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188F" w14:textId="39C9D87A" w:rsidR="00675F63" w:rsidRPr="00093E57" w:rsidRDefault="00552CA8" w:rsidP="00E26B68">
      <w:pPr>
        <w:jc w:val="center"/>
        <w:rPr>
          <w:b/>
          <w:bCs/>
          <w:sz w:val="32"/>
          <w:szCs w:val="32"/>
          <w:u w:val="single"/>
        </w:rPr>
      </w:pPr>
      <w:r w:rsidRPr="00093E57">
        <w:rPr>
          <w:b/>
          <w:bCs/>
          <w:sz w:val="32"/>
          <w:szCs w:val="32"/>
          <w:u w:val="single"/>
        </w:rPr>
        <w:t>Expense Claims</w:t>
      </w:r>
    </w:p>
    <w:p w14:paraId="70CC37A4" w14:textId="69433B17" w:rsidR="00A20366" w:rsidRDefault="00654478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Graduate students submitting </w:t>
      </w:r>
      <w:r w:rsidR="00882B84" w:rsidRPr="00AD0958">
        <w:rPr>
          <w:sz w:val="24"/>
          <w:szCs w:val="24"/>
        </w:rPr>
        <w:t>expense</w:t>
      </w:r>
      <w:r w:rsidR="009834A7" w:rsidRPr="00AD0958">
        <w:rPr>
          <w:sz w:val="24"/>
          <w:szCs w:val="24"/>
        </w:rPr>
        <w:t xml:space="preserve"> claims must use </w:t>
      </w:r>
      <w:r w:rsidR="00363DAA">
        <w:rPr>
          <w:sz w:val="24"/>
          <w:szCs w:val="24"/>
        </w:rPr>
        <w:t>UW’s</w:t>
      </w:r>
      <w:r w:rsidR="009834A7" w:rsidRPr="00AD0958">
        <w:rPr>
          <w:sz w:val="24"/>
          <w:szCs w:val="24"/>
        </w:rPr>
        <w:t xml:space="preserve"> online claim submission system called Concur</w:t>
      </w:r>
      <w:r w:rsidR="00260400" w:rsidRPr="00AD0958">
        <w:rPr>
          <w:sz w:val="24"/>
          <w:szCs w:val="24"/>
        </w:rPr>
        <w:t xml:space="preserve">.  </w:t>
      </w:r>
      <w:r w:rsidR="00D81723">
        <w:rPr>
          <w:sz w:val="24"/>
          <w:szCs w:val="24"/>
        </w:rPr>
        <w:t>With prior permission from their supervisor, students may claim research-related</w:t>
      </w:r>
      <w:r w:rsidR="00C311D4">
        <w:rPr>
          <w:sz w:val="24"/>
          <w:szCs w:val="24"/>
        </w:rPr>
        <w:t xml:space="preserve"> expenses.  </w:t>
      </w:r>
      <w:r w:rsidR="0066366A">
        <w:rPr>
          <w:sz w:val="24"/>
          <w:szCs w:val="24"/>
        </w:rPr>
        <w:t xml:space="preserve">Meal expenses may not be covered, </w:t>
      </w:r>
      <w:r w:rsidR="008D2CAA">
        <w:rPr>
          <w:sz w:val="24"/>
          <w:szCs w:val="24"/>
        </w:rPr>
        <w:t xml:space="preserve">therefore </w:t>
      </w:r>
      <w:r w:rsidR="0066366A">
        <w:rPr>
          <w:sz w:val="24"/>
          <w:szCs w:val="24"/>
        </w:rPr>
        <w:t xml:space="preserve">please check with your supervisor to </w:t>
      </w:r>
      <w:r w:rsidR="00E25F3A">
        <w:rPr>
          <w:sz w:val="24"/>
          <w:szCs w:val="24"/>
        </w:rPr>
        <w:t xml:space="preserve">obtain approval and </w:t>
      </w:r>
      <w:r w:rsidR="008D2CAA">
        <w:rPr>
          <w:sz w:val="24"/>
          <w:szCs w:val="24"/>
        </w:rPr>
        <w:t xml:space="preserve">the amount allowable.  </w:t>
      </w:r>
      <w:r w:rsidR="00C311D4">
        <w:rPr>
          <w:sz w:val="24"/>
          <w:szCs w:val="24"/>
        </w:rPr>
        <w:t xml:space="preserve">All claims are subject to departmental approval.  </w:t>
      </w:r>
    </w:p>
    <w:p w14:paraId="508B3EB6" w14:textId="75D27735" w:rsidR="00BB3A3E" w:rsidRDefault="00E43B86">
      <w:pPr>
        <w:rPr>
          <w:sz w:val="24"/>
          <w:szCs w:val="24"/>
        </w:rPr>
      </w:pPr>
      <w:r>
        <w:rPr>
          <w:sz w:val="24"/>
          <w:szCs w:val="24"/>
        </w:rPr>
        <w:t xml:space="preserve">Expenses incurred must be </w:t>
      </w:r>
      <w:r w:rsidRPr="00932AB7">
        <w:rPr>
          <w:sz w:val="24"/>
          <w:szCs w:val="24"/>
        </w:rPr>
        <w:t xml:space="preserve">reasonable, an efficient </w:t>
      </w:r>
      <w:r>
        <w:rPr>
          <w:sz w:val="24"/>
          <w:szCs w:val="24"/>
        </w:rPr>
        <w:t>use of university resources</w:t>
      </w:r>
      <w:r w:rsidR="00DB52D3">
        <w:rPr>
          <w:sz w:val="24"/>
          <w:szCs w:val="24"/>
        </w:rPr>
        <w:t>,</w:t>
      </w:r>
      <w:r>
        <w:rPr>
          <w:sz w:val="24"/>
          <w:szCs w:val="24"/>
        </w:rPr>
        <w:t xml:space="preserve"> and related to university business.  Personal expenses will not be reimbursed.</w:t>
      </w:r>
    </w:p>
    <w:p w14:paraId="358C2C85" w14:textId="4E93A4FE" w:rsidR="00C311D4" w:rsidRPr="006A030A" w:rsidRDefault="006A030A">
      <w:pPr>
        <w:rPr>
          <w:sz w:val="24"/>
          <w:szCs w:val="24"/>
          <w:u w:val="single"/>
        </w:rPr>
      </w:pPr>
      <w:r w:rsidRPr="000C0F29">
        <w:rPr>
          <w:sz w:val="24"/>
          <w:szCs w:val="24"/>
          <w:u w:val="single"/>
        </w:rPr>
        <w:t>Expense c</w:t>
      </w:r>
      <w:r w:rsidR="00C373A0" w:rsidRPr="000C0F29">
        <w:rPr>
          <w:sz w:val="24"/>
          <w:szCs w:val="24"/>
          <w:u w:val="single"/>
        </w:rPr>
        <w:t xml:space="preserve">laims must be submitted </w:t>
      </w:r>
      <w:r w:rsidR="00BD63B2" w:rsidRPr="000C0F29">
        <w:rPr>
          <w:sz w:val="24"/>
          <w:szCs w:val="24"/>
          <w:u w:val="single"/>
        </w:rPr>
        <w:t>as soon as possible</w:t>
      </w:r>
      <w:r w:rsidRPr="000C0F29">
        <w:rPr>
          <w:sz w:val="24"/>
          <w:szCs w:val="24"/>
          <w:u w:val="single"/>
        </w:rPr>
        <w:t xml:space="preserve"> before the 120 days</w:t>
      </w:r>
      <w:r w:rsidR="00BD63B2">
        <w:rPr>
          <w:sz w:val="24"/>
          <w:szCs w:val="24"/>
        </w:rPr>
        <w:t xml:space="preserve">.  Claims submitted </w:t>
      </w:r>
      <w:r>
        <w:rPr>
          <w:sz w:val="24"/>
          <w:szCs w:val="24"/>
        </w:rPr>
        <w:t xml:space="preserve">after </w:t>
      </w:r>
      <w:r w:rsidR="00BD63B2">
        <w:rPr>
          <w:sz w:val="24"/>
          <w:szCs w:val="24"/>
        </w:rPr>
        <w:t xml:space="preserve">120 days from the receipt date, travel end date, or research study end date require </w:t>
      </w:r>
      <w:r w:rsidR="00750077">
        <w:rPr>
          <w:sz w:val="24"/>
          <w:szCs w:val="24"/>
        </w:rPr>
        <w:t xml:space="preserve">an explanation </w:t>
      </w:r>
      <w:r w:rsidR="00F52E4F">
        <w:rPr>
          <w:sz w:val="24"/>
          <w:szCs w:val="24"/>
        </w:rPr>
        <w:t xml:space="preserve">in the Concur claim </w:t>
      </w:r>
      <w:r w:rsidR="00750077">
        <w:rPr>
          <w:sz w:val="24"/>
          <w:szCs w:val="24"/>
        </w:rPr>
        <w:t xml:space="preserve">for the </w:t>
      </w:r>
      <w:r w:rsidR="00775E96">
        <w:rPr>
          <w:sz w:val="24"/>
          <w:szCs w:val="24"/>
        </w:rPr>
        <w:t>reason of</w:t>
      </w:r>
      <w:r w:rsidR="00505D8C">
        <w:rPr>
          <w:sz w:val="24"/>
          <w:szCs w:val="24"/>
        </w:rPr>
        <w:t xml:space="preserve"> the</w:t>
      </w:r>
      <w:r w:rsidR="00775E96">
        <w:rPr>
          <w:sz w:val="24"/>
          <w:szCs w:val="24"/>
        </w:rPr>
        <w:t xml:space="preserve"> delay</w:t>
      </w:r>
      <w:r w:rsidR="00505D8C">
        <w:rPr>
          <w:sz w:val="24"/>
          <w:szCs w:val="24"/>
        </w:rPr>
        <w:t xml:space="preserve">.  </w:t>
      </w:r>
      <w:r>
        <w:rPr>
          <w:sz w:val="24"/>
          <w:szCs w:val="24"/>
        </w:rPr>
        <w:t>An a</w:t>
      </w:r>
      <w:r w:rsidR="00BD63B2">
        <w:rPr>
          <w:sz w:val="24"/>
          <w:szCs w:val="24"/>
        </w:rPr>
        <w:t xml:space="preserve">pproval from the highest </w:t>
      </w:r>
      <w:r w:rsidR="00C6094E">
        <w:rPr>
          <w:sz w:val="24"/>
          <w:szCs w:val="24"/>
        </w:rPr>
        <w:t xml:space="preserve">level of reporting </w:t>
      </w:r>
      <w:r w:rsidR="00505D8C">
        <w:rPr>
          <w:sz w:val="24"/>
          <w:szCs w:val="24"/>
        </w:rPr>
        <w:t xml:space="preserve">is also </w:t>
      </w:r>
      <w:r>
        <w:rPr>
          <w:sz w:val="24"/>
          <w:szCs w:val="24"/>
        </w:rPr>
        <w:t xml:space="preserve">required </w:t>
      </w:r>
      <w:r w:rsidR="00C6094E">
        <w:rPr>
          <w:sz w:val="24"/>
          <w:szCs w:val="24"/>
        </w:rPr>
        <w:t>(i.e., the Dean in a faculty</w:t>
      </w:r>
      <w:r w:rsidR="007E35CA">
        <w:rPr>
          <w:sz w:val="24"/>
          <w:szCs w:val="24"/>
        </w:rPr>
        <w:t>, the VP, Associate VP or Associate Provost for ac</w:t>
      </w:r>
      <w:r w:rsidR="00EA01FD">
        <w:rPr>
          <w:sz w:val="24"/>
          <w:szCs w:val="24"/>
        </w:rPr>
        <w:t>ademic support units</w:t>
      </w:r>
      <w:r w:rsidR="00EA10F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this is </w:t>
      </w:r>
      <w:r w:rsidR="00EA10F9">
        <w:rPr>
          <w:sz w:val="24"/>
          <w:szCs w:val="24"/>
        </w:rPr>
        <w:t>in addition to normal reviews and approvals for the claim</w:t>
      </w:r>
      <w:r w:rsidR="002B4238" w:rsidRPr="00091DD7">
        <w:rPr>
          <w:sz w:val="24"/>
          <w:szCs w:val="24"/>
        </w:rPr>
        <w:t xml:space="preserve">. </w:t>
      </w:r>
      <w:r w:rsidR="000C0F29">
        <w:rPr>
          <w:sz w:val="24"/>
          <w:szCs w:val="24"/>
          <w:u w:val="single"/>
        </w:rPr>
        <w:t>This will on</w:t>
      </w:r>
      <w:r>
        <w:rPr>
          <w:sz w:val="24"/>
          <w:szCs w:val="24"/>
          <w:u w:val="single"/>
        </w:rPr>
        <w:t xml:space="preserve">ly </w:t>
      </w:r>
      <w:r w:rsidR="000C0F29">
        <w:rPr>
          <w:sz w:val="24"/>
          <w:szCs w:val="24"/>
          <w:u w:val="single"/>
        </w:rPr>
        <w:t xml:space="preserve">be </w:t>
      </w:r>
      <w:r>
        <w:rPr>
          <w:sz w:val="24"/>
          <w:szCs w:val="24"/>
          <w:u w:val="single"/>
        </w:rPr>
        <w:t xml:space="preserve">considered in </w:t>
      </w:r>
      <w:r w:rsidR="00EA10F9" w:rsidRPr="006A030A">
        <w:rPr>
          <w:sz w:val="24"/>
          <w:szCs w:val="24"/>
          <w:u w:val="single"/>
        </w:rPr>
        <w:t>ra</w:t>
      </w:r>
      <w:r w:rsidR="00A4438B" w:rsidRPr="006A030A">
        <w:rPr>
          <w:sz w:val="24"/>
          <w:szCs w:val="24"/>
          <w:u w:val="single"/>
        </w:rPr>
        <w:t>r</w:t>
      </w:r>
      <w:r w:rsidR="00EA10F9" w:rsidRPr="006A030A">
        <w:rPr>
          <w:sz w:val="24"/>
          <w:szCs w:val="24"/>
          <w:u w:val="single"/>
        </w:rPr>
        <w:t>e circumstance</w:t>
      </w:r>
      <w:r w:rsidR="000C0F29">
        <w:rPr>
          <w:sz w:val="24"/>
          <w:szCs w:val="24"/>
          <w:u w:val="single"/>
        </w:rPr>
        <w:t>s</w:t>
      </w:r>
      <w:r w:rsidR="00EA10F9" w:rsidRPr="006A030A">
        <w:rPr>
          <w:sz w:val="24"/>
          <w:szCs w:val="24"/>
          <w:u w:val="single"/>
        </w:rPr>
        <w:t>.</w:t>
      </w:r>
      <w:r w:rsidR="00EA01FD" w:rsidRPr="006A030A">
        <w:rPr>
          <w:sz w:val="24"/>
          <w:szCs w:val="24"/>
          <w:u w:val="single"/>
        </w:rPr>
        <w:t xml:space="preserve"> </w:t>
      </w:r>
    </w:p>
    <w:p w14:paraId="253879AB" w14:textId="32C859D0" w:rsidR="00131B6B" w:rsidRPr="00131B6B" w:rsidRDefault="00131B6B">
      <w:pPr>
        <w:rPr>
          <w:b/>
          <w:bCs/>
          <w:sz w:val="28"/>
          <w:szCs w:val="28"/>
        </w:rPr>
      </w:pPr>
      <w:r w:rsidRPr="00131B6B">
        <w:rPr>
          <w:b/>
          <w:bCs/>
          <w:sz w:val="28"/>
          <w:szCs w:val="28"/>
        </w:rPr>
        <w:t>Concur</w:t>
      </w:r>
    </w:p>
    <w:p w14:paraId="12FB143B" w14:textId="2164DD58" w:rsidR="00427594" w:rsidRDefault="00260400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Concur can be accessed via the </w:t>
      </w:r>
      <w:r w:rsidR="00427594" w:rsidRPr="00AD0958">
        <w:rPr>
          <w:sz w:val="24"/>
          <w:szCs w:val="24"/>
        </w:rPr>
        <w:t>Finance Resources webpage:</w:t>
      </w:r>
    </w:p>
    <w:p w14:paraId="09A67813" w14:textId="7536D056" w:rsidR="003A282C" w:rsidRPr="00EB1083" w:rsidRDefault="00000000" w:rsidP="007F3BC1">
      <w:pPr>
        <w:rPr>
          <w:sz w:val="24"/>
          <w:szCs w:val="24"/>
        </w:rPr>
      </w:pPr>
      <w:hyperlink r:id="rId5" w:history="1">
        <w:r w:rsidR="007F3BC1" w:rsidRPr="00EB1083">
          <w:rPr>
            <w:rStyle w:val="Hyperlink"/>
            <w:sz w:val="24"/>
            <w:szCs w:val="24"/>
          </w:rPr>
          <w:t>Concur | Finance Resources (uwaterloo.ca)</w:t>
        </w:r>
      </w:hyperlink>
      <w:r w:rsidR="009834A7" w:rsidRPr="00EB1083">
        <w:rPr>
          <w:sz w:val="24"/>
          <w:szCs w:val="24"/>
        </w:rPr>
        <w:t xml:space="preserve"> </w:t>
      </w:r>
    </w:p>
    <w:p w14:paraId="695796DE" w14:textId="77777777" w:rsidR="00F834F8" w:rsidRPr="00AD0958" w:rsidRDefault="00ED6E75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To </w:t>
      </w:r>
      <w:r w:rsidR="00F834F8" w:rsidRPr="00AD0958">
        <w:rPr>
          <w:sz w:val="24"/>
          <w:szCs w:val="24"/>
        </w:rPr>
        <w:t>sign in, use your WatIAM credentials:</w:t>
      </w:r>
    </w:p>
    <w:p w14:paraId="138E2E08" w14:textId="70AAF300" w:rsidR="00540F42" w:rsidRPr="00AD0958" w:rsidRDefault="00527BA4" w:rsidP="00527B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Username: </w:t>
      </w:r>
      <w:hyperlink r:id="rId6" w:history="1">
        <w:r w:rsidR="00540F42" w:rsidRPr="00AD0958">
          <w:rPr>
            <w:rStyle w:val="Hyperlink"/>
            <w:sz w:val="24"/>
            <w:szCs w:val="24"/>
          </w:rPr>
          <w:t>WatIAM@uwaterloo.ca</w:t>
        </w:r>
      </w:hyperlink>
    </w:p>
    <w:p w14:paraId="65923F77" w14:textId="77777777" w:rsidR="00540F42" w:rsidRPr="00AD0958" w:rsidRDefault="00527BA4" w:rsidP="00527B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Password: your WatIAM password </w:t>
      </w:r>
    </w:p>
    <w:p w14:paraId="1DDD6649" w14:textId="77777777" w:rsidR="00A12762" w:rsidRPr="00AD0958" w:rsidRDefault="00527BA4" w:rsidP="000D1E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Two-factor authentication (2FA) is required to sign in </w:t>
      </w:r>
    </w:p>
    <w:p w14:paraId="18360195" w14:textId="55F940FB" w:rsidR="00B81D34" w:rsidRDefault="00A43696" w:rsidP="00A12762">
      <w:pPr>
        <w:ind w:left="45"/>
        <w:rPr>
          <w:sz w:val="24"/>
          <w:szCs w:val="24"/>
        </w:rPr>
      </w:pPr>
      <w:r w:rsidRPr="00AD0958">
        <w:rPr>
          <w:sz w:val="24"/>
          <w:szCs w:val="24"/>
        </w:rPr>
        <w:t>If you are not set up as a Concur user</w:t>
      </w:r>
      <w:r w:rsidR="007A126E" w:rsidRPr="00AD0958">
        <w:rPr>
          <w:sz w:val="24"/>
          <w:szCs w:val="24"/>
        </w:rPr>
        <w:t xml:space="preserve">, </w:t>
      </w:r>
      <w:r w:rsidR="001D017B" w:rsidRPr="00AD0958">
        <w:rPr>
          <w:sz w:val="24"/>
          <w:szCs w:val="24"/>
        </w:rPr>
        <w:t xml:space="preserve">you can request access by </w:t>
      </w:r>
      <w:r w:rsidR="001F69FE" w:rsidRPr="00AD0958">
        <w:rPr>
          <w:sz w:val="24"/>
          <w:szCs w:val="24"/>
        </w:rPr>
        <w:t>email</w:t>
      </w:r>
      <w:r w:rsidR="001D017B" w:rsidRPr="00AD0958">
        <w:rPr>
          <w:sz w:val="24"/>
          <w:szCs w:val="24"/>
        </w:rPr>
        <w:t>ing</w:t>
      </w:r>
      <w:r w:rsidR="007A126E" w:rsidRPr="00AD0958">
        <w:rPr>
          <w:sz w:val="24"/>
          <w:szCs w:val="24"/>
        </w:rPr>
        <w:t xml:space="preserve"> </w:t>
      </w:r>
      <w:r w:rsidR="00926A7B">
        <w:rPr>
          <w:sz w:val="24"/>
          <w:szCs w:val="24"/>
        </w:rPr>
        <w:t xml:space="preserve">the Financial Coordinator in your home department.  For MSE students, please contact </w:t>
      </w:r>
      <w:r w:rsidR="007A126E" w:rsidRPr="00AD0958">
        <w:rPr>
          <w:sz w:val="24"/>
          <w:szCs w:val="24"/>
        </w:rPr>
        <w:t xml:space="preserve">Rosalind Klein at </w:t>
      </w:r>
      <w:hyperlink r:id="rId7" w:history="1">
        <w:r w:rsidR="007A126E" w:rsidRPr="00AD0958">
          <w:rPr>
            <w:rStyle w:val="Hyperlink"/>
            <w:sz w:val="24"/>
            <w:szCs w:val="24"/>
          </w:rPr>
          <w:t>rosalind.klein@uwaterloo.ca</w:t>
        </w:r>
      </w:hyperlink>
      <w:r w:rsidR="001F69FE" w:rsidRPr="00AD0958">
        <w:rPr>
          <w:sz w:val="24"/>
          <w:szCs w:val="24"/>
        </w:rPr>
        <w:t xml:space="preserve"> and provide your W</w:t>
      </w:r>
      <w:r w:rsidR="00FC40F9" w:rsidRPr="00AD0958">
        <w:rPr>
          <w:sz w:val="24"/>
          <w:szCs w:val="24"/>
        </w:rPr>
        <w:t xml:space="preserve">atIAM user ID, student number, and supervisor’s name.  </w:t>
      </w:r>
    </w:p>
    <w:p w14:paraId="4B133613" w14:textId="77777777" w:rsidR="00AA2426" w:rsidRPr="00AA2426" w:rsidRDefault="00AA2426" w:rsidP="00AA2426">
      <w:pPr>
        <w:ind w:left="45"/>
        <w:rPr>
          <w:sz w:val="24"/>
          <w:szCs w:val="24"/>
        </w:rPr>
      </w:pPr>
      <w:r w:rsidRPr="00AA2426">
        <w:rPr>
          <w:sz w:val="24"/>
          <w:szCs w:val="24"/>
        </w:rPr>
        <w:t xml:space="preserve">Concur manuals, guides </w:t>
      </w:r>
      <w:r w:rsidRPr="00D8474B">
        <w:rPr>
          <w:sz w:val="24"/>
          <w:szCs w:val="24"/>
        </w:rPr>
        <w:t>and training videos can</w:t>
      </w:r>
      <w:r w:rsidRPr="00AA2426">
        <w:rPr>
          <w:sz w:val="24"/>
          <w:szCs w:val="24"/>
        </w:rPr>
        <w:t xml:space="preserve"> be accessed here:</w:t>
      </w:r>
    </w:p>
    <w:p w14:paraId="3B0E4175" w14:textId="77777777" w:rsidR="00AA2426" w:rsidRPr="00452B48" w:rsidRDefault="00000000" w:rsidP="00AA2426">
      <w:pPr>
        <w:ind w:left="45"/>
        <w:rPr>
          <w:sz w:val="24"/>
          <w:szCs w:val="24"/>
        </w:rPr>
      </w:pPr>
      <w:hyperlink r:id="rId8" w:history="1">
        <w:r w:rsidR="00AA2426" w:rsidRPr="00452B48">
          <w:rPr>
            <w:rStyle w:val="Hyperlink"/>
            <w:sz w:val="24"/>
            <w:szCs w:val="24"/>
          </w:rPr>
          <w:t>Concur Training | Finance Resources (uwaterloo.ca)</w:t>
        </w:r>
      </w:hyperlink>
    </w:p>
    <w:p w14:paraId="459619DC" w14:textId="77777777" w:rsidR="00F465DF" w:rsidRPr="0098634A" w:rsidRDefault="009230F2">
      <w:pPr>
        <w:rPr>
          <w:b/>
          <w:bCs/>
          <w:sz w:val="28"/>
          <w:szCs w:val="28"/>
        </w:rPr>
      </w:pPr>
      <w:r w:rsidRPr="0098634A">
        <w:rPr>
          <w:b/>
          <w:bCs/>
          <w:sz w:val="28"/>
          <w:szCs w:val="28"/>
        </w:rPr>
        <w:t>Before you travel</w:t>
      </w:r>
    </w:p>
    <w:p w14:paraId="2F3C1C02" w14:textId="3A87C15B" w:rsidR="009230F2" w:rsidRPr="00AD0958" w:rsidRDefault="007D234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230F2" w:rsidRPr="00AD0958">
        <w:rPr>
          <w:sz w:val="24"/>
          <w:szCs w:val="24"/>
        </w:rPr>
        <w:t>eview the relevant reimbursement policies below:</w:t>
      </w:r>
    </w:p>
    <w:p w14:paraId="6A6D1590" w14:textId="3DCA0464" w:rsidR="00B4275C" w:rsidRPr="00AD0958" w:rsidRDefault="00000000" w:rsidP="00882B8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B4275C" w:rsidRPr="00AD0958">
          <w:rPr>
            <w:rStyle w:val="Hyperlink"/>
            <w:sz w:val="24"/>
            <w:szCs w:val="24"/>
          </w:rPr>
          <w:t>What is an original receipt? | Finance Resources (uwaterloo.ca)</w:t>
        </w:r>
      </w:hyperlink>
    </w:p>
    <w:p w14:paraId="49AEDFE5" w14:textId="40CF43E9" w:rsidR="00B1432B" w:rsidRPr="00AD0958" w:rsidRDefault="00000000" w:rsidP="00882B8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B1432B" w:rsidRPr="00AD0958">
          <w:rPr>
            <w:rStyle w:val="Hyperlink"/>
            <w:sz w:val="24"/>
            <w:szCs w:val="24"/>
          </w:rPr>
          <w:t>Guidelines for Expenses | Finance Resources (uwaterloo.ca)</w:t>
        </w:r>
      </w:hyperlink>
    </w:p>
    <w:p w14:paraId="411C2DD8" w14:textId="5A3DEC18" w:rsidR="003B408E" w:rsidRPr="005E338F" w:rsidRDefault="00000000" w:rsidP="00882B84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3B408E" w:rsidRPr="00AD0958">
          <w:rPr>
            <w:rStyle w:val="Hyperlink"/>
            <w:sz w:val="24"/>
            <w:szCs w:val="24"/>
          </w:rPr>
          <w:t>Travel | Research (uwaterloo.ca)</w:t>
        </w:r>
      </w:hyperlink>
    </w:p>
    <w:p w14:paraId="733AA292" w14:textId="77777777" w:rsidR="005E338F" w:rsidRPr="00AD0958" w:rsidRDefault="00000000" w:rsidP="005E338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5E338F" w:rsidRPr="00AD0958">
          <w:rPr>
            <w:rStyle w:val="Hyperlink"/>
            <w:sz w:val="24"/>
            <w:szCs w:val="24"/>
          </w:rPr>
          <w:t>Policy 31 – University Expenses | Secretariat (uwaterloo.ca)</w:t>
        </w:r>
      </w:hyperlink>
    </w:p>
    <w:p w14:paraId="7BC01681" w14:textId="69AA12E7" w:rsidR="0027338C" w:rsidRPr="0027338C" w:rsidRDefault="007337DC" w:rsidP="0027338C">
      <w:pPr>
        <w:ind w:left="150"/>
        <w:rPr>
          <w:sz w:val="24"/>
          <w:szCs w:val="24"/>
        </w:rPr>
      </w:pPr>
      <w:r>
        <w:rPr>
          <w:sz w:val="24"/>
          <w:szCs w:val="24"/>
        </w:rPr>
        <w:lastRenderedPageBreak/>
        <w:t>Note</w:t>
      </w:r>
      <w:r w:rsidR="0027338C">
        <w:rPr>
          <w:sz w:val="24"/>
          <w:szCs w:val="24"/>
        </w:rPr>
        <w:t xml:space="preserve">: </w:t>
      </w:r>
    </w:p>
    <w:p w14:paraId="73A59BEC" w14:textId="1C2CDC61" w:rsidR="00722721" w:rsidRDefault="00BF28A7" w:rsidP="005E7D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International travel requires </w:t>
      </w:r>
      <w:r w:rsidR="00325BFB">
        <w:rPr>
          <w:sz w:val="24"/>
          <w:szCs w:val="24"/>
        </w:rPr>
        <w:t xml:space="preserve">a travel approval form to be completed.  </w:t>
      </w:r>
      <w:r w:rsidR="00B90417">
        <w:rPr>
          <w:sz w:val="24"/>
          <w:szCs w:val="24"/>
        </w:rPr>
        <w:t>Ask</w:t>
      </w:r>
      <w:r w:rsidR="007D6472">
        <w:rPr>
          <w:sz w:val="24"/>
          <w:szCs w:val="24"/>
        </w:rPr>
        <w:t xml:space="preserve"> your supervisor </w:t>
      </w:r>
      <w:r w:rsidR="0031696A">
        <w:rPr>
          <w:sz w:val="24"/>
          <w:szCs w:val="24"/>
        </w:rPr>
        <w:t xml:space="preserve">to </w:t>
      </w:r>
      <w:r w:rsidR="007D6472">
        <w:rPr>
          <w:sz w:val="24"/>
          <w:szCs w:val="24"/>
        </w:rPr>
        <w:t xml:space="preserve">sign and send the completed form to Rosalind Klein at </w:t>
      </w:r>
      <w:hyperlink r:id="rId13" w:history="1">
        <w:r w:rsidR="002545BD" w:rsidRPr="003E0608">
          <w:rPr>
            <w:rStyle w:val="Hyperlink"/>
            <w:sz w:val="24"/>
            <w:szCs w:val="24"/>
          </w:rPr>
          <w:t>rosalind.klein@uwaterloo.ca</w:t>
        </w:r>
      </w:hyperlink>
      <w:r w:rsidR="002545BD">
        <w:rPr>
          <w:sz w:val="24"/>
          <w:szCs w:val="24"/>
        </w:rPr>
        <w:t xml:space="preserve">.  </w:t>
      </w:r>
      <w:r w:rsidR="00325BFB">
        <w:rPr>
          <w:sz w:val="24"/>
          <w:szCs w:val="24"/>
        </w:rPr>
        <w:t xml:space="preserve">You can find the form on the </w:t>
      </w:r>
      <w:r w:rsidR="00722721">
        <w:rPr>
          <w:sz w:val="24"/>
          <w:szCs w:val="24"/>
        </w:rPr>
        <w:t xml:space="preserve">Waterloo International website: </w:t>
      </w:r>
    </w:p>
    <w:p w14:paraId="32CCCFE1" w14:textId="4089704A" w:rsidR="00BF28A7" w:rsidRPr="00722721" w:rsidRDefault="00000000" w:rsidP="00722721">
      <w:pPr>
        <w:ind w:left="510"/>
        <w:rPr>
          <w:sz w:val="24"/>
          <w:szCs w:val="24"/>
        </w:rPr>
      </w:pPr>
      <w:hyperlink r:id="rId14" w:history="1">
        <w:r w:rsidR="00722721">
          <w:rPr>
            <w:rStyle w:val="Hyperlink"/>
          </w:rPr>
          <w:t>Student travel safety | Waterloo International | University of Waterloo (uwaterloo.ca)</w:t>
        </w:r>
      </w:hyperlink>
      <w:r w:rsidR="00325BFB" w:rsidRPr="00722721">
        <w:rPr>
          <w:sz w:val="24"/>
          <w:szCs w:val="24"/>
        </w:rPr>
        <w:t xml:space="preserve"> </w:t>
      </w:r>
    </w:p>
    <w:p w14:paraId="17C56DDA" w14:textId="17297BC2" w:rsidR="005E7D44" w:rsidRDefault="005E7D44" w:rsidP="005E7D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>Y</w:t>
      </w:r>
      <w:r w:rsidRPr="00AD0958">
        <w:rPr>
          <w:sz w:val="24"/>
          <w:szCs w:val="24"/>
        </w:rPr>
        <w:t xml:space="preserve">ou </w:t>
      </w:r>
      <w:r w:rsidR="00D33BC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need to </w:t>
      </w:r>
      <w:r w:rsidRPr="00AD0958">
        <w:rPr>
          <w:sz w:val="24"/>
          <w:szCs w:val="24"/>
        </w:rPr>
        <w:t xml:space="preserve">save all </w:t>
      </w:r>
      <w:r w:rsidRPr="00AD0958">
        <w:rPr>
          <w:b/>
          <w:bCs/>
          <w:sz w:val="24"/>
          <w:szCs w:val="24"/>
        </w:rPr>
        <w:t>itemized receipts</w:t>
      </w:r>
      <w:r w:rsidRPr="00AD0958">
        <w:rPr>
          <w:sz w:val="24"/>
          <w:szCs w:val="24"/>
        </w:rPr>
        <w:t xml:space="preserve"> from the vendors that show </w:t>
      </w:r>
      <w:r>
        <w:rPr>
          <w:sz w:val="24"/>
          <w:szCs w:val="24"/>
        </w:rPr>
        <w:t xml:space="preserve">the name of the company, description of items/services purchased, </w:t>
      </w:r>
      <w:r w:rsidRPr="00AD0958">
        <w:rPr>
          <w:sz w:val="24"/>
          <w:szCs w:val="24"/>
        </w:rPr>
        <w:t xml:space="preserve">date, amount, </w:t>
      </w:r>
      <w:r>
        <w:rPr>
          <w:sz w:val="24"/>
          <w:szCs w:val="24"/>
        </w:rPr>
        <w:t xml:space="preserve">and </w:t>
      </w:r>
      <w:r w:rsidRPr="00AD0958">
        <w:rPr>
          <w:sz w:val="24"/>
          <w:szCs w:val="24"/>
        </w:rPr>
        <w:t xml:space="preserve">method of payment.  Credit card statements are </w:t>
      </w:r>
      <w:r w:rsidRPr="001F2AF3">
        <w:rPr>
          <w:sz w:val="24"/>
          <w:szCs w:val="24"/>
          <w:u w:val="single"/>
        </w:rPr>
        <w:t>not</w:t>
      </w:r>
      <w:r w:rsidRPr="00AD0958">
        <w:rPr>
          <w:sz w:val="24"/>
          <w:szCs w:val="24"/>
        </w:rPr>
        <w:t xml:space="preserve"> considered itemized receipts.</w:t>
      </w:r>
    </w:p>
    <w:p w14:paraId="112B0A8C" w14:textId="5E8E06F6" w:rsidR="00012981" w:rsidRDefault="00F16069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>T</w:t>
      </w:r>
      <w:r w:rsidR="00966334" w:rsidRPr="00AD0958">
        <w:rPr>
          <w:sz w:val="24"/>
          <w:szCs w:val="24"/>
        </w:rPr>
        <w:t xml:space="preserve">ravel expenses are eligible when travelling </w:t>
      </w:r>
      <w:r w:rsidR="00966334" w:rsidRPr="00180EFC">
        <w:rPr>
          <w:sz w:val="24"/>
          <w:szCs w:val="24"/>
          <w:u w:val="single"/>
        </w:rPr>
        <w:t>directly</w:t>
      </w:r>
      <w:r w:rsidR="00966334" w:rsidRPr="00AD0958">
        <w:rPr>
          <w:sz w:val="24"/>
          <w:szCs w:val="24"/>
        </w:rPr>
        <w:t xml:space="preserve"> from the closest airport (</w:t>
      </w:r>
      <w:r w:rsidR="00CF3557" w:rsidRPr="00AD0958">
        <w:rPr>
          <w:sz w:val="24"/>
          <w:szCs w:val="24"/>
        </w:rPr>
        <w:t>i.e.,</w:t>
      </w:r>
      <w:r w:rsidR="00966334" w:rsidRPr="00AD0958">
        <w:rPr>
          <w:sz w:val="24"/>
          <w:szCs w:val="24"/>
        </w:rPr>
        <w:t xml:space="preserve"> Toronto Pearson) to the </w:t>
      </w:r>
      <w:r w:rsidR="00180EFC">
        <w:rPr>
          <w:sz w:val="24"/>
          <w:szCs w:val="24"/>
        </w:rPr>
        <w:t>destination</w:t>
      </w:r>
      <w:r w:rsidR="00966334" w:rsidRPr="00AD0958">
        <w:rPr>
          <w:sz w:val="24"/>
          <w:szCs w:val="24"/>
        </w:rPr>
        <w:t xml:space="preserve"> </w:t>
      </w:r>
      <w:r w:rsidR="00966334" w:rsidRPr="00292E1F">
        <w:rPr>
          <w:sz w:val="24"/>
          <w:szCs w:val="24"/>
          <w:u w:val="single"/>
        </w:rPr>
        <w:t>within the dates of the conference</w:t>
      </w:r>
      <w:r w:rsidR="00F75217" w:rsidRPr="00F75217">
        <w:rPr>
          <w:sz w:val="24"/>
          <w:szCs w:val="24"/>
        </w:rPr>
        <w:t xml:space="preserve"> </w:t>
      </w:r>
      <w:r w:rsidR="00966334" w:rsidRPr="00AD0958">
        <w:rPr>
          <w:sz w:val="24"/>
          <w:szCs w:val="24"/>
        </w:rPr>
        <w:t>(the University allows one day before and one day after the conference ends</w:t>
      </w:r>
      <w:r w:rsidR="00B06EE6">
        <w:rPr>
          <w:sz w:val="24"/>
          <w:szCs w:val="24"/>
        </w:rPr>
        <w:t xml:space="preserve"> for travel time</w:t>
      </w:r>
      <w:r w:rsidR="00966334" w:rsidRPr="00AD0958">
        <w:rPr>
          <w:sz w:val="24"/>
          <w:szCs w:val="24"/>
        </w:rPr>
        <w:t xml:space="preserve">).  </w:t>
      </w:r>
      <w:r w:rsidR="00966334" w:rsidRPr="006A030A">
        <w:rPr>
          <w:sz w:val="24"/>
          <w:szCs w:val="24"/>
          <w:u w:val="single"/>
        </w:rPr>
        <w:t xml:space="preserve">If you are not travelling directly to the destination within the dates allowable then a quote for </w:t>
      </w:r>
      <w:r w:rsidR="00DD6725" w:rsidRPr="006A030A">
        <w:rPr>
          <w:sz w:val="24"/>
          <w:szCs w:val="24"/>
          <w:u w:val="single"/>
        </w:rPr>
        <w:t xml:space="preserve">a </w:t>
      </w:r>
      <w:r w:rsidR="00966334" w:rsidRPr="006A030A">
        <w:rPr>
          <w:b/>
          <w:bCs/>
          <w:sz w:val="24"/>
          <w:szCs w:val="24"/>
          <w:u w:val="single"/>
        </w:rPr>
        <w:t>cost comparison</w:t>
      </w:r>
      <w:r w:rsidR="00966334" w:rsidRPr="006A030A">
        <w:rPr>
          <w:sz w:val="24"/>
          <w:szCs w:val="24"/>
          <w:u w:val="single"/>
        </w:rPr>
        <w:t xml:space="preserve"> at the time of booking needs to be provided</w:t>
      </w:r>
      <w:r w:rsidR="00966334" w:rsidRPr="00AD0958">
        <w:rPr>
          <w:sz w:val="24"/>
          <w:szCs w:val="24"/>
        </w:rPr>
        <w:t xml:space="preserve">. </w:t>
      </w:r>
      <w:r w:rsidR="00AE47D3" w:rsidRPr="00AD0958">
        <w:rPr>
          <w:sz w:val="24"/>
          <w:szCs w:val="24"/>
        </w:rPr>
        <w:t>The lesser of the actual cost vs the quoted cost can be submitted in the claim.</w:t>
      </w:r>
      <w:r w:rsidR="00277483">
        <w:rPr>
          <w:sz w:val="24"/>
          <w:szCs w:val="24"/>
        </w:rPr>
        <w:t xml:space="preserve">  If there are personal days </w:t>
      </w:r>
      <w:r w:rsidR="00D83FDD">
        <w:rPr>
          <w:sz w:val="24"/>
          <w:szCs w:val="24"/>
        </w:rPr>
        <w:t xml:space="preserve">added, </w:t>
      </w:r>
      <w:r w:rsidR="00150D0B">
        <w:rPr>
          <w:sz w:val="24"/>
          <w:szCs w:val="24"/>
        </w:rPr>
        <w:t>include</w:t>
      </w:r>
      <w:r w:rsidR="00042B9E">
        <w:rPr>
          <w:sz w:val="24"/>
          <w:szCs w:val="24"/>
        </w:rPr>
        <w:t xml:space="preserve"> a comment</w:t>
      </w:r>
      <w:r w:rsidR="00150D0B">
        <w:rPr>
          <w:sz w:val="24"/>
          <w:szCs w:val="24"/>
        </w:rPr>
        <w:t xml:space="preserve"> in the claim and ensure any expenses associated with personal travel are removed</w:t>
      </w:r>
      <w:r w:rsidR="002F0A52">
        <w:rPr>
          <w:sz w:val="24"/>
          <w:szCs w:val="24"/>
        </w:rPr>
        <w:t xml:space="preserve">. </w:t>
      </w:r>
    </w:p>
    <w:p w14:paraId="610A3FEA" w14:textId="4B89228A" w:rsidR="00EB5671" w:rsidRDefault="00C9099A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The most direct base level </w:t>
      </w:r>
      <w:r w:rsidR="00E942EB">
        <w:rPr>
          <w:sz w:val="24"/>
          <w:szCs w:val="24"/>
        </w:rPr>
        <w:t>e</w:t>
      </w:r>
      <w:r w:rsidR="007A3F6D">
        <w:rPr>
          <w:sz w:val="24"/>
          <w:szCs w:val="24"/>
        </w:rPr>
        <w:t>conomy</w:t>
      </w:r>
      <w:r w:rsidR="00E942EB">
        <w:rPr>
          <w:sz w:val="24"/>
          <w:szCs w:val="24"/>
        </w:rPr>
        <w:t xml:space="preserve"> airfare</w:t>
      </w:r>
      <w:r w:rsidR="007A3F6D">
        <w:rPr>
          <w:sz w:val="24"/>
          <w:szCs w:val="24"/>
        </w:rPr>
        <w:t xml:space="preserve"> </w:t>
      </w:r>
      <w:r>
        <w:rPr>
          <w:sz w:val="24"/>
          <w:szCs w:val="24"/>
        </w:rPr>
        <w:t>(Coach/Standard/Flex or equiv</w:t>
      </w:r>
      <w:r w:rsidR="00CD01B9">
        <w:rPr>
          <w:sz w:val="24"/>
          <w:szCs w:val="24"/>
        </w:rPr>
        <w:t xml:space="preserve">alent) at the lowest logical fare/rate is the standard and </w:t>
      </w:r>
      <w:r w:rsidR="00B17920">
        <w:rPr>
          <w:sz w:val="24"/>
          <w:szCs w:val="24"/>
        </w:rPr>
        <w:t>allowable fare</w:t>
      </w:r>
      <w:r w:rsidR="00870D7E">
        <w:rPr>
          <w:sz w:val="24"/>
          <w:szCs w:val="24"/>
        </w:rPr>
        <w:t>.</w:t>
      </w:r>
    </w:p>
    <w:p w14:paraId="6AB5ABA0" w14:textId="4242C42F" w:rsidR="00966334" w:rsidRPr="00AD0958" w:rsidRDefault="00EB5671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The rate for a standard, single occupancy room </w:t>
      </w:r>
      <w:r w:rsidR="00D205BF">
        <w:rPr>
          <w:sz w:val="24"/>
          <w:szCs w:val="24"/>
        </w:rPr>
        <w:t>at the lowest logical rate is the standard and allowable</w:t>
      </w:r>
      <w:r w:rsidR="00D2295F">
        <w:rPr>
          <w:sz w:val="24"/>
          <w:szCs w:val="24"/>
        </w:rPr>
        <w:t xml:space="preserve"> rate</w:t>
      </w:r>
      <w:r w:rsidR="00414C66">
        <w:rPr>
          <w:sz w:val="24"/>
          <w:szCs w:val="24"/>
        </w:rPr>
        <w:t>.</w:t>
      </w:r>
      <w:r w:rsidR="00D2295F">
        <w:rPr>
          <w:sz w:val="24"/>
          <w:szCs w:val="24"/>
        </w:rPr>
        <w:t xml:space="preserve"> </w:t>
      </w:r>
      <w:r w:rsidR="00B17920">
        <w:rPr>
          <w:sz w:val="24"/>
          <w:szCs w:val="24"/>
        </w:rPr>
        <w:t xml:space="preserve"> </w:t>
      </w:r>
      <w:r w:rsidR="00846D72">
        <w:rPr>
          <w:sz w:val="24"/>
          <w:szCs w:val="24"/>
        </w:rPr>
        <w:t xml:space="preserve">  </w:t>
      </w:r>
    </w:p>
    <w:p w14:paraId="07FCB20D" w14:textId="049EBED7" w:rsidR="003A282C" w:rsidRPr="0098634A" w:rsidRDefault="00FA368D">
      <w:pPr>
        <w:rPr>
          <w:sz w:val="28"/>
          <w:szCs w:val="28"/>
        </w:rPr>
      </w:pPr>
      <w:r w:rsidRPr="0098634A">
        <w:rPr>
          <w:b/>
          <w:bCs/>
          <w:sz w:val="28"/>
          <w:szCs w:val="28"/>
        </w:rPr>
        <w:t xml:space="preserve">When </w:t>
      </w:r>
      <w:r w:rsidR="00D03C4A">
        <w:rPr>
          <w:b/>
          <w:bCs/>
          <w:sz w:val="28"/>
          <w:szCs w:val="28"/>
        </w:rPr>
        <w:t>Preparing</w:t>
      </w:r>
      <w:r w:rsidR="009B7F37" w:rsidRPr="0098634A">
        <w:rPr>
          <w:b/>
          <w:bCs/>
          <w:sz w:val="28"/>
          <w:szCs w:val="28"/>
        </w:rPr>
        <w:t xml:space="preserve"> a Concur Claim</w:t>
      </w:r>
    </w:p>
    <w:p w14:paraId="7884437B" w14:textId="186CC1B0" w:rsidR="00F4695A" w:rsidRPr="00AD0958" w:rsidRDefault="00F4695A" w:rsidP="00F4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0958">
        <w:rPr>
          <w:sz w:val="24"/>
          <w:szCs w:val="24"/>
        </w:rPr>
        <w:t>Ask your supervisor which work order and activity number to use</w:t>
      </w:r>
      <w:r w:rsidR="00154916" w:rsidRPr="00AD0958">
        <w:rPr>
          <w:sz w:val="24"/>
          <w:szCs w:val="24"/>
        </w:rPr>
        <w:t>,</w:t>
      </w:r>
      <w:r w:rsidR="000439BB" w:rsidRPr="00AD0958">
        <w:rPr>
          <w:sz w:val="24"/>
          <w:szCs w:val="24"/>
        </w:rPr>
        <w:t xml:space="preserve"> as you need to </w:t>
      </w:r>
      <w:r w:rsidR="00023A7F">
        <w:rPr>
          <w:sz w:val="24"/>
          <w:szCs w:val="24"/>
        </w:rPr>
        <w:t>update</w:t>
      </w:r>
      <w:r w:rsidR="00A43D44">
        <w:rPr>
          <w:sz w:val="24"/>
          <w:szCs w:val="24"/>
        </w:rPr>
        <w:t xml:space="preserve"> </w:t>
      </w:r>
      <w:r w:rsidR="000439BB" w:rsidRPr="00AD0958">
        <w:rPr>
          <w:sz w:val="24"/>
          <w:szCs w:val="24"/>
        </w:rPr>
        <w:t xml:space="preserve">this in the </w:t>
      </w:r>
      <w:r w:rsidR="00154916" w:rsidRPr="00AD0958">
        <w:rPr>
          <w:sz w:val="24"/>
          <w:szCs w:val="24"/>
        </w:rPr>
        <w:t>‘</w:t>
      </w:r>
      <w:r w:rsidR="000439BB" w:rsidRPr="00AD0958">
        <w:rPr>
          <w:sz w:val="24"/>
          <w:szCs w:val="24"/>
        </w:rPr>
        <w:t>Header</w:t>
      </w:r>
      <w:r w:rsidR="00154916" w:rsidRPr="00AD0958">
        <w:rPr>
          <w:sz w:val="24"/>
          <w:szCs w:val="24"/>
        </w:rPr>
        <w:t>’</w:t>
      </w:r>
      <w:r w:rsidR="000439BB" w:rsidRPr="00AD0958">
        <w:rPr>
          <w:sz w:val="24"/>
          <w:szCs w:val="24"/>
        </w:rPr>
        <w:t xml:space="preserve"> of the claim</w:t>
      </w:r>
      <w:r w:rsidR="00414C66">
        <w:rPr>
          <w:sz w:val="24"/>
          <w:szCs w:val="24"/>
        </w:rPr>
        <w:t>.</w:t>
      </w:r>
    </w:p>
    <w:p w14:paraId="6D27C89F" w14:textId="43F26124" w:rsidR="00FA721B" w:rsidRPr="00AD0958" w:rsidRDefault="006417A5" w:rsidP="00F4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0958">
        <w:rPr>
          <w:sz w:val="24"/>
          <w:szCs w:val="24"/>
        </w:rPr>
        <w:t>Complete the Research Travel Information form</w:t>
      </w:r>
      <w:r w:rsidR="00C21472" w:rsidRPr="00AD0958">
        <w:rPr>
          <w:sz w:val="24"/>
          <w:szCs w:val="24"/>
        </w:rPr>
        <w:t xml:space="preserve"> </w:t>
      </w:r>
      <w:r w:rsidR="00FA721B" w:rsidRPr="00AD0958">
        <w:rPr>
          <w:sz w:val="24"/>
          <w:szCs w:val="24"/>
        </w:rPr>
        <w:t>and include it in the claim</w:t>
      </w:r>
      <w:r w:rsidR="008D5B01">
        <w:rPr>
          <w:sz w:val="24"/>
          <w:szCs w:val="24"/>
        </w:rPr>
        <w:t xml:space="preserve"> </w:t>
      </w:r>
    </w:p>
    <w:p w14:paraId="0D91DD57" w14:textId="1EF69077" w:rsidR="00FC47CC" w:rsidRDefault="005C209D" w:rsidP="003009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Pr="00D87B70">
        <w:rPr>
          <w:sz w:val="24"/>
          <w:szCs w:val="24"/>
        </w:rPr>
        <w:t>separate expense line item in C</w:t>
      </w:r>
      <w:r>
        <w:rPr>
          <w:sz w:val="24"/>
          <w:szCs w:val="24"/>
        </w:rPr>
        <w:t xml:space="preserve">oncur </w:t>
      </w:r>
      <w:r w:rsidR="003A5374">
        <w:rPr>
          <w:sz w:val="24"/>
          <w:szCs w:val="24"/>
        </w:rPr>
        <w:t xml:space="preserve">for each expense and </w:t>
      </w:r>
      <w:r w:rsidR="004418A8">
        <w:rPr>
          <w:sz w:val="24"/>
          <w:szCs w:val="24"/>
        </w:rPr>
        <w:t xml:space="preserve">include the </w:t>
      </w:r>
      <w:r w:rsidR="003A5374">
        <w:rPr>
          <w:sz w:val="24"/>
          <w:szCs w:val="24"/>
        </w:rPr>
        <w:t xml:space="preserve">corresponding </w:t>
      </w:r>
      <w:r w:rsidR="00824DA4">
        <w:rPr>
          <w:sz w:val="24"/>
          <w:szCs w:val="24"/>
        </w:rPr>
        <w:t xml:space="preserve">itemized </w:t>
      </w:r>
      <w:r w:rsidR="003A5374">
        <w:rPr>
          <w:sz w:val="24"/>
          <w:szCs w:val="24"/>
        </w:rPr>
        <w:t>receipt</w:t>
      </w:r>
      <w:r w:rsidR="00414C66">
        <w:rPr>
          <w:sz w:val="24"/>
          <w:szCs w:val="24"/>
        </w:rPr>
        <w:t>.</w:t>
      </w:r>
    </w:p>
    <w:p w14:paraId="3F7443D5" w14:textId="54772568" w:rsidR="006417A5" w:rsidRDefault="0065472C" w:rsidP="003009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8760B">
        <w:rPr>
          <w:sz w:val="24"/>
          <w:szCs w:val="24"/>
        </w:rPr>
        <w:t xml:space="preserve">omments in the claim </w:t>
      </w:r>
      <w:r>
        <w:rPr>
          <w:sz w:val="24"/>
          <w:szCs w:val="24"/>
        </w:rPr>
        <w:t xml:space="preserve">should be added to </w:t>
      </w:r>
      <w:r w:rsidR="0078760B">
        <w:rPr>
          <w:sz w:val="24"/>
          <w:szCs w:val="24"/>
        </w:rPr>
        <w:t>explain and identify each expense</w:t>
      </w:r>
      <w:r>
        <w:rPr>
          <w:sz w:val="24"/>
          <w:szCs w:val="24"/>
        </w:rPr>
        <w:t xml:space="preserve">.  </w:t>
      </w:r>
      <w:r w:rsidR="00F10FE3">
        <w:rPr>
          <w:sz w:val="24"/>
          <w:szCs w:val="24"/>
        </w:rPr>
        <w:t>This helps the reviewers have a</w:t>
      </w:r>
      <w:r w:rsidR="00414C66">
        <w:rPr>
          <w:sz w:val="24"/>
          <w:szCs w:val="24"/>
        </w:rPr>
        <w:t xml:space="preserve"> thorough understanding of your claim.</w:t>
      </w:r>
      <w:r w:rsidR="00F1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7859">
        <w:rPr>
          <w:sz w:val="24"/>
          <w:szCs w:val="24"/>
        </w:rPr>
        <w:t xml:space="preserve">  </w:t>
      </w:r>
      <w:r w:rsidR="003A5374">
        <w:rPr>
          <w:sz w:val="24"/>
          <w:szCs w:val="24"/>
        </w:rPr>
        <w:t xml:space="preserve">  </w:t>
      </w:r>
    </w:p>
    <w:p w14:paraId="7C58C5A3" w14:textId="7D4F099B" w:rsidR="00C21F85" w:rsidRPr="00266DAA" w:rsidRDefault="009C32E1" w:rsidP="00464C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 diems </w:t>
      </w:r>
      <w:r w:rsidR="00141E67">
        <w:rPr>
          <w:sz w:val="24"/>
          <w:szCs w:val="24"/>
        </w:rPr>
        <w:t>can be claimed for meals</w:t>
      </w:r>
      <w:r w:rsidR="00436961">
        <w:rPr>
          <w:sz w:val="24"/>
          <w:szCs w:val="24"/>
        </w:rPr>
        <w:t xml:space="preserve"> for yourself</w:t>
      </w:r>
      <w:r w:rsidR="0063311E">
        <w:rPr>
          <w:sz w:val="24"/>
          <w:szCs w:val="24"/>
        </w:rPr>
        <w:t xml:space="preserve"> (if meal expenses are approved by your supervisor)</w:t>
      </w:r>
      <w:r w:rsidR="001C7A92">
        <w:rPr>
          <w:sz w:val="24"/>
          <w:szCs w:val="24"/>
        </w:rPr>
        <w:t>.</w:t>
      </w:r>
      <w:r w:rsidR="00436961">
        <w:rPr>
          <w:sz w:val="24"/>
          <w:szCs w:val="24"/>
        </w:rPr>
        <w:t xml:space="preserve"> </w:t>
      </w:r>
      <w:r w:rsidR="00A24E66">
        <w:rPr>
          <w:sz w:val="24"/>
          <w:szCs w:val="24"/>
        </w:rPr>
        <w:t xml:space="preserve"> </w:t>
      </w:r>
      <w:r w:rsidR="00EF49E0">
        <w:rPr>
          <w:sz w:val="24"/>
          <w:szCs w:val="24"/>
        </w:rPr>
        <w:t>You must use t</w:t>
      </w:r>
      <w:r w:rsidR="00B7787B">
        <w:rPr>
          <w:sz w:val="24"/>
          <w:szCs w:val="24"/>
        </w:rPr>
        <w:t xml:space="preserve">he per diem calculator in Concur to calculate your number of eligible days.  </w:t>
      </w:r>
      <w:r w:rsidR="00A147F7">
        <w:rPr>
          <w:sz w:val="24"/>
          <w:szCs w:val="24"/>
        </w:rPr>
        <w:t>Meals provided by the conference</w:t>
      </w:r>
      <w:r w:rsidR="00F52C8A">
        <w:rPr>
          <w:sz w:val="24"/>
          <w:szCs w:val="24"/>
        </w:rPr>
        <w:t>,</w:t>
      </w:r>
      <w:r w:rsidR="00A147F7">
        <w:rPr>
          <w:sz w:val="24"/>
          <w:szCs w:val="24"/>
        </w:rPr>
        <w:t xml:space="preserve"> or breakfast provided as part of accommodation</w:t>
      </w:r>
      <w:r w:rsidR="00F52C8A">
        <w:rPr>
          <w:sz w:val="24"/>
          <w:szCs w:val="24"/>
        </w:rPr>
        <w:t>,</w:t>
      </w:r>
      <w:r w:rsidR="00A147F7">
        <w:rPr>
          <w:sz w:val="24"/>
          <w:szCs w:val="24"/>
        </w:rPr>
        <w:t xml:space="preserve"> cannot be included in this calculation.</w:t>
      </w:r>
      <w:r w:rsidR="004418A8">
        <w:rPr>
          <w:sz w:val="24"/>
          <w:szCs w:val="24"/>
        </w:rPr>
        <w:t xml:space="preserve"> </w:t>
      </w:r>
      <w:r w:rsidR="004418A8" w:rsidRPr="00266DAA">
        <w:rPr>
          <w:sz w:val="24"/>
          <w:szCs w:val="24"/>
        </w:rPr>
        <w:t>Meals with attendees require itemized meal receipts.</w:t>
      </w:r>
      <w:r w:rsidR="007D730E" w:rsidRPr="00266DAA">
        <w:rPr>
          <w:sz w:val="24"/>
          <w:szCs w:val="24"/>
        </w:rPr>
        <w:t xml:space="preserve"> </w:t>
      </w:r>
    </w:p>
    <w:p w14:paraId="7E73AE59" w14:textId="66BEFCD2" w:rsidR="000E09DE" w:rsidRDefault="000E09DE" w:rsidP="000E09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Include the conference agenda/daily schedule and ensure that it includes the name of the conference, location, and dates (if not included in the agenda, attach the conference webpage that shows this information; note that a link to the webpage is not accepted).  This can be included as expense type ‘additional documentation’</w:t>
      </w:r>
      <w:r w:rsidR="00D411A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20734837" w14:textId="70024D75" w:rsidR="009D653B" w:rsidRPr="00F60CE3" w:rsidRDefault="009D653B" w:rsidP="006418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0CE3">
        <w:rPr>
          <w:sz w:val="24"/>
          <w:szCs w:val="24"/>
        </w:rPr>
        <w:lastRenderedPageBreak/>
        <w:t xml:space="preserve">If you received a </w:t>
      </w:r>
      <w:r w:rsidRPr="00F60CE3">
        <w:rPr>
          <w:b/>
          <w:bCs/>
          <w:sz w:val="24"/>
          <w:szCs w:val="24"/>
        </w:rPr>
        <w:t>Graduate Student Research Dissemination Award</w:t>
      </w:r>
      <w:r w:rsidRPr="00F60CE3">
        <w:rPr>
          <w:sz w:val="24"/>
          <w:szCs w:val="24"/>
        </w:rPr>
        <w:t xml:space="preserve"> (GSRDA), </w:t>
      </w:r>
      <w:r w:rsidR="00BE1278" w:rsidRPr="00F60CE3">
        <w:rPr>
          <w:sz w:val="24"/>
          <w:szCs w:val="24"/>
        </w:rPr>
        <w:t xml:space="preserve">include a comment in the claim, </w:t>
      </w:r>
      <w:r w:rsidRPr="00F60CE3">
        <w:rPr>
          <w:sz w:val="24"/>
          <w:szCs w:val="24"/>
        </w:rPr>
        <w:t>attach the award notification email from GSPA</w:t>
      </w:r>
      <w:r w:rsidR="008B15FE" w:rsidRPr="00F60CE3">
        <w:rPr>
          <w:sz w:val="24"/>
          <w:szCs w:val="24"/>
        </w:rPr>
        <w:t xml:space="preserve">, </w:t>
      </w:r>
      <w:r w:rsidR="00306213" w:rsidRPr="00F60CE3">
        <w:rPr>
          <w:sz w:val="24"/>
          <w:szCs w:val="24"/>
        </w:rPr>
        <w:t xml:space="preserve">and </w:t>
      </w:r>
      <w:r w:rsidR="00D411AA" w:rsidRPr="00F60CE3">
        <w:rPr>
          <w:sz w:val="24"/>
          <w:szCs w:val="24"/>
        </w:rPr>
        <w:t>apply the</w:t>
      </w:r>
      <w:r w:rsidR="008B15FE" w:rsidRPr="00F60CE3">
        <w:rPr>
          <w:sz w:val="24"/>
          <w:szCs w:val="24"/>
        </w:rPr>
        <w:t xml:space="preserve"> amount of </w:t>
      </w:r>
      <w:r w:rsidR="00306213" w:rsidRPr="00F60CE3">
        <w:rPr>
          <w:sz w:val="24"/>
          <w:szCs w:val="24"/>
        </w:rPr>
        <w:t>a</w:t>
      </w:r>
      <w:r w:rsidR="008B15FE" w:rsidRPr="00F60CE3">
        <w:rPr>
          <w:sz w:val="24"/>
          <w:szCs w:val="24"/>
        </w:rPr>
        <w:t>ward received</w:t>
      </w:r>
      <w:r w:rsidR="00556A2B" w:rsidRPr="00F60CE3">
        <w:rPr>
          <w:sz w:val="24"/>
          <w:szCs w:val="24"/>
        </w:rPr>
        <w:t xml:space="preserve"> to the claim</w:t>
      </w:r>
      <w:r w:rsidR="008B15FE" w:rsidRPr="00F60CE3">
        <w:rPr>
          <w:sz w:val="24"/>
          <w:szCs w:val="24"/>
        </w:rPr>
        <w:t xml:space="preserve">. </w:t>
      </w:r>
      <w:r w:rsidR="00E52018">
        <w:rPr>
          <w:sz w:val="24"/>
          <w:szCs w:val="24"/>
        </w:rPr>
        <w:t xml:space="preserve"> </w:t>
      </w:r>
      <w:r w:rsidR="00D2325F" w:rsidRPr="00F60CE3">
        <w:rPr>
          <w:sz w:val="24"/>
          <w:szCs w:val="24"/>
        </w:rPr>
        <w:t xml:space="preserve">Also include </w:t>
      </w:r>
      <w:r w:rsidR="000C7CE6" w:rsidRPr="00F60CE3">
        <w:rPr>
          <w:sz w:val="24"/>
          <w:szCs w:val="24"/>
        </w:rPr>
        <w:t>documentation from the conference that shows the paper you presented (</w:t>
      </w:r>
      <w:r w:rsidR="002E6B96" w:rsidRPr="00F60CE3">
        <w:rPr>
          <w:sz w:val="24"/>
          <w:szCs w:val="24"/>
        </w:rPr>
        <w:t xml:space="preserve">page number, your name, </w:t>
      </w:r>
      <w:r w:rsidR="008B0129" w:rsidRPr="00F60CE3">
        <w:rPr>
          <w:sz w:val="24"/>
          <w:szCs w:val="24"/>
        </w:rPr>
        <w:t xml:space="preserve">title of </w:t>
      </w:r>
      <w:r w:rsidR="002E6B96" w:rsidRPr="00F60CE3">
        <w:rPr>
          <w:sz w:val="24"/>
          <w:szCs w:val="24"/>
        </w:rPr>
        <w:t xml:space="preserve">paper).  </w:t>
      </w:r>
      <w:r w:rsidR="001B3159" w:rsidRPr="00F60CE3">
        <w:rPr>
          <w:sz w:val="24"/>
          <w:szCs w:val="24"/>
        </w:rPr>
        <w:t>T</w:t>
      </w:r>
      <w:r w:rsidRPr="00F60CE3">
        <w:rPr>
          <w:sz w:val="24"/>
          <w:szCs w:val="24"/>
        </w:rPr>
        <w:t>o apply for the award, please see link below:</w:t>
      </w:r>
    </w:p>
    <w:p w14:paraId="02BCCF8F" w14:textId="01A6375A" w:rsidR="009D653B" w:rsidRPr="009D653B" w:rsidRDefault="00000000" w:rsidP="00885190">
      <w:pPr>
        <w:ind w:left="360"/>
        <w:rPr>
          <w:sz w:val="24"/>
          <w:szCs w:val="24"/>
        </w:rPr>
      </w:pPr>
      <w:hyperlink r:id="rId15" w:history="1">
        <w:r w:rsidR="009D653B">
          <w:rPr>
            <w:rStyle w:val="Hyperlink"/>
          </w:rPr>
          <w:t>Graduate Student Research Dissemination Award application | Graduate Studies Forms | University of Waterloo (uwaterloo.ca)</w:t>
        </w:r>
      </w:hyperlink>
    </w:p>
    <w:p w14:paraId="1F78372C" w14:textId="7CA19FDC" w:rsidR="009B5A30" w:rsidRDefault="00C17011" w:rsidP="00ED38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further information</w:t>
      </w:r>
      <w:r w:rsidR="00DE3AB7">
        <w:rPr>
          <w:sz w:val="24"/>
          <w:szCs w:val="24"/>
        </w:rPr>
        <w:t xml:space="preserve"> </w:t>
      </w:r>
      <w:r w:rsidR="00082A40">
        <w:rPr>
          <w:sz w:val="24"/>
          <w:szCs w:val="24"/>
        </w:rPr>
        <w:t>(i.e.</w:t>
      </w:r>
      <w:r w:rsidR="00EB1083">
        <w:rPr>
          <w:sz w:val="24"/>
          <w:szCs w:val="24"/>
        </w:rPr>
        <w:t>,</w:t>
      </w:r>
      <w:r w:rsidR="00082A40">
        <w:rPr>
          <w:sz w:val="24"/>
          <w:szCs w:val="24"/>
        </w:rPr>
        <w:t xml:space="preserve"> </w:t>
      </w:r>
      <w:r w:rsidR="002203E5">
        <w:rPr>
          <w:sz w:val="24"/>
          <w:szCs w:val="24"/>
        </w:rPr>
        <w:t>allowable meal maximums</w:t>
      </w:r>
      <w:r w:rsidR="00082A40">
        <w:rPr>
          <w:sz w:val="24"/>
          <w:szCs w:val="24"/>
        </w:rPr>
        <w:t xml:space="preserve">, </w:t>
      </w:r>
      <w:r w:rsidR="002203E5">
        <w:rPr>
          <w:sz w:val="24"/>
          <w:szCs w:val="24"/>
        </w:rPr>
        <w:t>use of a personal automobile</w:t>
      </w:r>
      <w:r w:rsidR="006F38FB">
        <w:rPr>
          <w:sz w:val="24"/>
          <w:szCs w:val="24"/>
        </w:rPr>
        <w:t>, mileage, gas usage</w:t>
      </w:r>
      <w:r w:rsidR="002E554C">
        <w:rPr>
          <w:sz w:val="24"/>
          <w:szCs w:val="24"/>
        </w:rPr>
        <w:t>,</w:t>
      </w:r>
      <w:r w:rsidR="00435D90">
        <w:rPr>
          <w:sz w:val="24"/>
          <w:szCs w:val="24"/>
        </w:rPr>
        <w:t xml:space="preserve"> etc.) </w:t>
      </w:r>
      <w:r w:rsidR="009E4C17">
        <w:rPr>
          <w:sz w:val="24"/>
          <w:szCs w:val="24"/>
        </w:rPr>
        <w:t xml:space="preserve">please refer to the </w:t>
      </w:r>
      <w:r w:rsidR="00D615F1">
        <w:rPr>
          <w:sz w:val="24"/>
          <w:szCs w:val="24"/>
        </w:rPr>
        <w:t>Guidelines for Expenses</w:t>
      </w:r>
      <w:r w:rsidR="00E63AB7">
        <w:rPr>
          <w:sz w:val="24"/>
          <w:szCs w:val="24"/>
        </w:rPr>
        <w:t>:</w:t>
      </w:r>
      <w:r w:rsidR="00D615F1">
        <w:rPr>
          <w:sz w:val="24"/>
          <w:szCs w:val="24"/>
        </w:rPr>
        <w:t xml:space="preserve"> </w:t>
      </w:r>
    </w:p>
    <w:p w14:paraId="0E32D76E" w14:textId="39C62292" w:rsidR="00764583" w:rsidRDefault="00000000" w:rsidP="00885190">
      <w:pPr>
        <w:ind w:left="360"/>
        <w:rPr>
          <w:sz w:val="24"/>
          <w:szCs w:val="24"/>
        </w:rPr>
      </w:pPr>
      <w:hyperlink r:id="rId16" w:history="1">
        <w:r w:rsidR="00D615F1" w:rsidRPr="00D615F1">
          <w:rPr>
            <w:rStyle w:val="Hyperlink"/>
            <w:sz w:val="24"/>
            <w:szCs w:val="24"/>
          </w:rPr>
          <w:t>Guidelines for Expenses | Finance Resources (uwaterloo.ca)</w:t>
        </w:r>
      </w:hyperlink>
    </w:p>
    <w:p w14:paraId="53DE0671" w14:textId="77777777" w:rsidR="00764583" w:rsidRPr="001B233D" w:rsidRDefault="00764583">
      <w:pPr>
        <w:rPr>
          <w:sz w:val="24"/>
          <w:szCs w:val="24"/>
        </w:rPr>
      </w:pPr>
    </w:p>
    <w:sectPr w:rsidR="00764583" w:rsidRPr="001B2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247"/>
    <w:multiLevelType w:val="hybridMultilevel"/>
    <w:tmpl w:val="0A3AC5A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8C1763"/>
    <w:multiLevelType w:val="hybridMultilevel"/>
    <w:tmpl w:val="B86CA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5DF"/>
    <w:multiLevelType w:val="hybridMultilevel"/>
    <w:tmpl w:val="056415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183FE3"/>
    <w:multiLevelType w:val="hybridMultilevel"/>
    <w:tmpl w:val="42B0C852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16B7152"/>
    <w:multiLevelType w:val="hybridMultilevel"/>
    <w:tmpl w:val="431AAC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4957C8"/>
    <w:multiLevelType w:val="hybridMultilevel"/>
    <w:tmpl w:val="DC6495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2D2E81"/>
    <w:multiLevelType w:val="hybridMultilevel"/>
    <w:tmpl w:val="AB206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7137">
    <w:abstractNumId w:val="2"/>
  </w:num>
  <w:num w:numId="2" w16cid:durableId="1055541700">
    <w:abstractNumId w:val="4"/>
  </w:num>
  <w:num w:numId="3" w16cid:durableId="1814328777">
    <w:abstractNumId w:val="3"/>
  </w:num>
  <w:num w:numId="4" w16cid:durableId="1470584914">
    <w:abstractNumId w:val="0"/>
  </w:num>
  <w:num w:numId="5" w16cid:durableId="1747729237">
    <w:abstractNumId w:val="5"/>
  </w:num>
  <w:num w:numId="6" w16cid:durableId="2098288303">
    <w:abstractNumId w:val="6"/>
  </w:num>
  <w:num w:numId="7" w16cid:durableId="160183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37"/>
    <w:rsid w:val="00012981"/>
    <w:rsid w:val="00023A7F"/>
    <w:rsid w:val="000379DD"/>
    <w:rsid w:val="00042B9E"/>
    <w:rsid w:val="000439BB"/>
    <w:rsid w:val="0005392C"/>
    <w:rsid w:val="000650D5"/>
    <w:rsid w:val="00082A40"/>
    <w:rsid w:val="00091DD7"/>
    <w:rsid w:val="00093E57"/>
    <w:rsid w:val="000946A6"/>
    <w:rsid w:val="00097859"/>
    <w:rsid w:val="000A540C"/>
    <w:rsid w:val="000C0F29"/>
    <w:rsid w:val="000C7CE6"/>
    <w:rsid w:val="000D1B7C"/>
    <w:rsid w:val="000E0275"/>
    <w:rsid w:val="000E0928"/>
    <w:rsid w:val="000E09DE"/>
    <w:rsid w:val="000E410E"/>
    <w:rsid w:val="00104168"/>
    <w:rsid w:val="00131524"/>
    <w:rsid w:val="00131B6B"/>
    <w:rsid w:val="00141E67"/>
    <w:rsid w:val="00150D0B"/>
    <w:rsid w:val="00154916"/>
    <w:rsid w:val="00180EFC"/>
    <w:rsid w:val="001817B8"/>
    <w:rsid w:val="00191897"/>
    <w:rsid w:val="001B233D"/>
    <w:rsid w:val="001B3159"/>
    <w:rsid w:val="001C27F8"/>
    <w:rsid w:val="001C7A92"/>
    <w:rsid w:val="001D017B"/>
    <w:rsid w:val="001F2AF3"/>
    <w:rsid w:val="001F6935"/>
    <w:rsid w:val="001F69FE"/>
    <w:rsid w:val="002203E5"/>
    <w:rsid w:val="00222AC9"/>
    <w:rsid w:val="0023097D"/>
    <w:rsid w:val="00231049"/>
    <w:rsid w:val="00235E36"/>
    <w:rsid w:val="00241888"/>
    <w:rsid w:val="002545BD"/>
    <w:rsid w:val="00256B8F"/>
    <w:rsid w:val="00260400"/>
    <w:rsid w:val="00266DAA"/>
    <w:rsid w:val="0027338C"/>
    <w:rsid w:val="00277483"/>
    <w:rsid w:val="00292E1F"/>
    <w:rsid w:val="002B4238"/>
    <w:rsid w:val="002E554C"/>
    <w:rsid w:val="002E6B96"/>
    <w:rsid w:val="002F0A52"/>
    <w:rsid w:val="00306213"/>
    <w:rsid w:val="00312E33"/>
    <w:rsid w:val="0031696A"/>
    <w:rsid w:val="00325BFB"/>
    <w:rsid w:val="00361DF3"/>
    <w:rsid w:val="00363DAA"/>
    <w:rsid w:val="003709E6"/>
    <w:rsid w:val="003A282C"/>
    <w:rsid w:val="003A345D"/>
    <w:rsid w:val="003A5374"/>
    <w:rsid w:val="003A5C30"/>
    <w:rsid w:val="003B408E"/>
    <w:rsid w:val="003D109D"/>
    <w:rsid w:val="003D4C9F"/>
    <w:rsid w:val="00414C66"/>
    <w:rsid w:val="00427594"/>
    <w:rsid w:val="00435D90"/>
    <w:rsid w:val="00436961"/>
    <w:rsid w:val="004418A8"/>
    <w:rsid w:val="00452B48"/>
    <w:rsid w:val="00464CF0"/>
    <w:rsid w:val="00484EC1"/>
    <w:rsid w:val="004A5E88"/>
    <w:rsid w:val="004B5C68"/>
    <w:rsid w:val="004E7F43"/>
    <w:rsid w:val="004F7579"/>
    <w:rsid w:val="00505D8C"/>
    <w:rsid w:val="00527BA4"/>
    <w:rsid w:val="00540F42"/>
    <w:rsid w:val="0055226F"/>
    <w:rsid w:val="00552CA8"/>
    <w:rsid w:val="00556A2B"/>
    <w:rsid w:val="005578A8"/>
    <w:rsid w:val="00562E37"/>
    <w:rsid w:val="00565344"/>
    <w:rsid w:val="00573054"/>
    <w:rsid w:val="005807C6"/>
    <w:rsid w:val="005C209D"/>
    <w:rsid w:val="005C22D5"/>
    <w:rsid w:val="005E338F"/>
    <w:rsid w:val="005E368B"/>
    <w:rsid w:val="005E7D44"/>
    <w:rsid w:val="00601DDF"/>
    <w:rsid w:val="00612F6C"/>
    <w:rsid w:val="00621B01"/>
    <w:rsid w:val="006231D4"/>
    <w:rsid w:val="0063311E"/>
    <w:rsid w:val="006417A5"/>
    <w:rsid w:val="006420F0"/>
    <w:rsid w:val="00654478"/>
    <w:rsid w:val="0065472C"/>
    <w:rsid w:val="00655191"/>
    <w:rsid w:val="0066083D"/>
    <w:rsid w:val="0066366A"/>
    <w:rsid w:val="00675F63"/>
    <w:rsid w:val="00680DD5"/>
    <w:rsid w:val="00682C4B"/>
    <w:rsid w:val="0068732A"/>
    <w:rsid w:val="006A030A"/>
    <w:rsid w:val="006A05C4"/>
    <w:rsid w:val="006D06E2"/>
    <w:rsid w:val="006F38FB"/>
    <w:rsid w:val="006F5D7A"/>
    <w:rsid w:val="00722721"/>
    <w:rsid w:val="007337DC"/>
    <w:rsid w:val="00736005"/>
    <w:rsid w:val="00737C26"/>
    <w:rsid w:val="00750077"/>
    <w:rsid w:val="0075052B"/>
    <w:rsid w:val="00761DD4"/>
    <w:rsid w:val="00764583"/>
    <w:rsid w:val="00775E96"/>
    <w:rsid w:val="0078760B"/>
    <w:rsid w:val="00790A12"/>
    <w:rsid w:val="007A126E"/>
    <w:rsid w:val="007A3F6D"/>
    <w:rsid w:val="007D234D"/>
    <w:rsid w:val="007D50F8"/>
    <w:rsid w:val="007D6472"/>
    <w:rsid w:val="007D6BB0"/>
    <w:rsid w:val="007D730E"/>
    <w:rsid w:val="007E35CA"/>
    <w:rsid w:val="007F3BC1"/>
    <w:rsid w:val="00816CA1"/>
    <w:rsid w:val="00824DA4"/>
    <w:rsid w:val="00830D8B"/>
    <w:rsid w:val="00846D72"/>
    <w:rsid w:val="00870D7E"/>
    <w:rsid w:val="00871BA5"/>
    <w:rsid w:val="00882B84"/>
    <w:rsid w:val="00885190"/>
    <w:rsid w:val="00886643"/>
    <w:rsid w:val="008B0129"/>
    <w:rsid w:val="008B15FE"/>
    <w:rsid w:val="008D2CAA"/>
    <w:rsid w:val="008D5B01"/>
    <w:rsid w:val="008F41BB"/>
    <w:rsid w:val="009035BA"/>
    <w:rsid w:val="009230F2"/>
    <w:rsid w:val="00923EC1"/>
    <w:rsid w:val="00926A7B"/>
    <w:rsid w:val="00932AB7"/>
    <w:rsid w:val="009356B2"/>
    <w:rsid w:val="00940E78"/>
    <w:rsid w:val="00966334"/>
    <w:rsid w:val="00966535"/>
    <w:rsid w:val="009834A7"/>
    <w:rsid w:val="0098634A"/>
    <w:rsid w:val="0099292B"/>
    <w:rsid w:val="0099294F"/>
    <w:rsid w:val="00992AB2"/>
    <w:rsid w:val="009B5A30"/>
    <w:rsid w:val="009B7F37"/>
    <w:rsid w:val="009C32E1"/>
    <w:rsid w:val="009D653B"/>
    <w:rsid w:val="009D65E4"/>
    <w:rsid w:val="009D70BC"/>
    <w:rsid w:val="009E4C17"/>
    <w:rsid w:val="009F1F41"/>
    <w:rsid w:val="009F56B1"/>
    <w:rsid w:val="009F7609"/>
    <w:rsid w:val="00A12762"/>
    <w:rsid w:val="00A12EB2"/>
    <w:rsid w:val="00A147F7"/>
    <w:rsid w:val="00A20366"/>
    <w:rsid w:val="00A24E66"/>
    <w:rsid w:val="00A43696"/>
    <w:rsid w:val="00A43D44"/>
    <w:rsid w:val="00A4438B"/>
    <w:rsid w:val="00A70B2B"/>
    <w:rsid w:val="00AA2426"/>
    <w:rsid w:val="00AB5138"/>
    <w:rsid w:val="00AC6F54"/>
    <w:rsid w:val="00AD0958"/>
    <w:rsid w:val="00AD1366"/>
    <w:rsid w:val="00AE47D3"/>
    <w:rsid w:val="00B00528"/>
    <w:rsid w:val="00B06EE6"/>
    <w:rsid w:val="00B1432B"/>
    <w:rsid w:val="00B17920"/>
    <w:rsid w:val="00B211DF"/>
    <w:rsid w:val="00B4275C"/>
    <w:rsid w:val="00B42F3E"/>
    <w:rsid w:val="00B7787B"/>
    <w:rsid w:val="00B81D34"/>
    <w:rsid w:val="00B827EA"/>
    <w:rsid w:val="00B90417"/>
    <w:rsid w:val="00BB028A"/>
    <w:rsid w:val="00BB3A3E"/>
    <w:rsid w:val="00BD63B2"/>
    <w:rsid w:val="00BE1278"/>
    <w:rsid w:val="00BE7372"/>
    <w:rsid w:val="00BF28A7"/>
    <w:rsid w:val="00BF5638"/>
    <w:rsid w:val="00C17011"/>
    <w:rsid w:val="00C21472"/>
    <w:rsid w:val="00C21F85"/>
    <w:rsid w:val="00C311D4"/>
    <w:rsid w:val="00C363D5"/>
    <w:rsid w:val="00C373A0"/>
    <w:rsid w:val="00C6094E"/>
    <w:rsid w:val="00C7750A"/>
    <w:rsid w:val="00C90845"/>
    <w:rsid w:val="00C9099A"/>
    <w:rsid w:val="00CA00A5"/>
    <w:rsid w:val="00CA28B2"/>
    <w:rsid w:val="00CA51A9"/>
    <w:rsid w:val="00CC267D"/>
    <w:rsid w:val="00CD01B9"/>
    <w:rsid w:val="00CE3154"/>
    <w:rsid w:val="00CF0991"/>
    <w:rsid w:val="00CF3557"/>
    <w:rsid w:val="00D03C4A"/>
    <w:rsid w:val="00D10135"/>
    <w:rsid w:val="00D205BF"/>
    <w:rsid w:val="00D2295F"/>
    <w:rsid w:val="00D2325F"/>
    <w:rsid w:val="00D2515D"/>
    <w:rsid w:val="00D33BC7"/>
    <w:rsid w:val="00D411AA"/>
    <w:rsid w:val="00D615F1"/>
    <w:rsid w:val="00D771C7"/>
    <w:rsid w:val="00D81723"/>
    <w:rsid w:val="00D83FDD"/>
    <w:rsid w:val="00D8474B"/>
    <w:rsid w:val="00D87B70"/>
    <w:rsid w:val="00DB1619"/>
    <w:rsid w:val="00DB52D3"/>
    <w:rsid w:val="00DB54B8"/>
    <w:rsid w:val="00DC4533"/>
    <w:rsid w:val="00DD6725"/>
    <w:rsid w:val="00DE3AB7"/>
    <w:rsid w:val="00DF268D"/>
    <w:rsid w:val="00E0461C"/>
    <w:rsid w:val="00E25F3A"/>
    <w:rsid w:val="00E26B68"/>
    <w:rsid w:val="00E319C6"/>
    <w:rsid w:val="00E43B86"/>
    <w:rsid w:val="00E46733"/>
    <w:rsid w:val="00E52018"/>
    <w:rsid w:val="00E63AB7"/>
    <w:rsid w:val="00E73D4E"/>
    <w:rsid w:val="00E942EB"/>
    <w:rsid w:val="00EA01FD"/>
    <w:rsid w:val="00EA10F9"/>
    <w:rsid w:val="00EA3EC8"/>
    <w:rsid w:val="00EA6035"/>
    <w:rsid w:val="00EB1083"/>
    <w:rsid w:val="00EB5671"/>
    <w:rsid w:val="00ED3847"/>
    <w:rsid w:val="00ED6E75"/>
    <w:rsid w:val="00EF49E0"/>
    <w:rsid w:val="00F107D0"/>
    <w:rsid w:val="00F10FE3"/>
    <w:rsid w:val="00F16069"/>
    <w:rsid w:val="00F25DF9"/>
    <w:rsid w:val="00F35876"/>
    <w:rsid w:val="00F465DF"/>
    <w:rsid w:val="00F4695A"/>
    <w:rsid w:val="00F52C8A"/>
    <w:rsid w:val="00F52E4F"/>
    <w:rsid w:val="00F577DF"/>
    <w:rsid w:val="00F60CE3"/>
    <w:rsid w:val="00F64666"/>
    <w:rsid w:val="00F7506C"/>
    <w:rsid w:val="00F75217"/>
    <w:rsid w:val="00F834F8"/>
    <w:rsid w:val="00FA368D"/>
    <w:rsid w:val="00FA721B"/>
    <w:rsid w:val="00FB6960"/>
    <w:rsid w:val="00FC40F9"/>
    <w:rsid w:val="00FC47CC"/>
    <w:rsid w:val="00FD2B2E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3D1"/>
  <w15:chartTrackingRefBased/>
  <w15:docId w15:val="{05986913-F6B3-4517-8B20-14E4B39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A282C"/>
    <w:rPr>
      <w:color w:val="0000FF"/>
      <w:u w:val="single"/>
    </w:rPr>
  </w:style>
  <w:style w:type="paragraph" w:customStyle="1" w:styleId="rteindent4">
    <w:name w:val="rteindent4"/>
    <w:basedOn w:val="Normal"/>
    <w:rsid w:val="003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A282C"/>
    <w:rPr>
      <w:b/>
      <w:bCs/>
    </w:rPr>
  </w:style>
  <w:style w:type="paragraph" w:styleId="ListParagraph">
    <w:name w:val="List Paragraph"/>
    <w:basedOn w:val="Normal"/>
    <w:uiPriority w:val="34"/>
    <w:qFormat/>
    <w:rsid w:val="00F834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0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finance-resources/training-reference-material/concur-training" TargetMode="External"/><Relationship Id="rId13" Type="http://schemas.openxmlformats.org/officeDocument/2006/relationships/hyperlink" Target="mailto:rosalind.klein@uwaterloo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alind.klein@uwaterloo.ca" TargetMode="External"/><Relationship Id="rId12" Type="http://schemas.openxmlformats.org/officeDocument/2006/relationships/hyperlink" Target="https://uwaterloo.ca/secretariat/policy-31-university-expens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waterloo.ca/finance-resources/expenses/guidelines-expens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atIAM@uwaterloo.ca" TargetMode="External"/><Relationship Id="rId11" Type="http://schemas.openxmlformats.org/officeDocument/2006/relationships/hyperlink" Target="https://uwaterloo.ca/research/financial-management/types-spending/travel" TargetMode="External"/><Relationship Id="rId5" Type="http://schemas.openxmlformats.org/officeDocument/2006/relationships/hyperlink" Target="https://uwaterloo.ca/finance-resources/financial-systems/concur" TargetMode="External"/><Relationship Id="rId15" Type="http://schemas.openxmlformats.org/officeDocument/2006/relationships/hyperlink" Target="https://uwaterloo.ca/forms/graduate-studies/graduate-student-research-dissemination-award-application-0" TargetMode="External"/><Relationship Id="rId10" Type="http://schemas.openxmlformats.org/officeDocument/2006/relationships/hyperlink" Target="https://uwaterloo.ca/finance-resources/expenses/guidelines-exp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finance-resources/guidance-procedures/procedures-info/original-receipt" TargetMode="External"/><Relationship Id="rId14" Type="http://schemas.openxmlformats.org/officeDocument/2006/relationships/hyperlink" Target="https://uwaterloo.ca/international/travel-safety-and-security/student-travel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Klein</dc:creator>
  <cp:keywords/>
  <dc:description/>
  <cp:lastModifiedBy>Brenna Costa</cp:lastModifiedBy>
  <cp:revision>2</cp:revision>
  <cp:lastPrinted>2023-11-27T18:21:00Z</cp:lastPrinted>
  <dcterms:created xsi:type="dcterms:W3CDTF">2023-12-15T16:44:00Z</dcterms:created>
  <dcterms:modified xsi:type="dcterms:W3CDTF">2023-12-15T16:44:00Z</dcterms:modified>
</cp:coreProperties>
</file>