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4077E7" w:rsidR="004077E7" w:rsidP="004077E7" w:rsidRDefault="004077E7" w14:paraId="1E46863D" w14:textId="624CE203">
      <w:pPr>
        <w:spacing w:after="0" w:line="240" w:lineRule="auto"/>
        <w:jc w:val="center"/>
        <w:rPr>
          <w:rFonts w:ascii="Cambria" w:hAnsi="Cambria" w:eastAsia="Calibri" w:cs="Calibri"/>
          <w:b/>
        </w:rPr>
      </w:pPr>
      <w:r w:rsidRPr="004077E7">
        <w:rPr>
          <w:rFonts w:ascii="Cambria" w:hAnsi="Cambria" w:eastAsia="Cambria" w:cs="Cambria"/>
          <w:b/>
        </w:rPr>
        <w:t>PSYCH 211 – Developmental Psychology</w:t>
      </w:r>
    </w:p>
    <w:p w:rsidRPr="004077E7" w:rsidR="00E56265" w:rsidP="004077E7" w:rsidRDefault="5FB29DF6" w14:paraId="2C078E63" w14:textId="1AE87A1F">
      <w:pPr>
        <w:spacing w:after="0" w:line="240" w:lineRule="auto"/>
        <w:jc w:val="center"/>
        <w:rPr>
          <w:rFonts w:ascii="Cambria" w:hAnsi="Cambria" w:eastAsia="Calibri" w:cs="Calibri"/>
        </w:rPr>
      </w:pPr>
      <w:r w:rsidRPr="004077E7">
        <w:rPr>
          <w:rFonts w:ascii="Cambria" w:hAnsi="Cambria" w:eastAsia="Calibri" w:cs="Calibri"/>
        </w:rPr>
        <w:t>University of Waterloo</w:t>
      </w:r>
      <w:r w:rsidRPr="004077E7" w:rsidR="00BD5193">
        <w:rPr>
          <w:rFonts w:ascii="Cambria" w:hAnsi="Cambria"/>
        </w:rPr>
        <w:br/>
      </w:r>
      <w:r w:rsidRPr="004077E7">
        <w:rPr>
          <w:rFonts w:ascii="Cambria" w:hAnsi="Cambria" w:eastAsia="Calibri" w:cs="Calibri"/>
        </w:rPr>
        <w:t>Department of Psychology</w:t>
      </w:r>
      <w:r w:rsidRPr="004077E7">
        <w:rPr>
          <w:rFonts w:ascii="Cambria" w:hAnsi="Cambria" w:eastAsia="Cambria" w:cs="Cambria"/>
        </w:rPr>
        <w:t xml:space="preserve"> </w:t>
      </w:r>
      <w:r w:rsidRPr="004077E7" w:rsidR="00BD5193">
        <w:rPr>
          <w:rFonts w:ascii="Cambria" w:hAnsi="Cambria"/>
        </w:rPr>
        <w:br/>
      </w:r>
    </w:p>
    <w:p w:rsidRPr="004077E7" w:rsidR="38A48237" w:rsidP="38A48237" w:rsidRDefault="38A48237" w14:paraId="783BDD41" w14:textId="358C5134">
      <w:pPr>
        <w:rPr>
          <w:rFonts w:ascii="Cambria" w:hAnsi="Cambria" w:eastAsia="Cambria" w:cs="Cambria"/>
        </w:rPr>
      </w:pPr>
    </w:p>
    <w:p w:rsidRPr="007F4D53" w:rsidR="38A48237" w:rsidP="0D0C39FC" w:rsidRDefault="15302381" w14:paraId="77E17705" w14:textId="69BE4FDF">
      <w:pPr>
        <w:pStyle w:val="Heading3"/>
        <w:rPr>
          <w:rFonts w:ascii="Cambria" w:hAnsi="Cambria"/>
          <w:color w:val="4472C4" w:themeColor="accent1"/>
        </w:rPr>
      </w:pPr>
      <w:r w:rsidRPr="007F4D53">
        <w:rPr>
          <w:rFonts w:ascii="Cambria" w:hAnsi="Cambria" w:eastAsia="Cambria" w:cs="Cambria"/>
          <w:color w:val="4472C4" w:themeColor="accent1"/>
        </w:rPr>
        <w:t>Territorial Acknowledgement</w:t>
      </w:r>
    </w:p>
    <w:p w:rsidRPr="004077E7" w:rsidR="38A48237" w:rsidP="0D0C39FC" w:rsidRDefault="15302381" w14:paraId="3DB5A8F8" w14:textId="38647162">
      <w:pPr>
        <w:spacing w:line="276" w:lineRule="auto"/>
        <w:rPr>
          <w:rFonts w:ascii="Cambria" w:hAnsi="Cambria"/>
        </w:rPr>
      </w:pPr>
      <w:r w:rsidRPr="0E0F7349" w:rsidR="15302381">
        <w:rPr>
          <w:rFonts w:ascii="Cambria" w:hAnsi="Cambria" w:eastAsia="Calibri" w:cs="Calibri"/>
        </w:rPr>
        <w:t xml:space="preserve">We acknowledge that we are living and working on the traditional territory of the </w:t>
      </w:r>
      <w:r w:rsidRPr="0E0F7349" w:rsidR="15302381">
        <w:rPr>
          <w:rFonts w:ascii="Cambria" w:hAnsi="Cambria" w:eastAsia="Calibri" w:cs="Calibri"/>
        </w:rPr>
        <w:t>Attawandaron</w:t>
      </w:r>
      <w:r w:rsidRPr="0E0F7349" w:rsidR="15302381">
        <w:rPr>
          <w:rFonts w:ascii="Cambria" w:hAnsi="Cambria" w:eastAsia="Calibri" w:cs="Calibri"/>
        </w:rPr>
        <w:t xml:space="preserve"> (also known as Neutral), </w:t>
      </w:r>
      <w:r w:rsidRPr="0E0F7349" w:rsidR="15302381">
        <w:rPr>
          <w:rFonts w:ascii="Cambria" w:hAnsi="Cambria" w:eastAsia="Calibri" w:cs="Calibri"/>
        </w:rPr>
        <w:t>Anishinaabe</w:t>
      </w:r>
      <w:r w:rsidRPr="0E0F7349" w:rsidR="15302381">
        <w:rPr>
          <w:rFonts w:ascii="Cambria" w:hAnsi="Cambria" w:eastAsia="Calibri" w:cs="Calibri"/>
        </w:rPr>
        <w:t xml:space="preserve"> and </w:t>
      </w:r>
      <w:r w:rsidRPr="0E0F7349" w:rsidR="15302381">
        <w:rPr>
          <w:rFonts w:ascii="Cambria" w:hAnsi="Cambria" w:eastAsia="Calibri" w:cs="Calibri"/>
        </w:rPr>
        <w:t>Haudenosaunee</w:t>
      </w:r>
      <w:r w:rsidRPr="0E0F7349" w:rsidR="15302381">
        <w:rPr>
          <w:rFonts w:ascii="Cambria" w:hAnsi="Cambria" w:eastAsia="Calibri" w:cs="Calibri"/>
        </w:rPr>
        <w:t xml:space="preserve"> peoples. The University of Waterloo is situated on the </w:t>
      </w:r>
      <w:r w:rsidRPr="0E0F7349" w:rsidR="15302381">
        <w:rPr>
          <w:rFonts w:ascii="Cambria" w:hAnsi="Cambria" w:eastAsia="Calibri" w:cs="Calibri"/>
        </w:rPr>
        <w:t>Haldimand</w:t>
      </w:r>
      <w:r w:rsidRPr="0E0F7349" w:rsidR="15302381">
        <w:rPr>
          <w:rFonts w:ascii="Cambria" w:hAnsi="Cambria" w:eastAsia="Calibri" w:cs="Calibri"/>
        </w:rPr>
        <w:t xml:space="preserve"> Tract, the land promised to the Six Nations that includes six miles on each side of the Grand River. </w:t>
      </w:r>
      <w:hyperlink r:id="Rf359960c35cc4496">
        <w:r w:rsidRPr="0E0F7349" w:rsidR="15302381">
          <w:rPr>
            <w:rStyle w:val="Hyperlink"/>
            <w:rFonts w:ascii="Cambria" w:hAnsi="Cambria" w:eastAsia="Calibri" w:cs="Calibri"/>
          </w:rPr>
          <w:t>For further information</w:t>
        </w:r>
      </w:hyperlink>
      <w:r w:rsidRPr="0E0F7349" w:rsidR="15302381">
        <w:rPr>
          <w:rFonts w:ascii="Cambria" w:hAnsi="Cambria" w:eastAsia="Calibri" w:cs="Calibri"/>
        </w:rPr>
        <w:t>.</w:t>
      </w:r>
    </w:p>
    <w:p w:rsidRPr="007F4D53" w:rsidR="004077E7" w:rsidP="004077E7" w:rsidRDefault="004077E7" w14:paraId="317E7100" w14:textId="58D35988">
      <w:pPr>
        <w:pStyle w:val="Heading3"/>
        <w:rPr>
          <w:rFonts w:ascii="Cambria" w:hAnsi="Cambria"/>
          <w:color w:val="4472C4" w:themeColor="accent1"/>
        </w:rPr>
      </w:pPr>
      <w:r w:rsidRPr="20F662B0" w:rsidR="004077E7">
        <w:rPr>
          <w:rFonts w:ascii="Cambria" w:hAnsi="Cambria" w:eastAsia="Cambria" w:cs="Cambria"/>
          <w:color w:val="4472C4" w:themeColor="accent1" w:themeTint="FF" w:themeShade="FF"/>
        </w:rPr>
        <w:t>Acknowledgement of Current World Circumstances</w:t>
      </w:r>
    </w:p>
    <w:p w:rsidRPr="004077E7" w:rsidR="0D0C39FC" w:rsidP="0D0C39FC" w:rsidRDefault="0D0C39FC" w14:paraId="57B201B6" w14:textId="798A7F29">
      <w:pPr/>
      <w:r w:rsidR="17F38C38">
        <w:rPr/>
        <w:t xml:space="preserve">This semester, due to the ongoing COVID-19 pandemic, the University of Waterloo instituted remote-learning for most Fall 2020 courses. </w:t>
      </w:r>
    </w:p>
    <w:p w:rsidRPr="004077E7" w:rsidR="0D0C39FC" w:rsidP="0D0C39FC" w:rsidRDefault="0D0C39FC" w14:paraId="426ED008" w14:textId="093C4C15">
      <w:pPr/>
      <w:r w:rsidR="17F38C38">
        <w:rPr/>
        <w:t xml:space="preserve">The instructors and TAs of PSYCH 211 recognize that this is a new and unfamiliar learning experience for many of our students. We have worked to make this course as integrative and engaging as possible for students, finding new ways to promote learning and social connectedness between our course community. We are excited to learn with our students this semester and promote interest in Developmental Psychology.  </w:t>
      </w:r>
    </w:p>
    <w:p w:rsidRPr="004077E7" w:rsidR="0D0C39FC" w:rsidP="0D0C39FC" w:rsidRDefault="0D0C39FC" w14:paraId="4CEF23AE" w14:textId="4EE4BC3D">
      <w:pPr/>
      <w:r w:rsidR="17F38C38">
        <w:rPr/>
        <w:t xml:space="preserve">For many students, we know that remote-learning will present new challenges and potentially amplify existing issues. Some issues may be widely experienced for students and some issues may be more individual.  As instructors and TAs, we are here to support our students. Should you encounter challenges in your learning experience or wider issues brought about by COVID-19, please do not hesitate to contact us. We aim to address all issues with sensitivity, and we will work with students to find solutions; if we cannot find solutions on our own, we will work to identify other resources for support and open lines of communication to these resources.  </w:t>
      </w:r>
    </w:p>
    <w:p w:rsidRPr="004077E7" w:rsidR="0D0C39FC" w:rsidP="20F662B0" w:rsidRDefault="0D0C39FC" w14:paraId="7B12A8F0" w14:textId="31DC062E">
      <w:pPr>
        <w:pStyle w:val="Normal"/>
      </w:pPr>
      <w:r w:rsidR="17F38C38">
        <w:rPr/>
        <w:t xml:space="preserve">Above all, we want to remind students that experiencing challenges </w:t>
      </w:r>
      <w:r w:rsidR="6A9CCBB0">
        <w:rPr/>
        <w:t>is</w:t>
      </w:r>
      <w:r w:rsidR="17F38C38">
        <w:rPr/>
        <w:t xml:space="preserve"> not a reflection on the individual and that many of us are experiencing the same, or similar, challenges. We are here to help and provide the best learning experience possible.</w:t>
      </w:r>
    </w:p>
    <w:p w:rsidR="20F662B0" w:rsidP="20F662B0" w:rsidRDefault="20F662B0" w14:paraId="68323E43" w14:textId="75CB62BD">
      <w:pPr>
        <w:pStyle w:val="Normal"/>
      </w:pPr>
      <w:hyperlink r:id="R52dfa8b266de41f6">
        <w:r w:rsidRPr="0E0F7349" w:rsidR="6C55F049">
          <w:rPr>
            <w:rStyle w:val="Hyperlink"/>
          </w:rPr>
          <w:t>For the University of Waterloo’s ongoing COVID-19 updates.</w:t>
        </w:r>
      </w:hyperlink>
    </w:p>
    <w:p w:rsidRPr="007F4D53" w:rsidR="5FB29DF6" w:rsidP="007F4D53" w:rsidRDefault="004077E7" w14:paraId="5F67E22F" w14:textId="6F1DDA5B">
      <w:pPr>
        <w:pStyle w:val="Heading3"/>
        <w:rPr>
          <w:rFonts w:ascii="Cambria" w:hAnsi="Cambria"/>
          <w:color w:val="4472C4" w:themeColor="accent1"/>
        </w:rPr>
      </w:pPr>
      <w:r w:rsidRPr="007F4D53">
        <w:rPr>
          <w:rFonts w:ascii="Cambria" w:hAnsi="Cambria" w:eastAsia="Cambria" w:cs="Cambria"/>
          <w:color w:val="4472C4" w:themeColor="accent1"/>
        </w:rPr>
        <w:t xml:space="preserve">Instructors </w:t>
      </w:r>
    </w:p>
    <w:tbl>
      <w:tblPr>
        <w:tblStyle w:val="TableGrid"/>
        <w:tblW w:w="94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6A0" w:firstRow="1" w:lastRow="0" w:firstColumn="1" w:lastColumn="0" w:noHBand="1" w:noVBand="1"/>
      </w:tblPr>
      <w:tblGrid>
        <w:gridCol w:w="5104"/>
        <w:gridCol w:w="4394"/>
      </w:tblGrid>
      <w:tr w:rsidRPr="004077E7" w:rsidR="5A744D1A" w:rsidTr="3CCA8E70" w14:paraId="0925E97E" w14:textId="77777777">
        <w:tc>
          <w:tcPr>
            <w:tcW w:w="5104" w:type="dxa"/>
            <w:tcMar/>
          </w:tcPr>
          <w:p w:rsidRPr="004077E7" w:rsidR="35C2B748" w:rsidP="5A744D1A" w:rsidRDefault="35C2B748" w14:paraId="7E5E0E26" w14:textId="0A318E6A">
            <w:pPr>
              <w:rPr>
                <w:rFonts w:ascii="Cambria" w:hAnsi="Cambria" w:eastAsia="Cambria" w:cs="Cambria"/>
              </w:rPr>
            </w:pPr>
            <w:r w:rsidRPr="009E00A5">
              <w:rPr>
                <w:rFonts w:ascii="Cambria" w:hAnsi="Cambria" w:eastAsia="Cambria" w:cs="Cambria"/>
                <w:sz w:val="24"/>
              </w:rPr>
              <w:t xml:space="preserve">Reem Tawfik, </w:t>
            </w:r>
            <w:proofErr w:type="spellStart"/>
            <w:r w:rsidRPr="009E00A5" w:rsidR="00444482">
              <w:rPr>
                <w:rFonts w:ascii="Cambria" w:hAnsi="Cambria" w:eastAsia="Cambria" w:cs="Cambria"/>
                <w:sz w:val="24"/>
              </w:rPr>
              <w:t>HB</w:t>
            </w:r>
            <w:r w:rsidRPr="009E00A5">
              <w:rPr>
                <w:rFonts w:ascii="Cambria" w:hAnsi="Cambria" w:eastAsia="Cambria" w:cs="Cambria"/>
                <w:sz w:val="24"/>
              </w:rPr>
              <w:t>Sc</w:t>
            </w:r>
            <w:proofErr w:type="spellEnd"/>
            <w:r w:rsidRPr="009E00A5">
              <w:rPr>
                <w:rFonts w:ascii="Cambria" w:hAnsi="Cambria" w:eastAsia="Cambria" w:cs="Cambria"/>
                <w:sz w:val="24"/>
              </w:rPr>
              <w:t xml:space="preserve">. </w:t>
            </w:r>
          </w:p>
        </w:tc>
        <w:tc>
          <w:tcPr>
            <w:tcW w:w="4394" w:type="dxa"/>
            <w:tcMar/>
          </w:tcPr>
          <w:p w:rsidRPr="004077E7" w:rsidR="579CA813" w:rsidP="5A744D1A" w:rsidRDefault="579CA813" w14:paraId="46DEBB6E" w14:textId="55B21F1C">
            <w:pPr>
              <w:rPr>
                <w:rFonts w:ascii="Cambria" w:hAnsi="Cambria" w:eastAsia="Cambria" w:cs="Cambria"/>
              </w:rPr>
            </w:pPr>
            <w:r w:rsidRPr="009E00A5">
              <w:rPr>
                <w:rFonts w:ascii="Cambria" w:hAnsi="Cambria" w:eastAsia="Cambria" w:cs="Cambria"/>
                <w:sz w:val="24"/>
              </w:rPr>
              <w:t xml:space="preserve">Emma Green, B.Sc. </w:t>
            </w:r>
            <w:proofErr w:type="spellStart"/>
            <w:r w:rsidRPr="009E00A5">
              <w:rPr>
                <w:rFonts w:ascii="Cambria" w:hAnsi="Cambria" w:eastAsia="Cambria" w:cs="Cambria"/>
                <w:sz w:val="24"/>
              </w:rPr>
              <w:t>Hons</w:t>
            </w:r>
            <w:proofErr w:type="spellEnd"/>
            <w:r w:rsidRPr="009E00A5">
              <w:rPr>
                <w:rFonts w:ascii="Cambria" w:hAnsi="Cambria" w:eastAsia="Cambria" w:cs="Cambria"/>
                <w:sz w:val="24"/>
              </w:rPr>
              <w:t>.</w:t>
            </w:r>
          </w:p>
        </w:tc>
      </w:tr>
      <w:tr w:rsidRPr="004077E7" w:rsidR="5A744D1A" w:rsidTr="3CCA8E70" w14:paraId="6EC7BD84" w14:textId="77777777">
        <w:tc>
          <w:tcPr>
            <w:tcW w:w="5104" w:type="dxa"/>
            <w:tcMar/>
          </w:tcPr>
          <w:p w:rsidRPr="004077E7" w:rsidR="35C2B748" w:rsidP="5A744D1A" w:rsidRDefault="35C2B748" w14:paraId="40A15AA6" w14:textId="2A4959A1">
            <w:pPr>
              <w:rPr>
                <w:rFonts w:ascii="Cambria" w:hAnsi="Cambria" w:eastAsia="Cambria" w:cs="Cambria"/>
              </w:rPr>
            </w:pPr>
            <w:r w:rsidRPr="004077E7">
              <w:rPr>
                <w:rFonts w:ascii="Cambria" w:hAnsi="Cambria" w:eastAsia="Cambria" w:cs="Cambria"/>
              </w:rPr>
              <w:t>rtawfik@uwaterloo.ca</w:t>
            </w:r>
          </w:p>
        </w:tc>
        <w:tc>
          <w:tcPr>
            <w:tcW w:w="4394" w:type="dxa"/>
            <w:tcMar/>
          </w:tcPr>
          <w:p w:rsidRPr="004077E7" w:rsidR="29E89B2F" w:rsidP="5A744D1A" w:rsidRDefault="29E89B2F" w14:paraId="4AB2898E" w14:textId="5818B390">
            <w:pPr>
              <w:rPr>
                <w:rFonts w:ascii="Cambria" w:hAnsi="Cambria" w:eastAsia="Cambria" w:cs="Cambria"/>
              </w:rPr>
            </w:pPr>
            <w:r w:rsidRPr="004077E7">
              <w:rPr>
                <w:rFonts w:ascii="Cambria" w:hAnsi="Cambria" w:eastAsia="Cambria" w:cs="Cambria"/>
              </w:rPr>
              <w:t>e</w:t>
            </w:r>
            <w:r w:rsidRPr="009E00A5">
              <w:rPr>
                <w:rFonts w:ascii="Cambria" w:hAnsi="Cambria" w:eastAsia="Cambria" w:cs="Cambria"/>
              </w:rPr>
              <w:t>3green@uwaterloo.ca</w:t>
            </w:r>
            <w:r w:rsidRPr="004077E7">
              <w:rPr>
                <w:rFonts w:ascii="Cambria" w:hAnsi="Cambria" w:eastAsia="Cambria" w:cs="Cambria"/>
              </w:rPr>
              <w:t xml:space="preserve"> </w:t>
            </w:r>
          </w:p>
        </w:tc>
      </w:tr>
      <w:tr w:rsidRPr="004077E7" w:rsidR="5A744D1A" w:rsidTr="3CCA8E70" w14:paraId="4E21E9EC" w14:textId="77777777">
        <w:tc>
          <w:tcPr>
            <w:tcW w:w="5104" w:type="dxa"/>
            <w:tcMar/>
          </w:tcPr>
          <w:p w:rsidRPr="004077E7" w:rsidR="35C2B748" w:rsidP="04071E0C" w:rsidRDefault="35C2B748" w14:paraId="1BF7257C" w14:textId="282E39AB">
            <w:pPr>
              <w:rPr>
                <w:rFonts w:ascii="Cambria" w:hAnsi="Cambria" w:eastAsia="Cambria" w:cs="Cambria"/>
              </w:rPr>
            </w:pPr>
            <w:r w:rsidRPr="3CCA8E70" w:rsidR="40D8A2B7">
              <w:rPr>
                <w:rFonts w:ascii="Cambria" w:hAnsi="Cambria" w:eastAsia="Cambria" w:cs="Cambria"/>
              </w:rPr>
              <w:t>Student hours</w:t>
            </w:r>
            <w:r w:rsidRPr="3CCA8E70" w:rsidR="35C2B748">
              <w:rPr>
                <w:rFonts w:ascii="Cambria" w:hAnsi="Cambria" w:eastAsia="Cambria" w:cs="Cambria"/>
              </w:rPr>
              <w:t xml:space="preserve">: </w:t>
            </w:r>
            <w:r w:rsidRPr="3CCA8E70" w:rsidR="68F2EBFB">
              <w:rPr>
                <w:rFonts w:ascii="Cambria" w:hAnsi="Cambria" w:eastAsia="Cambria" w:cs="Cambria"/>
              </w:rPr>
              <w:t xml:space="preserve">Thursdays, </w:t>
            </w:r>
            <w:r w:rsidRPr="3CCA8E70" w:rsidR="45498D8C">
              <w:rPr>
                <w:rFonts w:ascii="Cambria" w:hAnsi="Cambria" w:eastAsia="Cambria" w:cs="Cambria"/>
              </w:rPr>
              <w:t>10</w:t>
            </w:r>
            <w:r w:rsidRPr="3CCA8E70" w:rsidR="68F2EBFB">
              <w:rPr>
                <w:rFonts w:ascii="Cambria" w:hAnsi="Cambria" w:eastAsia="Cambria" w:cs="Cambria"/>
              </w:rPr>
              <w:t xml:space="preserve"> </w:t>
            </w:r>
            <w:r w:rsidRPr="3CCA8E70" w:rsidR="0F127E29">
              <w:rPr>
                <w:rFonts w:ascii="Cambria" w:hAnsi="Cambria" w:eastAsia="Cambria" w:cs="Cambria"/>
              </w:rPr>
              <w:t>a</w:t>
            </w:r>
            <w:r w:rsidRPr="3CCA8E70" w:rsidR="68F2EBFB">
              <w:rPr>
                <w:rFonts w:ascii="Cambria" w:hAnsi="Cambria" w:eastAsia="Cambria" w:cs="Cambria"/>
              </w:rPr>
              <w:t xml:space="preserve">m – </w:t>
            </w:r>
            <w:r w:rsidRPr="3CCA8E70" w:rsidR="7AC29C2B">
              <w:rPr>
                <w:rFonts w:ascii="Cambria" w:hAnsi="Cambria" w:eastAsia="Cambria" w:cs="Cambria"/>
              </w:rPr>
              <w:t>11</w:t>
            </w:r>
            <w:r w:rsidRPr="3CCA8E70" w:rsidR="68F2EBFB">
              <w:rPr>
                <w:rFonts w:ascii="Cambria" w:hAnsi="Cambria" w:eastAsia="Cambria" w:cs="Cambria"/>
              </w:rPr>
              <w:t xml:space="preserve"> </w:t>
            </w:r>
            <w:r w:rsidRPr="3CCA8E70" w:rsidR="289C81F5">
              <w:rPr>
                <w:rFonts w:ascii="Cambria" w:hAnsi="Cambria" w:eastAsia="Cambria" w:cs="Cambria"/>
              </w:rPr>
              <w:t>a</w:t>
            </w:r>
            <w:r w:rsidRPr="3CCA8E70" w:rsidR="68F2EBFB">
              <w:rPr>
                <w:rFonts w:ascii="Cambria" w:hAnsi="Cambria" w:eastAsia="Cambria" w:cs="Cambria"/>
              </w:rPr>
              <w:t>m</w:t>
            </w:r>
          </w:p>
          <w:p w:rsidRPr="004077E7" w:rsidR="35C2B748" w:rsidP="5A744D1A" w:rsidRDefault="35C2B748" w14:paraId="55041D4C" w14:textId="22D91A6E">
            <w:pPr>
              <w:rPr>
                <w:rFonts w:ascii="Cambria" w:hAnsi="Cambria" w:eastAsia="Cambria" w:cs="Cambria"/>
              </w:rPr>
            </w:pPr>
            <w:r w:rsidRPr="04071E0C" w:rsidR="35C2B748">
              <w:rPr>
                <w:rFonts w:ascii="Cambria" w:hAnsi="Cambria" w:eastAsia="Cambria" w:cs="Cambria"/>
              </w:rPr>
              <w:t xml:space="preserve">(Sept. 8 </w:t>
            </w:r>
            <w:r w:rsidRPr="04071E0C" w:rsidR="149EACAD">
              <w:rPr>
                <w:rFonts w:ascii="Cambria" w:hAnsi="Cambria" w:eastAsia="Cambria" w:cs="Cambria"/>
              </w:rPr>
              <w:t>-</w:t>
            </w:r>
            <w:r w:rsidRPr="04071E0C" w:rsidR="35C2B748">
              <w:rPr>
                <w:rFonts w:ascii="Cambria" w:hAnsi="Cambria" w:eastAsia="Cambria" w:cs="Cambria"/>
              </w:rPr>
              <w:t xml:space="preserve"> </w:t>
            </w:r>
            <w:r w:rsidRPr="04071E0C" w:rsidR="606DC219">
              <w:rPr>
                <w:rFonts w:ascii="Cambria" w:hAnsi="Cambria" w:eastAsia="Cambria" w:cs="Cambria"/>
              </w:rPr>
              <w:t>Oct</w:t>
            </w:r>
            <w:r w:rsidRPr="04071E0C" w:rsidR="138E3E6E">
              <w:rPr>
                <w:rFonts w:ascii="Cambria" w:hAnsi="Cambria" w:eastAsia="Cambria" w:cs="Cambria"/>
              </w:rPr>
              <w:t xml:space="preserve">. </w:t>
            </w:r>
            <w:r w:rsidRPr="04071E0C" w:rsidR="0DA64388">
              <w:rPr>
                <w:rFonts w:ascii="Cambria" w:hAnsi="Cambria" w:eastAsia="Cambria" w:cs="Cambria"/>
              </w:rPr>
              <w:t>25</w:t>
            </w:r>
            <w:r w:rsidRPr="04071E0C" w:rsidR="138E3E6E">
              <w:rPr>
                <w:rFonts w:ascii="Cambria" w:hAnsi="Cambria" w:eastAsia="Cambria" w:cs="Cambria"/>
              </w:rPr>
              <w:t>)</w:t>
            </w:r>
          </w:p>
        </w:tc>
        <w:tc>
          <w:tcPr>
            <w:tcW w:w="4394" w:type="dxa"/>
            <w:tcMar/>
          </w:tcPr>
          <w:p w:rsidRPr="004077E7" w:rsidR="3869EA33" w:rsidP="5A744D1A" w:rsidRDefault="3869EA33" w14:paraId="0BB02005" w14:textId="34E05EFD">
            <w:pPr>
              <w:rPr>
                <w:rFonts w:ascii="Cambria" w:hAnsi="Cambria" w:eastAsia="Cambria" w:cs="Cambria"/>
              </w:rPr>
            </w:pPr>
            <w:r w:rsidRPr="3CCA8E70" w:rsidR="63760E3F">
              <w:rPr>
                <w:rFonts w:ascii="Cambria" w:hAnsi="Cambria" w:eastAsia="Cambria" w:cs="Cambria"/>
              </w:rPr>
              <w:t>Student hours</w:t>
            </w:r>
            <w:r w:rsidRPr="3CCA8E70" w:rsidR="3869EA33">
              <w:rPr>
                <w:rFonts w:ascii="Cambria" w:hAnsi="Cambria" w:eastAsia="Cambria" w:cs="Cambria"/>
              </w:rPr>
              <w:t>:</w:t>
            </w:r>
            <w:r w:rsidRPr="3CCA8E70" w:rsidR="3C84CAAE">
              <w:rPr>
                <w:rFonts w:ascii="Cambria" w:hAnsi="Cambria" w:eastAsia="Cambria" w:cs="Cambria"/>
              </w:rPr>
              <w:t xml:space="preserve"> Wednesdays, 11 am – 12 pm</w:t>
            </w:r>
            <w:r w:rsidRPr="3CCA8E70" w:rsidR="3869EA33">
              <w:rPr>
                <w:rFonts w:ascii="Cambria" w:hAnsi="Cambria" w:eastAsia="Cambria" w:cs="Cambria"/>
              </w:rPr>
              <w:t xml:space="preserve"> (</w:t>
            </w:r>
            <w:r w:rsidRPr="3CCA8E70" w:rsidR="3F09A031">
              <w:rPr>
                <w:rFonts w:ascii="Cambria" w:hAnsi="Cambria" w:eastAsia="Cambria" w:cs="Cambria"/>
              </w:rPr>
              <w:t>Oct</w:t>
            </w:r>
            <w:r w:rsidRPr="3CCA8E70" w:rsidR="3869EA33">
              <w:rPr>
                <w:rFonts w:ascii="Cambria" w:hAnsi="Cambria" w:eastAsia="Cambria" w:cs="Cambria"/>
              </w:rPr>
              <w:t xml:space="preserve">. </w:t>
            </w:r>
            <w:r w:rsidRPr="3CCA8E70" w:rsidR="1ECF808F">
              <w:rPr>
                <w:rFonts w:ascii="Cambria" w:hAnsi="Cambria" w:eastAsia="Cambria" w:cs="Cambria"/>
              </w:rPr>
              <w:t>2</w:t>
            </w:r>
            <w:r w:rsidRPr="3CCA8E70" w:rsidR="6929A05C">
              <w:rPr>
                <w:rFonts w:ascii="Cambria" w:hAnsi="Cambria" w:eastAsia="Cambria" w:cs="Cambria"/>
              </w:rPr>
              <w:t xml:space="preserve">1 </w:t>
            </w:r>
            <w:r w:rsidRPr="3CCA8E70" w:rsidR="44FDA695">
              <w:rPr>
                <w:rFonts w:ascii="Cambria" w:hAnsi="Cambria" w:eastAsia="Cambria" w:cs="Cambria"/>
              </w:rPr>
              <w:t>-</w:t>
            </w:r>
            <w:r w:rsidRPr="3CCA8E70" w:rsidR="3869EA33">
              <w:rPr>
                <w:rFonts w:ascii="Cambria" w:hAnsi="Cambria" w:eastAsia="Cambria" w:cs="Cambria"/>
              </w:rPr>
              <w:t xml:space="preserve"> Dec. </w:t>
            </w:r>
            <w:r w:rsidRPr="3CCA8E70" w:rsidR="15DDE077">
              <w:rPr>
                <w:rFonts w:ascii="Cambria" w:hAnsi="Cambria" w:eastAsia="Cambria" w:cs="Cambria"/>
              </w:rPr>
              <w:t>7</w:t>
            </w:r>
            <w:r w:rsidRPr="3CCA8E70" w:rsidR="3869EA33">
              <w:rPr>
                <w:rFonts w:ascii="Cambria" w:hAnsi="Cambria" w:eastAsia="Cambria" w:cs="Cambria"/>
              </w:rPr>
              <w:t>)</w:t>
            </w:r>
          </w:p>
        </w:tc>
      </w:tr>
      <w:tr w:rsidRPr="004077E7" w:rsidR="5A744D1A" w:rsidTr="3CCA8E70" w14:paraId="1FB82B7D" w14:textId="77777777">
        <w:tc>
          <w:tcPr>
            <w:tcW w:w="5104" w:type="dxa"/>
            <w:tcMar/>
          </w:tcPr>
          <w:p w:rsidRPr="004077E7" w:rsidR="138E3E6E" w:rsidP="5A744D1A" w:rsidRDefault="138E3E6E" w14:paraId="120BE9B5" w14:textId="49A546E3">
            <w:pPr>
              <w:rPr>
                <w:rFonts w:ascii="Cambria" w:hAnsi="Cambria" w:eastAsia="Cambria" w:cs="Cambria"/>
              </w:rPr>
            </w:pPr>
            <w:r w:rsidRPr="004077E7">
              <w:rPr>
                <w:rFonts w:ascii="Cambria" w:hAnsi="Cambria" w:eastAsia="Cambria" w:cs="Cambria"/>
              </w:rPr>
              <w:t>Contact for one-on-one appointments</w:t>
            </w:r>
          </w:p>
        </w:tc>
        <w:tc>
          <w:tcPr>
            <w:tcW w:w="4394" w:type="dxa"/>
            <w:tcMar/>
          </w:tcPr>
          <w:p w:rsidRPr="004077E7" w:rsidR="66416C6E" w:rsidP="5A744D1A" w:rsidRDefault="66416C6E" w14:paraId="14D24D35" w14:textId="42E1828A">
            <w:pPr>
              <w:rPr>
                <w:rFonts w:ascii="Cambria" w:hAnsi="Cambria" w:eastAsia="Cambria" w:cs="Cambria"/>
              </w:rPr>
            </w:pPr>
            <w:r w:rsidRPr="004077E7">
              <w:rPr>
                <w:rFonts w:ascii="Cambria" w:hAnsi="Cambria" w:eastAsia="Cambria" w:cs="Cambria"/>
              </w:rPr>
              <w:t>Contact for one-on-one appointments</w:t>
            </w:r>
          </w:p>
        </w:tc>
      </w:tr>
    </w:tbl>
    <w:p w:rsidRPr="004077E7" w:rsidR="5A744D1A" w:rsidP="5A744D1A" w:rsidRDefault="5A744D1A" w14:paraId="745C6A0B" w14:textId="2C97DB38">
      <w:pPr>
        <w:rPr>
          <w:rFonts w:ascii="Cambria" w:hAnsi="Cambria" w:eastAsia="Cambria" w:cs="Cambria"/>
        </w:rPr>
      </w:pPr>
    </w:p>
    <w:p w:rsidRPr="007F4D53" w:rsidR="5FB29DF6" w:rsidP="007F4D53" w:rsidRDefault="004077E7" w14:paraId="7AF0B109" w14:textId="674EBF74">
      <w:pPr>
        <w:pStyle w:val="Heading3"/>
        <w:rPr>
          <w:rFonts w:ascii="Cambria" w:hAnsi="Cambria"/>
          <w:color w:val="4472C4" w:themeColor="accent1"/>
        </w:rPr>
      </w:pPr>
      <w:r w:rsidRPr="007F4D53">
        <w:rPr>
          <w:rFonts w:ascii="Cambria" w:hAnsi="Cambria" w:eastAsia="Cambria" w:cs="Cambria"/>
          <w:color w:val="4472C4" w:themeColor="accent1"/>
        </w:rPr>
        <w:t>Teaching Assistants</w:t>
      </w:r>
    </w:p>
    <w:tbl>
      <w:tblPr>
        <w:tblStyle w:val="TableGrid"/>
        <w:tblW w:w="9072" w:type="dxa"/>
        <w:tblInd w:w="108" w:type="dxa"/>
        <w:tblLayout w:type="fixed"/>
        <w:tblLook w:val="06A0" w:firstRow="1" w:lastRow="0" w:firstColumn="1" w:lastColumn="0" w:noHBand="1" w:noVBand="1"/>
      </w:tblPr>
      <w:tblGrid>
        <w:gridCol w:w="3135"/>
        <w:gridCol w:w="2997"/>
        <w:gridCol w:w="2940"/>
      </w:tblGrid>
      <w:tr w:rsidRPr="004077E7" w:rsidR="5A744D1A" w:rsidTr="08DF3290" w14:paraId="47C40CBA" w14:textId="77777777">
        <w:tc>
          <w:tcPr>
            <w:tcW w:w="3135" w:type="dxa"/>
            <w:tcMar/>
          </w:tcPr>
          <w:p w:rsidRPr="004077E7" w:rsidR="5A744D1A" w:rsidP="5A744D1A" w:rsidRDefault="5A744D1A" w14:paraId="7E438F7D" w14:textId="1C2027DA">
            <w:pPr>
              <w:rPr>
                <w:rFonts w:ascii="Cambria" w:hAnsi="Cambria" w:eastAsia="Cambria" w:cs="Cambria"/>
              </w:rPr>
            </w:pPr>
            <w:r w:rsidRPr="59673ACC" w:rsidR="2D63131F">
              <w:rPr>
                <w:rFonts w:ascii="Cambria" w:hAnsi="Cambria" w:eastAsia="Cambria" w:cs="Cambria"/>
              </w:rPr>
              <w:t>Charlotte Aitken</w:t>
            </w:r>
          </w:p>
        </w:tc>
        <w:tc>
          <w:tcPr>
            <w:tcW w:w="2997" w:type="dxa"/>
            <w:tcMar/>
          </w:tcPr>
          <w:p w:rsidRPr="004077E7" w:rsidR="5A744D1A" w:rsidP="5A744D1A" w:rsidRDefault="5A744D1A" w14:paraId="6F3E308C" w14:textId="4BC597F9">
            <w:pPr>
              <w:rPr>
                <w:rFonts w:ascii="Cambria" w:hAnsi="Cambria" w:eastAsia="Cambria" w:cs="Cambria"/>
              </w:rPr>
            </w:pPr>
            <w:r w:rsidRPr="59673ACC" w:rsidR="2D63131F">
              <w:rPr>
                <w:rFonts w:ascii="Cambria" w:hAnsi="Cambria" w:eastAsia="Cambria" w:cs="Cambria"/>
              </w:rPr>
              <w:t>Rachel Braun</w:t>
            </w:r>
          </w:p>
        </w:tc>
        <w:tc>
          <w:tcPr>
            <w:tcW w:w="2940" w:type="dxa"/>
            <w:tcMar/>
          </w:tcPr>
          <w:p w:rsidRPr="004077E7" w:rsidR="5A744D1A" w:rsidP="5A744D1A" w:rsidRDefault="5A744D1A" w14:paraId="19AE6610" w14:textId="7D8ABCBB">
            <w:pPr>
              <w:rPr>
                <w:rFonts w:ascii="Cambria" w:hAnsi="Cambria" w:eastAsia="Cambria" w:cs="Cambria"/>
              </w:rPr>
            </w:pPr>
            <w:r w:rsidRPr="59673ACC" w:rsidR="2D63131F">
              <w:rPr>
                <w:rFonts w:ascii="Cambria" w:hAnsi="Cambria" w:eastAsia="Cambria" w:cs="Cambria"/>
              </w:rPr>
              <w:t>Claudia Sehl</w:t>
            </w:r>
          </w:p>
        </w:tc>
      </w:tr>
      <w:tr w:rsidRPr="004077E7" w:rsidR="5A744D1A" w:rsidTr="08DF3290" w14:paraId="649C2F83" w14:textId="77777777">
        <w:tc>
          <w:tcPr>
            <w:tcW w:w="3135" w:type="dxa"/>
            <w:tcMar/>
          </w:tcPr>
          <w:p w:rsidRPr="004077E7" w:rsidR="5A744D1A" w:rsidP="5A744D1A" w:rsidRDefault="5A744D1A" w14:paraId="06059430" w14:textId="365DEC20">
            <w:pPr>
              <w:rPr>
                <w:rFonts w:ascii="Cambria" w:hAnsi="Cambria" w:eastAsia="Cambria" w:cs="Cambria"/>
              </w:rPr>
            </w:pPr>
            <w:r w:rsidRPr="59673ACC" w:rsidR="2D63131F">
              <w:rPr>
                <w:rFonts w:ascii="Cambria" w:hAnsi="Cambria" w:eastAsia="Cambria" w:cs="Cambria"/>
              </w:rPr>
              <w:t>c5aitken@uwaterloo.ca</w:t>
            </w:r>
          </w:p>
        </w:tc>
        <w:tc>
          <w:tcPr>
            <w:tcW w:w="2997" w:type="dxa"/>
            <w:tcMar/>
          </w:tcPr>
          <w:p w:rsidRPr="004077E7" w:rsidR="5A744D1A" w:rsidP="5A744D1A" w:rsidRDefault="5A744D1A" w14:paraId="376B5F8E" w14:textId="6497D9E2">
            <w:pPr>
              <w:rPr>
                <w:rFonts w:ascii="Cambria" w:hAnsi="Cambria" w:eastAsia="Cambria" w:cs="Cambria"/>
              </w:rPr>
            </w:pPr>
            <w:r w:rsidRPr="59673ACC" w:rsidR="2D63131F">
              <w:rPr>
                <w:rFonts w:ascii="Cambria" w:hAnsi="Cambria" w:eastAsia="Cambria" w:cs="Cambria"/>
              </w:rPr>
              <w:t>rabraun@uwaterloo.ca</w:t>
            </w:r>
          </w:p>
        </w:tc>
        <w:tc>
          <w:tcPr>
            <w:tcW w:w="2940" w:type="dxa"/>
            <w:tcMar/>
          </w:tcPr>
          <w:p w:rsidRPr="004077E7" w:rsidR="5A744D1A" w:rsidP="5A744D1A" w:rsidRDefault="5A744D1A" w14:paraId="50B05CBC" w14:textId="39415916">
            <w:pPr>
              <w:rPr>
                <w:rFonts w:ascii="Cambria" w:hAnsi="Cambria" w:eastAsia="Cambria" w:cs="Cambria"/>
              </w:rPr>
            </w:pPr>
            <w:r w:rsidRPr="59673ACC" w:rsidR="2D63131F">
              <w:rPr>
                <w:rFonts w:ascii="Cambria" w:hAnsi="Cambria" w:eastAsia="Cambria" w:cs="Cambria"/>
              </w:rPr>
              <w:t>claudia.sehl@uwaterloo.ca</w:t>
            </w:r>
          </w:p>
        </w:tc>
      </w:tr>
      <w:tr w:rsidRPr="004077E7" w:rsidR="009E00A5" w:rsidTr="08DF3290" w14:paraId="70809446" w14:textId="77777777">
        <w:tc>
          <w:tcPr>
            <w:tcW w:w="3135" w:type="dxa"/>
            <w:tcMar/>
          </w:tcPr>
          <w:p w:rsidRPr="004077E7" w:rsidR="009E00A5" w:rsidP="08DF3290" w:rsidRDefault="009E00A5" w14:paraId="1AC513E2" w14:textId="26339EF2">
            <w:pPr>
              <w:rPr>
                <w:rFonts w:ascii="Cambria" w:hAnsi="Cambria" w:eastAsia="Cambria" w:cs="Cambria"/>
                <w:sz w:val="22"/>
                <w:szCs w:val="22"/>
              </w:rPr>
            </w:pPr>
            <w:r w:rsidRPr="08DF3290" w:rsidR="62638C96">
              <w:rPr>
                <w:rFonts w:ascii="Cambria" w:hAnsi="Cambria" w:eastAsia="Cambria" w:cs="Cambria"/>
                <w:sz w:val="22"/>
                <w:szCs w:val="22"/>
              </w:rPr>
              <w:t>Student hours</w:t>
            </w:r>
            <w:r w:rsidRPr="08DF3290" w:rsidR="6E3AE48C">
              <w:rPr>
                <w:rFonts w:ascii="Cambria" w:hAnsi="Cambria" w:eastAsia="Cambria" w:cs="Cambria"/>
                <w:sz w:val="22"/>
                <w:szCs w:val="22"/>
              </w:rPr>
              <w:t xml:space="preserve">: </w:t>
            </w:r>
            <w:r w:rsidRPr="08DF3290" w:rsidR="1971D924">
              <w:rPr>
                <w:rFonts w:ascii="Cambria" w:hAnsi="Cambria" w:eastAsia="Cambria" w:cs="Cambria"/>
                <w:sz w:val="22"/>
                <w:szCs w:val="22"/>
              </w:rPr>
              <w:t>Friday</w:t>
            </w:r>
            <w:r w:rsidRPr="08DF3290" w:rsidR="4D3D9C05">
              <w:rPr>
                <w:rFonts w:ascii="Cambria" w:hAnsi="Cambria" w:eastAsia="Cambria" w:cs="Cambria"/>
                <w:sz w:val="22"/>
                <w:szCs w:val="22"/>
              </w:rPr>
              <w:t>s,</w:t>
            </w:r>
            <w:r w:rsidRPr="08DF3290" w:rsidR="1971D924">
              <w:rPr>
                <w:rFonts w:ascii="Cambria" w:hAnsi="Cambria" w:eastAsia="Cambria" w:cs="Cambria"/>
                <w:sz w:val="22"/>
                <w:szCs w:val="22"/>
              </w:rPr>
              <w:t xml:space="preserve"> 11:30</w:t>
            </w:r>
            <w:r w:rsidRPr="08DF3290" w:rsidR="257803CD">
              <w:rPr>
                <w:rFonts w:ascii="Cambria" w:hAnsi="Cambria" w:eastAsia="Cambria" w:cs="Cambria"/>
                <w:sz w:val="22"/>
                <w:szCs w:val="22"/>
              </w:rPr>
              <w:t xml:space="preserve"> am </w:t>
            </w:r>
            <w:r w:rsidRPr="08DF3290" w:rsidR="1971D924">
              <w:rPr>
                <w:rFonts w:ascii="Cambria" w:hAnsi="Cambria" w:eastAsia="Cambria" w:cs="Cambria"/>
                <w:sz w:val="22"/>
                <w:szCs w:val="22"/>
              </w:rPr>
              <w:t>-12:30</w:t>
            </w:r>
            <w:r w:rsidRPr="08DF3290" w:rsidR="3ABEFD82">
              <w:rPr>
                <w:rFonts w:ascii="Cambria" w:hAnsi="Cambria" w:eastAsia="Cambria" w:cs="Cambria"/>
                <w:sz w:val="22"/>
                <w:szCs w:val="22"/>
              </w:rPr>
              <w:t xml:space="preserve"> pm</w:t>
            </w:r>
          </w:p>
        </w:tc>
        <w:tc>
          <w:tcPr>
            <w:tcW w:w="2997" w:type="dxa"/>
            <w:tcMar/>
          </w:tcPr>
          <w:p w:rsidRPr="004077E7" w:rsidR="009E00A5" w:rsidP="08DF3290" w:rsidRDefault="009E00A5" w14:paraId="15988F0F" w14:textId="7E9325F3">
            <w:pPr>
              <w:pStyle w:val="Normal"/>
              <w:rPr>
                <w:rFonts w:ascii="Cambria" w:hAnsi="Cambria" w:eastAsia="Cambria" w:cs="Cambria"/>
                <w:sz w:val="22"/>
                <w:szCs w:val="22"/>
              </w:rPr>
            </w:pPr>
            <w:r w:rsidRPr="08DF3290" w:rsidR="7B68753B">
              <w:rPr>
                <w:rFonts w:ascii="Cambria" w:hAnsi="Cambria" w:eastAsia="Cambria" w:cs="Cambria"/>
                <w:sz w:val="22"/>
                <w:szCs w:val="22"/>
              </w:rPr>
              <w:t>Student hours</w:t>
            </w:r>
            <w:r w:rsidRPr="08DF3290" w:rsidR="6E3AE48C">
              <w:rPr>
                <w:rFonts w:ascii="Cambria" w:hAnsi="Cambria" w:eastAsia="Cambria" w:cs="Cambria"/>
                <w:sz w:val="22"/>
                <w:szCs w:val="22"/>
              </w:rPr>
              <w:t xml:space="preserve">: </w:t>
            </w:r>
            <w:r w:rsidRPr="08DF3290" w:rsidR="1921B93D">
              <w:rPr>
                <w:rFonts w:ascii="Cambria" w:hAnsi="Cambria" w:eastAsia="Cambria" w:cs="Cambria"/>
                <w:sz w:val="22"/>
                <w:szCs w:val="22"/>
              </w:rPr>
              <w:t>Wednesday</w:t>
            </w:r>
            <w:r w:rsidRPr="08DF3290" w:rsidR="56EFA68E">
              <w:rPr>
                <w:rFonts w:ascii="Cambria" w:hAnsi="Cambria" w:eastAsia="Cambria" w:cs="Cambria"/>
                <w:sz w:val="22"/>
                <w:szCs w:val="22"/>
              </w:rPr>
              <w:t xml:space="preserve">s, </w:t>
            </w:r>
            <w:r w:rsidRPr="08DF3290" w:rsidR="1921B93D">
              <w:rPr>
                <w:rFonts w:ascii="Cambria" w:hAnsi="Cambria" w:eastAsia="Cambria" w:cs="Cambria"/>
                <w:sz w:val="22"/>
                <w:szCs w:val="22"/>
              </w:rPr>
              <w:t>10</w:t>
            </w:r>
            <w:r w:rsidRPr="08DF3290" w:rsidR="7CCDE282">
              <w:rPr>
                <w:rFonts w:ascii="Cambria" w:hAnsi="Cambria" w:eastAsia="Cambria" w:cs="Cambria"/>
                <w:sz w:val="22"/>
                <w:szCs w:val="22"/>
              </w:rPr>
              <w:t xml:space="preserve"> am </w:t>
            </w:r>
            <w:r w:rsidRPr="08DF3290" w:rsidR="1921B93D">
              <w:rPr>
                <w:rFonts w:ascii="Cambria" w:hAnsi="Cambria" w:eastAsia="Cambria" w:cs="Cambria"/>
                <w:sz w:val="22"/>
                <w:szCs w:val="22"/>
              </w:rPr>
              <w:t>-11</w:t>
            </w:r>
            <w:r w:rsidRPr="08DF3290" w:rsidR="612A9D49">
              <w:rPr>
                <w:rFonts w:ascii="Cambria" w:hAnsi="Cambria" w:eastAsia="Cambria" w:cs="Cambria"/>
                <w:sz w:val="22"/>
                <w:szCs w:val="22"/>
              </w:rPr>
              <w:t xml:space="preserve"> am</w:t>
            </w:r>
          </w:p>
        </w:tc>
        <w:tc>
          <w:tcPr>
            <w:tcW w:w="2940" w:type="dxa"/>
            <w:tcMar/>
          </w:tcPr>
          <w:p w:rsidRPr="004077E7" w:rsidR="009E00A5" w:rsidP="08DF3290" w:rsidRDefault="009E00A5" w14:paraId="18B4F0A4" w14:textId="26CA2B66">
            <w:pPr>
              <w:pStyle w:val="Normal"/>
              <w:rPr>
                <w:rFonts w:ascii="Cambria" w:hAnsi="Cambria" w:eastAsia="Cambria" w:cs="Cambria"/>
                <w:sz w:val="22"/>
                <w:szCs w:val="22"/>
              </w:rPr>
            </w:pPr>
            <w:r w:rsidRPr="08DF3290" w:rsidR="58A564F1">
              <w:rPr>
                <w:rFonts w:ascii="Cambria" w:hAnsi="Cambria" w:eastAsia="Cambria" w:cs="Cambria"/>
                <w:sz w:val="22"/>
                <w:szCs w:val="22"/>
              </w:rPr>
              <w:t>Student hours</w:t>
            </w:r>
            <w:r w:rsidRPr="08DF3290" w:rsidR="6E3AE48C">
              <w:rPr>
                <w:rFonts w:ascii="Cambria" w:hAnsi="Cambria" w:eastAsia="Cambria" w:cs="Cambria"/>
                <w:sz w:val="22"/>
                <w:szCs w:val="22"/>
              </w:rPr>
              <w:t xml:space="preserve">: </w:t>
            </w:r>
            <w:r w:rsidRPr="08DF3290" w:rsidR="1CC59398">
              <w:rPr>
                <w:rFonts w:ascii="Cambria" w:hAnsi="Cambria" w:eastAsia="Cambria" w:cs="Cambria"/>
                <w:sz w:val="22"/>
                <w:szCs w:val="22"/>
              </w:rPr>
              <w:t>Monday</w:t>
            </w:r>
            <w:r w:rsidRPr="08DF3290" w:rsidR="5A47F47B">
              <w:rPr>
                <w:rFonts w:ascii="Cambria" w:hAnsi="Cambria" w:eastAsia="Cambria" w:cs="Cambria"/>
                <w:sz w:val="22"/>
                <w:szCs w:val="22"/>
              </w:rPr>
              <w:t>s,</w:t>
            </w:r>
            <w:r w:rsidRPr="08DF3290" w:rsidR="1CC59398">
              <w:rPr>
                <w:rFonts w:ascii="Cambria" w:hAnsi="Cambria" w:eastAsia="Cambria" w:cs="Cambria"/>
                <w:sz w:val="22"/>
                <w:szCs w:val="22"/>
              </w:rPr>
              <w:t xml:space="preserve"> 2</w:t>
            </w:r>
            <w:r w:rsidRPr="08DF3290" w:rsidR="691685A6">
              <w:rPr>
                <w:rFonts w:ascii="Cambria" w:hAnsi="Cambria" w:eastAsia="Cambria" w:cs="Cambria"/>
                <w:sz w:val="22"/>
                <w:szCs w:val="22"/>
              </w:rPr>
              <w:t xml:space="preserve"> pm </w:t>
            </w:r>
            <w:r w:rsidRPr="08DF3290" w:rsidR="1CC59398">
              <w:rPr>
                <w:rFonts w:ascii="Cambria" w:hAnsi="Cambria" w:eastAsia="Cambria" w:cs="Cambria"/>
                <w:sz w:val="22"/>
                <w:szCs w:val="22"/>
              </w:rPr>
              <w:t>-</w:t>
            </w:r>
            <w:r w:rsidRPr="08DF3290" w:rsidR="12D1C5FE">
              <w:rPr>
                <w:rFonts w:ascii="Cambria" w:hAnsi="Cambria" w:eastAsia="Cambria" w:cs="Cambria"/>
                <w:sz w:val="22"/>
                <w:szCs w:val="22"/>
              </w:rPr>
              <w:t xml:space="preserve"> 3 pm</w:t>
            </w:r>
          </w:p>
        </w:tc>
      </w:tr>
    </w:tbl>
    <w:p w:rsidRPr="004077E7" w:rsidR="47A7F050" w:rsidRDefault="47A7F050" w14:paraId="5F5AB8B0" w14:textId="2FA91754">
      <w:pPr>
        <w:rPr>
          <w:rFonts w:ascii="Cambria" w:hAnsi="Cambria"/>
        </w:rPr>
      </w:pPr>
      <w:r w:rsidRPr="004077E7">
        <w:rPr>
          <w:rFonts w:ascii="Cambria" w:hAnsi="Cambria"/>
        </w:rPr>
        <w:t xml:space="preserve"> </w:t>
      </w:r>
    </w:p>
    <w:p w:rsidR="25D4ABB8" w:rsidP="3CCA8E70" w:rsidRDefault="25D4ABB8" w14:paraId="199DE991" w14:textId="143DA72C">
      <w:pPr>
        <w:rPr>
          <w:rFonts w:ascii="Cambria" w:hAnsi="Cambria"/>
        </w:rPr>
      </w:pPr>
      <w:r w:rsidRPr="3CCA8E70" w:rsidR="47A7F050">
        <w:rPr>
          <w:rFonts w:ascii="Cambria" w:hAnsi="Cambria"/>
        </w:rPr>
        <w:t>TA</w:t>
      </w:r>
      <w:r w:rsidRPr="3CCA8E70" w:rsidR="004077E7">
        <w:rPr>
          <w:rFonts w:ascii="Cambria" w:hAnsi="Cambria"/>
        </w:rPr>
        <w:t>’</w:t>
      </w:r>
      <w:r w:rsidRPr="3CCA8E70" w:rsidR="47A7F050">
        <w:rPr>
          <w:rFonts w:ascii="Cambria" w:hAnsi="Cambria"/>
        </w:rPr>
        <w:t xml:space="preserve">s are available for one-on-one appointments, scheduled via email. </w:t>
      </w:r>
    </w:p>
    <w:p w:rsidRPr="007F4D53" w:rsidR="38A48237" w:rsidP="0D0C39FC" w:rsidRDefault="5BB398F9" w14:paraId="3553A647" w14:textId="28FB6205">
      <w:pPr>
        <w:pStyle w:val="Heading2"/>
        <w:rPr>
          <w:rFonts w:ascii="Cambria" w:hAnsi="Cambria"/>
          <w:color w:val="4472C4" w:themeColor="accent1"/>
        </w:rPr>
      </w:pPr>
      <w:r w:rsidRPr="007F4D53">
        <w:rPr>
          <w:rFonts w:ascii="Cambria" w:hAnsi="Cambria" w:eastAsia="Cambria" w:cs="Cambria"/>
          <w:color w:val="4472C4" w:themeColor="accent1"/>
          <w:sz w:val="24"/>
          <w:szCs w:val="24"/>
        </w:rPr>
        <w:t>Course Description</w:t>
      </w:r>
    </w:p>
    <w:p w:rsidRPr="004077E7" w:rsidR="38A48237" w:rsidP="0D0C39FC" w:rsidRDefault="5BB398F9" w14:paraId="0D6A0480" w14:textId="743E3214">
      <w:pPr>
        <w:spacing w:line="276" w:lineRule="auto"/>
        <w:rPr>
          <w:rFonts w:ascii="Cambria" w:hAnsi="Cambria"/>
        </w:rPr>
      </w:pPr>
      <w:r w:rsidRPr="004077E7">
        <w:rPr>
          <w:rFonts w:ascii="Cambria" w:hAnsi="Cambria" w:eastAsia="Calibri" w:cs="Calibri"/>
        </w:rPr>
        <w:t xml:space="preserve">This course provides a </w:t>
      </w:r>
      <w:proofErr w:type="gramStart"/>
      <w:r w:rsidRPr="004077E7">
        <w:rPr>
          <w:rFonts w:ascii="Cambria" w:hAnsi="Cambria" w:eastAsia="Calibri" w:cs="Calibri"/>
        </w:rPr>
        <w:t>topically-organized</w:t>
      </w:r>
      <w:proofErr w:type="gramEnd"/>
      <w:r w:rsidRPr="004077E7">
        <w:rPr>
          <w:rFonts w:ascii="Cambria" w:hAnsi="Cambria" w:eastAsia="Calibri" w:cs="Calibri"/>
        </w:rPr>
        <w:t xml:space="preserve"> overview of child psychological development from the prenatal period through adolescence. Influential theoretical approaches to the study of child development will be discussed and applied to the study of physical, cognitive, and social-emotional development.</w:t>
      </w:r>
    </w:p>
    <w:p w:rsidRPr="007F4D53" w:rsidR="38A48237" w:rsidP="0D0C39FC" w:rsidRDefault="5BB398F9" w14:paraId="1354520B" w14:textId="0B3D9006">
      <w:pPr>
        <w:pStyle w:val="Heading2"/>
        <w:rPr>
          <w:rFonts w:ascii="Cambria" w:hAnsi="Cambria"/>
          <w:color w:val="4472C4" w:themeColor="accent1"/>
        </w:rPr>
      </w:pPr>
      <w:r w:rsidRPr="007F4D53">
        <w:rPr>
          <w:rFonts w:ascii="Cambria" w:hAnsi="Cambria" w:eastAsia="Cambria" w:cs="Cambria"/>
          <w:color w:val="4472C4" w:themeColor="accent1"/>
          <w:sz w:val="24"/>
          <w:szCs w:val="24"/>
        </w:rPr>
        <w:t>Course Goals and Learning Outcomes</w:t>
      </w:r>
    </w:p>
    <w:p w:rsidRPr="004077E7" w:rsidR="38A48237" w:rsidP="0D0C39FC" w:rsidRDefault="5BB398F9" w14:paraId="67652317" w14:textId="13DE3A24">
      <w:pPr>
        <w:spacing w:line="276" w:lineRule="auto"/>
        <w:rPr>
          <w:rFonts w:ascii="Cambria" w:hAnsi="Cambria"/>
        </w:rPr>
      </w:pPr>
      <w:r w:rsidRPr="004077E7">
        <w:rPr>
          <w:rFonts w:ascii="Cambria" w:hAnsi="Cambria" w:eastAsia="Calibri" w:cs="Calibri"/>
        </w:rPr>
        <w:t>Upon completion of this course, students should be able to:</w:t>
      </w:r>
    </w:p>
    <w:p w:rsidRPr="004077E7" w:rsidR="38A48237" w:rsidP="0D0C39FC" w:rsidRDefault="5BB398F9" w14:paraId="1A91D8B9" w14:textId="68212F19">
      <w:pPr>
        <w:pStyle w:val="ListParagraph"/>
        <w:numPr>
          <w:ilvl w:val="0"/>
          <w:numId w:val="2"/>
        </w:numPr>
        <w:spacing w:line="276" w:lineRule="auto"/>
        <w:rPr>
          <w:rFonts w:ascii="Cambria" w:hAnsi="Cambria" w:eastAsiaTheme="minorEastAsia"/>
        </w:rPr>
      </w:pPr>
      <w:r w:rsidRPr="004077E7">
        <w:rPr>
          <w:rFonts w:ascii="Cambria" w:hAnsi="Cambria" w:eastAsia="Calibri" w:cs="Calibri"/>
        </w:rPr>
        <w:t>Summarize and apply their understanding of a broad array of topics pertinent to children’s psychological development</w:t>
      </w:r>
    </w:p>
    <w:p w:rsidRPr="004077E7" w:rsidR="38A48237" w:rsidP="0D0C39FC" w:rsidRDefault="5BB398F9" w14:paraId="2903027E" w14:textId="5E0FDACF">
      <w:pPr>
        <w:pStyle w:val="ListParagraph"/>
        <w:numPr>
          <w:ilvl w:val="0"/>
          <w:numId w:val="2"/>
        </w:numPr>
        <w:spacing w:line="276" w:lineRule="auto"/>
        <w:rPr>
          <w:rFonts w:ascii="Cambria" w:hAnsi="Cambria" w:eastAsiaTheme="minorEastAsia"/>
        </w:rPr>
      </w:pPr>
      <w:r w:rsidRPr="004077E7">
        <w:rPr>
          <w:rFonts w:ascii="Cambria" w:hAnsi="Cambria" w:eastAsia="Calibri" w:cs="Calibri"/>
        </w:rPr>
        <w:t>Critically evaluate methods and approaches used in developmental research</w:t>
      </w:r>
    </w:p>
    <w:p w:rsidRPr="004077E7" w:rsidR="38A48237" w:rsidP="0D0C39FC" w:rsidRDefault="5BB398F9" w14:paraId="7312967A" w14:textId="7ABFB64B">
      <w:pPr>
        <w:pStyle w:val="ListParagraph"/>
        <w:numPr>
          <w:ilvl w:val="0"/>
          <w:numId w:val="2"/>
        </w:numPr>
        <w:spacing w:line="276" w:lineRule="auto"/>
        <w:rPr>
          <w:rFonts w:ascii="Cambria" w:hAnsi="Cambria" w:eastAsiaTheme="minorEastAsia"/>
        </w:rPr>
      </w:pPr>
      <w:r w:rsidRPr="004077E7">
        <w:rPr>
          <w:rFonts w:ascii="Cambria" w:hAnsi="Cambria" w:eastAsia="Calibri" w:cs="Calibri"/>
        </w:rPr>
        <w:t>Read, interpret, and communicate the methods and findings of academic research papers</w:t>
      </w:r>
    </w:p>
    <w:p w:rsidRPr="00AC0A7C" w:rsidR="00AC0A7C" w:rsidP="0D0C39FC" w:rsidRDefault="5BB398F9" w14:paraId="5CE001F9" w14:textId="484C3C7E">
      <w:pPr>
        <w:pStyle w:val="ListParagraph"/>
        <w:numPr>
          <w:ilvl w:val="0"/>
          <w:numId w:val="2"/>
        </w:numPr>
        <w:spacing w:line="276" w:lineRule="auto"/>
        <w:rPr>
          <w:rFonts w:ascii="Cambria" w:hAnsi="Cambria" w:eastAsiaTheme="minorEastAsia"/>
        </w:rPr>
      </w:pPr>
      <w:r w:rsidRPr="004077E7">
        <w:rPr>
          <w:rFonts w:ascii="Cambria" w:hAnsi="Cambria" w:eastAsia="Calibri" w:cs="Calibri"/>
        </w:rPr>
        <w:t>Apply their knowledge of developmental processes in childhood to their own lives</w:t>
      </w:r>
    </w:p>
    <w:p w:rsidRPr="00AC0A7C" w:rsidR="00AC0A7C" w:rsidP="00AC0A7C" w:rsidRDefault="00AC0A7C" w14:paraId="2FB97AA7" w14:textId="77777777">
      <w:pPr>
        <w:spacing w:line="276" w:lineRule="auto"/>
        <w:rPr>
          <w:rFonts w:ascii="Cambria" w:hAnsi="Cambria" w:eastAsiaTheme="minorEastAsia"/>
        </w:rPr>
      </w:pPr>
    </w:p>
    <w:p w:rsidRPr="007F4D53" w:rsidR="38A48237" w:rsidP="0D0C39FC" w:rsidRDefault="5BB398F9" w14:paraId="7A91563F" w14:textId="4B1BDDFE">
      <w:pPr>
        <w:pStyle w:val="Heading2"/>
        <w:rPr>
          <w:rFonts w:ascii="Cambria" w:hAnsi="Cambria"/>
          <w:color w:val="4472C4" w:themeColor="accent1"/>
        </w:rPr>
      </w:pPr>
      <w:r w:rsidRPr="0E0F7349" w:rsidR="5BB398F9">
        <w:rPr>
          <w:rFonts w:ascii="Cambria" w:hAnsi="Cambria" w:eastAsia="Cambria" w:cs="Cambria"/>
          <w:color w:val="4472C4" w:themeColor="accent1" w:themeTint="FF" w:themeShade="FF"/>
          <w:sz w:val="24"/>
          <w:szCs w:val="24"/>
        </w:rPr>
        <w:t>Required Text</w:t>
      </w:r>
    </w:p>
    <w:p w:rsidR="2122781E" w:rsidP="08DF3290" w:rsidRDefault="2122781E" w14:paraId="33125EF6" w14:textId="48BA1DE9">
      <w:pPr>
        <w:spacing w:line="276" w:lineRule="auto"/>
        <w:rPr>
          <w:rFonts w:ascii="Cambria" w:hAnsi="Cambria" w:eastAsia="Calibri" w:cs="Calibri"/>
        </w:rPr>
      </w:pPr>
      <w:r w:rsidRPr="08DF3290" w:rsidR="5FFA6BA0">
        <w:rPr>
          <w:rFonts w:ascii="Cambria" w:hAnsi="Cambria" w:eastAsia="Calibri" w:cs="Calibri"/>
        </w:rPr>
        <w:t xml:space="preserve">Siegler, R.S., Saffran, J., Eisenberg, N., &amp; Gershoff, E. (2020) </w:t>
      </w:r>
      <w:r w:rsidRPr="08DF3290" w:rsidR="5FFA6BA0">
        <w:rPr>
          <w:rFonts w:ascii="Cambria" w:hAnsi="Cambria" w:eastAsia="Calibri" w:cs="Calibri"/>
          <w:i w:val="1"/>
          <w:iCs w:val="1"/>
        </w:rPr>
        <w:t>How children develop.</w:t>
      </w:r>
      <w:r w:rsidRPr="08DF3290" w:rsidR="5FFA6BA0">
        <w:rPr>
          <w:rFonts w:ascii="Cambria" w:hAnsi="Cambria" w:eastAsia="Calibri" w:cs="Calibri"/>
        </w:rPr>
        <w:t xml:space="preserve"> </w:t>
      </w:r>
      <w:r w:rsidRPr="08DF3290" w:rsidR="74F738B0">
        <w:rPr>
          <w:rFonts w:ascii="Cambria" w:hAnsi="Cambria" w:eastAsia="Calibri" w:cs="Calibri"/>
        </w:rPr>
        <w:t xml:space="preserve">Worth publishers: New York, NY. </w:t>
      </w:r>
    </w:p>
    <w:p w:rsidR="004077E7" w:rsidP="004077E7" w:rsidRDefault="004077E7" w14:paraId="55794251" w14:textId="4CDB095B">
      <w:pPr>
        <w:spacing w:line="276" w:lineRule="auto"/>
        <w:rPr>
          <w:rFonts w:ascii="Cambria" w:hAnsi="Cambria" w:eastAsia="Calibri" w:cs="Calibri"/>
          <w:b w:val="1"/>
          <w:bCs w:val="1"/>
        </w:rPr>
      </w:pPr>
      <w:r w:rsidRPr="08DF3290" w:rsidR="52E14768">
        <w:rPr>
          <w:rFonts w:ascii="Cambria" w:hAnsi="Cambria" w:eastAsia="Calibri" w:cs="Calibri"/>
        </w:rPr>
        <w:t xml:space="preserve">The “official” edition of the text used in this course is the American </w:t>
      </w:r>
      <w:r w:rsidRPr="08DF3290" w:rsidR="447E43E8">
        <w:rPr>
          <w:rFonts w:ascii="Cambria" w:hAnsi="Cambria" w:eastAsia="Calibri" w:cs="Calibri"/>
        </w:rPr>
        <w:t>sixth</w:t>
      </w:r>
      <w:r w:rsidRPr="08DF3290" w:rsidR="52E14768">
        <w:rPr>
          <w:rFonts w:ascii="Cambria" w:hAnsi="Cambria" w:eastAsia="Calibri" w:cs="Calibri"/>
        </w:rPr>
        <w:t xml:space="preserve"> edition. If we reference page or figure numbers in the syllabus, lectures, or other course materials, this is the edition being referenced. The Canadian </w:t>
      </w:r>
      <w:r w:rsidRPr="08DF3290" w:rsidR="1AD0F7FF">
        <w:rPr>
          <w:rFonts w:ascii="Cambria" w:hAnsi="Cambria" w:eastAsia="Calibri" w:cs="Calibri"/>
        </w:rPr>
        <w:t>six</w:t>
      </w:r>
      <w:r w:rsidRPr="08DF3290" w:rsidR="52E14768">
        <w:rPr>
          <w:rFonts w:ascii="Cambria" w:hAnsi="Cambria" w:eastAsia="Calibri" w:cs="Calibri"/>
        </w:rPr>
        <w:t>th edition contains much of the same material as the American fifth edition</w:t>
      </w:r>
      <w:r w:rsidRPr="08DF3290" w:rsidR="52E14768">
        <w:rPr>
          <w:rFonts w:ascii="Cambria" w:hAnsi="Cambria" w:eastAsia="Calibri" w:cs="Calibri"/>
        </w:rPr>
        <w:t xml:space="preserve"> </w:t>
      </w:r>
      <w:r w:rsidRPr="08DF3290" w:rsidR="52E14768">
        <w:rPr>
          <w:rFonts w:ascii="Cambria" w:hAnsi="Cambria" w:eastAsia="Calibri" w:cs="Calibri"/>
        </w:rPr>
        <w:t xml:space="preserve">(with some variations), and earlier editions of the text likely contain much of the same material. </w:t>
      </w:r>
      <w:proofErr w:type="gramStart"/>
      <w:r w:rsidRPr="08DF3290" w:rsidR="52E14768">
        <w:rPr>
          <w:rFonts w:ascii="Cambria" w:hAnsi="Cambria" w:eastAsia="Calibri" w:cs="Calibri"/>
        </w:rPr>
        <w:t>That being said, if</w:t>
      </w:r>
      <w:proofErr w:type="gramEnd"/>
      <w:r w:rsidRPr="08DF3290" w:rsidR="52E14768">
        <w:rPr>
          <w:rFonts w:ascii="Cambria" w:hAnsi="Cambria" w:eastAsia="Calibri" w:cs="Calibri"/>
        </w:rPr>
        <w:t xml:space="preserve"> you elect to use an alternative version of the text, </w:t>
      </w:r>
      <w:r w:rsidRPr="08DF3290" w:rsidR="52E14768">
        <w:rPr>
          <w:rFonts w:ascii="Cambria" w:hAnsi="Cambria" w:eastAsia="Calibri" w:cs="Calibri"/>
          <w:b w:val="1"/>
          <w:bCs w:val="1"/>
        </w:rPr>
        <w:t>it is your responsibility to identify any discrepancies between your version of the text and the official edition being used in this course</w:t>
      </w:r>
      <w:r w:rsidRPr="08DF3290" w:rsidR="52E14768">
        <w:rPr>
          <w:rFonts w:ascii="Cambria" w:hAnsi="Cambria" w:eastAsia="Calibri" w:cs="Calibri"/>
        </w:rPr>
        <w:t xml:space="preserve">. We are happy to answer any questions regarding potential discrepancies; however, </w:t>
      </w:r>
      <w:r w:rsidRPr="08DF3290" w:rsidR="52E14768">
        <w:rPr>
          <w:rFonts w:ascii="Cambria" w:hAnsi="Cambria" w:eastAsia="Calibri" w:cs="Calibri"/>
          <w:b w:val="1"/>
          <w:bCs w:val="1"/>
        </w:rPr>
        <w:t>we will not accept responsibility for any mistakes or confusion arising from students using alternative versions of the text.</w:t>
      </w:r>
    </w:p>
    <w:p w:rsidR="00AC0A7C" w:rsidP="004077E7" w:rsidRDefault="00AC0A7C" w14:paraId="18B8941D" w14:textId="77777777">
      <w:pPr>
        <w:spacing w:line="276" w:lineRule="auto"/>
        <w:rPr>
          <w:rFonts w:ascii="Cambria" w:hAnsi="Cambria" w:eastAsia="Calibri" w:cs="Calibri"/>
          <w:b/>
          <w:bCs/>
        </w:rPr>
      </w:pPr>
    </w:p>
    <w:p w:rsidRPr="007F4D53" w:rsidR="004077E7" w:rsidP="004077E7" w:rsidRDefault="004077E7" w14:paraId="073AADCE" w14:textId="77777777">
      <w:pPr>
        <w:pStyle w:val="Heading2"/>
        <w:rPr>
          <w:rFonts w:ascii="Cambria" w:hAnsi="Cambria"/>
          <w:color w:val="4472C4" w:themeColor="accent1"/>
        </w:rPr>
      </w:pPr>
      <w:r w:rsidRPr="007F4D53">
        <w:rPr>
          <w:rFonts w:ascii="Cambria" w:hAnsi="Cambria" w:eastAsia="Cambria" w:cs="Cambria"/>
          <w:color w:val="4472C4" w:themeColor="accent1"/>
          <w:sz w:val="24"/>
          <w:szCs w:val="24"/>
        </w:rPr>
        <w:t>Readings Available on LEARN</w:t>
      </w:r>
    </w:p>
    <w:p w:rsidR="004077E7" w:rsidP="004077E7" w:rsidRDefault="004077E7" w14:paraId="712A5D26" w14:textId="180F21ED">
      <w:pPr>
        <w:spacing w:line="276" w:lineRule="auto"/>
        <w:rPr>
          <w:rFonts w:ascii="Cambria" w:hAnsi="Cambria" w:eastAsia="Calibri" w:cs="Calibri"/>
        </w:rPr>
      </w:pPr>
      <w:r w:rsidRPr="6C63069D" w:rsidR="004077E7">
        <w:rPr>
          <w:rFonts w:ascii="Cambria" w:hAnsi="Cambria" w:eastAsia="Calibri" w:cs="Calibri"/>
        </w:rPr>
        <w:t>Some additional readings not found in the text will occasionally be posted on Learn. Attention will be drawn to these readings in lecture and through announcements on Learn.</w:t>
      </w:r>
      <w:r w:rsidRPr="6C63069D" w:rsidR="60D32982">
        <w:rPr>
          <w:rFonts w:ascii="Cambria" w:hAnsi="Cambria" w:eastAsia="Calibri" w:cs="Calibri"/>
        </w:rPr>
        <w:t xml:space="preserve"> These readings can be included for course tests.</w:t>
      </w:r>
    </w:p>
    <w:p w:rsidR="00AC0A7C" w:rsidP="004077E7" w:rsidRDefault="00AC0A7C" w14:paraId="1F588749" w14:textId="77777777">
      <w:pPr>
        <w:spacing w:line="276" w:lineRule="auto"/>
        <w:rPr>
          <w:rFonts w:ascii="Cambria" w:hAnsi="Cambria" w:eastAsia="Calibri" w:cs="Calibri"/>
        </w:rPr>
      </w:pPr>
    </w:p>
    <w:p w:rsidRPr="004576DA" w:rsidR="00AC0A7C" w:rsidP="00AC0A7C" w:rsidRDefault="00AC0A7C" w14:paraId="28E2BEE2" w14:textId="77777777">
      <w:pPr>
        <w:spacing w:after="0" w:line="240" w:lineRule="auto"/>
        <w:rPr>
          <w:rFonts w:ascii="Cambria" w:hAnsi="Cambria" w:eastAsia="Cambria" w:cs="Cambria"/>
          <w:color w:val="4472C4" w:themeColor="accent1"/>
          <w:sz w:val="24"/>
        </w:rPr>
      </w:pPr>
      <w:r w:rsidRPr="004576DA">
        <w:rPr>
          <w:rFonts w:ascii="Cambria" w:hAnsi="Cambria" w:eastAsia="Cambria" w:cs="Cambria"/>
          <w:color w:val="4472C4" w:themeColor="accent1"/>
          <w:sz w:val="24"/>
        </w:rPr>
        <w:t>Attendance</w:t>
      </w:r>
    </w:p>
    <w:p w:rsidR="00AC0A7C" w:rsidP="00AC0A7C" w:rsidRDefault="00AC0A7C" w14:paraId="1DC1B986" w14:textId="6AECD352">
      <w:pPr>
        <w:rPr>
          <w:rFonts w:ascii="Cambria" w:hAnsi="Cambria" w:eastAsia="Cambria" w:cs="Cambria"/>
        </w:rPr>
      </w:pPr>
      <w:r w:rsidRPr="040D7F6C" w:rsidR="00AC0A7C">
        <w:rPr>
          <w:rFonts w:ascii="Cambria" w:hAnsi="Cambria" w:eastAsia="Cambria" w:cs="Cambria"/>
        </w:rPr>
        <w:t>This semester, due to the ongoing worldwide COVID-19</w:t>
      </w:r>
      <w:r w:rsidRPr="040D7F6C" w:rsidR="00AC0A7C">
        <w:rPr>
          <w:rFonts w:ascii="Cambria" w:hAnsi="Cambria" w:eastAsia="Cambria" w:cs="Cambria"/>
        </w:rPr>
        <w:t xml:space="preserve"> situation</w:t>
      </w:r>
      <w:r w:rsidRPr="040D7F6C" w:rsidR="00AC0A7C">
        <w:rPr>
          <w:rFonts w:ascii="Cambria" w:hAnsi="Cambria" w:eastAsia="Cambria" w:cs="Cambria"/>
        </w:rPr>
        <w:t>, PSYCH 211 will be held online, via remote-learning only. This means that there are no in-class lectures or tests to attend. Course materials will be posted on a weekly basis and it will be students’ responsibility to manage their time/schedules and remain on-track with course content. Course instructors and TAs are available to p</w:t>
      </w:r>
      <w:r w:rsidRPr="040D7F6C" w:rsidR="6FA0BBE6">
        <w:rPr>
          <w:rFonts w:ascii="Cambria" w:hAnsi="Cambria" w:eastAsia="Cambria" w:cs="Cambria"/>
        </w:rPr>
        <w:t xml:space="preserve">rovide support </w:t>
      </w:r>
      <w:r w:rsidRPr="040D7F6C" w:rsidR="00AC0A7C">
        <w:rPr>
          <w:rFonts w:ascii="Cambria" w:hAnsi="Cambria" w:eastAsia="Cambria" w:cs="Cambria"/>
        </w:rPr>
        <w:t>should students require assistance with time management</w:t>
      </w:r>
      <w:r w:rsidRPr="040D7F6C" w:rsidR="00AC0A7C">
        <w:rPr>
          <w:rFonts w:ascii="Cambria" w:hAnsi="Cambria" w:eastAsia="Cambria" w:cs="Cambria"/>
        </w:rPr>
        <w:t xml:space="preserve">. </w:t>
      </w:r>
    </w:p>
    <w:p w:rsidRPr="004077E7" w:rsidR="00AC0A7C" w:rsidP="004077E7" w:rsidRDefault="00AC0A7C" w14:paraId="7C16CA2A" w14:textId="77777777">
      <w:pPr>
        <w:spacing w:line="276" w:lineRule="auto"/>
        <w:rPr>
          <w:rFonts w:ascii="Cambria" w:hAnsi="Cambria"/>
        </w:rPr>
      </w:pPr>
    </w:p>
    <w:p w:rsidRPr="004576DA" w:rsidR="004576DA" w:rsidP="004576DA" w:rsidRDefault="007F4D53" w14:paraId="7B339908" w14:textId="0582C6EA">
      <w:pPr>
        <w:pStyle w:val="Heading2"/>
        <w:rPr>
          <w:rFonts w:ascii="Cambria" w:hAnsi="Cambria" w:eastAsia="Cambria" w:cs="Cambria"/>
          <w:color w:val="4472C4" w:themeColor="accent1"/>
          <w:sz w:val="24"/>
          <w:szCs w:val="24"/>
        </w:rPr>
      </w:pPr>
      <w:r>
        <w:rPr>
          <w:rFonts w:ascii="Cambria" w:hAnsi="Cambria" w:eastAsia="Cambria" w:cs="Cambria"/>
          <w:color w:val="4472C4" w:themeColor="accent1"/>
          <w:sz w:val="24"/>
          <w:szCs w:val="24"/>
        </w:rPr>
        <w:t>Course Grading</w:t>
      </w:r>
      <w:r w:rsidRPr="007F4D53">
        <w:rPr>
          <w:rFonts w:ascii="Cambria" w:hAnsi="Cambria" w:eastAsia="Cambria" w:cs="Cambria"/>
          <w:color w:val="4472C4" w:themeColor="accent1"/>
          <w:sz w:val="24"/>
          <w:szCs w:val="24"/>
        </w:rPr>
        <w:t xml:space="preserve"> </w:t>
      </w:r>
    </w:p>
    <w:tbl>
      <w:tblPr>
        <w:tblW w:w="0" w:type="auto"/>
        <w:tblLook w:val="04A0" w:firstRow="1" w:lastRow="0" w:firstColumn="1" w:lastColumn="0" w:noHBand="0" w:noVBand="1"/>
      </w:tblPr>
      <w:tblGrid>
        <w:gridCol w:w="3794"/>
        <w:gridCol w:w="283"/>
        <w:gridCol w:w="3402"/>
        <w:gridCol w:w="142"/>
        <w:gridCol w:w="1133"/>
        <w:gridCol w:w="142"/>
      </w:tblGrid>
      <w:tr w:rsidRPr="004077E7" w:rsidR="00107372" w:rsidTr="026CBE64" w14:paraId="48EF6D66" w14:textId="77777777">
        <w:trPr>
          <w:tblHeader/>
        </w:trPr>
        <w:tc>
          <w:tcPr>
            <w:tcW w:w="3794" w:type="dxa"/>
            <w:shd w:val="clear" w:color="auto" w:fill="auto"/>
            <w:tcMar/>
          </w:tcPr>
          <w:p w:rsidRPr="004077E7" w:rsidR="00107372" w:rsidP="005C0238" w:rsidRDefault="00107372" w14:paraId="6A77C13B" w14:textId="77777777">
            <w:pPr>
              <w:spacing w:after="0" w:line="240" w:lineRule="auto"/>
              <w:rPr>
                <w:rFonts w:ascii="Cambria" w:hAnsi="Cambria"/>
                <w:b/>
              </w:rPr>
            </w:pPr>
            <w:r w:rsidRPr="004077E7">
              <w:rPr>
                <w:rFonts w:ascii="Cambria" w:hAnsi="Cambria"/>
                <w:b/>
              </w:rPr>
              <w:t xml:space="preserve">Assessment </w:t>
            </w:r>
          </w:p>
        </w:tc>
        <w:tc>
          <w:tcPr>
            <w:tcW w:w="3827" w:type="dxa"/>
            <w:gridSpan w:val="3"/>
            <w:shd w:val="clear" w:color="auto" w:fill="auto"/>
            <w:tcMar/>
          </w:tcPr>
          <w:p w:rsidRPr="004077E7" w:rsidR="00107372" w:rsidP="026CBE64" w:rsidRDefault="00107372" w14:paraId="0F3CEF78" w14:textId="77777777" w14:noSpellErr="1">
            <w:pPr>
              <w:spacing w:after="0" w:line="240" w:lineRule="auto"/>
              <w:ind w:left="-250" w:firstLine="0"/>
              <w:jc w:val="left"/>
              <w:rPr>
                <w:rFonts w:ascii="Cambria" w:hAnsi="Cambria"/>
                <w:b w:val="1"/>
                <w:bCs w:val="1"/>
              </w:rPr>
            </w:pPr>
            <w:r w:rsidRPr="026CBE64" w:rsidR="31E4B0C2">
              <w:rPr>
                <w:rFonts w:ascii="Cambria" w:hAnsi="Cambria"/>
                <w:b w:val="1"/>
                <w:bCs w:val="1"/>
              </w:rPr>
              <w:t xml:space="preserve">Date of Evaluation/Due date </w:t>
            </w:r>
          </w:p>
        </w:tc>
        <w:tc>
          <w:tcPr>
            <w:tcW w:w="1275" w:type="dxa"/>
            <w:gridSpan w:val="2"/>
            <w:shd w:val="clear" w:color="auto" w:fill="auto"/>
            <w:tcMar/>
          </w:tcPr>
          <w:p w:rsidRPr="004077E7" w:rsidR="00107372" w:rsidP="005C0238" w:rsidRDefault="00107372" w14:paraId="2FBB8BD0" w14:textId="77777777">
            <w:pPr>
              <w:spacing w:after="0" w:line="240" w:lineRule="auto"/>
              <w:rPr>
                <w:rFonts w:ascii="Cambria" w:hAnsi="Cambria"/>
                <w:b/>
              </w:rPr>
            </w:pPr>
            <w:r w:rsidRPr="004077E7">
              <w:rPr>
                <w:rFonts w:ascii="Cambria" w:hAnsi="Cambria"/>
                <w:b/>
              </w:rPr>
              <w:t>Weighting</w:t>
            </w:r>
          </w:p>
        </w:tc>
      </w:tr>
      <w:tr w:rsidRPr="004077E7" w:rsidR="00107372" w:rsidTr="026CBE64" w14:paraId="7FA29194" w14:textId="77777777">
        <w:tc>
          <w:tcPr>
            <w:tcW w:w="3794" w:type="dxa"/>
            <w:shd w:val="clear" w:color="auto" w:fill="auto"/>
            <w:tcMar/>
          </w:tcPr>
          <w:p w:rsidRPr="004077E7" w:rsidR="00107372" w:rsidP="005C0238" w:rsidRDefault="005C0238" w14:paraId="2444BCCB" w14:textId="4651EEAA">
            <w:pPr>
              <w:spacing w:after="0" w:line="240" w:lineRule="auto"/>
              <w:rPr>
                <w:rFonts w:ascii="Cambria" w:hAnsi="Cambria"/>
              </w:rPr>
            </w:pPr>
            <w:r>
              <w:rPr>
                <w:rFonts w:ascii="Cambria" w:hAnsi="Cambria"/>
              </w:rPr>
              <w:t>Test</w:t>
            </w:r>
            <w:r w:rsidRPr="004077E7" w:rsidR="00107372">
              <w:rPr>
                <w:rFonts w:ascii="Cambria" w:hAnsi="Cambria"/>
              </w:rPr>
              <w:t xml:space="preserve"> 1 </w:t>
            </w:r>
          </w:p>
        </w:tc>
        <w:tc>
          <w:tcPr>
            <w:tcW w:w="3827" w:type="dxa"/>
            <w:gridSpan w:val="3"/>
            <w:shd w:val="clear" w:color="auto" w:fill="auto"/>
            <w:tcMar/>
          </w:tcPr>
          <w:p w:rsidRPr="004077E7" w:rsidR="00107372" w:rsidP="026CBE64" w:rsidRDefault="005C0238" w14:paraId="7C0B904F" w14:textId="5B8C3319" w14:noSpellErr="1">
            <w:pPr>
              <w:spacing w:after="0" w:line="240" w:lineRule="auto"/>
              <w:ind w:left="-108"/>
              <w:jc w:val="left"/>
              <w:rPr>
                <w:rFonts w:ascii="Cambria" w:hAnsi="Cambria"/>
              </w:rPr>
            </w:pPr>
            <w:r w:rsidRPr="026CBE64" w:rsidR="484F5CD2">
              <w:rPr>
                <w:rFonts w:ascii="Cambria" w:hAnsi="Cambria"/>
              </w:rPr>
              <w:t>Oct. 9</w:t>
            </w:r>
            <w:r w:rsidRPr="026CBE64" w:rsidR="31E4B0C2">
              <w:rPr>
                <w:rFonts w:ascii="Cambria" w:hAnsi="Cambria"/>
              </w:rPr>
              <w:t xml:space="preserve"> </w:t>
            </w:r>
          </w:p>
        </w:tc>
        <w:tc>
          <w:tcPr>
            <w:tcW w:w="1275" w:type="dxa"/>
            <w:gridSpan w:val="2"/>
            <w:shd w:val="clear" w:color="auto" w:fill="auto"/>
            <w:tcMar/>
          </w:tcPr>
          <w:p w:rsidRPr="004077E7" w:rsidR="00107372" w:rsidP="005C0238" w:rsidRDefault="005C0238" w14:paraId="62AC1B5C" w14:textId="1B8CE27E">
            <w:pPr>
              <w:spacing w:after="0" w:line="240" w:lineRule="auto"/>
              <w:jc w:val="center"/>
              <w:rPr>
                <w:rFonts w:ascii="Cambria" w:hAnsi="Cambria"/>
              </w:rPr>
            </w:pPr>
            <w:r>
              <w:rPr>
                <w:rFonts w:ascii="Cambria" w:hAnsi="Cambria"/>
              </w:rPr>
              <w:t>1</w:t>
            </w:r>
            <w:r w:rsidRPr="004077E7" w:rsidR="00107372">
              <w:rPr>
                <w:rFonts w:ascii="Cambria" w:hAnsi="Cambria"/>
              </w:rPr>
              <w:t>5%</w:t>
            </w:r>
          </w:p>
        </w:tc>
      </w:tr>
      <w:tr w:rsidRPr="004077E7" w:rsidR="00107372" w:rsidTr="026CBE64" w14:paraId="346C34A3" w14:textId="77777777">
        <w:tc>
          <w:tcPr>
            <w:tcW w:w="3794" w:type="dxa"/>
            <w:shd w:val="clear" w:color="auto" w:fill="auto"/>
            <w:tcMar/>
          </w:tcPr>
          <w:p w:rsidRPr="004077E7" w:rsidR="00107372" w:rsidP="005C0238" w:rsidRDefault="005C0238" w14:paraId="1AB7CFF5" w14:textId="6DBF2080">
            <w:pPr>
              <w:spacing w:after="0" w:line="240" w:lineRule="auto"/>
              <w:rPr>
                <w:rFonts w:ascii="Cambria" w:hAnsi="Cambria"/>
              </w:rPr>
            </w:pPr>
            <w:r>
              <w:rPr>
                <w:rFonts w:ascii="Cambria" w:hAnsi="Cambria"/>
              </w:rPr>
              <w:t>Test</w:t>
            </w:r>
            <w:r w:rsidRPr="004077E7" w:rsidR="00107372">
              <w:rPr>
                <w:rFonts w:ascii="Cambria" w:hAnsi="Cambria"/>
              </w:rPr>
              <w:t xml:space="preserve"> 2 (non-cumulative)</w:t>
            </w:r>
          </w:p>
        </w:tc>
        <w:tc>
          <w:tcPr>
            <w:tcW w:w="3827" w:type="dxa"/>
            <w:gridSpan w:val="3"/>
            <w:shd w:val="clear" w:color="auto" w:fill="auto"/>
            <w:tcMar/>
          </w:tcPr>
          <w:p w:rsidRPr="004077E7" w:rsidR="00107372" w:rsidP="026CBE64" w:rsidRDefault="005C0238" w14:paraId="18B1A0C7" w14:textId="642E399F" w14:noSpellErr="1">
            <w:pPr>
              <w:spacing w:after="0" w:line="240" w:lineRule="auto"/>
              <w:ind w:left="-108"/>
              <w:jc w:val="left"/>
              <w:rPr>
                <w:rFonts w:ascii="Cambria" w:hAnsi="Cambria"/>
              </w:rPr>
            </w:pPr>
            <w:r w:rsidRPr="026CBE64" w:rsidR="484F5CD2">
              <w:rPr>
                <w:rFonts w:ascii="Cambria" w:hAnsi="Cambria"/>
              </w:rPr>
              <w:t>Nov. 6</w:t>
            </w:r>
            <w:r w:rsidRPr="026CBE64" w:rsidR="31E4B0C2">
              <w:rPr>
                <w:rFonts w:ascii="Cambria" w:hAnsi="Cambria"/>
              </w:rPr>
              <w:t xml:space="preserve"> </w:t>
            </w:r>
          </w:p>
        </w:tc>
        <w:tc>
          <w:tcPr>
            <w:tcW w:w="1275" w:type="dxa"/>
            <w:gridSpan w:val="2"/>
            <w:shd w:val="clear" w:color="auto" w:fill="auto"/>
            <w:tcMar/>
          </w:tcPr>
          <w:p w:rsidRPr="004077E7" w:rsidR="00107372" w:rsidP="005C0238" w:rsidRDefault="005C0238" w14:paraId="7171C3AA" w14:textId="6C9748B5">
            <w:pPr>
              <w:spacing w:after="0" w:line="240" w:lineRule="auto"/>
              <w:jc w:val="center"/>
              <w:rPr>
                <w:rFonts w:ascii="Cambria" w:hAnsi="Cambria"/>
              </w:rPr>
            </w:pPr>
            <w:r>
              <w:rPr>
                <w:rFonts w:ascii="Cambria" w:hAnsi="Cambria"/>
              </w:rPr>
              <w:t>1</w:t>
            </w:r>
            <w:r w:rsidRPr="004077E7" w:rsidR="00107372">
              <w:rPr>
                <w:rFonts w:ascii="Cambria" w:hAnsi="Cambria"/>
              </w:rPr>
              <w:t>5%</w:t>
            </w:r>
          </w:p>
        </w:tc>
      </w:tr>
      <w:tr w:rsidRPr="004077E7" w:rsidR="00107372" w:rsidTr="026CBE64" w14:paraId="1ABE26CF" w14:textId="77777777">
        <w:tc>
          <w:tcPr>
            <w:tcW w:w="3794" w:type="dxa"/>
            <w:shd w:val="clear" w:color="auto" w:fill="auto"/>
            <w:tcMar/>
          </w:tcPr>
          <w:p w:rsidRPr="004077E7" w:rsidR="00107372" w:rsidP="005C0238" w:rsidRDefault="005C0238" w14:paraId="362C3000" w14:textId="16C0990E">
            <w:pPr>
              <w:spacing w:after="0" w:line="240" w:lineRule="auto"/>
              <w:rPr>
                <w:rFonts w:ascii="Cambria" w:hAnsi="Cambria"/>
              </w:rPr>
            </w:pPr>
            <w:r>
              <w:rPr>
                <w:rFonts w:ascii="Cambria" w:hAnsi="Cambria"/>
              </w:rPr>
              <w:t>Test 3</w:t>
            </w:r>
            <w:r w:rsidRPr="004077E7" w:rsidR="00107372">
              <w:rPr>
                <w:rFonts w:ascii="Cambria" w:hAnsi="Cambria"/>
              </w:rPr>
              <w:t xml:space="preserve"> (</w:t>
            </w:r>
            <w:r>
              <w:rPr>
                <w:rFonts w:ascii="Cambria" w:hAnsi="Cambria"/>
              </w:rPr>
              <w:t>non-</w:t>
            </w:r>
            <w:r w:rsidRPr="004077E7" w:rsidR="00107372">
              <w:rPr>
                <w:rFonts w:ascii="Cambria" w:hAnsi="Cambria"/>
              </w:rPr>
              <w:t>cumulative)</w:t>
            </w:r>
          </w:p>
          <w:p w:rsidRPr="004077E7" w:rsidR="00107372" w:rsidP="005C0238" w:rsidRDefault="005C0238" w14:paraId="583A4139" w14:textId="124590C6">
            <w:pPr>
              <w:spacing w:after="0" w:line="240" w:lineRule="auto"/>
              <w:rPr>
                <w:rFonts w:ascii="Cambria" w:hAnsi="Cambria"/>
              </w:rPr>
            </w:pPr>
            <w:r>
              <w:rPr>
                <w:rFonts w:ascii="Cambria" w:hAnsi="Cambria"/>
              </w:rPr>
              <w:t>Article Summary</w:t>
            </w:r>
            <w:r w:rsidR="003D7597">
              <w:rPr>
                <w:rFonts w:ascii="Cambria" w:hAnsi="Cambria"/>
              </w:rPr>
              <w:t xml:space="preserve"> Assignment</w:t>
            </w:r>
          </w:p>
        </w:tc>
        <w:tc>
          <w:tcPr>
            <w:tcW w:w="3827" w:type="dxa"/>
            <w:gridSpan w:val="3"/>
            <w:shd w:val="clear" w:color="auto" w:fill="auto"/>
            <w:tcMar/>
          </w:tcPr>
          <w:p w:rsidRPr="004077E7" w:rsidR="00107372" w:rsidP="026CBE64" w:rsidRDefault="00107372" w14:paraId="4DE4FDA6" w14:textId="29D82ADB">
            <w:pPr>
              <w:spacing w:after="0" w:line="240" w:lineRule="auto"/>
              <w:ind w:hanging="105"/>
              <w:jc w:val="left"/>
              <w:rPr>
                <w:rFonts w:ascii="Cambria" w:hAnsi="Cambria"/>
              </w:rPr>
            </w:pPr>
            <w:r w:rsidRPr="026CBE64" w:rsidR="0C0533C2">
              <w:rPr>
                <w:rFonts w:ascii="Cambria" w:hAnsi="Cambria"/>
              </w:rPr>
              <w:t xml:space="preserve">  </w:t>
            </w:r>
            <w:r w:rsidRPr="026CBE64" w:rsidR="31E4B0C2">
              <w:rPr>
                <w:rFonts w:ascii="Cambria" w:hAnsi="Cambria"/>
              </w:rPr>
              <w:t>Exam period</w:t>
            </w:r>
          </w:p>
          <w:p w:rsidRPr="004077E7" w:rsidR="00107372" w:rsidP="026CBE64" w:rsidRDefault="009B5981" w14:paraId="64E3B041" w14:textId="1DC10E04">
            <w:pPr>
              <w:spacing w:after="0" w:line="240" w:lineRule="auto"/>
              <w:ind w:hanging="105"/>
              <w:jc w:val="left"/>
              <w:rPr>
                <w:rFonts w:ascii="Cambria" w:hAnsi="Cambria"/>
              </w:rPr>
            </w:pPr>
            <w:r w:rsidRPr="026CBE64" w:rsidR="140B566C">
              <w:rPr>
                <w:rFonts w:ascii="Cambria" w:hAnsi="Cambria"/>
              </w:rPr>
              <w:t xml:space="preserve">  </w:t>
            </w:r>
            <w:r w:rsidRPr="026CBE64" w:rsidR="009B5981">
              <w:rPr>
                <w:rFonts w:ascii="Cambria" w:hAnsi="Cambria"/>
              </w:rPr>
              <w:t>See page 4</w:t>
            </w:r>
            <w:r w:rsidRPr="026CBE64" w:rsidR="10BA135E">
              <w:rPr>
                <w:rFonts w:ascii="Cambria" w:hAnsi="Cambria"/>
              </w:rPr>
              <w:t xml:space="preserve"> for breakdown</w:t>
            </w:r>
          </w:p>
        </w:tc>
        <w:tc>
          <w:tcPr>
            <w:tcW w:w="1275" w:type="dxa"/>
            <w:gridSpan w:val="2"/>
            <w:shd w:val="clear" w:color="auto" w:fill="auto"/>
            <w:tcMar/>
          </w:tcPr>
          <w:p w:rsidRPr="004077E7" w:rsidR="00107372" w:rsidP="005C0238" w:rsidRDefault="005C0238" w14:paraId="0DED9D7C" w14:textId="7F5F467A">
            <w:pPr>
              <w:spacing w:after="0" w:line="240" w:lineRule="auto"/>
              <w:jc w:val="center"/>
              <w:rPr>
                <w:rFonts w:ascii="Cambria" w:hAnsi="Cambria"/>
              </w:rPr>
            </w:pPr>
            <w:r>
              <w:rPr>
                <w:rFonts w:ascii="Cambria" w:hAnsi="Cambria"/>
              </w:rPr>
              <w:t>15%</w:t>
            </w:r>
          </w:p>
          <w:p w:rsidRPr="004077E7" w:rsidR="00107372" w:rsidP="005C0238" w:rsidRDefault="005C0238" w14:paraId="6FBF58CA" w14:textId="3791AD67">
            <w:pPr>
              <w:spacing w:after="0" w:line="240" w:lineRule="auto"/>
              <w:jc w:val="center"/>
              <w:rPr>
                <w:rFonts w:ascii="Cambria" w:hAnsi="Cambria"/>
              </w:rPr>
            </w:pPr>
            <w:r>
              <w:rPr>
                <w:rFonts w:ascii="Cambria" w:hAnsi="Cambria"/>
              </w:rPr>
              <w:t>25%</w:t>
            </w:r>
          </w:p>
        </w:tc>
      </w:tr>
      <w:tr w:rsidRPr="004077E7" w:rsidR="005C0238" w:rsidTr="026CBE64" w14:paraId="06EA83C3" w14:textId="77777777">
        <w:tc>
          <w:tcPr>
            <w:tcW w:w="3794" w:type="dxa"/>
            <w:shd w:val="clear" w:color="auto" w:fill="auto"/>
            <w:tcMar/>
          </w:tcPr>
          <w:p w:rsidR="005C0238" w:rsidP="005C0238" w:rsidRDefault="005C0238" w14:paraId="188E2D57" w14:textId="6E832C5E">
            <w:pPr>
              <w:spacing w:after="0" w:line="240" w:lineRule="auto"/>
              <w:rPr>
                <w:rFonts w:ascii="Cambria" w:hAnsi="Cambria"/>
              </w:rPr>
            </w:pPr>
            <w:r>
              <w:rPr>
                <w:rFonts w:ascii="Cambria" w:hAnsi="Cambria"/>
              </w:rPr>
              <w:t>Learn 1 Teach 1</w:t>
            </w:r>
          </w:p>
        </w:tc>
        <w:tc>
          <w:tcPr>
            <w:tcW w:w="3827" w:type="dxa"/>
            <w:gridSpan w:val="3"/>
            <w:shd w:val="clear" w:color="auto" w:fill="auto"/>
            <w:tcMar/>
          </w:tcPr>
          <w:p w:rsidRPr="004077E7" w:rsidR="005C0238" w:rsidP="026CBE64" w:rsidRDefault="009B5981" w14:paraId="216E1D5A" w14:textId="5E044D03">
            <w:pPr>
              <w:spacing w:after="0" w:line="240" w:lineRule="auto"/>
              <w:ind w:hanging="105"/>
              <w:jc w:val="left"/>
              <w:rPr>
                <w:rFonts w:ascii="Cambria" w:hAnsi="Cambria"/>
              </w:rPr>
            </w:pPr>
            <w:r w:rsidRPr="026CBE64" w:rsidR="796ED37F">
              <w:rPr>
                <w:rFonts w:ascii="Cambria" w:hAnsi="Cambria"/>
              </w:rPr>
              <w:t xml:space="preserve">  </w:t>
            </w:r>
            <w:r w:rsidRPr="026CBE64" w:rsidR="009B5981">
              <w:rPr>
                <w:rFonts w:ascii="Cambria" w:hAnsi="Cambria"/>
              </w:rPr>
              <w:t>Ongoing (see page 4</w:t>
            </w:r>
            <w:r w:rsidRPr="026CBE64" w:rsidR="484F5CD2">
              <w:rPr>
                <w:rFonts w:ascii="Cambria" w:hAnsi="Cambria"/>
              </w:rPr>
              <w:t xml:space="preserve"> for breakdown)</w:t>
            </w:r>
          </w:p>
        </w:tc>
        <w:tc>
          <w:tcPr>
            <w:tcW w:w="1275" w:type="dxa"/>
            <w:gridSpan w:val="2"/>
            <w:shd w:val="clear" w:color="auto" w:fill="auto"/>
            <w:tcMar/>
          </w:tcPr>
          <w:p w:rsidR="005C0238" w:rsidP="005C0238" w:rsidRDefault="005C0238" w14:paraId="1868C8C2" w14:textId="404F3005">
            <w:pPr>
              <w:spacing w:after="0" w:line="240" w:lineRule="auto"/>
              <w:jc w:val="center"/>
              <w:rPr>
                <w:rFonts w:ascii="Cambria" w:hAnsi="Cambria"/>
              </w:rPr>
            </w:pPr>
            <w:r>
              <w:rPr>
                <w:rFonts w:ascii="Cambria" w:hAnsi="Cambria"/>
              </w:rPr>
              <w:t>2</w:t>
            </w:r>
            <w:r w:rsidRPr="004077E7">
              <w:rPr>
                <w:rFonts w:ascii="Cambria" w:hAnsi="Cambria"/>
              </w:rPr>
              <w:t>0%</w:t>
            </w:r>
          </w:p>
        </w:tc>
      </w:tr>
      <w:tr w:rsidRPr="004077E7" w:rsidR="005C0238" w:rsidTr="026CBE64" w14:paraId="785F7D54" w14:textId="77777777">
        <w:tc>
          <w:tcPr>
            <w:tcW w:w="3794" w:type="dxa"/>
            <w:shd w:val="clear" w:color="auto" w:fill="auto"/>
            <w:tcMar/>
          </w:tcPr>
          <w:p w:rsidR="005C0238" w:rsidP="005C0238" w:rsidRDefault="005C0238" w14:paraId="0FCD953F" w14:textId="7CE1267D">
            <w:pPr>
              <w:spacing w:after="0" w:line="240" w:lineRule="auto"/>
              <w:rPr>
                <w:rFonts w:ascii="Cambria" w:hAnsi="Cambria"/>
              </w:rPr>
            </w:pPr>
            <w:r>
              <w:rPr>
                <w:rFonts w:ascii="Cambria" w:hAnsi="Cambria"/>
              </w:rPr>
              <w:t>Weekly Quizzes</w:t>
            </w:r>
          </w:p>
        </w:tc>
        <w:tc>
          <w:tcPr>
            <w:tcW w:w="3827" w:type="dxa"/>
            <w:gridSpan w:val="3"/>
            <w:shd w:val="clear" w:color="auto" w:fill="auto"/>
            <w:tcMar/>
          </w:tcPr>
          <w:p w:rsidRPr="004077E7" w:rsidR="005C0238" w:rsidP="026CBE64" w:rsidRDefault="005C0238" w14:paraId="5CE349DB" w14:textId="2E28C2B1">
            <w:pPr>
              <w:spacing w:after="0" w:line="240" w:lineRule="auto"/>
              <w:ind w:hanging="105"/>
              <w:jc w:val="left"/>
              <w:rPr>
                <w:rFonts w:ascii="Cambria" w:hAnsi="Cambria"/>
              </w:rPr>
            </w:pPr>
            <w:r w:rsidRPr="026CBE64" w:rsidR="459B4504">
              <w:rPr>
                <w:rFonts w:ascii="Cambria" w:hAnsi="Cambria"/>
              </w:rPr>
              <w:t xml:space="preserve">  </w:t>
            </w:r>
            <w:r w:rsidRPr="026CBE64" w:rsidR="484F5CD2">
              <w:rPr>
                <w:rFonts w:ascii="Cambria" w:hAnsi="Cambria"/>
              </w:rPr>
              <w:t>Ongoing</w:t>
            </w:r>
          </w:p>
        </w:tc>
        <w:tc>
          <w:tcPr>
            <w:tcW w:w="1275" w:type="dxa"/>
            <w:gridSpan w:val="2"/>
            <w:shd w:val="clear" w:color="auto" w:fill="auto"/>
            <w:tcMar/>
          </w:tcPr>
          <w:p w:rsidR="005C0238" w:rsidP="005C0238" w:rsidRDefault="005C0238" w14:paraId="16954AB3" w14:textId="017E0652">
            <w:pPr>
              <w:spacing w:after="0" w:line="240" w:lineRule="auto"/>
              <w:jc w:val="center"/>
              <w:rPr>
                <w:rFonts w:ascii="Cambria" w:hAnsi="Cambria"/>
              </w:rPr>
            </w:pPr>
            <w:r>
              <w:rPr>
                <w:rFonts w:ascii="Cambria" w:hAnsi="Cambria"/>
              </w:rPr>
              <w:t>6%</w:t>
            </w:r>
          </w:p>
        </w:tc>
      </w:tr>
      <w:tr w:rsidRPr="004077E7" w:rsidR="00107372" w:rsidTr="026CBE64" w14:paraId="32788030" w14:textId="77777777">
        <w:tc>
          <w:tcPr>
            <w:tcW w:w="3794" w:type="dxa"/>
            <w:shd w:val="clear" w:color="auto" w:fill="auto"/>
            <w:tcMar/>
          </w:tcPr>
          <w:p w:rsidRPr="004077E7" w:rsidR="00107372" w:rsidP="005C0238" w:rsidRDefault="00B5688E" w14:paraId="0BE39C8F" w14:textId="297F49B9">
            <w:pPr>
              <w:spacing w:after="0" w:line="240" w:lineRule="auto"/>
              <w:rPr>
                <w:rFonts w:ascii="Cambria" w:hAnsi="Cambria"/>
              </w:rPr>
            </w:pPr>
            <w:r>
              <w:rPr>
                <w:rFonts w:ascii="Cambria" w:hAnsi="Cambria"/>
              </w:rPr>
              <w:t>Research P</w:t>
            </w:r>
            <w:r w:rsidRPr="004077E7" w:rsidR="00107372">
              <w:rPr>
                <w:rFonts w:ascii="Cambria" w:hAnsi="Cambria"/>
              </w:rPr>
              <w:t>articipation</w:t>
            </w:r>
          </w:p>
        </w:tc>
        <w:tc>
          <w:tcPr>
            <w:tcW w:w="3827" w:type="dxa"/>
            <w:gridSpan w:val="3"/>
            <w:shd w:val="clear" w:color="auto" w:fill="auto"/>
            <w:tcMar/>
          </w:tcPr>
          <w:p w:rsidRPr="004077E7" w:rsidR="00107372" w:rsidP="026CBE64" w:rsidRDefault="00107372" w14:paraId="35F9C6C2" w14:textId="77777777" w14:noSpellErr="1">
            <w:pPr>
              <w:spacing w:after="0" w:line="240" w:lineRule="auto"/>
              <w:ind w:left="-108"/>
              <w:jc w:val="left"/>
              <w:rPr>
                <w:rFonts w:ascii="Cambria" w:hAnsi="Cambria"/>
              </w:rPr>
            </w:pPr>
            <w:r w:rsidRPr="026CBE64" w:rsidR="31E4B0C2">
              <w:rPr>
                <w:rFonts w:ascii="Cambria" w:hAnsi="Cambria"/>
              </w:rPr>
              <w:t>Ongoing (Please note the REG deadlines)</w:t>
            </w:r>
          </w:p>
        </w:tc>
        <w:tc>
          <w:tcPr>
            <w:tcW w:w="1275" w:type="dxa"/>
            <w:gridSpan w:val="2"/>
            <w:shd w:val="clear" w:color="auto" w:fill="auto"/>
            <w:tcMar/>
          </w:tcPr>
          <w:p w:rsidRPr="004077E7" w:rsidR="00107372" w:rsidP="005C0238" w:rsidRDefault="00107372" w14:paraId="4A4ACBC7" w14:textId="77777777">
            <w:pPr>
              <w:spacing w:after="0" w:line="240" w:lineRule="auto"/>
              <w:jc w:val="center"/>
              <w:rPr>
                <w:rFonts w:ascii="Cambria" w:hAnsi="Cambria"/>
              </w:rPr>
            </w:pPr>
            <w:r w:rsidRPr="004077E7">
              <w:rPr>
                <w:rFonts w:ascii="Cambria" w:hAnsi="Cambria"/>
              </w:rPr>
              <w:t>4%</w:t>
            </w:r>
          </w:p>
        </w:tc>
      </w:tr>
      <w:tr w:rsidRPr="004077E7" w:rsidR="00107372" w:rsidTr="026CBE64" w14:paraId="338ADA25" w14:textId="77777777">
        <w:tc>
          <w:tcPr>
            <w:tcW w:w="3794" w:type="dxa"/>
            <w:shd w:val="clear" w:color="auto" w:fill="auto"/>
            <w:tcMar/>
          </w:tcPr>
          <w:p w:rsidRPr="004077E7" w:rsidR="00107372" w:rsidP="00B5688E" w:rsidRDefault="00B5688E" w14:paraId="53DA84AF" w14:textId="04009B31">
            <w:pPr>
              <w:spacing w:after="0" w:line="240" w:lineRule="auto"/>
              <w:rPr>
                <w:rFonts w:ascii="Cambria" w:hAnsi="Cambria"/>
              </w:rPr>
            </w:pPr>
            <w:r>
              <w:rPr>
                <w:rFonts w:ascii="Cambria" w:hAnsi="Cambria"/>
              </w:rPr>
              <w:t>Bonus Introduction</w:t>
            </w:r>
            <w:r w:rsidRPr="004077E7" w:rsidR="00107372">
              <w:rPr>
                <w:rFonts w:ascii="Cambria" w:hAnsi="Cambria"/>
              </w:rPr>
              <w:t xml:space="preserve"> </w:t>
            </w:r>
            <w:r>
              <w:rPr>
                <w:rFonts w:ascii="Cambria" w:hAnsi="Cambria"/>
              </w:rPr>
              <w:t>Post</w:t>
            </w:r>
          </w:p>
        </w:tc>
        <w:tc>
          <w:tcPr>
            <w:tcW w:w="3827" w:type="dxa"/>
            <w:gridSpan w:val="3"/>
            <w:shd w:val="clear" w:color="auto" w:fill="auto"/>
            <w:tcMar/>
          </w:tcPr>
          <w:p w:rsidRPr="004077E7" w:rsidR="00107372" w:rsidP="026CBE64" w:rsidRDefault="00D1451B" w14:paraId="0120FFDA" w14:textId="6D860ADC" w14:noSpellErr="1">
            <w:pPr>
              <w:spacing w:after="0" w:line="240" w:lineRule="auto"/>
              <w:ind w:left="-108"/>
              <w:jc w:val="left"/>
              <w:rPr>
                <w:rFonts w:ascii="Cambria" w:hAnsi="Cambria"/>
              </w:rPr>
            </w:pPr>
            <w:r w:rsidRPr="026CBE64" w:rsidR="3846DBD0">
              <w:rPr>
                <w:rFonts w:ascii="Cambria" w:hAnsi="Cambria"/>
              </w:rPr>
              <w:t>Sept. 13</w:t>
            </w:r>
            <w:bookmarkStart w:name="_GoBack" w:id="0"/>
            <w:bookmarkEnd w:id="0"/>
          </w:p>
        </w:tc>
        <w:tc>
          <w:tcPr>
            <w:tcW w:w="1275" w:type="dxa"/>
            <w:gridSpan w:val="2"/>
            <w:shd w:val="clear" w:color="auto" w:fill="auto"/>
            <w:tcMar/>
          </w:tcPr>
          <w:p w:rsidRPr="004077E7" w:rsidR="00107372" w:rsidP="005C0238" w:rsidRDefault="00107372" w14:paraId="6A03EC3D" w14:textId="77777777">
            <w:pPr>
              <w:spacing w:after="0" w:line="240" w:lineRule="auto"/>
              <w:jc w:val="center"/>
              <w:rPr>
                <w:rFonts w:ascii="Cambria" w:hAnsi="Cambria"/>
              </w:rPr>
            </w:pPr>
            <w:r w:rsidRPr="004077E7">
              <w:rPr>
                <w:rFonts w:ascii="Cambria" w:hAnsi="Cambria"/>
              </w:rPr>
              <w:t>2%</w:t>
            </w:r>
          </w:p>
        </w:tc>
      </w:tr>
      <w:tr w:rsidRPr="004077E7" w:rsidR="00107372" w:rsidTr="026CBE64" w14:paraId="5993E0E4" w14:textId="77777777">
        <w:trPr>
          <w:gridAfter w:val="1"/>
          <w:wAfter w:w="142" w:type="dxa"/>
        </w:trPr>
        <w:tc>
          <w:tcPr>
            <w:tcW w:w="4077" w:type="dxa"/>
            <w:gridSpan w:val="2"/>
            <w:tcBorders>
              <w:top w:val="single" w:color="auto" w:sz="4" w:space="0"/>
            </w:tcBorders>
            <w:shd w:val="clear" w:color="auto" w:fill="auto"/>
            <w:tcMar/>
          </w:tcPr>
          <w:p w:rsidRPr="004077E7" w:rsidR="00107372" w:rsidP="005C0238" w:rsidRDefault="00107372" w14:paraId="70DF97A7" w14:textId="77777777">
            <w:pPr>
              <w:spacing w:after="0" w:line="240" w:lineRule="auto"/>
              <w:rPr>
                <w:rFonts w:ascii="Cambria" w:hAnsi="Cambria"/>
              </w:rPr>
            </w:pPr>
            <w:r w:rsidRPr="004077E7">
              <w:rPr>
                <w:rFonts w:ascii="Cambria" w:hAnsi="Cambria"/>
              </w:rPr>
              <w:t>Total  (not including optional bonus)</w:t>
            </w:r>
          </w:p>
        </w:tc>
        <w:tc>
          <w:tcPr>
            <w:tcW w:w="3402" w:type="dxa"/>
            <w:tcBorders>
              <w:top w:val="single" w:color="auto" w:sz="4" w:space="0"/>
            </w:tcBorders>
            <w:shd w:val="clear" w:color="auto" w:fill="auto"/>
            <w:tcMar/>
          </w:tcPr>
          <w:p w:rsidRPr="004077E7" w:rsidR="00107372" w:rsidP="005C0238" w:rsidRDefault="00107372" w14:paraId="4CC9D62E" w14:textId="77777777">
            <w:pPr>
              <w:spacing w:after="0" w:line="240" w:lineRule="auto"/>
              <w:rPr>
                <w:rFonts w:ascii="Cambria" w:hAnsi="Cambria"/>
              </w:rPr>
            </w:pPr>
          </w:p>
        </w:tc>
        <w:tc>
          <w:tcPr>
            <w:tcW w:w="1275" w:type="dxa"/>
            <w:gridSpan w:val="2"/>
            <w:tcBorders>
              <w:top w:val="single" w:color="auto" w:sz="4" w:space="0"/>
            </w:tcBorders>
            <w:shd w:val="clear" w:color="auto" w:fill="auto"/>
            <w:tcMar/>
          </w:tcPr>
          <w:p w:rsidRPr="004077E7" w:rsidR="00107372" w:rsidP="005C0238" w:rsidRDefault="00107372" w14:paraId="762A8DEE" w14:textId="77777777">
            <w:pPr>
              <w:spacing w:after="0" w:line="240" w:lineRule="auto"/>
              <w:ind w:left="176"/>
              <w:jc w:val="center"/>
              <w:rPr>
                <w:rFonts w:ascii="Cambria" w:hAnsi="Cambria"/>
              </w:rPr>
            </w:pPr>
            <w:r w:rsidRPr="004077E7">
              <w:rPr>
                <w:rFonts w:ascii="Cambria" w:hAnsi="Cambria"/>
              </w:rPr>
              <w:t>100%</w:t>
            </w:r>
          </w:p>
        </w:tc>
      </w:tr>
    </w:tbl>
    <w:p w:rsidR="00107372" w:rsidP="004077E7" w:rsidRDefault="00107372" w14:paraId="68644A00" w14:textId="77777777">
      <w:pPr>
        <w:spacing w:line="276" w:lineRule="auto"/>
        <w:rPr>
          <w:rFonts w:ascii="Cambria" w:hAnsi="Cambria" w:eastAsia="Calibri" w:cs="Calibri"/>
          <w:b/>
          <w:bCs/>
        </w:rPr>
      </w:pPr>
    </w:p>
    <w:p w:rsidR="004077E7" w:rsidP="004077E7" w:rsidRDefault="004077E7" w14:paraId="41E4EFF8" w14:textId="77777777">
      <w:pPr>
        <w:pStyle w:val="Heading3"/>
        <w:rPr>
          <w:rFonts w:ascii="Cambria" w:hAnsi="Cambria" w:eastAsia="Cambria" w:cs="Cambria"/>
        </w:rPr>
      </w:pPr>
    </w:p>
    <w:p w:rsidRPr="007F4D53" w:rsidR="004077E7" w:rsidP="004077E7" w:rsidRDefault="004077E7" w14:paraId="293792EA" w14:textId="06D6C508">
      <w:pPr>
        <w:pStyle w:val="Heading3"/>
        <w:rPr>
          <w:rFonts w:ascii="Cambria" w:hAnsi="Cambria"/>
          <w:color w:val="4472C4" w:themeColor="accent1"/>
        </w:rPr>
      </w:pPr>
      <w:r w:rsidRPr="007F4D53">
        <w:rPr>
          <w:rFonts w:ascii="Cambria" w:hAnsi="Cambria" w:eastAsia="Cambria" w:cs="Cambria"/>
          <w:color w:val="4472C4" w:themeColor="accent1"/>
        </w:rPr>
        <w:t>Course Outline</w:t>
      </w:r>
    </w:p>
    <w:tbl>
      <w:tblPr>
        <w:tblStyle w:val="TableGrid"/>
        <w:tblpPr w:leftFromText="180" w:rightFromText="180" w:vertAnchor="text" w:horzAnchor="page" w:tblpX="1583" w:tblpY="56"/>
        <w:tblW w:w="99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6A0" w:firstRow="1" w:lastRow="0" w:firstColumn="1" w:lastColumn="0" w:noHBand="1" w:noVBand="1"/>
      </w:tblPr>
      <w:tblGrid>
        <w:gridCol w:w="871"/>
        <w:gridCol w:w="1931"/>
        <w:gridCol w:w="4007"/>
        <w:gridCol w:w="1166"/>
        <w:gridCol w:w="2003"/>
      </w:tblGrid>
      <w:tr w:rsidRPr="004077E7" w:rsidR="00444482" w:rsidTr="3BB31E62" w14:paraId="30625172" w14:textId="77777777">
        <w:trPr>
          <w:trHeight w:val="300"/>
        </w:trPr>
        <w:tc>
          <w:tcPr>
            <w:tcW w:w="871" w:type="dxa"/>
            <w:shd w:val="clear" w:color="auto" w:fill="808080" w:themeFill="background1" w:themeFillShade="80"/>
            <w:tcMar/>
            <w:vAlign w:val="bottom"/>
          </w:tcPr>
          <w:p w:rsidRPr="004576DA" w:rsidR="00444482" w:rsidP="004576DA" w:rsidRDefault="00444482" w14:paraId="00920454" w14:textId="77777777">
            <w:pPr>
              <w:jc w:val="center"/>
              <w:rPr>
                <w:rFonts w:ascii="Cambria" w:hAnsi="Cambria"/>
                <w:sz w:val="20"/>
              </w:rPr>
            </w:pPr>
            <w:r w:rsidRPr="004576DA">
              <w:rPr>
                <w:rFonts w:ascii="Cambria" w:hAnsi="Cambria" w:eastAsia="Arial" w:cs="Arial"/>
                <w:b/>
                <w:bCs/>
                <w:color w:val="FFFFFF" w:themeColor="background1"/>
                <w:sz w:val="20"/>
              </w:rPr>
              <w:t>Week</w:t>
            </w:r>
          </w:p>
        </w:tc>
        <w:tc>
          <w:tcPr>
            <w:tcW w:w="1931" w:type="dxa"/>
            <w:shd w:val="clear" w:color="auto" w:fill="808080" w:themeFill="background1" w:themeFillShade="80"/>
            <w:tcMar/>
            <w:vAlign w:val="bottom"/>
          </w:tcPr>
          <w:p w:rsidRPr="004576DA" w:rsidR="00444482" w:rsidP="004576DA" w:rsidRDefault="00444482" w14:paraId="7CBCC974" w14:textId="77777777">
            <w:pPr>
              <w:rPr>
                <w:rFonts w:ascii="Cambria" w:hAnsi="Cambria"/>
                <w:sz w:val="20"/>
              </w:rPr>
            </w:pPr>
            <w:r w:rsidRPr="004576DA">
              <w:rPr>
                <w:rFonts w:ascii="Cambria" w:hAnsi="Cambria" w:eastAsia="Arial" w:cs="Arial"/>
                <w:b/>
                <w:bCs/>
                <w:color w:val="FFFFFF" w:themeColor="background1"/>
                <w:sz w:val="20"/>
              </w:rPr>
              <w:t>Date</w:t>
            </w:r>
          </w:p>
        </w:tc>
        <w:tc>
          <w:tcPr>
            <w:tcW w:w="4007" w:type="dxa"/>
            <w:shd w:val="clear" w:color="auto" w:fill="808080" w:themeFill="background1" w:themeFillShade="80"/>
            <w:tcMar/>
            <w:vAlign w:val="bottom"/>
          </w:tcPr>
          <w:p w:rsidRPr="004576DA" w:rsidR="00444482" w:rsidP="004576DA" w:rsidRDefault="00444482" w14:paraId="71895728" w14:textId="77777777">
            <w:pPr>
              <w:rPr>
                <w:rFonts w:ascii="Cambria" w:hAnsi="Cambria"/>
                <w:sz w:val="20"/>
              </w:rPr>
            </w:pPr>
            <w:r w:rsidRPr="004576DA">
              <w:rPr>
                <w:rFonts w:ascii="Cambria" w:hAnsi="Cambria" w:eastAsia="Arial" w:cs="Arial"/>
                <w:b/>
                <w:bCs/>
                <w:color w:val="FFFFFF" w:themeColor="background1"/>
                <w:sz w:val="20"/>
              </w:rPr>
              <w:t>Content</w:t>
            </w:r>
          </w:p>
        </w:tc>
        <w:tc>
          <w:tcPr>
            <w:tcW w:w="1166" w:type="dxa"/>
            <w:shd w:val="clear" w:color="auto" w:fill="808080" w:themeFill="background1" w:themeFillShade="80"/>
            <w:tcMar/>
            <w:vAlign w:val="bottom"/>
          </w:tcPr>
          <w:p w:rsidRPr="004576DA" w:rsidR="00444482" w:rsidP="004576DA" w:rsidRDefault="00444482" w14:paraId="3CE19430" w14:textId="77777777">
            <w:pPr>
              <w:jc w:val="center"/>
              <w:rPr>
                <w:rFonts w:ascii="Cambria" w:hAnsi="Cambria" w:eastAsia="Arial" w:cs="Arial"/>
                <w:b/>
                <w:bCs/>
                <w:color w:val="FFFFFF" w:themeColor="background1"/>
                <w:sz w:val="20"/>
              </w:rPr>
            </w:pPr>
            <w:r w:rsidRPr="004576DA">
              <w:rPr>
                <w:rFonts w:ascii="Cambria" w:hAnsi="Cambria" w:eastAsia="Arial" w:cs="Arial"/>
                <w:b/>
                <w:bCs/>
                <w:color w:val="FFFFFF" w:themeColor="background1"/>
                <w:sz w:val="20"/>
              </w:rPr>
              <w:t>Chapter</w:t>
            </w:r>
          </w:p>
        </w:tc>
        <w:tc>
          <w:tcPr>
            <w:tcW w:w="2003" w:type="dxa"/>
            <w:shd w:val="clear" w:color="auto" w:fill="808080" w:themeFill="background1" w:themeFillShade="80"/>
            <w:tcMar/>
            <w:vAlign w:val="bottom"/>
          </w:tcPr>
          <w:p w:rsidRPr="004576DA" w:rsidR="00444482" w:rsidP="004576DA" w:rsidRDefault="00444482" w14:paraId="34FEDC9D" w14:textId="77777777">
            <w:pPr>
              <w:rPr>
                <w:rFonts w:ascii="Cambria" w:hAnsi="Cambria"/>
                <w:sz w:val="20"/>
              </w:rPr>
            </w:pPr>
            <w:r w:rsidRPr="004576DA">
              <w:rPr>
                <w:rFonts w:ascii="Cambria" w:hAnsi="Cambria" w:eastAsia="Arial" w:cs="Arial"/>
                <w:b/>
                <w:bCs/>
                <w:color w:val="FFFFFF" w:themeColor="background1"/>
                <w:sz w:val="20"/>
              </w:rPr>
              <w:t>Instructor</w:t>
            </w:r>
          </w:p>
        </w:tc>
      </w:tr>
      <w:tr w:rsidRPr="004077E7" w:rsidR="00444482" w:rsidTr="3BB31E62" w14:paraId="0834538C" w14:textId="77777777">
        <w:trPr>
          <w:trHeight w:val="300"/>
        </w:trPr>
        <w:tc>
          <w:tcPr>
            <w:tcW w:w="871" w:type="dxa"/>
            <w:tcMar/>
            <w:vAlign w:val="bottom"/>
          </w:tcPr>
          <w:p w:rsidRPr="004077E7" w:rsidR="00444482" w:rsidP="004576DA" w:rsidRDefault="00444482" w14:paraId="46DB5728" w14:textId="77777777">
            <w:pPr>
              <w:jc w:val="center"/>
              <w:rPr>
                <w:rFonts w:ascii="Cambria" w:hAnsi="Cambria"/>
              </w:rPr>
            </w:pPr>
            <w:r w:rsidRPr="004077E7">
              <w:rPr>
                <w:rFonts w:ascii="Cambria" w:hAnsi="Cambria" w:eastAsia="Arial" w:cs="Arial"/>
                <w:color w:val="000000" w:themeColor="text1"/>
              </w:rPr>
              <w:t>1</w:t>
            </w:r>
          </w:p>
        </w:tc>
        <w:tc>
          <w:tcPr>
            <w:tcW w:w="1931" w:type="dxa"/>
            <w:tcMar/>
            <w:vAlign w:val="bottom"/>
          </w:tcPr>
          <w:p w:rsidRPr="004077E7" w:rsidR="00444482" w:rsidP="004576DA" w:rsidRDefault="004576DA" w14:paraId="67AB8414" w14:textId="791F8E30">
            <w:pPr>
              <w:rPr>
                <w:rFonts w:ascii="Cambria" w:hAnsi="Cambria"/>
              </w:rPr>
            </w:pPr>
            <w:r>
              <w:rPr>
                <w:rFonts w:ascii="Cambria" w:hAnsi="Cambria" w:eastAsia="Arial" w:cs="Arial"/>
                <w:color w:val="000000" w:themeColor="text1"/>
              </w:rPr>
              <w:t>Sept. 8 – Sept.</w:t>
            </w:r>
            <w:r w:rsidRPr="004077E7" w:rsidR="00444482">
              <w:rPr>
                <w:rFonts w:ascii="Cambria" w:hAnsi="Cambria" w:eastAsia="Arial" w:cs="Arial"/>
                <w:color w:val="000000" w:themeColor="text1"/>
              </w:rPr>
              <w:t xml:space="preserve"> 13</w:t>
            </w:r>
          </w:p>
        </w:tc>
        <w:tc>
          <w:tcPr>
            <w:tcW w:w="4007" w:type="dxa"/>
            <w:tcMar/>
            <w:vAlign w:val="bottom"/>
          </w:tcPr>
          <w:p w:rsidRPr="004077E7" w:rsidR="00444482" w:rsidP="004576DA" w:rsidRDefault="00444482" w14:paraId="39F6D858" w14:textId="77777777">
            <w:pPr>
              <w:rPr>
                <w:rFonts w:ascii="Cambria" w:hAnsi="Cambria"/>
              </w:rPr>
            </w:pPr>
            <w:r w:rsidRPr="004077E7">
              <w:rPr>
                <w:rFonts w:ascii="Cambria" w:hAnsi="Cambria" w:eastAsia="Arial" w:cs="Arial"/>
                <w:color w:val="000000" w:themeColor="text1"/>
              </w:rPr>
              <w:t>Course introduction and syllabus</w:t>
            </w:r>
          </w:p>
        </w:tc>
        <w:tc>
          <w:tcPr>
            <w:tcW w:w="1166" w:type="dxa"/>
            <w:tcMar/>
            <w:vAlign w:val="bottom"/>
          </w:tcPr>
          <w:p w:rsidRPr="004077E7" w:rsidR="00444482" w:rsidP="004576DA" w:rsidRDefault="00444482" w14:paraId="4DD68315" w14:textId="77777777">
            <w:pPr>
              <w:jc w:val="center"/>
              <w:rPr>
                <w:rFonts w:ascii="Cambria" w:hAnsi="Cambria" w:eastAsia="Arial" w:cs="Arial"/>
                <w:color w:val="000000" w:themeColor="text1"/>
              </w:rPr>
            </w:pPr>
          </w:p>
        </w:tc>
        <w:tc>
          <w:tcPr>
            <w:tcW w:w="2003" w:type="dxa"/>
            <w:tcMar/>
            <w:vAlign w:val="bottom"/>
          </w:tcPr>
          <w:p w:rsidRPr="004077E7" w:rsidR="00444482" w:rsidP="004576DA" w:rsidRDefault="00444482" w14:paraId="396F91AC" w14:textId="77777777">
            <w:pPr>
              <w:rPr>
                <w:rFonts w:ascii="Cambria" w:hAnsi="Cambria"/>
              </w:rPr>
            </w:pPr>
            <w:r w:rsidRPr="004077E7">
              <w:rPr>
                <w:rFonts w:ascii="Cambria" w:hAnsi="Cambria" w:eastAsia="Arial" w:cs="Arial"/>
                <w:color w:val="000000" w:themeColor="text1"/>
              </w:rPr>
              <w:t>Reem Tawfik &amp; Emma Green</w:t>
            </w:r>
          </w:p>
        </w:tc>
      </w:tr>
      <w:tr w:rsidRPr="004077E7" w:rsidR="00444482" w:rsidTr="3BB31E62" w14:paraId="1DE1BC10" w14:textId="77777777">
        <w:trPr>
          <w:trHeight w:val="300"/>
        </w:trPr>
        <w:tc>
          <w:tcPr>
            <w:tcW w:w="871" w:type="dxa"/>
            <w:vMerge w:val="restart"/>
            <w:shd w:val="clear" w:color="auto" w:fill="E7E6E6" w:themeFill="background2"/>
            <w:tcMar/>
            <w:vAlign w:val="bottom"/>
          </w:tcPr>
          <w:p w:rsidRPr="004077E7" w:rsidR="00444482" w:rsidP="004576DA" w:rsidRDefault="00444482" w14:paraId="5A75D017" w14:textId="77777777">
            <w:pPr>
              <w:jc w:val="center"/>
              <w:rPr>
                <w:rFonts w:ascii="Cambria" w:hAnsi="Cambria"/>
              </w:rPr>
            </w:pPr>
            <w:r w:rsidRPr="004077E7">
              <w:rPr>
                <w:rFonts w:ascii="Cambria" w:hAnsi="Cambria" w:eastAsia="Arial" w:cs="Arial"/>
                <w:color w:val="000000" w:themeColor="text1"/>
              </w:rPr>
              <w:t>2</w:t>
            </w:r>
          </w:p>
        </w:tc>
        <w:tc>
          <w:tcPr>
            <w:tcW w:w="1931" w:type="dxa"/>
            <w:vMerge w:val="restart"/>
            <w:shd w:val="clear" w:color="auto" w:fill="E7E6E6" w:themeFill="background2"/>
            <w:tcMar/>
            <w:vAlign w:val="bottom"/>
          </w:tcPr>
          <w:p w:rsidRPr="004077E7" w:rsidR="00444482" w:rsidP="004576DA" w:rsidRDefault="00444482" w14:paraId="74BCDEF7" w14:textId="11AF554C">
            <w:pPr>
              <w:rPr>
                <w:rFonts w:ascii="Cambria" w:hAnsi="Cambria"/>
              </w:rPr>
            </w:pPr>
            <w:r w:rsidRPr="004077E7">
              <w:rPr>
                <w:rFonts w:ascii="Cambria" w:hAnsi="Cambria" w:eastAsia="Arial" w:cs="Arial"/>
                <w:color w:val="000000" w:themeColor="text1"/>
              </w:rPr>
              <w:t>Sept</w:t>
            </w:r>
            <w:r w:rsidR="004576DA">
              <w:rPr>
                <w:rFonts w:ascii="Cambria" w:hAnsi="Cambria" w:eastAsia="Arial" w:cs="Arial"/>
                <w:color w:val="000000" w:themeColor="text1"/>
              </w:rPr>
              <w:t>.</w:t>
            </w:r>
            <w:r w:rsidRPr="004077E7">
              <w:rPr>
                <w:rFonts w:ascii="Cambria" w:hAnsi="Cambria" w:eastAsia="Arial" w:cs="Arial"/>
                <w:color w:val="000000" w:themeColor="text1"/>
              </w:rPr>
              <w:t xml:space="preserve"> 14 </w:t>
            </w:r>
            <w:r w:rsidR="004576DA">
              <w:rPr>
                <w:rFonts w:ascii="Cambria" w:hAnsi="Cambria" w:eastAsia="Arial" w:cs="Arial"/>
                <w:color w:val="000000" w:themeColor="text1"/>
              </w:rPr>
              <w:t>–</w:t>
            </w:r>
            <w:r w:rsidRPr="004077E7">
              <w:rPr>
                <w:rFonts w:ascii="Cambria" w:hAnsi="Cambria" w:eastAsia="Arial" w:cs="Arial"/>
                <w:color w:val="000000" w:themeColor="text1"/>
              </w:rPr>
              <w:t xml:space="preserve"> Sept</w:t>
            </w:r>
            <w:r w:rsidR="004576DA">
              <w:rPr>
                <w:rFonts w:ascii="Cambria" w:hAnsi="Cambria" w:eastAsia="Arial" w:cs="Arial"/>
                <w:color w:val="000000" w:themeColor="text1"/>
              </w:rPr>
              <w:t>.</w:t>
            </w:r>
            <w:r w:rsidRPr="004077E7">
              <w:rPr>
                <w:rFonts w:ascii="Cambria" w:hAnsi="Cambria" w:eastAsia="Arial" w:cs="Arial"/>
                <w:color w:val="000000" w:themeColor="text1"/>
              </w:rPr>
              <w:t xml:space="preserve"> 20</w:t>
            </w:r>
          </w:p>
        </w:tc>
        <w:tc>
          <w:tcPr>
            <w:tcW w:w="4007" w:type="dxa"/>
            <w:shd w:val="clear" w:color="auto" w:fill="E7E6E6" w:themeFill="background2"/>
            <w:tcMar/>
            <w:vAlign w:val="bottom"/>
          </w:tcPr>
          <w:p w:rsidRPr="004077E7" w:rsidR="00444482" w:rsidP="004576DA" w:rsidRDefault="00444482" w14:paraId="0CC2970E" w14:textId="77777777">
            <w:pPr>
              <w:rPr>
                <w:rFonts w:ascii="Cambria" w:hAnsi="Cambria"/>
              </w:rPr>
            </w:pPr>
            <w:r w:rsidRPr="004077E7">
              <w:rPr>
                <w:rFonts w:ascii="Cambria" w:hAnsi="Cambria" w:eastAsia="Arial" w:cs="Arial"/>
                <w:color w:val="000000" w:themeColor="text1"/>
              </w:rPr>
              <w:t>Research Methods &amp; Early Development</w:t>
            </w:r>
          </w:p>
        </w:tc>
        <w:tc>
          <w:tcPr>
            <w:tcW w:w="1166" w:type="dxa"/>
            <w:shd w:val="clear" w:color="auto" w:fill="E7E6E6" w:themeFill="background2"/>
            <w:tcMar/>
            <w:vAlign w:val="bottom"/>
          </w:tcPr>
          <w:p w:rsidRPr="004077E7" w:rsidR="00444482" w:rsidP="004576DA" w:rsidRDefault="00444482" w14:paraId="2029A82A" w14:textId="77777777">
            <w:pPr>
              <w:jc w:val="center"/>
              <w:rPr>
                <w:rFonts w:ascii="Cambria" w:hAnsi="Cambria" w:eastAsia="Arial" w:cs="Arial"/>
                <w:color w:val="000000" w:themeColor="text1"/>
              </w:rPr>
            </w:pPr>
            <w:r w:rsidRPr="004077E7">
              <w:rPr>
                <w:rFonts w:ascii="Cambria" w:hAnsi="Cambria" w:eastAsia="Arial" w:cs="Arial"/>
                <w:color w:val="000000" w:themeColor="text1"/>
              </w:rPr>
              <w:t>1-2</w:t>
            </w:r>
          </w:p>
        </w:tc>
        <w:tc>
          <w:tcPr>
            <w:tcW w:w="2003" w:type="dxa"/>
            <w:shd w:val="clear" w:color="auto" w:fill="E7E6E6" w:themeFill="background2"/>
            <w:tcMar/>
            <w:vAlign w:val="bottom"/>
          </w:tcPr>
          <w:p w:rsidRPr="004077E7" w:rsidR="00444482" w:rsidP="004576DA" w:rsidRDefault="00444482" w14:paraId="79250FF2" w14:textId="77777777">
            <w:pPr>
              <w:rPr>
                <w:rFonts w:ascii="Cambria" w:hAnsi="Cambria"/>
              </w:rPr>
            </w:pPr>
            <w:r w:rsidRPr="004077E7">
              <w:rPr>
                <w:rFonts w:ascii="Cambria" w:hAnsi="Cambria" w:eastAsia="Arial" w:cs="Arial"/>
                <w:color w:val="000000" w:themeColor="text1"/>
              </w:rPr>
              <w:t>Reem Tawfik</w:t>
            </w:r>
          </w:p>
        </w:tc>
      </w:tr>
      <w:tr w:rsidRPr="004077E7" w:rsidR="00444482" w:rsidTr="3BB31E62" w14:paraId="09FC1748" w14:textId="77777777">
        <w:trPr>
          <w:trHeight w:val="300"/>
        </w:trPr>
        <w:tc>
          <w:tcPr>
            <w:tcW w:w="871" w:type="dxa"/>
            <w:vMerge/>
            <w:tcMar/>
            <w:vAlign w:val="bottom"/>
          </w:tcPr>
          <w:p w:rsidRPr="004077E7" w:rsidR="00444482" w:rsidP="004576DA" w:rsidRDefault="00444482" w14:paraId="77F8831B" w14:textId="77777777">
            <w:pPr>
              <w:jc w:val="center"/>
              <w:rPr>
                <w:rFonts w:ascii="Cambria" w:hAnsi="Cambria"/>
              </w:rPr>
            </w:pPr>
          </w:p>
        </w:tc>
        <w:tc>
          <w:tcPr>
            <w:tcW w:w="1931" w:type="dxa"/>
            <w:vMerge/>
            <w:tcMar/>
            <w:vAlign w:val="bottom"/>
          </w:tcPr>
          <w:p w:rsidRPr="004077E7" w:rsidR="00444482" w:rsidP="004576DA" w:rsidRDefault="00444482" w14:paraId="13CAA616" w14:textId="77777777">
            <w:pPr>
              <w:rPr>
                <w:rFonts w:ascii="Cambria" w:hAnsi="Cambria"/>
              </w:rPr>
            </w:pPr>
          </w:p>
        </w:tc>
        <w:tc>
          <w:tcPr>
            <w:tcW w:w="4007" w:type="dxa"/>
            <w:shd w:val="clear" w:color="auto" w:fill="E7E6E6" w:themeFill="background2"/>
            <w:tcMar/>
            <w:vAlign w:val="bottom"/>
          </w:tcPr>
          <w:p w:rsidRPr="004077E7" w:rsidR="00444482" w:rsidP="004576DA" w:rsidRDefault="00444482" w14:paraId="60525675" w14:textId="77777777">
            <w:pPr>
              <w:rPr>
                <w:rFonts w:ascii="Cambria" w:hAnsi="Cambria"/>
              </w:rPr>
            </w:pPr>
            <w:r w:rsidRPr="004077E7">
              <w:rPr>
                <w:rFonts w:ascii="Cambria" w:hAnsi="Cambria" w:eastAsia="Arial" w:cs="Arial"/>
                <w:color w:val="000000" w:themeColor="text1"/>
              </w:rPr>
              <w:t xml:space="preserve">Biology and </w:t>
            </w:r>
            <w:proofErr w:type="spellStart"/>
            <w:r w:rsidRPr="004077E7">
              <w:rPr>
                <w:rFonts w:ascii="Cambria" w:hAnsi="Cambria" w:eastAsia="Arial" w:cs="Arial"/>
                <w:color w:val="000000" w:themeColor="text1"/>
              </w:rPr>
              <w:t>Behaviour</w:t>
            </w:r>
            <w:proofErr w:type="spellEnd"/>
          </w:p>
        </w:tc>
        <w:tc>
          <w:tcPr>
            <w:tcW w:w="1166" w:type="dxa"/>
            <w:shd w:val="clear" w:color="auto" w:fill="E7E6E6" w:themeFill="background2"/>
            <w:tcMar/>
            <w:vAlign w:val="bottom"/>
          </w:tcPr>
          <w:p w:rsidRPr="004077E7" w:rsidR="00444482" w:rsidP="004576DA" w:rsidRDefault="00444482" w14:paraId="51CBB6BF" w14:textId="77777777">
            <w:pPr>
              <w:jc w:val="center"/>
              <w:rPr>
                <w:rFonts w:ascii="Cambria" w:hAnsi="Cambria" w:eastAsia="Arial" w:cs="Arial"/>
                <w:color w:val="000000" w:themeColor="text1"/>
              </w:rPr>
            </w:pPr>
            <w:r w:rsidRPr="004077E7">
              <w:rPr>
                <w:rFonts w:ascii="Cambria" w:hAnsi="Cambria" w:eastAsia="Arial" w:cs="Arial"/>
                <w:color w:val="000000" w:themeColor="text1"/>
              </w:rPr>
              <w:t>3</w:t>
            </w:r>
          </w:p>
        </w:tc>
        <w:tc>
          <w:tcPr>
            <w:tcW w:w="2003" w:type="dxa"/>
            <w:shd w:val="clear" w:color="auto" w:fill="E7E6E6" w:themeFill="background2"/>
            <w:tcMar/>
            <w:vAlign w:val="bottom"/>
          </w:tcPr>
          <w:p w:rsidRPr="004077E7" w:rsidR="00444482" w:rsidP="004576DA" w:rsidRDefault="00444482" w14:paraId="0F2E9AFA" w14:textId="77777777">
            <w:pPr>
              <w:rPr>
                <w:rFonts w:ascii="Cambria" w:hAnsi="Cambria"/>
              </w:rPr>
            </w:pPr>
            <w:r w:rsidRPr="004077E7">
              <w:rPr>
                <w:rFonts w:ascii="Cambria" w:hAnsi="Cambria" w:eastAsia="Arial" w:cs="Arial"/>
                <w:color w:val="000000" w:themeColor="text1"/>
              </w:rPr>
              <w:t>Reem Tawfik</w:t>
            </w:r>
          </w:p>
        </w:tc>
      </w:tr>
      <w:tr w:rsidRPr="004077E7" w:rsidR="00444482" w:rsidTr="3BB31E62" w14:paraId="097D4153" w14:textId="77777777">
        <w:trPr>
          <w:trHeight w:val="300"/>
        </w:trPr>
        <w:tc>
          <w:tcPr>
            <w:tcW w:w="871" w:type="dxa"/>
            <w:vMerge w:val="restart"/>
            <w:tcMar/>
            <w:vAlign w:val="bottom"/>
          </w:tcPr>
          <w:p w:rsidRPr="004077E7" w:rsidR="00444482" w:rsidP="004576DA" w:rsidRDefault="00444482" w14:paraId="2715C9F3" w14:textId="77777777">
            <w:pPr>
              <w:jc w:val="center"/>
              <w:rPr>
                <w:rFonts w:ascii="Cambria" w:hAnsi="Cambria"/>
              </w:rPr>
            </w:pPr>
            <w:r w:rsidRPr="004077E7">
              <w:rPr>
                <w:rFonts w:ascii="Cambria" w:hAnsi="Cambria" w:eastAsia="Arial" w:cs="Arial"/>
                <w:color w:val="000000" w:themeColor="text1"/>
              </w:rPr>
              <w:t>3</w:t>
            </w:r>
          </w:p>
        </w:tc>
        <w:tc>
          <w:tcPr>
            <w:tcW w:w="1931" w:type="dxa"/>
            <w:vMerge w:val="restart"/>
            <w:tcMar/>
            <w:vAlign w:val="bottom"/>
          </w:tcPr>
          <w:p w:rsidRPr="004077E7" w:rsidR="00444482" w:rsidP="004576DA" w:rsidRDefault="00444482" w14:paraId="09F129E0" w14:textId="31887D60">
            <w:pPr>
              <w:rPr>
                <w:rFonts w:ascii="Cambria" w:hAnsi="Cambria"/>
              </w:rPr>
            </w:pPr>
            <w:r w:rsidRPr="004077E7">
              <w:rPr>
                <w:rFonts w:ascii="Cambria" w:hAnsi="Cambria" w:eastAsia="Arial" w:cs="Arial"/>
                <w:color w:val="000000" w:themeColor="text1"/>
              </w:rPr>
              <w:t>Sept</w:t>
            </w:r>
            <w:r w:rsidR="004576DA">
              <w:rPr>
                <w:rFonts w:ascii="Cambria" w:hAnsi="Cambria" w:eastAsia="Arial" w:cs="Arial"/>
                <w:color w:val="000000" w:themeColor="text1"/>
              </w:rPr>
              <w:t>.</w:t>
            </w:r>
            <w:r w:rsidRPr="004077E7">
              <w:rPr>
                <w:rFonts w:ascii="Cambria" w:hAnsi="Cambria" w:eastAsia="Arial" w:cs="Arial"/>
                <w:color w:val="000000" w:themeColor="text1"/>
              </w:rPr>
              <w:t xml:space="preserve"> 21 </w:t>
            </w:r>
            <w:r w:rsidR="004576DA">
              <w:rPr>
                <w:rFonts w:ascii="Cambria" w:hAnsi="Cambria" w:eastAsia="Arial" w:cs="Arial"/>
                <w:color w:val="000000" w:themeColor="text1"/>
              </w:rPr>
              <w:t xml:space="preserve">– </w:t>
            </w:r>
            <w:r w:rsidRPr="004077E7">
              <w:rPr>
                <w:rFonts w:ascii="Cambria" w:hAnsi="Cambria" w:eastAsia="Arial" w:cs="Arial"/>
                <w:color w:val="000000" w:themeColor="text1"/>
              </w:rPr>
              <w:t>Sept</w:t>
            </w:r>
            <w:r w:rsidR="004576DA">
              <w:rPr>
                <w:rFonts w:ascii="Cambria" w:hAnsi="Cambria" w:eastAsia="Arial" w:cs="Arial"/>
                <w:color w:val="000000" w:themeColor="text1"/>
              </w:rPr>
              <w:t>.</w:t>
            </w:r>
            <w:r w:rsidRPr="004077E7">
              <w:rPr>
                <w:rFonts w:ascii="Cambria" w:hAnsi="Cambria" w:eastAsia="Arial" w:cs="Arial"/>
                <w:color w:val="000000" w:themeColor="text1"/>
              </w:rPr>
              <w:t xml:space="preserve"> 27</w:t>
            </w:r>
          </w:p>
        </w:tc>
        <w:tc>
          <w:tcPr>
            <w:tcW w:w="4007" w:type="dxa"/>
            <w:tcMar/>
            <w:vAlign w:val="bottom"/>
          </w:tcPr>
          <w:p w:rsidRPr="004077E7" w:rsidR="00444482" w:rsidP="004576DA" w:rsidRDefault="00444482" w14:paraId="03E02B81" w14:textId="77777777">
            <w:pPr>
              <w:rPr>
                <w:rFonts w:ascii="Cambria" w:hAnsi="Cambria"/>
              </w:rPr>
            </w:pPr>
            <w:r w:rsidRPr="004077E7">
              <w:rPr>
                <w:rFonts w:ascii="Cambria" w:hAnsi="Cambria" w:eastAsia="Arial" w:cs="Arial"/>
                <w:color w:val="000000" w:themeColor="text1"/>
              </w:rPr>
              <w:t>Cognitive Development pt. 1</w:t>
            </w:r>
          </w:p>
        </w:tc>
        <w:tc>
          <w:tcPr>
            <w:tcW w:w="1166" w:type="dxa"/>
            <w:tcMar/>
            <w:vAlign w:val="bottom"/>
          </w:tcPr>
          <w:p w:rsidRPr="004077E7" w:rsidR="00444482" w:rsidP="004576DA" w:rsidRDefault="00444482" w14:paraId="49F19F06" w14:textId="77777777">
            <w:pPr>
              <w:jc w:val="center"/>
              <w:rPr>
                <w:rFonts w:ascii="Cambria" w:hAnsi="Cambria" w:eastAsia="Arial" w:cs="Arial"/>
                <w:color w:val="000000" w:themeColor="text1"/>
              </w:rPr>
            </w:pPr>
            <w:r w:rsidRPr="004077E7">
              <w:rPr>
                <w:rFonts w:ascii="Cambria" w:hAnsi="Cambria" w:eastAsia="Arial" w:cs="Arial"/>
                <w:color w:val="000000" w:themeColor="text1"/>
              </w:rPr>
              <w:t>4</w:t>
            </w:r>
          </w:p>
        </w:tc>
        <w:tc>
          <w:tcPr>
            <w:tcW w:w="2003" w:type="dxa"/>
            <w:tcMar/>
            <w:vAlign w:val="bottom"/>
          </w:tcPr>
          <w:p w:rsidRPr="004077E7" w:rsidR="00444482" w:rsidP="004576DA" w:rsidRDefault="00444482" w14:paraId="556E74A2" w14:textId="77777777">
            <w:pPr>
              <w:rPr>
                <w:rFonts w:ascii="Cambria" w:hAnsi="Cambria"/>
              </w:rPr>
            </w:pPr>
            <w:r w:rsidRPr="004077E7">
              <w:rPr>
                <w:rFonts w:ascii="Cambria" w:hAnsi="Cambria" w:eastAsia="Arial" w:cs="Arial"/>
                <w:color w:val="000000" w:themeColor="text1"/>
              </w:rPr>
              <w:t>Reem Tawfik</w:t>
            </w:r>
          </w:p>
        </w:tc>
      </w:tr>
      <w:tr w:rsidRPr="004077E7" w:rsidR="00444482" w:rsidTr="3BB31E62" w14:paraId="7A2DC694" w14:textId="77777777">
        <w:trPr>
          <w:trHeight w:val="300"/>
        </w:trPr>
        <w:tc>
          <w:tcPr>
            <w:tcW w:w="871" w:type="dxa"/>
            <w:vMerge/>
            <w:tcMar/>
            <w:vAlign w:val="bottom"/>
          </w:tcPr>
          <w:p w:rsidRPr="004077E7" w:rsidR="00444482" w:rsidP="004576DA" w:rsidRDefault="00444482" w14:paraId="253FB1CB" w14:textId="77777777">
            <w:pPr>
              <w:jc w:val="center"/>
              <w:rPr>
                <w:rFonts w:ascii="Cambria" w:hAnsi="Cambria"/>
              </w:rPr>
            </w:pPr>
          </w:p>
        </w:tc>
        <w:tc>
          <w:tcPr>
            <w:tcW w:w="1931" w:type="dxa"/>
            <w:vMerge/>
            <w:tcMar/>
            <w:vAlign w:val="bottom"/>
          </w:tcPr>
          <w:p w:rsidRPr="004077E7" w:rsidR="00444482" w:rsidP="004576DA" w:rsidRDefault="00444482" w14:paraId="17948BC5" w14:textId="77777777">
            <w:pPr>
              <w:rPr>
                <w:rFonts w:ascii="Cambria" w:hAnsi="Cambria"/>
              </w:rPr>
            </w:pPr>
          </w:p>
        </w:tc>
        <w:tc>
          <w:tcPr>
            <w:tcW w:w="4007" w:type="dxa"/>
            <w:tcMar/>
            <w:vAlign w:val="bottom"/>
          </w:tcPr>
          <w:p w:rsidRPr="004077E7" w:rsidR="00444482" w:rsidP="004576DA" w:rsidRDefault="00444482" w14:paraId="38C2C1EF" w14:textId="77777777">
            <w:pPr>
              <w:rPr>
                <w:rFonts w:ascii="Cambria" w:hAnsi="Cambria"/>
              </w:rPr>
            </w:pPr>
            <w:r w:rsidRPr="004077E7">
              <w:rPr>
                <w:rFonts w:ascii="Cambria" w:hAnsi="Cambria" w:eastAsia="Arial" w:cs="Arial"/>
                <w:color w:val="000000" w:themeColor="text1"/>
              </w:rPr>
              <w:t>Cognitive Development pt. 2</w:t>
            </w:r>
          </w:p>
        </w:tc>
        <w:tc>
          <w:tcPr>
            <w:tcW w:w="1166" w:type="dxa"/>
            <w:tcMar/>
            <w:vAlign w:val="bottom"/>
          </w:tcPr>
          <w:p w:rsidRPr="004077E7" w:rsidR="00444482" w:rsidP="004576DA" w:rsidRDefault="00444482" w14:paraId="2296BE99" w14:textId="77777777">
            <w:pPr>
              <w:jc w:val="center"/>
              <w:rPr>
                <w:rFonts w:ascii="Cambria" w:hAnsi="Cambria" w:eastAsia="Arial" w:cs="Arial"/>
                <w:color w:val="000000" w:themeColor="text1"/>
              </w:rPr>
            </w:pPr>
            <w:r w:rsidRPr="004077E7">
              <w:rPr>
                <w:rFonts w:ascii="Cambria" w:hAnsi="Cambria" w:eastAsia="Arial" w:cs="Arial"/>
                <w:color w:val="000000" w:themeColor="text1"/>
              </w:rPr>
              <w:t>4</w:t>
            </w:r>
          </w:p>
        </w:tc>
        <w:tc>
          <w:tcPr>
            <w:tcW w:w="2003" w:type="dxa"/>
            <w:tcMar/>
            <w:vAlign w:val="bottom"/>
          </w:tcPr>
          <w:p w:rsidRPr="004077E7" w:rsidR="00444482" w:rsidP="004576DA" w:rsidRDefault="00444482" w14:paraId="0C1AC615" w14:textId="77777777">
            <w:pPr>
              <w:rPr>
                <w:rFonts w:ascii="Cambria" w:hAnsi="Cambria"/>
              </w:rPr>
            </w:pPr>
            <w:r w:rsidRPr="004077E7">
              <w:rPr>
                <w:rFonts w:ascii="Cambria" w:hAnsi="Cambria" w:eastAsia="Arial" w:cs="Arial"/>
                <w:color w:val="000000" w:themeColor="text1"/>
              </w:rPr>
              <w:t>Reem Tawfik</w:t>
            </w:r>
          </w:p>
        </w:tc>
      </w:tr>
      <w:tr w:rsidRPr="004077E7" w:rsidR="00444482" w:rsidTr="3BB31E62" w14:paraId="6A28002B" w14:textId="77777777">
        <w:trPr>
          <w:trHeight w:val="300"/>
        </w:trPr>
        <w:tc>
          <w:tcPr>
            <w:tcW w:w="871" w:type="dxa"/>
            <w:vMerge w:val="restart"/>
            <w:shd w:val="clear" w:color="auto" w:fill="E7E6E6" w:themeFill="background2"/>
            <w:tcMar/>
            <w:vAlign w:val="bottom"/>
          </w:tcPr>
          <w:p w:rsidRPr="004077E7" w:rsidR="00444482" w:rsidP="004576DA" w:rsidRDefault="00444482" w14:paraId="49280963" w14:textId="77777777">
            <w:pPr>
              <w:jc w:val="center"/>
              <w:rPr>
                <w:rFonts w:ascii="Cambria" w:hAnsi="Cambria"/>
              </w:rPr>
            </w:pPr>
            <w:r w:rsidRPr="004077E7">
              <w:rPr>
                <w:rFonts w:ascii="Cambria" w:hAnsi="Cambria" w:eastAsia="Arial" w:cs="Arial"/>
                <w:color w:val="000000" w:themeColor="text1"/>
              </w:rPr>
              <w:t>4</w:t>
            </w:r>
          </w:p>
        </w:tc>
        <w:tc>
          <w:tcPr>
            <w:tcW w:w="1931" w:type="dxa"/>
            <w:vMerge w:val="restart"/>
            <w:shd w:val="clear" w:color="auto" w:fill="E7E6E6" w:themeFill="background2"/>
            <w:tcMar/>
            <w:vAlign w:val="bottom"/>
          </w:tcPr>
          <w:p w:rsidRPr="004077E7" w:rsidR="00444482" w:rsidP="004576DA" w:rsidRDefault="00444482" w14:paraId="1FFCEAEA" w14:textId="31DE5223">
            <w:pPr>
              <w:rPr>
                <w:rFonts w:ascii="Cambria" w:hAnsi="Cambria"/>
              </w:rPr>
            </w:pPr>
            <w:r w:rsidRPr="004077E7">
              <w:rPr>
                <w:rFonts w:ascii="Cambria" w:hAnsi="Cambria" w:eastAsia="Arial" w:cs="Arial"/>
                <w:color w:val="000000" w:themeColor="text1"/>
              </w:rPr>
              <w:t>Sept</w:t>
            </w:r>
            <w:r w:rsidR="004576DA">
              <w:rPr>
                <w:rFonts w:ascii="Cambria" w:hAnsi="Cambria" w:eastAsia="Arial" w:cs="Arial"/>
                <w:color w:val="000000" w:themeColor="text1"/>
              </w:rPr>
              <w:t>.</w:t>
            </w:r>
            <w:r w:rsidRPr="004077E7">
              <w:rPr>
                <w:rFonts w:ascii="Cambria" w:hAnsi="Cambria" w:eastAsia="Arial" w:cs="Arial"/>
                <w:color w:val="000000" w:themeColor="text1"/>
              </w:rPr>
              <w:t xml:space="preserve"> 28 </w:t>
            </w:r>
            <w:r w:rsidR="004576DA">
              <w:rPr>
                <w:rFonts w:ascii="Cambria" w:hAnsi="Cambria" w:eastAsia="Arial" w:cs="Arial"/>
                <w:color w:val="000000" w:themeColor="text1"/>
              </w:rPr>
              <w:t xml:space="preserve">– </w:t>
            </w:r>
            <w:r w:rsidRPr="004077E7">
              <w:rPr>
                <w:rFonts w:ascii="Cambria" w:hAnsi="Cambria" w:eastAsia="Arial" w:cs="Arial"/>
                <w:color w:val="000000" w:themeColor="text1"/>
              </w:rPr>
              <w:t>Oct</w:t>
            </w:r>
            <w:r w:rsidR="004576DA">
              <w:rPr>
                <w:rFonts w:ascii="Cambria" w:hAnsi="Cambria" w:eastAsia="Arial" w:cs="Arial"/>
                <w:color w:val="000000" w:themeColor="text1"/>
              </w:rPr>
              <w:t>.</w:t>
            </w:r>
            <w:r w:rsidRPr="004077E7">
              <w:rPr>
                <w:rFonts w:ascii="Cambria" w:hAnsi="Cambria" w:eastAsia="Arial" w:cs="Arial"/>
                <w:color w:val="000000" w:themeColor="text1"/>
              </w:rPr>
              <w:t xml:space="preserve"> 4</w:t>
            </w:r>
          </w:p>
        </w:tc>
        <w:tc>
          <w:tcPr>
            <w:tcW w:w="4007" w:type="dxa"/>
            <w:shd w:val="clear" w:color="auto" w:fill="E7E6E6" w:themeFill="background2"/>
            <w:tcMar/>
            <w:vAlign w:val="bottom"/>
          </w:tcPr>
          <w:p w:rsidRPr="004077E7" w:rsidR="00444482" w:rsidP="004576DA" w:rsidRDefault="00444482" w14:paraId="44CCE594" w14:textId="77777777">
            <w:pPr>
              <w:rPr>
                <w:rFonts w:ascii="Cambria" w:hAnsi="Cambria"/>
              </w:rPr>
            </w:pPr>
            <w:r w:rsidRPr="004077E7">
              <w:rPr>
                <w:rFonts w:ascii="Cambria" w:hAnsi="Cambria" w:eastAsia="Arial" w:cs="Arial"/>
                <w:color w:val="000000" w:themeColor="text1"/>
              </w:rPr>
              <w:t>Seeing, Thinking, and Doing pt. 1</w:t>
            </w:r>
          </w:p>
        </w:tc>
        <w:tc>
          <w:tcPr>
            <w:tcW w:w="1166" w:type="dxa"/>
            <w:shd w:val="clear" w:color="auto" w:fill="E7E6E6" w:themeFill="background2"/>
            <w:tcMar/>
            <w:vAlign w:val="bottom"/>
          </w:tcPr>
          <w:p w:rsidRPr="004077E7" w:rsidR="00444482" w:rsidP="004576DA" w:rsidRDefault="00444482" w14:paraId="03903F0D" w14:textId="77777777">
            <w:pPr>
              <w:jc w:val="center"/>
              <w:rPr>
                <w:rFonts w:ascii="Cambria" w:hAnsi="Cambria" w:eastAsia="Arial" w:cs="Arial"/>
                <w:color w:val="000000" w:themeColor="text1"/>
              </w:rPr>
            </w:pPr>
            <w:r w:rsidRPr="004077E7">
              <w:rPr>
                <w:rFonts w:ascii="Cambria" w:hAnsi="Cambria" w:eastAsia="Arial" w:cs="Arial"/>
                <w:color w:val="000000" w:themeColor="text1"/>
              </w:rPr>
              <w:t>5</w:t>
            </w:r>
          </w:p>
        </w:tc>
        <w:tc>
          <w:tcPr>
            <w:tcW w:w="2003" w:type="dxa"/>
            <w:shd w:val="clear" w:color="auto" w:fill="E7E6E6" w:themeFill="background2"/>
            <w:tcMar/>
            <w:vAlign w:val="bottom"/>
          </w:tcPr>
          <w:p w:rsidRPr="004077E7" w:rsidR="00444482" w:rsidP="004576DA" w:rsidRDefault="00444482" w14:paraId="4FCF98DC" w14:textId="77777777">
            <w:pPr>
              <w:rPr>
                <w:rFonts w:ascii="Cambria" w:hAnsi="Cambria"/>
              </w:rPr>
            </w:pPr>
            <w:r w:rsidRPr="004077E7">
              <w:rPr>
                <w:rFonts w:ascii="Cambria" w:hAnsi="Cambria" w:eastAsia="Arial" w:cs="Arial"/>
                <w:color w:val="000000" w:themeColor="text1"/>
              </w:rPr>
              <w:t>Reem Tawfik</w:t>
            </w:r>
          </w:p>
        </w:tc>
      </w:tr>
      <w:tr w:rsidRPr="004077E7" w:rsidR="00444482" w:rsidTr="3BB31E62" w14:paraId="7D9958AA" w14:textId="77777777">
        <w:trPr>
          <w:trHeight w:val="300"/>
        </w:trPr>
        <w:tc>
          <w:tcPr>
            <w:tcW w:w="871" w:type="dxa"/>
            <w:vMerge/>
            <w:tcMar/>
            <w:vAlign w:val="bottom"/>
          </w:tcPr>
          <w:p w:rsidRPr="004077E7" w:rsidR="00444482" w:rsidP="004576DA" w:rsidRDefault="00444482" w14:paraId="1B9B6011" w14:textId="77777777">
            <w:pPr>
              <w:jc w:val="center"/>
              <w:rPr>
                <w:rFonts w:ascii="Cambria" w:hAnsi="Cambria"/>
              </w:rPr>
            </w:pPr>
          </w:p>
        </w:tc>
        <w:tc>
          <w:tcPr>
            <w:tcW w:w="1931" w:type="dxa"/>
            <w:vMerge/>
            <w:tcMar/>
            <w:vAlign w:val="bottom"/>
          </w:tcPr>
          <w:p w:rsidRPr="004077E7" w:rsidR="00444482" w:rsidP="004576DA" w:rsidRDefault="00444482" w14:paraId="32C13BFA" w14:textId="77777777">
            <w:pPr>
              <w:rPr>
                <w:rFonts w:ascii="Cambria" w:hAnsi="Cambria"/>
              </w:rPr>
            </w:pPr>
          </w:p>
        </w:tc>
        <w:tc>
          <w:tcPr>
            <w:tcW w:w="4007" w:type="dxa"/>
            <w:shd w:val="clear" w:color="auto" w:fill="E7E6E6" w:themeFill="background2"/>
            <w:tcMar/>
            <w:vAlign w:val="bottom"/>
          </w:tcPr>
          <w:p w:rsidRPr="004077E7" w:rsidR="00444482" w:rsidP="004576DA" w:rsidRDefault="00444482" w14:paraId="3A26AA75" w14:textId="77777777">
            <w:pPr>
              <w:rPr>
                <w:rFonts w:ascii="Cambria" w:hAnsi="Cambria"/>
              </w:rPr>
            </w:pPr>
            <w:r w:rsidRPr="004077E7">
              <w:rPr>
                <w:rFonts w:ascii="Cambria" w:hAnsi="Cambria" w:eastAsia="Arial" w:cs="Arial"/>
                <w:color w:val="000000" w:themeColor="text1"/>
              </w:rPr>
              <w:t>Seeing, Thinking, and Doing pt. 2</w:t>
            </w:r>
          </w:p>
        </w:tc>
        <w:tc>
          <w:tcPr>
            <w:tcW w:w="1166" w:type="dxa"/>
            <w:shd w:val="clear" w:color="auto" w:fill="E7E6E6" w:themeFill="background2"/>
            <w:tcMar/>
            <w:vAlign w:val="bottom"/>
          </w:tcPr>
          <w:p w:rsidRPr="004077E7" w:rsidR="00444482" w:rsidP="004576DA" w:rsidRDefault="00444482" w14:paraId="78660CAA" w14:textId="77777777">
            <w:pPr>
              <w:jc w:val="center"/>
              <w:rPr>
                <w:rFonts w:ascii="Cambria" w:hAnsi="Cambria" w:eastAsia="Arial" w:cs="Arial"/>
                <w:color w:val="000000" w:themeColor="text1"/>
              </w:rPr>
            </w:pPr>
            <w:r w:rsidRPr="004077E7">
              <w:rPr>
                <w:rFonts w:ascii="Cambria" w:hAnsi="Cambria" w:eastAsia="Arial" w:cs="Arial"/>
                <w:color w:val="000000" w:themeColor="text1"/>
              </w:rPr>
              <w:t>5</w:t>
            </w:r>
          </w:p>
        </w:tc>
        <w:tc>
          <w:tcPr>
            <w:tcW w:w="2003" w:type="dxa"/>
            <w:shd w:val="clear" w:color="auto" w:fill="E7E6E6" w:themeFill="background2"/>
            <w:tcMar/>
            <w:vAlign w:val="bottom"/>
          </w:tcPr>
          <w:p w:rsidRPr="004077E7" w:rsidR="00444482" w:rsidP="004576DA" w:rsidRDefault="00444482" w14:paraId="7E00BE81" w14:textId="77777777">
            <w:pPr>
              <w:rPr>
                <w:rFonts w:ascii="Cambria" w:hAnsi="Cambria"/>
              </w:rPr>
            </w:pPr>
            <w:r w:rsidRPr="004077E7">
              <w:rPr>
                <w:rFonts w:ascii="Cambria" w:hAnsi="Cambria" w:eastAsia="Arial" w:cs="Arial"/>
                <w:color w:val="000000" w:themeColor="text1"/>
              </w:rPr>
              <w:t>Reem Tawfik</w:t>
            </w:r>
          </w:p>
        </w:tc>
      </w:tr>
      <w:tr w:rsidRPr="004077E7" w:rsidR="00444482" w:rsidTr="3BB31E62" w14:paraId="5560E242" w14:textId="77777777">
        <w:trPr>
          <w:trHeight w:val="300"/>
        </w:trPr>
        <w:tc>
          <w:tcPr>
            <w:tcW w:w="871" w:type="dxa"/>
            <w:tcMar/>
            <w:vAlign w:val="bottom"/>
          </w:tcPr>
          <w:p w:rsidRPr="004077E7" w:rsidR="00444482" w:rsidP="004576DA" w:rsidRDefault="00444482" w14:paraId="7EEB710F" w14:textId="77777777">
            <w:pPr>
              <w:jc w:val="center"/>
              <w:rPr>
                <w:rFonts w:ascii="Cambria" w:hAnsi="Cambria"/>
              </w:rPr>
            </w:pPr>
            <w:r w:rsidRPr="004077E7">
              <w:rPr>
                <w:rFonts w:ascii="Cambria" w:hAnsi="Cambria" w:eastAsia="Arial" w:cs="Arial"/>
                <w:color w:val="000000" w:themeColor="text1"/>
              </w:rPr>
              <w:t>5</w:t>
            </w:r>
          </w:p>
        </w:tc>
        <w:tc>
          <w:tcPr>
            <w:tcW w:w="1931" w:type="dxa"/>
            <w:tcMar/>
            <w:vAlign w:val="bottom"/>
          </w:tcPr>
          <w:p w:rsidRPr="004077E7" w:rsidR="00444482" w:rsidP="004576DA" w:rsidRDefault="00444482" w14:paraId="295D3DAB" w14:textId="7241AD23">
            <w:pPr>
              <w:rPr>
                <w:rFonts w:ascii="Cambria" w:hAnsi="Cambria"/>
              </w:rPr>
            </w:pPr>
            <w:r w:rsidRPr="004077E7">
              <w:rPr>
                <w:rFonts w:ascii="Cambria" w:hAnsi="Cambria" w:eastAsia="Arial" w:cs="Arial"/>
                <w:color w:val="000000" w:themeColor="text1"/>
              </w:rPr>
              <w:t>Oct</w:t>
            </w:r>
            <w:r w:rsidR="004576DA">
              <w:rPr>
                <w:rFonts w:ascii="Cambria" w:hAnsi="Cambria" w:eastAsia="Arial" w:cs="Arial"/>
                <w:color w:val="000000" w:themeColor="text1"/>
              </w:rPr>
              <w:t>.</w:t>
            </w:r>
            <w:r w:rsidRPr="004077E7">
              <w:rPr>
                <w:rFonts w:ascii="Cambria" w:hAnsi="Cambria" w:eastAsia="Arial" w:cs="Arial"/>
                <w:color w:val="000000" w:themeColor="text1"/>
              </w:rPr>
              <w:t xml:space="preserve"> 5 </w:t>
            </w:r>
            <w:r w:rsidR="004576DA">
              <w:rPr>
                <w:rFonts w:ascii="Cambria" w:hAnsi="Cambria" w:eastAsia="Arial" w:cs="Arial"/>
                <w:color w:val="000000" w:themeColor="text1"/>
              </w:rPr>
              <w:t xml:space="preserve">– </w:t>
            </w:r>
            <w:r w:rsidRPr="004077E7">
              <w:rPr>
                <w:rFonts w:ascii="Cambria" w:hAnsi="Cambria" w:eastAsia="Arial" w:cs="Arial"/>
                <w:color w:val="000000" w:themeColor="text1"/>
              </w:rPr>
              <w:t>Oct</w:t>
            </w:r>
            <w:r w:rsidR="004576DA">
              <w:rPr>
                <w:rFonts w:ascii="Cambria" w:hAnsi="Cambria" w:eastAsia="Arial" w:cs="Arial"/>
                <w:color w:val="000000" w:themeColor="text1"/>
              </w:rPr>
              <w:t>.</w:t>
            </w:r>
            <w:r w:rsidRPr="004077E7">
              <w:rPr>
                <w:rFonts w:ascii="Cambria" w:hAnsi="Cambria" w:eastAsia="Arial" w:cs="Arial"/>
                <w:color w:val="000000" w:themeColor="text1"/>
              </w:rPr>
              <w:t xml:space="preserve"> 11</w:t>
            </w:r>
          </w:p>
        </w:tc>
        <w:tc>
          <w:tcPr>
            <w:tcW w:w="4007" w:type="dxa"/>
            <w:tcMar/>
            <w:vAlign w:val="bottom"/>
          </w:tcPr>
          <w:p w:rsidRPr="004077E7" w:rsidR="00444482" w:rsidP="004576DA" w:rsidRDefault="00444482" w14:paraId="79138E47" w14:textId="77777777">
            <w:pPr>
              <w:rPr>
                <w:rFonts w:ascii="Cambria" w:hAnsi="Cambria"/>
              </w:rPr>
            </w:pPr>
            <w:r w:rsidRPr="004077E7">
              <w:rPr>
                <w:rFonts w:ascii="Cambria" w:hAnsi="Cambria" w:eastAsia="Arial" w:cs="Arial"/>
                <w:color w:val="000000" w:themeColor="text1"/>
              </w:rPr>
              <w:t>Language pt. 1</w:t>
            </w:r>
          </w:p>
        </w:tc>
        <w:tc>
          <w:tcPr>
            <w:tcW w:w="1166" w:type="dxa"/>
            <w:tcMar/>
            <w:vAlign w:val="bottom"/>
          </w:tcPr>
          <w:p w:rsidRPr="004077E7" w:rsidR="00444482" w:rsidP="004576DA" w:rsidRDefault="00444482" w14:paraId="7E462CBB" w14:textId="77777777">
            <w:pPr>
              <w:jc w:val="center"/>
              <w:rPr>
                <w:rFonts w:ascii="Cambria" w:hAnsi="Cambria" w:eastAsia="Arial" w:cs="Arial"/>
                <w:color w:val="000000" w:themeColor="text1"/>
              </w:rPr>
            </w:pPr>
            <w:r w:rsidRPr="004077E7">
              <w:rPr>
                <w:rFonts w:ascii="Cambria" w:hAnsi="Cambria" w:eastAsia="Arial" w:cs="Arial"/>
                <w:color w:val="000000" w:themeColor="text1"/>
              </w:rPr>
              <w:t>6</w:t>
            </w:r>
          </w:p>
        </w:tc>
        <w:tc>
          <w:tcPr>
            <w:tcW w:w="2003" w:type="dxa"/>
            <w:tcMar/>
            <w:vAlign w:val="bottom"/>
          </w:tcPr>
          <w:p w:rsidRPr="004077E7" w:rsidR="00444482" w:rsidP="004576DA" w:rsidRDefault="00444482" w14:paraId="652EF459" w14:textId="77777777">
            <w:pPr>
              <w:rPr>
                <w:rFonts w:ascii="Cambria" w:hAnsi="Cambria"/>
              </w:rPr>
            </w:pPr>
            <w:r w:rsidRPr="004077E7">
              <w:rPr>
                <w:rFonts w:ascii="Cambria" w:hAnsi="Cambria" w:eastAsia="Arial" w:cs="Arial"/>
                <w:color w:val="000000" w:themeColor="text1"/>
              </w:rPr>
              <w:t>Reem Tawfik</w:t>
            </w:r>
          </w:p>
        </w:tc>
      </w:tr>
      <w:tr w:rsidRPr="004077E7" w:rsidR="00444482" w:rsidTr="3BB31E62" w14:paraId="78DDBAC6" w14:textId="77777777">
        <w:trPr>
          <w:trHeight w:val="300"/>
        </w:trPr>
        <w:tc>
          <w:tcPr>
            <w:tcW w:w="871" w:type="dxa"/>
            <w:shd w:val="clear" w:color="auto" w:fill="E7E6E6" w:themeFill="background2"/>
            <w:tcMar/>
            <w:vAlign w:val="bottom"/>
          </w:tcPr>
          <w:p w:rsidRPr="004077E7" w:rsidR="00444482" w:rsidP="004576DA" w:rsidRDefault="00444482" w14:paraId="00D4D559" w14:textId="77777777">
            <w:pPr>
              <w:jc w:val="center"/>
              <w:rPr>
                <w:rFonts w:ascii="Cambria" w:hAnsi="Cambria"/>
              </w:rPr>
            </w:pPr>
          </w:p>
        </w:tc>
        <w:tc>
          <w:tcPr>
            <w:tcW w:w="1931" w:type="dxa"/>
            <w:shd w:val="clear" w:color="auto" w:fill="E7E6E6" w:themeFill="background2"/>
            <w:tcMar/>
            <w:vAlign w:val="bottom"/>
          </w:tcPr>
          <w:p w:rsidRPr="004077E7" w:rsidR="00444482" w:rsidP="004576DA" w:rsidRDefault="00444482" w14:paraId="000962DF" w14:textId="6A658EAA">
            <w:pPr>
              <w:rPr>
                <w:rFonts w:ascii="Cambria" w:hAnsi="Cambria"/>
              </w:rPr>
            </w:pPr>
            <w:r w:rsidRPr="004077E7">
              <w:rPr>
                <w:rFonts w:ascii="Cambria" w:hAnsi="Cambria" w:eastAsia="Arial" w:cs="Arial"/>
                <w:color w:val="000000" w:themeColor="text1"/>
              </w:rPr>
              <w:t>Oct</w:t>
            </w:r>
            <w:r w:rsidR="004576DA">
              <w:rPr>
                <w:rFonts w:ascii="Cambria" w:hAnsi="Cambria" w:eastAsia="Arial" w:cs="Arial"/>
                <w:color w:val="000000" w:themeColor="text1"/>
              </w:rPr>
              <w:t>.</w:t>
            </w:r>
            <w:r w:rsidRPr="004077E7">
              <w:rPr>
                <w:rFonts w:ascii="Cambria" w:hAnsi="Cambria" w:eastAsia="Arial" w:cs="Arial"/>
                <w:color w:val="000000" w:themeColor="text1"/>
              </w:rPr>
              <w:t xml:space="preserve"> 12 </w:t>
            </w:r>
            <w:r w:rsidR="004576DA">
              <w:rPr>
                <w:rFonts w:ascii="Cambria" w:hAnsi="Cambria" w:eastAsia="Arial" w:cs="Arial"/>
                <w:color w:val="000000" w:themeColor="text1"/>
              </w:rPr>
              <w:t>–</w:t>
            </w:r>
            <w:r w:rsidRPr="004077E7">
              <w:rPr>
                <w:rFonts w:ascii="Cambria" w:hAnsi="Cambria" w:eastAsia="Arial" w:cs="Arial"/>
                <w:color w:val="000000" w:themeColor="text1"/>
              </w:rPr>
              <w:t xml:space="preserve"> Oct</w:t>
            </w:r>
            <w:r w:rsidR="004576DA">
              <w:rPr>
                <w:rFonts w:ascii="Cambria" w:hAnsi="Cambria" w:eastAsia="Arial" w:cs="Arial"/>
                <w:color w:val="000000" w:themeColor="text1"/>
              </w:rPr>
              <w:t>.</w:t>
            </w:r>
            <w:r w:rsidRPr="004077E7">
              <w:rPr>
                <w:rFonts w:ascii="Cambria" w:hAnsi="Cambria" w:eastAsia="Arial" w:cs="Arial"/>
                <w:color w:val="000000" w:themeColor="text1"/>
              </w:rPr>
              <w:t xml:space="preserve"> 18</w:t>
            </w:r>
          </w:p>
        </w:tc>
        <w:tc>
          <w:tcPr>
            <w:tcW w:w="4007" w:type="dxa"/>
            <w:shd w:val="clear" w:color="auto" w:fill="E7E6E6" w:themeFill="background2"/>
            <w:tcMar/>
            <w:vAlign w:val="bottom"/>
          </w:tcPr>
          <w:p w:rsidRPr="004077E7" w:rsidR="00444482" w:rsidP="3BB31E62" w:rsidRDefault="00444482" w14:paraId="0322A696" w14:textId="4E6F1888">
            <w:pPr>
              <w:rPr>
                <w:rFonts w:ascii="Cambria" w:hAnsi="Cambria" w:eastAsia="Arial" w:cs="Arial"/>
                <w:color w:val="000000" w:themeColor="text1" w:themeTint="FF" w:themeShade="FF"/>
              </w:rPr>
            </w:pPr>
            <w:r w:rsidRPr="3BB31E62" w:rsidR="68D8B1A1">
              <w:rPr>
                <w:rFonts w:ascii="Cambria" w:hAnsi="Cambria" w:eastAsia="Arial" w:cs="Arial"/>
                <w:color w:val="000000" w:themeColor="text1" w:themeTint="FF" w:themeShade="FF"/>
              </w:rPr>
              <w:t>Reading Week</w:t>
            </w:r>
            <w:r w:rsidRPr="3BB31E62" w:rsidR="2103D279">
              <w:rPr>
                <w:rFonts w:ascii="Cambria" w:hAnsi="Cambria" w:eastAsia="Arial" w:cs="Arial"/>
                <w:color w:val="000000" w:themeColor="text1" w:themeTint="FF" w:themeShade="FF"/>
              </w:rPr>
              <w:t xml:space="preserve"> (No Lecture)</w:t>
            </w:r>
          </w:p>
        </w:tc>
        <w:tc>
          <w:tcPr>
            <w:tcW w:w="1166" w:type="dxa"/>
            <w:shd w:val="clear" w:color="auto" w:fill="E7E6E6" w:themeFill="background2"/>
            <w:tcMar/>
            <w:vAlign w:val="bottom"/>
          </w:tcPr>
          <w:p w:rsidRPr="004077E7" w:rsidR="00444482" w:rsidP="004576DA" w:rsidRDefault="00444482" w14:paraId="635D6F7D" w14:textId="77777777">
            <w:pPr>
              <w:jc w:val="center"/>
              <w:rPr>
                <w:rFonts w:ascii="Cambria" w:hAnsi="Cambria"/>
              </w:rPr>
            </w:pPr>
          </w:p>
        </w:tc>
        <w:tc>
          <w:tcPr>
            <w:tcW w:w="2003" w:type="dxa"/>
            <w:shd w:val="clear" w:color="auto" w:fill="E7E6E6" w:themeFill="background2"/>
            <w:tcMar/>
            <w:vAlign w:val="bottom"/>
          </w:tcPr>
          <w:p w:rsidRPr="004077E7" w:rsidR="00444482" w:rsidP="004576DA" w:rsidRDefault="00444482" w14:paraId="128AFB77" w14:textId="77777777">
            <w:pPr>
              <w:rPr>
                <w:rFonts w:ascii="Cambria" w:hAnsi="Cambria"/>
              </w:rPr>
            </w:pPr>
          </w:p>
        </w:tc>
      </w:tr>
      <w:tr w:rsidRPr="004077E7" w:rsidR="00444482" w:rsidTr="3BB31E62" w14:paraId="0C05F6D4" w14:textId="77777777">
        <w:trPr>
          <w:trHeight w:val="300"/>
        </w:trPr>
        <w:tc>
          <w:tcPr>
            <w:tcW w:w="871" w:type="dxa"/>
            <w:vMerge w:val="restart"/>
            <w:tcMar/>
            <w:vAlign w:val="bottom"/>
          </w:tcPr>
          <w:p w:rsidRPr="004077E7" w:rsidR="00444482" w:rsidP="004576DA" w:rsidRDefault="00444482" w14:paraId="6D53471F" w14:textId="77777777">
            <w:pPr>
              <w:jc w:val="center"/>
              <w:rPr>
                <w:rFonts w:ascii="Cambria" w:hAnsi="Cambria"/>
              </w:rPr>
            </w:pPr>
            <w:r w:rsidRPr="004077E7">
              <w:rPr>
                <w:rFonts w:ascii="Cambria" w:hAnsi="Cambria" w:eastAsia="Arial" w:cs="Arial"/>
                <w:color w:val="000000" w:themeColor="text1"/>
              </w:rPr>
              <w:t>6</w:t>
            </w:r>
          </w:p>
        </w:tc>
        <w:tc>
          <w:tcPr>
            <w:tcW w:w="1931" w:type="dxa"/>
            <w:vMerge w:val="restart"/>
            <w:tcMar/>
            <w:vAlign w:val="bottom"/>
          </w:tcPr>
          <w:p w:rsidRPr="004077E7" w:rsidR="00444482" w:rsidP="004576DA" w:rsidRDefault="00444482" w14:paraId="2EDC6095" w14:textId="2401BE8D">
            <w:pPr>
              <w:rPr>
                <w:rFonts w:ascii="Cambria" w:hAnsi="Cambria"/>
              </w:rPr>
            </w:pPr>
            <w:r w:rsidRPr="004077E7">
              <w:rPr>
                <w:rFonts w:ascii="Cambria" w:hAnsi="Cambria" w:eastAsia="Arial" w:cs="Arial"/>
                <w:color w:val="000000" w:themeColor="text1"/>
              </w:rPr>
              <w:t>Oct</w:t>
            </w:r>
            <w:r w:rsidR="004576DA">
              <w:rPr>
                <w:rFonts w:ascii="Cambria" w:hAnsi="Cambria" w:eastAsia="Arial" w:cs="Arial"/>
                <w:color w:val="000000" w:themeColor="text1"/>
              </w:rPr>
              <w:t>.</w:t>
            </w:r>
            <w:r w:rsidRPr="004077E7">
              <w:rPr>
                <w:rFonts w:ascii="Cambria" w:hAnsi="Cambria" w:eastAsia="Arial" w:cs="Arial"/>
                <w:color w:val="000000" w:themeColor="text1"/>
              </w:rPr>
              <w:t xml:space="preserve"> 19 </w:t>
            </w:r>
            <w:r w:rsidR="004576DA">
              <w:rPr>
                <w:rFonts w:ascii="Cambria" w:hAnsi="Cambria" w:eastAsia="Arial" w:cs="Arial"/>
                <w:color w:val="000000" w:themeColor="text1"/>
              </w:rPr>
              <w:t>–</w:t>
            </w:r>
            <w:r w:rsidRPr="004077E7">
              <w:rPr>
                <w:rFonts w:ascii="Cambria" w:hAnsi="Cambria" w:eastAsia="Arial" w:cs="Arial"/>
                <w:color w:val="000000" w:themeColor="text1"/>
              </w:rPr>
              <w:t xml:space="preserve"> Oct</w:t>
            </w:r>
            <w:r w:rsidR="004576DA">
              <w:rPr>
                <w:rFonts w:ascii="Cambria" w:hAnsi="Cambria" w:eastAsia="Arial" w:cs="Arial"/>
                <w:color w:val="000000" w:themeColor="text1"/>
              </w:rPr>
              <w:t>.</w:t>
            </w:r>
            <w:r w:rsidRPr="004077E7">
              <w:rPr>
                <w:rFonts w:ascii="Cambria" w:hAnsi="Cambria" w:eastAsia="Arial" w:cs="Arial"/>
                <w:color w:val="000000" w:themeColor="text1"/>
              </w:rPr>
              <w:t xml:space="preserve"> 25</w:t>
            </w:r>
          </w:p>
        </w:tc>
        <w:tc>
          <w:tcPr>
            <w:tcW w:w="4007" w:type="dxa"/>
            <w:tcMar/>
            <w:vAlign w:val="bottom"/>
          </w:tcPr>
          <w:p w:rsidRPr="004077E7" w:rsidR="00444482" w:rsidP="004576DA" w:rsidRDefault="00444482" w14:paraId="5771F265" w14:textId="77777777">
            <w:pPr>
              <w:rPr>
                <w:rFonts w:ascii="Cambria" w:hAnsi="Cambria"/>
              </w:rPr>
            </w:pPr>
            <w:r w:rsidRPr="004077E7">
              <w:rPr>
                <w:rFonts w:ascii="Cambria" w:hAnsi="Cambria" w:eastAsia="Arial" w:cs="Arial"/>
                <w:color w:val="000000" w:themeColor="text1"/>
              </w:rPr>
              <w:t>Language pt. 2</w:t>
            </w:r>
          </w:p>
        </w:tc>
        <w:tc>
          <w:tcPr>
            <w:tcW w:w="1166" w:type="dxa"/>
            <w:tcMar/>
            <w:vAlign w:val="bottom"/>
          </w:tcPr>
          <w:p w:rsidRPr="004077E7" w:rsidR="00444482" w:rsidP="004576DA" w:rsidRDefault="00444482" w14:paraId="496CE45B" w14:textId="77777777">
            <w:pPr>
              <w:jc w:val="center"/>
              <w:rPr>
                <w:rFonts w:ascii="Cambria" w:hAnsi="Cambria" w:eastAsia="Arial" w:cs="Arial"/>
                <w:color w:val="000000" w:themeColor="text1"/>
              </w:rPr>
            </w:pPr>
            <w:r w:rsidRPr="004077E7">
              <w:rPr>
                <w:rFonts w:ascii="Cambria" w:hAnsi="Cambria" w:eastAsia="Arial" w:cs="Arial"/>
                <w:color w:val="000000" w:themeColor="text1"/>
              </w:rPr>
              <w:t>6</w:t>
            </w:r>
          </w:p>
        </w:tc>
        <w:tc>
          <w:tcPr>
            <w:tcW w:w="2003" w:type="dxa"/>
            <w:tcMar/>
            <w:vAlign w:val="bottom"/>
          </w:tcPr>
          <w:p w:rsidRPr="004077E7" w:rsidR="00444482" w:rsidP="004576DA" w:rsidRDefault="00444482" w14:paraId="718164D3" w14:textId="77777777">
            <w:pPr>
              <w:rPr>
                <w:rFonts w:ascii="Cambria" w:hAnsi="Cambria"/>
              </w:rPr>
            </w:pPr>
            <w:r w:rsidRPr="004077E7">
              <w:rPr>
                <w:rFonts w:ascii="Cambria" w:hAnsi="Cambria" w:eastAsia="Arial" w:cs="Arial"/>
                <w:color w:val="000000" w:themeColor="text1"/>
              </w:rPr>
              <w:t>Reem Tawfik</w:t>
            </w:r>
          </w:p>
        </w:tc>
      </w:tr>
      <w:tr w:rsidRPr="004077E7" w:rsidR="00444482" w:rsidTr="3BB31E62" w14:paraId="4712E1B6" w14:textId="77777777">
        <w:trPr>
          <w:trHeight w:val="300"/>
        </w:trPr>
        <w:tc>
          <w:tcPr>
            <w:tcW w:w="871" w:type="dxa"/>
            <w:vMerge/>
            <w:tcMar/>
            <w:vAlign w:val="bottom"/>
          </w:tcPr>
          <w:p w:rsidRPr="004077E7" w:rsidR="00444482" w:rsidP="004576DA" w:rsidRDefault="00444482" w14:paraId="5BDAE660" w14:textId="77777777">
            <w:pPr>
              <w:jc w:val="center"/>
              <w:rPr>
                <w:rFonts w:ascii="Cambria" w:hAnsi="Cambria"/>
              </w:rPr>
            </w:pPr>
          </w:p>
        </w:tc>
        <w:tc>
          <w:tcPr>
            <w:tcW w:w="1931" w:type="dxa"/>
            <w:vMerge/>
            <w:tcMar/>
            <w:vAlign w:val="bottom"/>
          </w:tcPr>
          <w:p w:rsidRPr="004077E7" w:rsidR="00444482" w:rsidP="004576DA" w:rsidRDefault="00444482" w14:paraId="77C4D606" w14:textId="77777777">
            <w:pPr>
              <w:rPr>
                <w:rFonts w:ascii="Cambria" w:hAnsi="Cambria"/>
              </w:rPr>
            </w:pPr>
          </w:p>
        </w:tc>
        <w:tc>
          <w:tcPr>
            <w:tcW w:w="4007" w:type="dxa"/>
            <w:tcMar/>
            <w:vAlign w:val="bottom"/>
          </w:tcPr>
          <w:p w:rsidRPr="004077E7" w:rsidR="00444482" w:rsidP="004576DA" w:rsidRDefault="00444482" w14:paraId="5553ACA0" w14:textId="77777777">
            <w:pPr>
              <w:rPr>
                <w:rFonts w:ascii="Cambria" w:hAnsi="Cambria"/>
              </w:rPr>
            </w:pPr>
            <w:r w:rsidRPr="004077E7">
              <w:rPr>
                <w:rFonts w:ascii="Cambria" w:hAnsi="Cambria" w:eastAsia="Arial" w:cs="Arial"/>
                <w:color w:val="000000" w:themeColor="text1"/>
              </w:rPr>
              <w:t>Conceptual Development pt. 1</w:t>
            </w:r>
          </w:p>
        </w:tc>
        <w:tc>
          <w:tcPr>
            <w:tcW w:w="1166" w:type="dxa"/>
            <w:tcMar/>
            <w:vAlign w:val="bottom"/>
          </w:tcPr>
          <w:p w:rsidRPr="004077E7" w:rsidR="00444482" w:rsidP="004576DA" w:rsidRDefault="00444482" w14:paraId="06124720" w14:textId="77777777">
            <w:pPr>
              <w:jc w:val="center"/>
              <w:rPr>
                <w:rFonts w:ascii="Cambria" w:hAnsi="Cambria" w:eastAsia="Arial" w:cs="Arial"/>
                <w:color w:val="000000" w:themeColor="text1"/>
              </w:rPr>
            </w:pPr>
            <w:r w:rsidRPr="004077E7">
              <w:rPr>
                <w:rFonts w:ascii="Cambria" w:hAnsi="Cambria" w:eastAsia="Arial" w:cs="Arial"/>
                <w:color w:val="000000" w:themeColor="text1"/>
              </w:rPr>
              <w:t>7</w:t>
            </w:r>
          </w:p>
        </w:tc>
        <w:tc>
          <w:tcPr>
            <w:tcW w:w="2003" w:type="dxa"/>
            <w:tcMar/>
            <w:vAlign w:val="bottom"/>
          </w:tcPr>
          <w:p w:rsidRPr="004077E7" w:rsidR="00444482" w:rsidP="004576DA" w:rsidRDefault="00444482" w14:paraId="063F57AB" w14:textId="77777777">
            <w:pPr>
              <w:rPr>
                <w:rFonts w:ascii="Cambria" w:hAnsi="Cambria"/>
              </w:rPr>
            </w:pPr>
            <w:r w:rsidRPr="004077E7">
              <w:rPr>
                <w:rFonts w:ascii="Cambria" w:hAnsi="Cambria" w:eastAsia="Arial" w:cs="Arial"/>
                <w:color w:val="000000" w:themeColor="text1"/>
              </w:rPr>
              <w:t>Reem Tawfik</w:t>
            </w:r>
          </w:p>
        </w:tc>
      </w:tr>
      <w:tr w:rsidRPr="004077E7" w:rsidR="00444482" w:rsidTr="3BB31E62" w14:paraId="2E148A9F" w14:textId="77777777">
        <w:trPr>
          <w:trHeight w:val="300"/>
        </w:trPr>
        <w:tc>
          <w:tcPr>
            <w:tcW w:w="871" w:type="dxa"/>
            <w:vMerge w:val="restart"/>
            <w:shd w:val="clear" w:color="auto" w:fill="E7E6E6" w:themeFill="background2"/>
            <w:tcMar/>
            <w:vAlign w:val="bottom"/>
          </w:tcPr>
          <w:p w:rsidRPr="004077E7" w:rsidR="00444482" w:rsidP="004576DA" w:rsidRDefault="00444482" w14:paraId="3A69CB80" w14:textId="77777777">
            <w:pPr>
              <w:jc w:val="center"/>
              <w:rPr>
                <w:rFonts w:ascii="Cambria" w:hAnsi="Cambria"/>
              </w:rPr>
            </w:pPr>
            <w:r w:rsidRPr="004077E7">
              <w:rPr>
                <w:rFonts w:ascii="Cambria" w:hAnsi="Cambria" w:eastAsia="Arial" w:cs="Arial"/>
                <w:color w:val="000000" w:themeColor="text1"/>
              </w:rPr>
              <w:t>7</w:t>
            </w:r>
          </w:p>
        </w:tc>
        <w:tc>
          <w:tcPr>
            <w:tcW w:w="1931" w:type="dxa"/>
            <w:vMerge w:val="restart"/>
            <w:shd w:val="clear" w:color="auto" w:fill="E7E6E6" w:themeFill="background2"/>
            <w:tcMar/>
            <w:vAlign w:val="bottom"/>
          </w:tcPr>
          <w:p w:rsidRPr="004077E7" w:rsidR="00444482" w:rsidP="004576DA" w:rsidRDefault="00444482" w14:paraId="07B0B2D0" w14:textId="4D0F30E1">
            <w:pPr>
              <w:rPr>
                <w:rFonts w:ascii="Cambria" w:hAnsi="Cambria"/>
              </w:rPr>
            </w:pPr>
            <w:r w:rsidRPr="004077E7">
              <w:rPr>
                <w:rFonts w:ascii="Cambria" w:hAnsi="Cambria" w:eastAsia="Arial" w:cs="Arial"/>
                <w:color w:val="000000" w:themeColor="text1"/>
              </w:rPr>
              <w:t>Oct</w:t>
            </w:r>
            <w:r w:rsidR="004576DA">
              <w:rPr>
                <w:rFonts w:ascii="Cambria" w:hAnsi="Cambria" w:eastAsia="Arial" w:cs="Arial"/>
                <w:color w:val="000000" w:themeColor="text1"/>
              </w:rPr>
              <w:t>.</w:t>
            </w:r>
            <w:r w:rsidRPr="004077E7">
              <w:rPr>
                <w:rFonts w:ascii="Cambria" w:hAnsi="Cambria" w:eastAsia="Arial" w:cs="Arial"/>
                <w:color w:val="000000" w:themeColor="text1"/>
              </w:rPr>
              <w:t xml:space="preserve"> 26 </w:t>
            </w:r>
            <w:r w:rsidR="004576DA">
              <w:rPr>
                <w:rFonts w:ascii="Cambria" w:hAnsi="Cambria" w:eastAsia="Arial" w:cs="Arial"/>
                <w:color w:val="000000" w:themeColor="text1"/>
              </w:rPr>
              <w:t>–</w:t>
            </w:r>
            <w:r w:rsidRPr="004077E7">
              <w:rPr>
                <w:rFonts w:ascii="Cambria" w:hAnsi="Cambria" w:eastAsia="Arial" w:cs="Arial"/>
                <w:color w:val="000000" w:themeColor="text1"/>
              </w:rPr>
              <w:t xml:space="preserve"> Nov</w:t>
            </w:r>
            <w:r w:rsidR="004576DA">
              <w:rPr>
                <w:rFonts w:ascii="Cambria" w:hAnsi="Cambria" w:eastAsia="Arial" w:cs="Arial"/>
                <w:color w:val="000000" w:themeColor="text1"/>
              </w:rPr>
              <w:t>.</w:t>
            </w:r>
            <w:r w:rsidRPr="004077E7">
              <w:rPr>
                <w:rFonts w:ascii="Cambria" w:hAnsi="Cambria" w:eastAsia="Arial" w:cs="Arial"/>
                <w:color w:val="000000" w:themeColor="text1"/>
              </w:rPr>
              <w:t xml:space="preserve"> 1</w:t>
            </w:r>
          </w:p>
        </w:tc>
        <w:tc>
          <w:tcPr>
            <w:tcW w:w="4007" w:type="dxa"/>
            <w:shd w:val="clear" w:color="auto" w:fill="E7E6E6" w:themeFill="background2"/>
            <w:tcMar/>
            <w:vAlign w:val="bottom"/>
          </w:tcPr>
          <w:p w:rsidRPr="004077E7" w:rsidR="00444482" w:rsidP="004576DA" w:rsidRDefault="00444482" w14:paraId="20C889B7" w14:textId="77777777">
            <w:pPr>
              <w:rPr>
                <w:rFonts w:ascii="Cambria" w:hAnsi="Cambria"/>
              </w:rPr>
            </w:pPr>
            <w:r w:rsidRPr="004077E7">
              <w:rPr>
                <w:rFonts w:ascii="Cambria" w:hAnsi="Cambria" w:eastAsia="Arial" w:cs="Arial"/>
                <w:color w:val="000000" w:themeColor="text1"/>
              </w:rPr>
              <w:t>Conceptual Development pt. 2</w:t>
            </w:r>
          </w:p>
        </w:tc>
        <w:tc>
          <w:tcPr>
            <w:tcW w:w="1166" w:type="dxa"/>
            <w:shd w:val="clear" w:color="auto" w:fill="E7E6E6" w:themeFill="background2"/>
            <w:tcMar/>
            <w:vAlign w:val="bottom"/>
          </w:tcPr>
          <w:p w:rsidRPr="004077E7" w:rsidR="00444482" w:rsidP="004576DA" w:rsidRDefault="00444482" w14:paraId="4857F524" w14:textId="77777777">
            <w:pPr>
              <w:jc w:val="center"/>
              <w:rPr>
                <w:rFonts w:ascii="Cambria" w:hAnsi="Cambria" w:eastAsia="Arial" w:cs="Arial"/>
                <w:color w:val="000000" w:themeColor="text1"/>
              </w:rPr>
            </w:pPr>
            <w:r w:rsidRPr="004077E7">
              <w:rPr>
                <w:rFonts w:ascii="Cambria" w:hAnsi="Cambria" w:eastAsia="Arial" w:cs="Arial"/>
                <w:color w:val="000000" w:themeColor="text1"/>
              </w:rPr>
              <w:t>7</w:t>
            </w:r>
          </w:p>
        </w:tc>
        <w:tc>
          <w:tcPr>
            <w:tcW w:w="2003" w:type="dxa"/>
            <w:shd w:val="clear" w:color="auto" w:fill="E7E6E6" w:themeFill="background2"/>
            <w:tcMar/>
            <w:vAlign w:val="bottom"/>
          </w:tcPr>
          <w:p w:rsidRPr="004077E7" w:rsidR="00444482" w:rsidP="004576DA" w:rsidRDefault="00444482" w14:paraId="716440BD" w14:textId="77777777">
            <w:pPr>
              <w:rPr>
                <w:rFonts w:ascii="Cambria" w:hAnsi="Cambria"/>
              </w:rPr>
            </w:pPr>
            <w:r w:rsidRPr="004077E7">
              <w:rPr>
                <w:rFonts w:ascii="Cambria" w:hAnsi="Cambria" w:eastAsia="Arial" w:cs="Arial"/>
                <w:color w:val="000000" w:themeColor="text1"/>
              </w:rPr>
              <w:t>Reem Tawfik</w:t>
            </w:r>
          </w:p>
        </w:tc>
      </w:tr>
      <w:tr w:rsidRPr="004077E7" w:rsidR="00444482" w:rsidTr="3BB31E62" w14:paraId="3175A1BF" w14:textId="77777777">
        <w:trPr>
          <w:trHeight w:val="300"/>
        </w:trPr>
        <w:tc>
          <w:tcPr>
            <w:tcW w:w="871" w:type="dxa"/>
            <w:vMerge/>
            <w:tcMar/>
            <w:vAlign w:val="bottom"/>
          </w:tcPr>
          <w:p w:rsidRPr="004077E7" w:rsidR="00444482" w:rsidP="004576DA" w:rsidRDefault="00444482" w14:paraId="6516C841" w14:textId="77777777">
            <w:pPr>
              <w:jc w:val="center"/>
              <w:rPr>
                <w:rFonts w:ascii="Cambria" w:hAnsi="Cambria"/>
              </w:rPr>
            </w:pPr>
          </w:p>
        </w:tc>
        <w:tc>
          <w:tcPr>
            <w:tcW w:w="1931" w:type="dxa"/>
            <w:vMerge/>
            <w:tcMar/>
            <w:vAlign w:val="bottom"/>
          </w:tcPr>
          <w:p w:rsidRPr="004077E7" w:rsidR="00444482" w:rsidP="004576DA" w:rsidRDefault="00444482" w14:paraId="360D654B" w14:textId="77777777">
            <w:pPr>
              <w:rPr>
                <w:rFonts w:ascii="Cambria" w:hAnsi="Cambria"/>
              </w:rPr>
            </w:pPr>
          </w:p>
        </w:tc>
        <w:tc>
          <w:tcPr>
            <w:tcW w:w="4007" w:type="dxa"/>
            <w:shd w:val="clear" w:color="auto" w:fill="E7E6E6" w:themeFill="background2"/>
            <w:tcMar/>
            <w:vAlign w:val="bottom"/>
          </w:tcPr>
          <w:p w:rsidRPr="004077E7" w:rsidR="00444482" w:rsidP="004576DA" w:rsidRDefault="00444482" w14:paraId="3AF3B581" w14:textId="77777777">
            <w:pPr>
              <w:rPr>
                <w:rFonts w:ascii="Cambria" w:hAnsi="Cambria"/>
              </w:rPr>
            </w:pPr>
            <w:r w:rsidRPr="004077E7">
              <w:rPr>
                <w:rFonts w:ascii="Cambria" w:hAnsi="Cambria" w:eastAsia="Arial" w:cs="Arial"/>
                <w:color w:val="000000" w:themeColor="text1"/>
              </w:rPr>
              <w:t>Moral Development pt. 1</w:t>
            </w:r>
          </w:p>
        </w:tc>
        <w:tc>
          <w:tcPr>
            <w:tcW w:w="1166" w:type="dxa"/>
            <w:shd w:val="clear" w:color="auto" w:fill="E7E6E6" w:themeFill="background2"/>
            <w:tcMar/>
            <w:vAlign w:val="bottom"/>
          </w:tcPr>
          <w:p w:rsidRPr="004077E7" w:rsidR="00444482" w:rsidP="004576DA" w:rsidRDefault="00444482" w14:paraId="3286E5BD" w14:textId="77777777">
            <w:pPr>
              <w:jc w:val="center"/>
              <w:rPr>
                <w:rFonts w:ascii="Cambria" w:hAnsi="Cambria" w:eastAsia="Arial" w:cs="Arial"/>
                <w:color w:val="000000" w:themeColor="text1"/>
              </w:rPr>
            </w:pPr>
            <w:r w:rsidRPr="004077E7">
              <w:rPr>
                <w:rFonts w:ascii="Cambria" w:hAnsi="Cambria" w:eastAsia="Arial" w:cs="Arial"/>
                <w:color w:val="000000" w:themeColor="text1"/>
              </w:rPr>
              <w:t>14</w:t>
            </w:r>
          </w:p>
        </w:tc>
        <w:tc>
          <w:tcPr>
            <w:tcW w:w="2003" w:type="dxa"/>
            <w:shd w:val="clear" w:color="auto" w:fill="E7E6E6" w:themeFill="background2"/>
            <w:tcMar/>
            <w:vAlign w:val="bottom"/>
          </w:tcPr>
          <w:p w:rsidRPr="004077E7" w:rsidR="00444482" w:rsidP="004576DA" w:rsidRDefault="00444482" w14:paraId="7C284F42" w14:textId="77777777">
            <w:pPr>
              <w:rPr>
                <w:rFonts w:ascii="Cambria" w:hAnsi="Cambria"/>
              </w:rPr>
            </w:pPr>
            <w:r w:rsidRPr="004077E7">
              <w:rPr>
                <w:rFonts w:ascii="Cambria" w:hAnsi="Cambria" w:eastAsia="Arial" w:cs="Arial"/>
                <w:color w:val="000000" w:themeColor="text1"/>
              </w:rPr>
              <w:t>Emma Green</w:t>
            </w:r>
          </w:p>
        </w:tc>
      </w:tr>
      <w:tr w:rsidRPr="004077E7" w:rsidR="00444482" w:rsidTr="3BB31E62" w14:paraId="08780185" w14:textId="77777777">
        <w:trPr>
          <w:trHeight w:val="300"/>
        </w:trPr>
        <w:tc>
          <w:tcPr>
            <w:tcW w:w="871" w:type="dxa"/>
            <w:vMerge w:val="restart"/>
            <w:tcMar/>
            <w:vAlign w:val="bottom"/>
          </w:tcPr>
          <w:p w:rsidRPr="004077E7" w:rsidR="00444482" w:rsidP="004576DA" w:rsidRDefault="00444482" w14:paraId="08CADF27" w14:textId="77777777">
            <w:pPr>
              <w:jc w:val="center"/>
              <w:rPr>
                <w:rFonts w:ascii="Cambria" w:hAnsi="Cambria"/>
              </w:rPr>
            </w:pPr>
            <w:r w:rsidRPr="004077E7">
              <w:rPr>
                <w:rFonts w:ascii="Cambria" w:hAnsi="Cambria" w:eastAsia="Arial" w:cs="Arial"/>
                <w:color w:val="000000" w:themeColor="text1"/>
              </w:rPr>
              <w:t>8</w:t>
            </w:r>
          </w:p>
        </w:tc>
        <w:tc>
          <w:tcPr>
            <w:tcW w:w="1931" w:type="dxa"/>
            <w:vMerge w:val="restart"/>
            <w:tcMar/>
            <w:vAlign w:val="bottom"/>
          </w:tcPr>
          <w:p w:rsidRPr="004077E7" w:rsidR="00444482" w:rsidP="004576DA" w:rsidRDefault="00444482" w14:paraId="69DF8893" w14:textId="6CD65217">
            <w:pPr>
              <w:rPr>
                <w:rFonts w:ascii="Cambria" w:hAnsi="Cambria"/>
              </w:rPr>
            </w:pPr>
            <w:r w:rsidRPr="004077E7">
              <w:rPr>
                <w:rFonts w:ascii="Cambria" w:hAnsi="Cambria" w:eastAsia="Arial" w:cs="Arial"/>
                <w:color w:val="000000" w:themeColor="text1"/>
              </w:rPr>
              <w:t>Nov</w:t>
            </w:r>
            <w:r w:rsidR="004576DA">
              <w:rPr>
                <w:rFonts w:ascii="Cambria" w:hAnsi="Cambria" w:eastAsia="Arial" w:cs="Arial"/>
                <w:color w:val="000000" w:themeColor="text1"/>
              </w:rPr>
              <w:t>.</w:t>
            </w:r>
            <w:r w:rsidRPr="004077E7">
              <w:rPr>
                <w:rFonts w:ascii="Cambria" w:hAnsi="Cambria" w:eastAsia="Arial" w:cs="Arial"/>
                <w:color w:val="000000" w:themeColor="text1"/>
              </w:rPr>
              <w:t xml:space="preserve"> 1 </w:t>
            </w:r>
            <w:r w:rsidR="004576DA">
              <w:rPr>
                <w:rFonts w:ascii="Cambria" w:hAnsi="Cambria" w:eastAsia="Arial" w:cs="Arial"/>
                <w:color w:val="000000" w:themeColor="text1"/>
              </w:rPr>
              <w:t>–</w:t>
            </w:r>
            <w:r w:rsidRPr="004077E7">
              <w:rPr>
                <w:rFonts w:ascii="Cambria" w:hAnsi="Cambria" w:eastAsia="Arial" w:cs="Arial"/>
                <w:color w:val="000000" w:themeColor="text1"/>
              </w:rPr>
              <w:t xml:space="preserve"> Nov</w:t>
            </w:r>
            <w:r w:rsidR="004576DA">
              <w:rPr>
                <w:rFonts w:ascii="Cambria" w:hAnsi="Cambria" w:eastAsia="Arial" w:cs="Arial"/>
                <w:color w:val="000000" w:themeColor="text1"/>
              </w:rPr>
              <w:t>.</w:t>
            </w:r>
            <w:r w:rsidRPr="004077E7">
              <w:rPr>
                <w:rFonts w:ascii="Cambria" w:hAnsi="Cambria" w:eastAsia="Arial" w:cs="Arial"/>
                <w:color w:val="000000" w:themeColor="text1"/>
              </w:rPr>
              <w:t xml:space="preserve"> 8</w:t>
            </w:r>
          </w:p>
        </w:tc>
        <w:tc>
          <w:tcPr>
            <w:tcW w:w="4007" w:type="dxa"/>
            <w:tcMar/>
            <w:vAlign w:val="bottom"/>
          </w:tcPr>
          <w:p w:rsidRPr="004077E7" w:rsidR="00444482" w:rsidP="004576DA" w:rsidRDefault="00444482" w14:paraId="3F874C17" w14:textId="77777777">
            <w:pPr>
              <w:rPr>
                <w:rFonts w:ascii="Cambria" w:hAnsi="Cambria"/>
              </w:rPr>
            </w:pPr>
            <w:r w:rsidRPr="004077E7">
              <w:rPr>
                <w:rFonts w:ascii="Cambria" w:hAnsi="Cambria" w:eastAsia="Arial" w:cs="Arial"/>
                <w:color w:val="000000" w:themeColor="text1"/>
              </w:rPr>
              <w:t>Moral Development pt. 2</w:t>
            </w:r>
          </w:p>
        </w:tc>
        <w:tc>
          <w:tcPr>
            <w:tcW w:w="1166" w:type="dxa"/>
            <w:tcMar/>
            <w:vAlign w:val="bottom"/>
          </w:tcPr>
          <w:p w:rsidRPr="004077E7" w:rsidR="00444482" w:rsidP="004576DA" w:rsidRDefault="00444482" w14:paraId="447EDC48" w14:textId="77777777">
            <w:pPr>
              <w:jc w:val="center"/>
              <w:rPr>
                <w:rFonts w:ascii="Cambria" w:hAnsi="Cambria" w:eastAsia="Arial" w:cs="Arial"/>
                <w:color w:val="000000" w:themeColor="text1"/>
              </w:rPr>
            </w:pPr>
            <w:r w:rsidRPr="004077E7">
              <w:rPr>
                <w:rFonts w:ascii="Cambria" w:hAnsi="Cambria" w:eastAsia="Arial" w:cs="Arial"/>
                <w:color w:val="000000" w:themeColor="text1"/>
              </w:rPr>
              <w:t>14</w:t>
            </w:r>
          </w:p>
        </w:tc>
        <w:tc>
          <w:tcPr>
            <w:tcW w:w="2003" w:type="dxa"/>
            <w:tcMar/>
            <w:vAlign w:val="bottom"/>
          </w:tcPr>
          <w:p w:rsidRPr="004077E7" w:rsidR="00444482" w:rsidP="004576DA" w:rsidRDefault="00444482" w14:paraId="51D58C66" w14:textId="77777777">
            <w:pPr>
              <w:rPr>
                <w:rFonts w:ascii="Cambria" w:hAnsi="Cambria"/>
              </w:rPr>
            </w:pPr>
            <w:r w:rsidRPr="004077E7">
              <w:rPr>
                <w:rFonts w:ascii="Cambria" w:hAnsi="Cambria" w:eastAsia="Arial" w:cs="Arial"/>
                <w:color w:val="000000" w:themeColor="text1"/>
              </w:rPr>
              <w:t>Emma Green</w:t>
            </w:r>
          </w:p>
        </w:tc>
      </w:tr>
      <w:tr w:rsidRPr="004077E7" w:rsidR="00444482" w:rsidTr="3BB31E62" w14:paraId="3B744204" w14:textId="77777777">
        <w:trPr>
          <w:trHeight w:val="300"/>
        </w:trPr>
        <w:tc>
          <w:tcPr>
            <w:tcW w:w="871" w:type="dxa"/>
            <w:vMerge/>
            <w:tcMar/>
            <w:vAlign w:val="bottom"/>
          </w:tcPr>
          <w:p w:rsidRPr="004077E7" w:rsidR="00444482" w:rsidP="004576DA" w:rsidRDefault="00444482" w14:paraId="7EDF0455" w14:textId="77777777">
            <w:pPr>
              <w:jc w:val="center"/>
              <w:rPr>
                <w:rFonts w:ascii="Cambria" w:hAnsi="Cambria"/>
              </w:rPr>
            </w:pPr>
          </w:p>
        </w:tc>
        <w:tc>
          <w:tcPr>
            <w:tcW w:w="1931" w:type="dxa"/>
            <w:vMerge/>
            <w:tcMar/>
            <w:vAlign w:val="bottom"/>
          </w:tcPr>
          <w:p w:rsidRPr="004077E7" w:rsidR="00444482" w:rsidP="004576DA" w:rsidRDefault="00444482" w14:paraId="4CB639D9" w14:textId="77777777">
            <w:pPr>
              <w:rPr>
                <w:rFonts w:ascii="Cambria" w:hAnsi="Cambria"/>
              </w:rPr>
            </w:pPr>
          </w:p>
        </w:tc>
        <w:tc>
          <w:tcPr>
            <w:tcW w:w="4007" w:type="dxa"/>
            <w:tcMar/>
            <w:vAlign w:val="bottom"/>
          </w:tcPr>
          <w:p w:rsidRPr="004077E7" w:rsidR="00444482" w:rsidP="004576DA" w:rsidRDefault="00444482" w14:paraId="05D6152C" w14:textId="77777777">
            <w:pPr>
              <w:rPr>
                <w:rFonts w:ascii="Cambria" w:hAnsi="Cambria"/>
              </w:rPr>
            </w:pPr>
            <w:r w:rsidRPr="004077E7">
              <w:rPr>
                <w:rFonts w:ascii="Cambria" w:hAnsi="Cambria" w:eastAsia="Arial" w:cs="Arial"/>
                <w:color w:val="000000" w:themeColor="text1"/>
              </w:rPr>
              <w:t>Intelligence and Achievement</w:t>
            </w:r>
          </w:p>
        </w:tc>
        <w:tc>
          <w:tcPr>
            <w:tcW w:w="1166" w:type="dxa"/>
            <w:tcMar/>
            <w:vAlign w:val="bottom"/>
          </w:tcPr>
          <w:p w:rsidRPr="004077E7" w:rsidR="00444482" w:rsidP="004576DA" w:rsidRDefault="00444482" w14:paraId="00F6FC93" w14:textId="77777777">
            <w:pPr>
              <w:jc w:val="center"/>
              <w:rPr>
                <w:rFonts w:ascii="Cambria" w:hAnsi="Cambria" w:eastAsia="Arial" w:cs="Arial"/>
                <w:color w:val="000000" w:themeColor="text1"/>
              </w:rPr>
            </w:pPr>
            <w:r w:rsidRPr="004077E7">
              <w:rPr>
                <w:rFonts w:ascii="Cambria" w:hAnsi="Cambria" w:eastAsia="Arial" w:cs="Arial"/>
                <w:color w:val="000000" w:themeColor="text1"/>
              </w:rPr>
              <w:t>8</w:t>
            </w:r>
          </w:p>
        </w:tc>
        <w:tc>
          <w:tcPr>
            <w:tcW w:w="2003" w:type="dxa"/>
            <w:tcMar/>
            <w:vAlign w:val="bottom"/>
          </w:tcPr>
          <w:p w:rsidRPr="004077E7" w:rsidR="00444482" w:rsidP="004576DA" w:rsidRDefault="00444482" w14:paraId="1E4440BD" w14:textId="77777777">
            <w:pPr>
              <w:rPr>
                <w:rFonts w:ascii="Cambria" w:hAnsi="Cambria"/>
              </w:rPr>
            </w:pPr>
            <w:r w:rsidRPr="004077E7">
              <w:rPr>
                <w:rFonts w:ascii="Cambria" w:hAnsi="Cambria" w:eastAsia="Arial" w:cs="Arial"/>
                <w:color w:val="000000" w:themeColor="text1"/>
              </w:rPr>
              <w:t>Emma Green</w:t>
            </w:r>
          </w:p>
        </w:tc>
      </w:tr>
      <w:tr w:rsidRPr="004077E7" w:rsidR="00444482" w:rsidTr="3BB31E62" w14:paraId="491E3366" w14:textId="77777777">
        <w:trPr>
          <w:trHeight w:val="300"/>
        </w:trPr>
        <w:tc>
          <w:tcPr>
            <w:tcW w:w="871" w:type="dxa"/>
            <w:shd w:val="clear" w:color="auto" w:fill="E7E6E6" w:themeFill="background2"/>
            <w:tcMar/>
            <w:vAlign w:val="bottom"/>
          </w:tcPr>
          <w:p w:rsidRPr="004077E7" w:rsidR="00444482" w:rsidP="004576DA" w:rsidRDefault="00444482" w14:paraId="76157100" w14:textId="77777777">
            <w:pPr>
              <w:jc w:val="center"/>
              <w:rPr>
                <w:rFonts w:ascii="Cambria" w:hAnsi="Cambria"/>
              </w:rPr>
            </w:pPr>
            <w:r w:rsidRPr="004077E7">
              <w:rPr>
                <w:rFonts w:ascii="Cambria" w:hAnsi="Cambria" w:eastAsia="Arial" w:cs="Arial"/>
                <w:color w:val="000000" w:themeColor="text1"/>
              </w:rPr>
              <w:t>9</w:t>
            </w:r>
          </w:p>
        </w:tc>
        <w:tc>
          <w:tcPr>
            <w:tcW w:w="1931" w:type="dxa"/>
            <w:shd w:val="clear" w:color="auto" w:fill="E7E6E6" w:themeFill="background2"/>
            <w:tcMar/>
            <w:vAlign w:val="bottom"/>
          </w:tcPr>
          <w:p w:rsidRPr="004077E7" w:rsidR="00444482" w:rsidP="004576DA" w:rsidRDefault="00444482" w14:paraId="2F9CF18E" w14:textId="3A5CF3CA">
            <w:pPr>
              <w:rPr>
                <w:rFonts w:ascii="Cambria" w:hAnsi="Cambria"/>
              </w:rPr>
            </w:pPr>
            <w:r w:rsidRPr="004077E7">
              <w:rPr>
                <w:rFonts w:ascii="Cambria" w:hAnsi="Cambria" w:eastAsia="Arial" w:cs="Arial"/>
                <w:color w:val="000000" w:themeColor="text1"/>
              </w:rPr>
              <w:t>Nov</w:t>
            </w:r>
            <w:r w:rsidR="004576DA">
              <w:rPr>
                <w:rFonts w:ascii="Cambria" w:hAnsi="Cambria" w:eastAsia="Arial" w:cs="Arial"/>
                <w:color w:val="000000" w:themeColor="text1"/>
              </w:rPr>
              <w:t>.</w:t>
            </w:r>
            <w:r w:rsidRPr="004077E7">
              <w:rPr>
                <w:rFonts w:ascii="Cambria" w:hAnsi="Cambria" w:eastAsia="Arial" w:cs="Arial"/>
                <w:color w:val="000000" w:themeColor="text1"/>
              </w:rPr>
              <w:t xml:space="preserve"> 9 </w:t>
            </w:r>
            <w:r w:rsidR="004576DA">
              <w:rPr>
                <w:rFonts w:ascii="Cambria" w:hAnsi="Cambria" w:eastAsia="Arial" w:cs="Arial"/>
                <w:color w:val="000000" w:themeColor="text1"/>
              </w:rPr>
              <w:t>–</w:t>
            </w:r>
            <w:r w:rsidRPr="004077E7">
              <w:rPr>
                <w:rFonts w:ascii="Cambria" w:hAnsi="Cambria" w:eastAsia="Arial" w:cs="Arial"/>
                <w:color w:val="000000" w:themeColor="text1"/>
              </w:rPr>
              <w:t xml:space="preserve"> Nov</w:t>
            </w:r>
            <w:r w:rsidR="004576DA">
              <w:rPr>
                <w:rFonts w:ascii="Cambria" w:hAnsi="Cambria" w:eastAsia="Arial" w:cs="Arial"/>
                <w:color w:val="000000" w:themeColor="text1"/>
              </w:rPr>
              <w:t>.</w:t>
            </w:r>
            <w:r w:rsidRPr="004077E7">
              <w:rPr>
                <w:rFonts w:ascii="Cambria" w:hAnsi="Cambria" w:eastAsia="Arial" w:cs="Arial"/>
                <w:color w:val="000000" w:themeColor="text1"/>
              </w:rPr>
              <w:t xml:space="preserve"> 15</w:t>
            </w:r>
          </w:p>
        </w:tc>
        <w:tc>
          <w:tcPr>
            <w:tcW w:w="4007" w:type="dxa"/>
            <w:shd w:val="clear" w:color="auto" w:fill="E7E6E6" w:themeFill="background2"/>
            <w:tcMar/>
            <w:vAlign w:val="bottom"/>
          </w:tcPr>
          <w:p w:rsidRPr="004077E7" w:rsidR="00444482" w:rsidP="004576DA" w:rsidRDefault="00444482" w14:paraId="32EBA56F" w14:textId="77777777">
            <w:pPr>
              <w:rPr>
                <w:rFonts w:ascii="Cambria" w:hAnsi="Cambria"/>
              </w:rPr>
            </w:pPr>
            <w:r w:rsidRPr="004077E7">
              <w:rPr>
                <w:rFonts w:ascii="Cambria" w:hAnsi="Cambria" w:eastAsia="Arial" w:cs="Arial"/>
                <w:color w:val="000000" w:themeColor="text1"/>
              </w:rPr>
              <w:t>Theories of Social Development pt. 1</w:t>
            </w:r>
          </w:p>
        </w:tc>
        <w:tc>
          <w:tcPr>
            <w:tcW w:w="1166" w:type="dxa"/>
            <w:shd w:val="clear" w:color="auto" w:fill="E7E6E6" w:themeFill="background2"/>
            <w:tcMar/>
            <w:vAlign w:val="bottom"/>
          </w:tcPr>
          <w:p w:rsidRPr="004077E7" w:rsidR="00444482" w:rsidP="004576DA" w:rsidRDefault="00444482" w14:paraId="15366CCB" w14:textId="77777777">
            <w:pPr>
              <w:jc w:val="center"/>
              <w:rPr>
                <w:rFonts w:ascii="Cambria" w:hAnsi="Cambria" w:eastAsia="Arial" w:cs="Arial"/>
                <w:color w:val="000000" w:themeColor="text1"/>
              </w:rPr>
            </w:pPr>
            <w:r w:rsidRPr="004077E7">
              <w:rPr>
                <w:rFonts w:ascii="Cambria" w:hAnsi="Cambria" w:eastAsia="Arial" w:cs="Arial"/>
                <w:color w:val="000000" w:themeColor="text1"/>
              </w:rPr>
              <w:t>9</w:t>
            </w:r>
          </w:p>
        </w:tc>
        <w:tc>
          <w:tcPr>
            <w:tcW w:w="2003" w:type="dxa"/>
            <w:shd w:val="clear" w:color="auto" w:fill="E7E6E6" w:themeFill="background2"/>
            <w:tcMar/>
            <w:vAlign w:val="bottom"/>
          </w:tcPr>
          <w:p w:rsidRPr="004077E7" w:rsidR="00444482" w:rsidP="004576DA" w:rsidRDefault="00444482" w14:paraId="63F85693" w14:textId="77777777">
            <w:pPr>
              <w:rPr>
                <w:rFonts w:ascii="Cambria" w:hAnsi="Cambria"/>
              </w:rPr>
            </w:pPr>
            <w:r w:rsidRPr="004077E7">
              <w:rPr>
                <w:rFonts w:ascii="Cambria" w:hAnsi="Cambria" w:eastAsia="Arial" w:cs="Arial"/>
                <w:color w:val="000000" w:themeColor="text1"/>
              </w:rPr>
              <w:t>Emma Green</w:t>
            </w:r>
          </w:p>
        </w:tc>
      </w:tr>
      <w:tr w:rsidRPr="004077E7" w:rsidR="00444482" w:rsidTr="3BB31E62" w14:paraId="412A5ED9" w14:textId="77777777">
        <w:trPr>
          <w:trHeight w:val="300"/>
        </w:trPr>
        <w:tc>
          <w:tcPr>
            <w:tcW w:w="871" w:type="dxa"/>
            <w:vMerge w:val="restart"/>
            <w:tcMar/>
            <w:vAlign w:val="bottom"/>
          </w:tcPr>
          <w:p w:rsidRPr="004077E7" w:rsidR="00444482" w:rsidP="004576DA" w:rsidRDefault="00444482" w14:paraId="26A69C69" w14:textId="77777777">
            <w:pPr>
              <w:jc w:val="center"/>
              <w:rPr>
                <w:rFonts w:ascii="Cambria" w:hAnsi="Cambria"/>
              </w:rPr>
            </w:pPr>
            <w:r w:rsidRPr="004077E7">
              <w:rPr>
                <w:rFonts w:ascii="Cambria" w:hAnsi="Cambria" w:eastAsia="Arial" w:cs="Arial"/>
                <w:color w:val="000000" w:themeColor="text1"/>
              </w:rPr>
              <w:t>10</w:t>
            </w:r>
          </w:p>
        </w:tc>
        <w:tc>
          <w:tcPr>
            <w:tcW w:w="1931" w:type="dxa"/>
            <w:vMerge w:val="restart"/>
            <w:tcMar/>
            <w:vAlign w:val="bottom"/>
          </w:tcPr>
          <w:p w:rsidRPr="004077E7" w:rsidR="00444482" w:rsidP="004576DA" w:rsidRDefault="00444482" w14:paraId="60CB1F24" w14:textId="1CB34D4D">
            <w:pPr>
              <w:rPr>
                <w:rFonts w:ascii="Cambria" w:hAnsi="Cambria"/>
              </w:rPr>
            </w:pPr>
            <w:r w:rsidRPr="004077E7">
              <w:rPr>
                <w:rFonts w:ascii="Cambria" w:hAnsi="Cambria" w:eastAsia="Arial" w:cs="Arial"/>
                <w:color w:val="000000" w:themeColor="text1"/>
              </w:rPr>
              <w:t>Nov</w:t>
            </w:r>
            <w:r w:rsidR="004576DA">
              <w:rPr>
                <w:rFonts w:ascii="Cambria" w:hAnsi="Cambria" w:eastAsia="Arial" w:cs="Arial"/>
                <w:color w:val="000000" w:themeColor="text1"/>
              </w:rPr>
              <w:t>. 16 –</w:t>
            </w:r>
            <w:r w:rsidRPr="004077E7">
              <w:rPr>
                <w:rFonts w:ascii="Cambria" w:hAnsi="Cambria" w:eastAsia="Arial" w:cs="Arial"/>
                <w:color w:val="000000" w:themeColor="text1"/>
              </w:rPr>
              <w:t xml:space="preserve"> Nov</w:t>
            </w:r>
            <w:r w:rsidR="004576DA">
              <w:rPr>
                <w:rFonts w:ascii="Cambria" w:hAnsi="Cambria" w:eastAsia="Arial" w:cs="Arial"/>
                <w:color w:val="000000" w:themeColor="text1"/>
              </w:rPr>
              <w:t>.</w:t>
            </w:r>
            <w:r w:rsidRPr="004077E7">
              <w:rPr>
                <w:rFonts w:ascii="Cambria" w:hAnsi="Cambria" w:eastAsia="Arial" w:cs="Arial"/>
                <w:color w:val="000000" w:themeColor="text1"/>
              </w:rPr>
              <w:t xml:space="preserve"> 22</w:t>
            </w:r>
          </w:p>
        </w:tc>
        <w:tc>
          <w:tcPr>
            <w:tcW w:w="4007" w:type="dxa"/>
            <w:tcMar/>
            <w:vAlign w:val="bottom"/>
          </w:tcPr>
          <w:p w:rsidRPr="004077E7" w:rsidR="00444482" w:rsidP="004576DA" w:rsidRDefault="00444482" w14:paraId="6B768E5A" w14:textId="77777777">
            <w:pPr>
              <w:rPr>
                <w:rFonts w:ascii="Cambria" w:hAnsi="Cambria"/>
              </w:rPr>
            </w:pPr>
            <w:r w:rsidRPr="004077E7">
              <w:rPr>
                <w:rFonts w:ascii="Cambria" w:hAnsi="Cambria" w:eastAsia="Arial" w:cs="Arial"/>
                <w:color w:val="000000" w:themeColor="text1"/>
              </w:rPr>
              <w:t>Theories of Social Development pt. 2</w:t>
            </w:r>
          </w:p>
        </w:tc>
        <w:tc>
          <w:tcPr>
            <w:tcW w:w="1166" w:type="dxa"/>
            <w:tcMar/>
            <w:vAlign w:val="bottom"/>
          </w:tcPr>
          <w:p w:rsidRPr="004077E7" w:rsidR="00444482" w:rsidP="004576DA" w:rsidRDefault="00444482" w14:paraId="3E401093" w14:textId="77777777">
            <w:pPr>
              <w:jc w:val="center"/>
              <w:rPr>
                <w:rFonts w:ascii="Cambria" w:hAnsi="Cambria" w:eastAsia="Arial" w:cs="Arial"/>
                <w:color w:val="000000" w:themeColor="text1"/>
              </w:rPr>
            </w:pPr>
            <w:r w:rsidRPr="004077E7">
              <w:rPr>
                <w:rFonts w:ascii="Cambria" w:hAnsi="Cambria" w:eastAsia="Arial" w:cs="Arial"/>
                <w:color w:val="000000" w:themeColor="text1"/>
              </w:rPr>
              <w:t>9</w:t>
            </w:r>
          </w:p>
        </w:tc>
        <w:tc>
          <w:tcPr>
            <w:tcW w:w="2003" w:type="dxa"/>
            <w:tcMar/>
            <w:vAlign w:val="bottom"/>
          </w:tcPr>
          <w:p w:rsidRPr="004077E7" w:rsidR="00444482" w:rsidP="004576DA" w:rsidRDefault="00444482" w14:paraId="3AC8B73C" w14:textId="77777777">
            <w:pPr>
              <w:rPr>
                <w:rFonts w:ascii="Cambria" w:hAnsi="Cambria"/>
              </w:rPr>
            </w:pPr>
            <w:r w:rsidRPr="004077E7">
              <w:rPr>
                <w:rFonts w:ascii="Cambria" w:hAnsi="Cambria" w:eastAsia="Arial" w:cs="Arial"/>
                <w:color w:val="000000" w:themeColor="text1"/>
              </w:rPr>
              <w:t>Emma Green</w:t>
            </w:r>
          </w:p>
        </w:tc>
      </w:tr>
      <w:tr w:rsidRPr="004077E7" w:rsidR="00444482" w:rsidTr="3BB31E62" w14:paraId="1CFEE358" w14:textId="77777777">
        <w:trPr>
          <w:trHeight w:val="300"/>
        </w:trPr>
        <w:tc>
          <w:tcPr>
            <w:tcW w:w="871" w:type="dxa"/>
            <w:vMerge/>
            <w:tcMar/>
            <w:vAlign w:val="bottom"/>
          </w:tcPr>
          <w:p w:rsidRPr="004077E7" w:rsidR="00444482" w:rsidP="004576DA" w:rsidRDefault="00444482" w14:paraId="118593CF" w14:textId="77777777">
            <w:pPr>
              <w:jc w:val="center"/>
              <w:rPr>
                <w:rFonts w:ascii="Cambria" w:hAnsi="Cambria"/>
              </w:rPr>
            </w:pPr>
          </w:p>
        </w:tc>
        <w:tc>
          <w:tcPr>
            <w:tcW w:w="1931" w:type="dxa"/>
            <w:vMerge/>
            <w:tcMar/>
            <w:vAlign w:val="bottom"/>
          </w:tcPr>
          <w:p w:rsidRPr="004077E7" w:rsidR="00444482" w:rsidP="004576DA" w:rsidRDefault="00444482" w14:paraId="4C843208" w14:textId="77777777">
            <w:pPr>
              <w:rPr>
                <w:rFonts w:ascii="Cambria" w:hAnsi="Cambria"/>
              </w:rPr>
            </w:pPr>
          </w:p>
        </w:tc>
        <w:tc>
          <w:tcPr>
            <w:tcW w:w="4007" w:type="dxa"/>
            <w:tcMar/>
            <w:vAlign w:val="bottom"/>
          </w:tcPr>
          <w:p w:rsidRPr="004077E7" w:rsidR="00444482" w:rsidP="004576DA" w:rsidRDefault="00444482" w14:paraId="068041D7" w14:textId="77777777">
            <w:pPr>
              <w:rPr>
                <w:rFonts w:ascii="Cambria" w:hAnsi="Cambria"/>
              </w:rPr>
            </w:pPr>
            <w:r w:rsidRPr="004077E7">
              <w:rPr>
                <w:rFonts w:ascii="Cambria" w:hAnsi="Cambria" w:eastAsia="Arial" w:cs="Arial"/>
                <w:color w:val="000000" w:themeColor="text1"/>
              </w:rPr>
              <w:t>Emotional Development pt. 1</w:t>
            </w:r>
          </w:p>
        </w:tc>
        <w:tc>
          <w:tcPr>
            <w:tcW w:w="1166" w:type="dxa"/>
            <w:tcMar/>
            <w:vAlign w:val="bottom"/>
          </w:tcPr>
          <w:p w:rsidRPr="004077E7" w:rsidR="00444482" w:rsidP="004576DA" w:rsidRDefault="00444482" w14:paraId="016A7BEC" w14:textId="77777777">
            <w:pPr>
              <w:jc w:val="center"/>
              <w:rPr>
                <w:rFonts w:ascii="Cambria" w:hAnsi="Cambria" w:eastAsia="Arial" w:cs="Arial"/>
                <w:color w:val="000000" w:themeColor="text1"/>
              </w:rPr>
            </w:pPr>
            <w:r w:rsidRPr="004077E7">
              <w:rPr>
                <w:rFonts w:ascii="Cambria" w:hAnsi="Cambria" w:eastAsia="Arial" w:cs="Arial"/>
                <w:color w:val="000000" w:themeColor="text1"/>
              </w:rPr>
              <w:t>10</w:t>
            </w:r>
          </w:p>
        </w:tc>
        <w:tc>
          <w:tcPr>
            <w:tcW w:w="2003" w:type="dxa"/>
            <w:tcMar/>
            <w:vAlign w:val="bottom"/>
          </w:tcPr>
          <w:p w:rsidRPr="004077E7" w:rsidR="00444482" w:rsidP="004576DA" w:rsidRDefault="00444482" w14:paraId="6D20C3A8" w14:textId="77777777">
            <w:pPr>
              <w:rPr>
                <w:rFonts w:ascii="Cambria" w:hAnsi="Cambria"/>
              </w:rPr>
            </w:pPr>
            <w:r w:rsidRPr="004077E7">
              <w:rPr>
                <w:rFonts w:ascii="Cambria" w:hAnsi="Cambria" w:eastAsia="Arial" w:cs="Arial"/>
                <w:color w:val="000000" w:themeColor="text1"/>
              </w:rPr>
              <w:t>Emma Green</w:t>
            </w:r>
          </w:p>
        </w:tc>
      </w:tr>
      <w:tr w:rsidRPr="004077E7" w:rsidR="00444482" w:rsidTr="3BB31E62" w14:paraId="3445EDE4" w14:textId="77777777">
        <w:trPr>
          <w:trHeight w:val="300"/>
        </w:trPr>
        <w:tc>
          <w:tcPr>
            <w:tcW w:w="871" w:type="dxa"/>
            <w:vMerge w:val="restart"/>
            <w:shd w:val="clear" w:color="auto" w:fill="E7E6E6" w:themeFill="background2"/>
            <w:tcMar/>
            <w:vAlign w:val="bottom"/>
          </w:tcPr>
          <w:p w:rsidRPr="004077E7" w:rsidR="00444482" w:rsidP="004576DA" w:rsidRDefault="00444482" w14:paraId="796467C7" w14:textId="77777777">
            <w:pPr>
              <w:jc w:val="center"/>
              <w:rPr>
                <w:rFonts w:ascii="Cambria" w:hAnsi="Cambria"/>
              </w:rPr>
            </w:pPr>
            <w:r w:rsidRPr="004077E7">
              <w:rPr>
                <w:rFonts w:ascii="Cambria" w:hAnsi="Cambria" w:eastAsia="Arial" w:cs="Arial"/>
                <w:color w:val="000000" w:themeColor="text1"/>
              </w:rPr>
              <w:t>11</w:t>
            </w:r>
          </w:p>
        </w:tc>
        <w:tc>
          <w:tcPr>
            <w:tcW w:w="1931" w:type="dxa"/>
            <w:vMerge w:val="restart"/>
            <w:shd w:val="clear" w:color="auto" w:fill="E7E6E6" w:themeFill="background2"/>
            <w:tcMar/>
            <w:vAlign w:val="bottom"/>
          </w:tcPr>
          <w:p w:rsidRPr="004077E7" w:rsidR="00444482" w:rsidP="004576DA" w:rsidRDefault="00444482" w14:paraId="1BEE4212" w14:textId="678F2BF7">
            <w:pPr>
              <w:rPr>
                <w:rFonts w:ascii="Cambria" w:hAnsi="Cambria"/>
              </w:rPr>
            </w:pPr>
            <w:r w:rsidRPr="004077E7">
              <w:rPr>
                <w:rFonts w:ascii="Cambria" w:hAnsi="Cambria" w:eastAsia="Arial" w:cs="Arial"/>
                <w:color w:val="000000" w:themeColor="text1"/>
              </w:rPr>
              <w:t>Nov</w:t>
            </w:r>
            <w:r w:rsidR="004576DA">
              <w:rPr>
                <w:rFonts w:ascii="Cambria" w:hAnsi="Cambria" w:eastAsia="Arial" w:cs="Arial"/>
                <w:color w:val="000000" w:themeColor="text1"/>
              </w:rPr>
              <w:t>.</w:t>
            </w:r>
            <w:r w:rsidRPr="004077E7">
              <w:rPr>
                <w:rFonts w:ascii="Cambria" w:hAnsi="Cambria" w:eastAsia="Arial" w:cs="Arial"/>
                <w:color w:val="000000" w:themeColor="text1"/>
              </w:rPr>
              <w:t xml:space="preserve"> 23 </w:t>
            </w:r>
            <w:r w:rsidR="004576DA">
              <w:rPr>
                <w:rFonts w:ascii="Cambria" w:hAnsi="Cambria" w:eastAsia="Arial" w:cs="Arial"/>
                <w:color w:val="000000" w:themeColor="text1"/>
              </w:rPr>
              <w:t>–</w:t>
            </w:r>
            <w:r w:rsidRPr="004077E7">
              <w:rPr>
                <w:rFonts w:ascii="Cambria" w:hAnsi="Cambria" w:eastAsia="Arial" w:cs="Arial"/>
                <w:color w:val="000000" w:themeColor="text1"/>
              </w:rPr>
              <w:t xml:space="preserve"> Nov</w:t>
            </w:r>
            <w:r w:rsidR="004576DA">
              <w:rPr>
                <w:rFonts w:ascii="Cambria" w:hAnsi="Cambria" w:eastAsia="Arial" w:cs="Arial"/>
                <w:color w:val="000000" w:themeColor="text1"/>
              </w:rPr>
              <w:t>.</w:t>
            </w:r>
            <w:r w:rsidRPr="004077E7">
              <w:rPr>
                <w:rFonts w:ascii="Cambria" w:hAnsi="Cambria" w:eastAsia="Arial" w:cs="Arial"/>
                <w:color w:val="000000" w:themeColor="text1"/>
              </w:rPr>
              <w:t xml:space="preserve"> 29</w:t>
            </w:r>
          </w:p>
        </w:tc>
        <w:tc>
          <w:tcPr>
            <w:tcW w:w="4007" w:type="dxa"/>
            <w:shd w:val="clear" w:color="auto" w:fill="E7E6E6" w:themeFill="background2"/>
            <w:tcMar/>
            <w:vAlign w:val="bottom"/>
          </w:tcPr>
          <w:p w:rsidRPr="004077E7" w:rsidR="00444482" w:rsidP="004576DA" w:rsidRDefault="00444482" w14:paraId="1E695AEC" w14:textId="77777777">
            <w:pPr>
              <w:rPr>
                <w:rFonts w:ascii="Cambria" w:hAnsi="Cambria"/>
              </w:rPr>
            </w:pPr>
            <w:r w:rsidRPr="004077E7">
              <w:rPr>
                <w:rFonts w:ascii="Cambria" w:hAnsi="Cambria" w:eastAsia="Arial" w:cs="Arial"/>
                <w:color w:val="000000" w:themeColor="text1"/>
              </w:rPr>
              <w:t>Emotional Development pt. 2</w:t>
            </w:r>
          </w:p>
        </w:tc>
        <w:tc>
          <w:tcPr>
            <w:tcW w:w="1166" w:type="dxa"/>
            <w:shd w:val="clear" w:color="auto" w:fill="E7E6E6" w:themeFill="background2"/>
            <w:tcMar/>
            <w:vAlign w:val="bottom"/>
          </w:tcPr>
          <w:p w:rsidRPr="004077E7" w:rsidR="00444482" w:rsidP="004576DA" w:rsidRDefault="00444482" w14:paraId="4AD1D3EB" w14:textId="77777777">
            <w:pPr>
              <w:jc w:val="center"/>
              <w:rPr>
                <w:rFonts w:ascii="Cambria" w:hAnsi="Cambria" w:eastAsia="Arial" w:cs="Arial"/>
                <w:color w:val="000000" w:themeColor="text1"/>
              </w:rPr>
            </w:pPr>
            <w:r w:rsidRPr="004077E7">
              <w:rPr>
                <w:rFonts w:ascii="Cambria" w:hAnsi="Cambria" w:eastAsia="Arial" w:cs="Arial"/>
                <w:color w:val="000000" w:themeColor="text1"/>
              </w:rPr>
              <w:t>10</w:t>
            </w:r>
          </w:p>
        </w:tc>
        <w:tc>
          <w:tcPr>
            <w:tcW w:w="2003" w:type="dxa"/>
            <w:shd w:val="clear" w:color="auto" w:fill="E7E6E6" w:themeFill="background2"/>
            <w:tcMar/>
            <w:vAlign w:val="bottom"/>
          </w:tcPr>
          <w:p w:rsidRPr="004077E7" w:rsidR="00444482" w:rsidP="004576DA" w:rsidRDefault="00444482" w14:paraId="6EBBC372" w14:textId="77777777">
            <w:pPr>
              <w:rPr>
                <w:rFonts w:ascii="Cambria" w:hAnsi="Cambria"/>
              </w:rPr>
            </w:pPr>
            <w:r w:rsidRPr="004077E7">
              <w:rPr>
                <w:rFonts w:ascii="Cambria" w:hAnsi="Cambria" w:eastAsia="Arial" w:cs="Arial"/>
                <w:color w:val="000000" w:themeColor="text1"/>
              </w:rPr>
              <w:t>Emma Green</w:t>
            </w:r>
          </w:p>
        </w:tc>
      </w:tr>
      <w:tr w:rsidRPr="004077E7" w:rsidR="00444482" w:rsidTr="3BB31E62" w14:paraId="0E3D509A" w14:textId="77777777">
        <w:trPr>
          <w:trHeight w:val="300"/>
        </w:trPr>
        <w:tc>
          <w:tcPr>
            <w:tcW w:w="871" w:type="dxa"/>
            <w:vMerge/>
            <w:tcMar/>
            <w:vAlign w:val="bottom"/>
          </w:tcPr>
          <w:p w:rsidRPr="004077E7" w:rsidR="00444482" w:rsidP="004576DA" w:rsidRDefault="00444482" w14:paraId="79C418DE" w14:textId="77777777">
            <w:pPr>
              <w:jc w:val="center"/>
              <w:rPr>
                <w:rFonts w:ascii="Cambria" w:hAnsi="Cambria"/>
              </w:rPr>
            </w:pPr>
          </w:p>
        </w:tc>
        <w:tc>
          <w:tcPr>
            <w:tcW w:w="1931" w:type="dxa"/>
            <w:vMerge/>
            <w:tcMar/>
            <w:vAlign w:val="bottom"/>
          </w:tcPr>
          <w:p w:rsidRPr="004077E7" w:rsidR="00444482" w:rsidP="004576DA" w:rsidRDefault="00444482" w14:paraId="72FB0311" w14:textId="77777777">
            <w:pPr>
              <w:rPr>
                <w:rFonts w:ascii="Cambria" w:hAnsi="Cambria"/>
              </w:rPr>
            </w:pPr>
          </w:p>
        </w:tc>
        <w:tc>
          <w:tcPr>
            <w:tcW w:w="4007" w:type="dxa"/>
            <w:shd w:val="clear" w:color="auto" w:fill="E7E6E6" w:themeFill="background2"/>
            <w:tcMar/>
            <w:vAlign w:val="bottom"/>
          </w:tcPr>
          <w:p w:rsidRPr="004077E7" w:rsidR="00444482" w:rsidP="004576DA" w:rsidRDefault="00444482" w14:paraId="22B19E49" w14:textId="77777777">
            <w:pPr>
              <w:rPr>
                <w:rFonts w:ascii="Cambria" w:hAnsi="Cambria"/>
              </w:rPr>
            </w:pPr>
            <w:r w:rsidRPr="004077E7">
              <w:rPr>
                <w:rFonts w:ascii="Cambria" w:hAnsi="Cambria" w:eastAsia="Arial" w:cs="Arial"/>
                <w:color w:val="000000" w:themeColor="text1"/>
              </w:rPr>
              <w:t>Attachment Theory pt. 1</w:t>
            </w:r>
          </w:p>
        </w:tc>
        <w:tc>
          <w:tcPr>
            <w:tcW w:w="1166" w:type="dxa"/>
            <w:shd w:val="clear" w:color="auto" w:fill="E7E6E6" w:themeFill="background2"/>
            <w:tcMar/>
            <w:vAlign w:val="bottom"/>
          </w:tcPr>
          <w:p w:rsidRPr="004077E7" w:rsidR="00444482" w:rsidP="004576DA" w:rsidRDefault="00444482" w14:paraId="13121AC8" w14:textId="77777777">
            <w:pPr>
              <w:jc w:val="center"/>
              <w:rPr>
                <w:rFonts w:ascii="Cambria" w:hAnsi="Cambria" w:eastAsia="Arial" w:cs="Arial"/>
                <w:color w:val="000000" w:themeColor="text1"/>
              </w:rPr>
            </w:pPr>
            <w:r w:rsidRPr="004077E7">
              <w:rPr>
                <w:rFonts w:ascii="Cambria" w:hAnsi="Cambria" w:eastAsia="Arial" w:cs="Arial"/>
                <w:color w:val="000000" w:themeColor="text1"/>
              </w:rPr>
              <w:t>11</w:t>
            </w:r>
          </w:p>
        </w:tc>
        <w:tc>
          <w:tcPr>
            <w:tcW w:w="2003" w:type="dxa"/>
            <w:shd w:val="clear" w:color="auto" w:fill="E7E6E6" w:themeFill="background2"/>
            <w:tcMar/>
            <w:vAlign w:val="bottom"/>
          </w:tcPr>
          <w:p w:rsidRPr="004077E7" w:rsidR="00444482" w:rsidP="004576DA" w:rsidRDefault="00444482" w14:paraId="389A3057" w14:textId="77777777">
            <w:pPr>
              <w:rPr>
                <w:rFonts w:ascii="Cambria" w:hAnsi="Cambria"/>
              </w:rPr>
            </w:pPr>
            <w:r w:rsidRPr="004077E7">
              <w:rPr>
                <w:rFonts w:ascii="Cambria" w:hAnsi="Cambria" w:eastAsia="Arial" w:cs="Arial"/>
                <w:color w:val="000000" w:themeColor="text1"/>
              </w:rPr>
              <w:t>Emma Green</w:t>
            </w:r>
          </w:p>
        </w:tc>
      </w:tr>
      <w:tr w:rsidRPr="004077E7" w:rsidR="00444482" w:rsidTr="3BB31E62" w14:paraId="50C24882" w14:textId="77777777">
        <w:trPr>
          <w:trHeight w:val="300"/>
        </w:trPr>
        <w:tc>
          <w:tcPr>
            <w:tcW w:w="871" w:type="dxa"/>
            <w:vMerge w:val="restart"/>
            <w:tcMar/>
            <w:vAlign w:val="bottom"/>
          </w:tcPr>
          <w:p w:rsidRPr="004077E7" w:rsidR="00444482" w:rsidP="004576DA" w:rsidRDefault="00444482" w14:paraId="6149D300" w14:textId="77777777">
            <w:pPr>
              <w:jc w:val="center"/>
              <w:rPr>
                <w:rFonts w:ascii="Cambria" w:hAnsi="Cambria"/>
              </w:rPr>
            </w:pPr>
            <w:r w:rsidRPr="004077E7">
              <w:rPr>
                <w:rFonts w:ascii="Cambria" w:hAnsi="Cambria" w:eastAsia="Arial" w:cs="Arial"/>
                <w:color w:val="000000" w:themeColor="text1"/>
              </w:rPr>
              <w:t>12</w:t>
            </w:r>
          </w:p>
        </w:tc>
        <w:tc>
          <w:tcPr>
            <w:tcW w:w="1931" w:type="dxa"/>
            <w:vMerge w:val="restart"/>
            <w:tcMar/>
            <w:vAlign w:val="bottom"/>
          </w:tcPr>
          <w:p w:rsidRPr="004077E7" w:rsidR="00444482" w:rsidP="004576DA" w:rsidRDefault="00444482" w14:paraId="68308389" w14:textId="7C9CE308">
            <w:pPr>
              <w:rPr>
                <w:rFonts w:ascii="Cambria" w:hAnsi="Cambria"/>
              </w:rPr>
            </w:pPr>
            <w:r w:rsidRPr="004077E7">
              <w:rPr>
                <w:rFonts w:ascii="Cambria" w:hAnsi="Cambria" w:eastAsia="Arial" w:cs="Arial"/>
                <w:color w:val="000000" w:themeColor="text1"/>
              </w:rPr>
              <w:t>Nov</w:t>
            </w:r>
            <w:r w:rsidR="004576DA">
              <w:rPr>
                <w:rFonts w:ascii="Cambria" w:hAnsi="Cambria" w:eastAsia="Arial" w:cs="Arial"/>
                <w:color w:val="000000" w:themeColor="text1"/>
              </w:rPr>
              <w:t>.</w:t>
            </w:r>
            <w:r w:rsidRPr="004077E7">
              <w:rPr>
                <w:rFonts w:ascii="Cambria" w:hAnsi="Cambria" w:eastAsia="Arial" w:cs="Arial"/>
                <w:color w:val="000000" w:themeColor="text1"/>
              </w:rPr>
              <w:t xml:space="preserve"> 30 </w:t>
            </w:r>
            <w:r w:rsidR="004576DA">
              <w:rPr>
                <w:rFonts w:ascii="Cambria" w:hAnsi="Cambria" w:eastAsia="Arial" w:cs="Arial"/>
                <w:color w:val="000000" w:themeColor="text1"/>
              </w:rPr>
              <w:t>–</w:t>
            </w:r>
            <w:r w:rsidRPr="004077E7">
              <w:rPr>
                <w:rFonts w:ascii="Cambria" w:hAnsi="Cambria" w:eastAsia="Arial" w:cs="Arial"/>
                <w:color w:val="000000" w:themeColor="text1"/>
              </w:rPr>
              <w:t xml:space="preserve"> Dec</w:t>
            </w:r>
            <w:r w:rsidR="004576DA">
              <w:rPr>
                <w:rFonts w:ascii="Cambria" w:hAnsi="Cambria" w:eastAsia="Arial" w:cs="Arial"/>
                <w:color w:val="000000" w:themeColor="text1"/>
              </w:rPr>
              <w:t>.</w:t>
            </w:r>
            <w:r w:rsidRPr="004077E7">
              <w:rPr>
                <w:rFonts w:ascii="Cambria" w:hAnsi="Cambria" w:eastAsia="Arial" w:cs="Arial"/>
                <w:color w:val="000000" w:themeColor="text1"/>
              </w:rPr>
              <w:t xml:space="preserve"> 6</w:t>
            </w:r>
          </w:p>
        </w:tc>
        <w:tc>
          <w:tcPr>
            <w:tcW w:w="4007" w:type="dxa"/>
            <w:tcMar/>
            <w:vAlign w:val="bottom"/>
          </w:tcPr>
          <w:p w:rsidRPr="004077E7" w:rsidR="00444482" w:rsidP="004576DA" w:rsidRDefault="00444482" w14:paraId="28330520" w14:textId="77777777">
            <w:pPr>
              <w:rPr>
                <w:rFonts w:ascii="Cambria" w:hAnsi="Cambria"/>
              </w:rPr>
            </w:pPr>
            <w:r w:rsidRPr="004077E7">
              <w:rPr>
                <w:rFonts w:ascii="Cambria" w:hAnsi="Cambria" w:eastAsia="Arial" w:cs="Arial"/>
                <w:color w:val="000000" w:themeColor="text1"/>
              </w:rPr>
              <w:t>Attachment Theory pt. 2</w:t>
            </w:r>
          </w:p>
        </w:tc>
        <w:tc>
          <w:tcPr>
            <w:tcW w:w="1166" w:type="dxa"/>
            <w:tcMar/>
            <w:vAlign w:val="bottom"/>
          </w:tcPr>
          <w:p w:rsidRPr="004077E7" w:rsidR="00444482" w:rsidP="004576DA" w:rsidRDefault="00444482" w14:paraId="485854BF" w14:textId="77777777">
            <w:pPr>
              <w:jc w:val="center"/>
              <w:rPr>
                <w:rFonts w:ascii="Cambria" w:hAnsi="Cambria" w:eastAsia="Arial" w:cs="Arial"/>
                <w:color w:val="000000" w:themeColor="text1"/>
              </w:rPr>
            </w:pPr>
            <w:r w:rsidRPr="004077E7">
              <w:rPr>
                <w:rFonts w:ascii="Cambria" w:hAnsi="Cambria" w:eastAsia="Arial" w:cs="Arial"/>
                <w:color w:val="000000" w:themeColor="text1"/>
              </w:rPr>
              <w:t>11</w:t>
            </w:r>
          </w:p>
        </w:tc>
        <w:tc>
          <w:tcPr>
            <w:tcW w:w="2003" w:type="dxa"/>
            <w:tcMar/>
            <w:vAlign w:val="bottom"/>
          </w:tcPr>
          <w:p w:rsidRPr="004077E7" w:rsidR="00444482" w:rsidP="004576DA" w:rsidRDefault="00444482" w14:paraId="7FB7FF18" w14:textId="77777777">
            <w:pPr>
              <w:rPr>
                <w:rFonts w:ascii="Cambria" w:hAnsi="Cambria"/>
              </w:rPr>
            </w:pPr>
            <w:r w:rsidRPr="004077E7">
              <w:rPr>
                <w:rFonts w:ascii="Cambria" w:hAnsi="Cambria" w:eastAsia="Arial" w:cs="Arial"/>
                <w:color w:val="000000" w:themeColor="text1"/>
              </w:rPr>
              <w:t>Emma Green</w:t>
            </w:r>
          </w:p>
        </w:tc>
      </w:tr>
      <w:tr w:rsidRPr="004077E7" w:rsidR="00444482" w:rsidTr="3BB31E62" w14:paraId="1F1AFF26" w14:textId="77777777">
        <w:trPr>
          <w:trHeight w:val="300"/>
        </w:trPr>
        <w:tc>
          <w:tcPr>
            <w:tcW w:w="871" w:type="dxa"/>
            <w:vMerge/>
            <w:tcMar/>
            <w:vAlign w:val="bottom"/>
          </w:tcPr>
          <w:p w:rsidRPr="004077E7" w:rsidR="00444482" w:rsidP="004576DA" w:rsidRDefault="00444482" w14:paraId="486488C1" w14:textId="77777777">
            <w:pPr>
              <w:jc w:val="center"/>
              <w:rPr>
                <w:rFonts w:ascii="Cambria" w:hAnsi="Cambria"/>
              </w:rPr>
            </w:pPr>
          </w:p>
        </w:tc>
        <w:tc>
          <w:tcPr>
            <w:tcW w:w="1931" w:type="dxa"/>
            <w:vMerge/>
            <w:tcMar/>
            <w:vAlign w:val="bottom"/>
          </w:tcPr>
          <w:p w:rsidRPr="004077E7" w:rsidR="00444482" w:rsidP="004576DA" w:rsidRDefault="00444482" w14:paraId="53DF32AC" w14:textId="77777777">
            <w:pPr>
              <w:rPr>
                <w:rFonts w:ascii="Cambria" w:hAnsi="Cambria"/>
              </w:rPr>
            </w:pPr>
          </w:p>
        </w:tc>
        <w:tc>
          <w:tcPr>
            <w:tcW w:w="4007" w:type="dxa"/>
            <w:tcMar/>
            <w:vAlign w:val="bottom"/>
          </w:tcPr>
          <w:p w:rsidRPr="004077E7" w:rsidR="00444482" w:rsidP="004576DA" w:rsidRDefault="00444482" w14:paraId="34A7D32A" w14:textId="77777777">
            <w:pPr>
              <w:rPr>
                <w:rFonts w:ascii="Cambria" w:hAnsi="Cambria"/>
              </w:rPr>
            </w:pPr>
            <w:r w:rsidRPr="004077E7">
              <w:rPr>
                <w:rFonts w:ascii="Cambria" w:hAnsi="Cambria" w:eastAsia="Arial" w:cs="Arial"/>
                <w:color w:val="000000" w:themeColor="text1"/>
              </w:rPr>
              <w:t>Development of the Self</w:t>
            </w:r>
          </w:p>
        </w:tc>
        <w:tc>
          <w:tcPr>
            <w:tcW w:w="1166" w:type="dxa"/>
            <w:tcMar/>
            <w:vAlign w:val="bottom"/>
          </w:tcPr>
          <w:p w:rsidRPr="004077E7" w:rsidR="00444482" w:rsidP="004576DA" w:rsidRDefault="00444482" w14:paraId="255CD491" w14:textId="77777777">
            <w:pPr>
              <w:jc w:val="center"/>
              <w:rPr>
                <w:rFonts w:ascii="Cambria" w:hAnsi="Cambria" w:eastAsia="Arial" w:cs="Arial"/>
                <w:color w:val="000000" w:themeColor="text1"/>
              </w:rPr>
            </w:pPr>
            <w:r w:rsidRPr="004077E7">
              <w:rPr>
                <w:rFonts w:ascii="Cambria" w:hAnsi="Cambria" w:eastAsia="Arial" w:cs="Arial"/>
                <w:color w:val="000000" w:themeColor="text1"/>
              </w:rPr>
              <w:t>11</w:t>
            </w:r>
          </w:p>
        </w:tc>
        <w:tc>
          <w:tcPr>
            <w:tcW w:w="2003" w:type="dxa"/>
            <w:tcMar/>
            <w:vAlign w:val="bottom"/>
          </w:tcPr>
          <w:p w:rsidRPr="004077E7" w:rsidR="00444482" w:rsidP="004576DA" w:rsidRDefault="00444482" w14:paraId="75537E23" w14:textId="77777777">
            <w:pPr>
              <w:rPr>
                <w:rFonts w:ascii="Cambria" w:hAnsi="Cambria"/>
              </w:rPr>
            </w:pPr>
            <w:r w:rsidRPr="004077E7">
              <w:rPr>
                <w:rFonts w:ascii="Cambria" w:hAnsi="Cambria" w:eastAsia="Arial" w:cs="Arial"/>
                <w:color w:val="000000" w:themeColor="text1"/>
              </w:rPr>
              <w:t>Emma Green</w:t>
            </w:r>
          </w:p>
        </w:tc>
      </w:tr>
      <w:tr w:rsidRPr="004077E7" w:rsidR="00444482" w:rsidTr="3BB31E62" w14:paraId="071B2D1E" w14:textId="77777777">
        <w:trPr>
          <w:trHeight w:val="300"/>
        </w:trPr>
        <w:tc>
          <w:tcPr>
            <w:tcW w:w="871" w:type="dxa"/>
            <w:shd w:val="clear" w:color="auto" w:fill="E7E6E6" w:themeFill="background2"/>
            <w:tcMar/>
            <w:vAlign w:val="bottom"/>
          </w:tcPr>
          <w:p w:rsidRPr="004077E7" w:rsidR="00444482" w:rsidP="004576DA" w:rsidRDefault="00444482" w14:paraId="69BB2726" w14:textId="77777777">
            <w:pPr>
              <w:jc w:val="center"/>
              <w:rPr>
                <w:rFonts w:ascii="Cambria" w:hAnsi="Cambria"/>
              </w:rPr>
            </w:pPr>
            <w:r w:rsidRPr="004077E7">
              <w:rPr>
                <w:rFonts w:ascii="Cambria" w:hAnsi="Cambria" w:eastAsia="Arial" w:cs="Arial"/>
                <w:color w:val="000000" w:themeColor="text1"/>
              </w:rPr>
              <w:t>13</w:t>
            </w:r>
          </w:p>
        </w:tc>
        <w:tc>
          <w:tcPr>
            <w:tcW w:w="1931" w:type="dxa"/>
            <w:shd w:val="clear" w:color="auto" w:fill="E7E6E6" w:themeFill="background2"/>
            <w:tcMar/>
            <w:vAlign w:val="bottom"/>
          </w:tcPr>
          <w:p w:rsidRPr="004077E7" w:rsidR="00444482" w:rsidP="004576DA" w:rsidRDefault="00444482" w14:paraId="4BD9CE8C" w14:textId="1CCC9158">
            <w:pPr>
              <w:spacing w:line="259" w:lineRule="auto"/>
              <w:rPr>
                <w:rFonts w:ascii="Cambria" w:hAnsi="Cambria"/>
              </w:rPr>
            </w:pPr>
            <w:r w:rsidRPr="004077E7">
              <w:rPr>
                <w:rFonts w:ascii="Cambria" w:hAnsi="Cambria" w:eastAsia="Arial" w:cs="Arial"/>
                <w:color w:val="000000" w:themeColor="text1"/>
              </w:rPr>
              <w:t>Dec</w:t>
            </w:r>
            <w:r w:rsidR="004576DA">
              <w:rPr>
                <w:rFonts w:ascii="Cambria" w:hAnsi="Cambria" w:eastAsia="Arial" w:cs="Arial"/>
                <w:color w:val="000000" w:themeColor="text1"/>
              </w:rPr>
              <w:t>.</w:t>
            </w:r>
            <w:r w:rsidRPr="004077E7">
              <w:rPr>
                <w:rFonts w:ascii="Cambria" w:hAnsi="Cambria" w:eastAsia="Arial" w:cs="Arial"/>
                <w:color w:val="000000" w:themeColor="text1"/>
              </w:rPr>
              <w:t xml:space="preserve"> 7</w:t>
            </w:r>
          </w:p>
        </w:tc>
        <w:tc>
          <w:tcPr>
            <w:tcW w:w="4007" w:type="dxa"/>
            <w:shd w:val="clear" w:color="auto" w:fill="E7E6E6" w:themeFill="background2"/>
            <w:tcMar/>
            <w:vAlign w:val="bottom"/>
          </w:tcPr>
          <w:p w:rsidRPr="004077E7" w:rsidR="00444482" w:rsidP="004576DA" w:rsidRDefault="00444482" w14:paraId="7DD5A05B" w14:textId="77777777">
            <w:pPr>
              <w:rPr>
                <w:rFonts w:ascii="Cambria" w:hAnsi="Cambria"/>
              </w:rPr>
            </w:pPr>
            <w:r w:rsidRPr="004077E7">
              <w:rPr>
                <w:rFonts w:ascii="Cambria" w:hAnsi="Cambria" w:eastAsia="Arial" w:cs="Arial"/>
                <w:color w:val="000000" w:themeColor="text1"/>
              </w:rPr>
              <w:t>Gender Development &amp; Family Dynamics</w:t>
            </w:r>
          </w:p>
        </w:tc>
        <w:tc>
          <w:tcPr>
            <w:tcW w:w="1166" w:type="dxa"/>
            <w:shd w:val="clear" w:color="auto" w:fill="E7E6E6" w:themeFill="background2"/>
            <w:tcMar/>
            <w:vAlign w:val="bottom"/>
          </w:tcPr>
          <w:p w:rsidRPr="004077E7" w:rsidR="00444482" w:rsidP="004576DA" w:rsidRDefault="00444482" w14:paraId="0775B88D" w14:textId="77777777">
            <w:pPr>
              <w:jc w:val="center"/>
              <w:rPr>
                <w:rFonts w:ascii="Cambria" w:hAnsi="Cambria" w:eastAsia="Arial" w:cs="Arial"/>
                <w:color w:val="000000" w:themeColor="text1"/>
              </w:rPr>
            </w:pPr>
            <w:r w:rsidRPr="004077E7">
              <w:rPr>
                <w:rFonts w:ascii="Cambria" w:hAnsi="Cambria" w:eastAsia="Arial" w:cs="Arial"/>
                <w:color w:val="000000" w:themeColor="text1"/>
              </w:rPr>
              <w:t>15, 12</w:t>
            </w:r>
          </w:p>
        </w:tc>
        <w:tc>
          <w:tcPr>
            <w:tcW w:w="2003" w:type="dxa"/>
            <w:shd w:val="clear" w:color="auto" w:fill="E7E6E6" w:themeFill="background2"/>
            <w:tcMar/>
            <w:vAlign w:val="bottom"/>
          </w:tcPr>
          <w:p w:rsidRPr="004077E7" w:rsidR="00444482" w:rsidP="004576DA" w:rsidRDefault="00444482" w14:paraId="4A35A581" w14:textId="77777777">
            <w:pPr>
              <w:rPr>
                <w:rFonts w:ascii="Cambria" w:hAnsi="Cambria"/>
              </w:rPr>
            </w:pPr>
            <w:r w:rsidRPr="004077E7">
              <w:rPr>
                <w:rFonts w:ascii="Cambria" w:hAnsi="Cambria" w:eastAsia="Arial" w:cs="Arial"/>
                <w:color w:val="000000" w:themeColor="text1"/>
              </w:rPr>
              <w:t>Emma Green</w:t>
            </w:r>
          </w:p>
        </w:tc>
      </w:tr>
    </w:tbl>
    <w:p w:rsidRPr="004077E7" w:rsidR="38A48237" w:rsidP="0D0C39FC" w:rsidRDefault="38A48237" w14:paraId="7E9C233A" w14:textId="2BE13254">
      <w:pPr>
        <w:spacing w:line="276" w:lineRule="auto"/>
        <w:rPr>
          <w:rFonts w:ascii="Cambria" w:hAnsi="Cambria"/>
        </w:rPr>
      </w:pPr>
    </w:p>
    <w:p w:rsidRPr="004077E7" w:rsidR="00107372" w:rsidP="38A48237" w:rsidRDefault="00107372" w14:paraId="17B54124" w14:textId="77777777">
      <w:pPr>
        <w:rPr>
          <w:rFonts w:ascii="Cambria" w:hAnsi="Cambria" w:eastAsia="Cambria" w:cs="Cambria"/>
        </w:rPr>
      </w:pPr>
    </w:p>
    <w:p w:rsidRPr="004576DA" w:rsidR="5FB29DF6" w:rsidP="00467DC7" w:rsidRDefault="5FB29DF6" w14:paraId="55132168" w14:textId="289A7E4D">
      <w:pPr>
        <w:spacing w:after="0" w:line="240" w:lineRule="auto"/>
        <w:rPr>
          <w:rFonts w:ascii="Cambria" w:hAnsi="Cambria" w:eastAsia="Cambria" w:cs="Cambria"/>
          <w:color w:val="4472C4" w:themeColor="accent1"/>
          <w:sz w:val="24"/>
        </w:rPr>
      </w:pPr>
      <w:r w:rsidRPr="004576DA">
        <w:rPr>
          <w:rFonts w:ascii="Cambria" w:hAnsi="Cambria" w:eastAsia="Cambria" w:cs="Cambria"/>
          <w:color w:val="4472C4" w:themeColor="accent1"/>
          <w:sz w:val="24"/>
        </w:rPr>
        <w:t xml:space="preserve">Course </w:t>
      </w:r>
      <w:r w:rsidRPr="004576DA" w:rsidR="37B6D2CD">
        <w:rPr>
          <w:rFonts w:ascii="Cambria" w:hAnsi="Cambria" w:eastAsia="Cambria" w:cs="Cambria"/>
          <w:color w:val="4472C4" w:themeColor="accent1"/>
          <w:sz w:val="24"/>
        </w:rPr>
        <w:t>T</w:t>
      </w:r>
      <w:r w:rsidRPr="004576DA">
        <w:rPr>
          <w:rFonts w:ascii="Cambria" w:hAnsi="Cambria" w:eastAsia="Cambria" w:cs="Cambria"/>
          <w:color w:val="4472C4" w:themeColor="accent1"/>
          <w:sz w:val="24"/>
        </w:rPr>
        <w:t>ests</w:t>
      </w:r>
    </w:p>
    <w:p w:rsidRPr="004077E7" w:rsidR="7E275C06" w:rsidP="0D0C39FC" w:rsidRDefault="7E275C06" w14:paraId="333778F0" w14:textId="3289C7EB">
      <w:pPr>
        <w:rPr>
          <w:rFonts w:ascii="Cambria" w:hAnsi="Cambria" w:eastAsia="Calibri" w:cs="Calibri"/>
        </w:rPr>
      </w:pPr>
      <w:r w:rsidRPr="004077E7">
        <w:rPr>
          <w:rFonts w:ascii="Cambria" w:hAnsi="Cambria" w:eastAsia="Calibri" w:cs="Calibri"/>
        </w:rPr>
        <w:t>Course tests are what would typically be considered midterms. They will be open-book summative assessments that will consist of primarily short answer questions, with some multiple-choice questions.</w:t>
      </w:r>
      <w:r w:rsidRPr="004077E7" w:rsidR="309D0166">
        <w:rPr>
          <w:rFonts w:ascii="Cambria" w:hAnsi="Cambria" w:eastAsia="Calibri" w:cs="Calibri"/>
        </w:rPr>
        <w:t xml:space="preserve">  </w:t>
      </w:r>
      <w:r w:rsidRPr="004077E7">
        <w:rPr>
          <w:rFonts w:ascii="Cambria" w:hAnsi="Cambria" w:eastAsia="Calibri" w:cs="Calibri"/>
        </w:rPr>
        <w:t>There are three course tests across the semester. They will each be non-cumulative, evaluating separate portions of the course content</w:t>
      </w:r>
      <w:r w:rsidRPr="004077E7" w:rsidR="6F49B38C">
        <w:rPr>
          <w:rFonts w:ascii="Cambria" w:hAnsi="Cambria" w:eastAsia="Calibri" w:cs="Calibri"/>
        </w:rPr>
        <w:t>. Th</w:t>
      </w:r>
      <w:r w:rsidRPr="004077E7" w:rsidR="78DEA804">
        <w:rPr>
          <w:rFonts w:ascii="Cambria" w:hAnsi="Cambria" w:eastAsia="Calibri" w:cs="Calibri"/>
        </w:rPr>
        <w:t xml:space="preserve">e tests will be held online, via the Quiz function on LEARN. </w:t>
      </w:r>
    </w:p>
    <w:p w:rsidRPr="004077E7" w:rsidR="78DEA804" w:rsidP="0D0C39FC" w:rsidRDefault="78DEA804" w14:paraId="6042E9C7" w14:textId="34F9B174">
      <w:pPr>
        <w:rPr>
          <w:rFonts w:ascii="Cambria" w:hAnsi="Cambria" w:eastAsia="Calibri" w:cs="Calibri"/>
        </w:rPr>
      </w:pPr>
      <w:r w:rsidRPr="004077E7">
        <w:rPr>
          <w:rFonts w:ascii="Cambria" w:hAnsi="Cambria" w:eastAsia="Calibri" w:cs="Calibri"/>
        </w:rPr>
        <w:t>Test 1: Friday, October 6</w:t>
      </w:r>
    </w:p>
    <w:p w:rsidRPr="004077E7" w:rsidR="78DEA804" w:rsidP="0D0C39FC" w:rsidRDefault="78DEA804" w14:paraId="55FB6C5E" w14:textId="04871AD8">
      <w:pPr>
        <w:rPr>
          <w:rFonts w:ascii="Cambria" w:hAnsi="Cambria" w:eastAsia="Calibri" w:cs="Calibri"/>
        </w:rPr>
      </w:pPr>
      <w:r w:rsidRPr="004077E7">
        <w:rPr>
          <w:rFonts w:ascii="Cambria" w:hAnsi="Cambria" w:eastAsia="Calibri" w:cs="Calibri"/>
        </w:rPr>
        <w:t>Test 2: Friday, November 13</w:t>
      </w:r>
    </w:p>
    <w:p w:rsidRPr="004077E7" w:rsidR="78DEA804" w:rsidP="0D0C39FC" w:rsidRDefault="78DEA804" w14:paraId="08BB0B13" w14:textId="346B3B3B">
      <w:pPr>
        <w:rPr>
          <w:rFonts w:ascii="Cambria" w:hAnsi="Cambria" w:eastAsia="Calibri" w:cs="Calibri"/>
        </w:rPr>
      </w:pPr>
      <w:r w:rsidRPr="004077E7">
        <w:rPr>
          <w:rFonts w:ascii="Cambria" w:hAnsi="Cambria" w:eastAsia="Calibri" w:cs="Calibri"/>
        </w:rPr>
        <w:t>Test 3: TBD (to be held during final exam period)</w:t>
      </w:r>
    </w:p>
    <w:p w:rsidRPr="004077E7" w:rsidR="38A48237" w:rsidP="6F3FB23E" w:rsidRDefault="7E275C06" w14:paraId="2D6B7B87" w14:textId="24A407D4">
      <w:pPr>
        <w:rPr>
          <w:rFonts w:ascii="Cambria" w:hAnsi="Cambria" w:eastAsia="Cambria" w:cs="Cambria"/>
        </w:rPr>
      </w:pPr>
      <w:r w:rsidRPr="6F3FB23E" w:rsidR="7E275C06">
        <w:rPr>
          <w:rFonts w:ascii="Cambria" w:hAnsi="Cambria" w:eastAsia="Cambria" w:cs="Cambria"/>
        </w:rPr>
        <w:t>For further instructions about Course Tests</w:t>
      </w:r>
      <w:r w:rsidRPr="6F3FB23E" w:rsidR="29CA3A25">
        <w:rPr>
          <w:rFonts w:ascii="Cambria" w:hAnsi="Cambria" w:eastAsia="Cambria" w:cs="Cambria"/>
        </w:rPr>
        <w:t xml:space="preserve">: </w:t>
      </w:r>
      <w:hyperlink r:id="R2c06eb94ec334c29">
        <w:r w:rsidRPr="6F3FB23E" w:rsidR="29CA3A25">
          <w:rPr>
            <w:rStyle w:val="Hyperlink"/>
            <w:rFonts w:ascii="Cambria" w:hAnsi="Cambria" w:eastAsia="Cambria" w:cs="Cambria"/>
          </w:rPr>
          <w:t>Click here</w:t>
        </w:r>
      </w:hyperlink>
      <w:r w:rsidRPr="6F3FB23E" w:rsidR="29CA3A25">
        <w:rPr>
          <w:rFonts w:ascii="Cambria" w:hAnsi="Cambria" w:eastAsia="Cambria" w:cs="Cambria"/>
        </w:rPr>
        <w:t xml:space="preserve"> </w:t>
      </w:r>
    </w:p>
    <w:p w:rsidRPr="004576DA" w:rsidR="00467DC7" w:rsidP="00467DC7" w:rsidRDefault="00467DC7" w14:paraId="23751443" w14:textId="1F705285">
      <w:pPr>
        <w:spacing w:after="0" w:line="240" w:lineRule="auto"/>
        <w:rPr>
          <w:rFonts w:ascii="Cambria" w:hAnsi="Cambria" w:eastAsia="Cambria" w:cs="Cambria"/>
          <w:color w:val="4472C4" w:themeColor="accent1"/>
          <w:sz w:val="24"/>
        </w:rPr>
      </w:pPr>
      <w:r>
        <w:rPr>
          <w:rFonts w:ascii="Cambria" w:hAnsi="Cambria" w:eastAsia="Cambria" w:cs="Cambria"/>
          <w:color w:val="4472C4" w:themeColor="accent1"/>
          <w:sz w:val="24"/>
        </w:rPr>
        <w:lastRenderedPageBreak/>
        <w:t>Article Summary Assignment</w:t>
      </w:r>
      <w:r w:rsidRPr="004576DA">
        <w:rPr>
          <w:rFonts w:ascii="Cambria" w:hAnsi="Cambria" w:eastAsia="Cambria" w:cs="Cambria"/>
          <w:color w:val="4472C4" w:themeColor="accent1"/>
          <w:sz w:val="24"/>
        </w:rPr>
        <w:t xml:space="preserve"> </w:t>
      </w:r>
    </w:p>
    <w:p w:rsidRPr="00715A7E" w:rsidR="00DE338B" w:rsidP="00DE338B" w:rsidRDefault="00DE338B" w14:paraId="24786F7B" w14:textId="77777777">
      <w:pPr>
        <w:rPr>
          <w:rFonts w:ascii="Cambria" w:hAnsi="Cambria"/>
        </w:rPr>
      </w:pPr>
      <w:r w:rsidRPr="00715A7E">
        <w:rPr>
          <w:rFonts w:ascii="Cambria" w:hAnsi="Cambria"/>
        </w:rPr>
        <w:t>The purpose of this assignment is to give you the opportunity to learn more about a topic that particularly interests you, and to give you experience reading, interpreting, and summarizing the most important aspects of a research article. Assignments must be s</w:t>
      </w:r>
      <w:r>
        <w:rPr>
          <w:rFonts w:ascii="Cambria" w:hAnsi="Cambria"/>
        </w:rPr>
        <w:t>ubmitted electronically on LEARN</w:t>
      </w:r>
      <w:r w:rsidRPr="00715A7E">
        <w:rPr>
          <w:rFonts w:ascii="Cambria" w:hAnsi="Cambria"/>
        </w:rPr>
        <w:t xml:space="preserve"> no later than 11:59pm on the due date. </w:t>
      </w:r>
    </w:p>
    <w:p w:rsidRPr="00715A7E" w:rsidR="00DE338B" w:rsidP="1C4793E2" w:rsidRDefault="00DE338B" w14:paraId="3B597F93" w14:textId="53BBE6A6">
      <w:pPr>
        <w:rPr>
          <w:rFonts w:ascii="Cambria" w:hAnsi="Cambria"/>
          <w:b w:val="1"/>
          <w:bCs w:val="1"/>
        </w:rPr>
      </w:pPr>
      <w:r w:rsidRPr="1C4793E2" w:rsidR="1B546553">
        <w:rPr>
          <w:rFonts w:ascii="Cambria" w:hAnsi="Cambria"/>
        </w:rPr>
        <w:t>There are three components to this assignment, making up 25% of your overall gra</w:t>
      </w:r>
      <w:r w:rsidRPr="1C4793E2" w:rsidR="45588BD2">
        <w:rPr>
          <w:rFonts w:ascii="Cambria" w:hAnsi="Cambria"/>
        </w:rPr>
        <w:t>de in this course</w:t>
      </w:r>
      <w:r w:rsidRPr="1C4793E2" w:rsidR="1B546553">
        <w:rPr>
          <w:rFonts w:ascii="Cambria" w:hAnsi="Cambria"/>
        </w:rPr>
        <w:t>. Each</w:t>
      </w:r>
      <w:r w:rsidRPr="1C4793E2" w:rsidR="4D2098E6">
        <w:rPr>
          <w:rFonts w:ascii="Cambria" w:hAnsi="Cambria"/>
        </w:rPr>
        <w:t xml:space="preserve"> </w:t>
      </w:r>
      <w:r w:rsidRPr="1C4793E2" w:rsidR="1B546553">
        <w:rPr>
          <w:rFonts w:ascii="Cambria" w:hAnsi="Cambria"/>
        </w:rPr>
        <w:t xml:space="preserve">will be graded </w:t>
      </w:r>
      <w:proofErr w:type="gramStart"/>
      <w:r w:rsidRPr="1C4793E2" w:rsidR="1B546553">
        <w:rPr>
          <w:rFonts w:ascii="Cambria" w:hAnsi="Cambria"/>
        </w:rPr>
        <w:t>individually</w:t>
      </w:r>
      <w:proofErr w:type="gramEnd"/>
      <w:r w:rsidRPr="1C4793E2" w:rsidR="1B546553">
        <w:rPr>
          <w:rFonts w:ascii="Cambria" w:hAnsi="Cambria"/>
        </w:rPr>
        <w:t xml:space="preserve"> and you are responsible for meeting the deadlines for each component. </w:t>
      </w:r>
      <w:r w:rsidRPr="1C4793E2" w:rsidR="00DE338B">
        <w:rPr>
          <w:rFonts w:ascii="Cambria" w:hAnsi="Cambria"/>
        </w:rPr>
        <w:t>Evaluation of this assignment will consist of:</w:t>
      </w:r>
    </w:p>
    <w:p w:rsidR="00DE338B" w:rsidP="1C4793E2" w:rsidRDefault="00DE338B" w14:paraId="73800596" w14:textId="07DD3DF6">
      <w:pPr>
        <w:pStyle w:val="ListParagraph"/>
        <w:numPr>
          <w:ilvl w:val="0"/>
          <w:numId w:val="10"/>
        </w:numPr>
        <w:rPr>
          <w:rFonts w:ascii="Cambria" w:hAnsi="Cambria" w:eastAsia="Cambria" w:cs="Cambria" w:asciiTheme="minorAscii" w:hAnsiTheme="minorAscii" w:eastAsiaTheme="minorAscii" w:cstheme="minorAscii"/>
          <w:b w:val="1"/>
          <w:bCs w:val="1"/>
          <w:sz w:val="22"/>
          <w:szCs w:val="22"/>
        </w:rPr>
      </w:pPr>
      <w:r w:rsidRPr="1C4793E2" w:rsidR="00DE338B">
        <w:rPr>
          <w:rFonts w:ascii="Cambria" w:hAnsi="Cambria"/>
          <w:b w:val="1"/>
          <w:bCs w:val="1"/>
        </w:rPr>
        <w:t>Submitting</w:t>
      </w:r>
      <w:r w:rsidRPr="1C4793E2" w:rsidR="00DE338B">
        <w:rPr>
          <w:rFonts w:ascii="Cambria" w:hAnsi="Cambria"/>
          <w:b w:val="1"/>
          <w:bCs w:val="1"/>
        </w:rPr>
        <w:t xml:space="preserve"> your article for approval (2%) </w:t>
      </w:r>
    </w:p>
    <w:p w:rsidRPr="00715A7E" w:rsidR="00DE338B" w:rsidP="3B973283" w:rsidRDefault="00DE338B" w14:paraId="2376F34B" w14:textId="692D564B">
      <w:pPr>
        <w:ind w:firstLine="720"/>
        <w:rPr>
          <w:rFonts w:ascii="Cambria" w:hAnsi="Cambria"/>
        </w:rPr>
      </w:pPr>
      <w:r w:rsidRPr="3B973283" w:rsidR="00DE338B">
        <w:rPr>
          <w:rFonts w:ascii="Cambria" w:hAnsi="Cambria"/>
          <w:u w:val="single"/>
        </w:rPr>
        <w:t>Due Date</w:t>
      </w:r>
      <w:r w:rsidRPr="3B973283" w:rsidR="00DE338B">
        <w:rPr>
          <w:rFonts w:ascii="Cambria" w:hAnsi="Cambria"/>
        </w:rPr>
        <w:t xml:space="preserve">: </w:t>
      </w:r>
      <w:r w:rsidRPr="3B973283" w:rsidR="01B936BB">
        <w:rPr>
          <w:rFonts w:ascii="Cambria" w:hAnsi="Cambria"/>
        </w:rPr>
        <w:t>Oct</w:t>
      </w:r>
      <w:r w:rsidRPr="3B973283" w:rsidR="00DE338B">
        <w:rPr>
          <w:rFonts w:ascii="Cambria" w:hAnsi="Cambria"/>
        </w:rPr>
        <w:t xml:space="preserve">. </w:t>
      </w:r>
      <w:r w:rsidRPr="3B973283" w:rsidR="04D6FE7E">
        <w:rPr>
          <w:rFonts w:ascii="Cambria" w:hAnsi="Cambria"/>
        </w:rPr>
        <w:t>5</w:t>
      </w:r>
      <w:r w:rsidRPr="3B973283" w:rsidR="04D6FE7E">
        <w:rPr>
          <w:rFonts w:ascii="Cambria" w:hAnsi="Cambria"/>
          <w:vertAlign w:val="superscript"/>
        </w:rPr>
        <w:t>th</w:t>
      </w:r>
      <w:r w:rsidRPr="3B973283" w:rsidR="39108E6E">
        <w:rPr>
          <w:rFonts w:ascii="Cambria" w:hAnsi="Cambria"/>
        </w:rPr>
        <w:t xml:space="preserve"> </w:t>
      </w:r>
      <w:r w:rsidRPr="3B973283" w:rsidR="37445ABF">
        <w:rPr>
          <w:rFonts w:ascii="Cambria" w:hAnsi="Cambria"/>
        </w:rPr>
        <w:t>, 11:59 PM EST</w:t>
      </w:r>
    </w:p>
    <w:p w:rsidRPr="00715A7E" w:rsidR="00DE338B" w:rsidP="1C4793E2" w:rsidRDefault="00DE338B" w14:paraId="29AF1996" w14:textId="77AFB25A">
      <w:pPr>
        <w:ind w:firstLine="720"/>
        <w:rPr>
          <w:rFonts w:ascii="Cambria" w:hAnsi="Cambria"/>
          <w:b w:val="1"/>
          <w:bCs w:val="1"/>
        </w:rPr>
      </w:pPr>
      <w:r w:rsidRPr="1C4793E2" w:rsidR="39108E6E">
        <w:rPr>
          <w:rFonts w:ascii="Cambria" w:hAnsi="Cambria"/>
          <w:i w:val="1"/>
          <w:iCs w:val="1"/>
        </w:rPr>
        <w:t xml:space="preserve">Note: </w:t>
      </w:r>
      <w:r w:rsidRPr="1C4793E2" w:rsidR="00DE338B">
        <w:rPr>
          <w:rFonts w:ascii="Cambria" w:hAnsi="Cambria"/>
          <w:i w:val="1"/>
          <w:iCs w:val="1"/>
        </w:rPr>
        <w:t>Late article submissions will not be graded, resulting in 0% for this section.</w:t>
      </w:r>
    </w:p>
    <w:p w:rsidR="00DE338B" w:rsidP="1C4793E2" w:rsidRDefault="00DE338B" w14:paraId="46C39782" w14:textId="6DBFB864">
      <w:pPr>
        <w:pStyle w:val="ListParagraph"/>
        <w:numPr>
          <w:ilvl w:val="0"/>
          <w:numId w:val="10"/>
        </w:numPr>
        <w:spacing w:after="200" w:line="276" w:lineRule="auto"/>
        <w:rPr>
          <w:rFonts w:ascii="Cambria" w:hAnsi="Cambria" w:eastAsia="Cambria" w:cs="Cambria" w:asciiTheme="minorAscii" w:hAnsiTheme="minorAscii" w:eastAsiaTheme="minorAscii" w:cstheme="minorAscii"/>
          <w:b w:val="1"/>
          <w:bCs w:val="1"/>
          <w:sz w:val="22"/>
          <w:szCs w:val="22"/>
        </w:rPr>
      </w:pPr>
      <w:r w:rsidRPr="1C4793E2" w:rsidR="00DE338B">
        <w:rPr>
          <w:rFonts w:ascii="Cambria" w:hAnsi="Cambria"/>
          <w:b w:val="1"/>
          <w:bCs w:val="1"/>
        </w:rPr>
        <w:t xml:space="preserve">Submitting an outline of your </w:t>
      </w:r>
      <w:r w:rsidRPr="1C4793E2" w:rsidR="00DE338B">
        <w:rPr>
          <w:rFonts w:ascii="Cambria" w:hAnsi="Cambria"/>
          <w:b w:val="1"/>
          <w:bCs w:val="1"/>
        </w:rPr>
        <w:t>article summary (5%)</w:t>
      </w:r>
    </w:p>
    <w:p w:rsidRPr="00916980" w:rsidR="00DE338B" w:rsidP="1C4793E2" w:rsidRDefault="00DE338B" w14:paraId="69AC1522" w14:textId="2B30EA22">
      <w:pPr>
        <w:spacing w:after="200" w:line="276" w:lineRule="auto"/>
        <w:ind w:firstLine="720"/>
        <w:rPr>
          <w:rFonts w:ascii="Cambria" w:hAnsi="Cambria"/>
        </w:rPr>
      </w:pPr>
      <w:r w:rsidRPr="3B973283" w:rsidR="00DE338B">
        <w:rPr>
          <w:rFonts w:ascii="Cambria" w:hAnsi="Cambria"/>
          <w:u w:val="single"/>
        </w:rPr>
        <w:t>Due Date</w:t>
      </w:r>
      <w:r w:rsidRPr="3B973283" w:rsidR="00DE338B">
        <w:rPr>
          <w:rFonts w:ascii="Cambria" w:hAnsi="Cambria"/>
        </w:rPr>
        <w:t xml:space="preserve">: </w:t>
      </w:r>
      <w:r w:rsidRPr="3B973283" w:rsidR="56AAEA95">
        <w:rPr>
          <w:rFonts w:ascii="Cambria" w:hAnsi="Cambria"/>
        </w:rPr>
        <w:t>Oct</w:t>
      </w:r>
      <w:r w:rsidRPr="3B973283" w:rsidR="00DE338B">
        <w:rPr>
          <w:rFonts w:ascii="Cambria" w:hAnsi="Cambria"/>
        </w:rPr>
        <w:t xml:space="preserve">. </w:t>
      </w:r>
      <w:r w:rsidRPr="3B973283" w:rsidR="5CA4CD9D">
        <w:rPr>
          <w:rFonts w:ascii="Cambria" w:hAnsi="Cambria"/>
        </w:rPr>
        <w:t>2</w:t>
      </w:r>
      <w:r w:rsidRPr="3B973283" w:rsidR="70611CAD">
        <w:rPr>
          <w:rFonts w:ascii="Cambria" w:hAnsi="Cambria"/>
        </w:rPr>
        <w:t>6</w:t>
      </w:r>
      <w:proofErr w:type="gramStart"/>
      <w:r w:rsidRPr="3B973283" w:rsidR="64F70664">
        <w:rPr>
          <w:rFonts w:ascii="Cambria" w:hAnsi="Cambria"/>
          <w:vertAlign w:val="superscript"/>
        </w:rPr>
        <w:t>th</w:t>
      </w:r>
      <w:r w:rsidRPr="3B973283" w:rsidR="211BF69A">
        <w:rPr>
          <w:rFonts w:ascii="Cambria" w:hAnsi="Cambria"/>
        </w:rPr>
        <w:t xml:space="preserve"> </w:t>
      </w:r>
      <w:r w:rsidRPr="3B973283" w:rsidR="35602652">
        <w:rPr>
          <w:rFonts w:ascii="Cambria" w:hAnsi="Cambria"/>
        </w:rPr>
        <w:t>,</w:t>
      </w:r>
      <w:proofErr w:type="gramEnd"/>
      <w:r w:rsidRPr="3B973283" w:rsidR="35602652">
        <w:rPr>
          <w:rFonts w:ascii="Cambria" w:hAnsi="Cambria"/>
        </w:rPr>
        <w:t xml:space="preserve"> 11:59 PM EST</w:t>
      </w:r>
    </w:p>
    <w:p w:rsidRPr="00916980" w:rsidR="00DE338B" w:rsidP="1C4793E2" w:rsidRDefault="00DE338B" w14:paraId="5FB86205" w14:textId="1D2306A0">
      <w:pPr>
        <w:spacing w:after="200" w:line="276" w:lineRule="auto"/>
        <w:ind w:firstLine="720"/>
        <w:rPr>
          <w:rFonts w:ascii="Cambria" w:hAnsi="Cambria"/>
        </w:rPr>
      </w:pPr>
      <w:r w:rsidRPr="1C4793E2" w:rsidR="6EB66C5D">
        <w:rPr>
          <w:rFonts w:ascii="Cambria" w:hAnsi="Cambria"/>
          <w:i w:val="1"/>
          <w:iCs w:val="1"/>
        </w:rPr>
        <w:t xml:space="preserve">Note: </w:t>
      </w:r>
      <w:r w:rsidRPr="1C4793E2" w:rsidR="00DE338B">
        <w:rPr>
          <w:rFonts w:ascii="Cambria" w:hAnsi="Cambria"/>
          <w:i w:val="1"/>
          <w:iCs w:val="1"/>
        </w:rPr>
        <w:t>Late outline submissions will not be graded, resulting in 0% for this section.</w:t>
      </w:r>
      <w:r w:rsidRPr="1C4793E2" w:rsidR="00DE338B">
        <w:rPr>
          <w:rFonts w:ascii="Cambria" w:hAnsi="Cambria"/>
        </w:rPr>
        <w:t xml:space="preserve"> </w:t>
      </w:r>
    </w:p>
    <w:p w:rsidR="00DE338B" w:rsidP="1C4793E2" w:rsidRDefault="00DE338B" w14:paraId="3F955047" w14:textId="546642CE">
      <w:pPr>
        <w:pStyle w:val="ListParagraph"/>
        <w:numPr>
          <w:ilvl w:val="0"/>
          <w:numId w:val="10"/>
        </w:numPr>
        <w:rPr>
          <w:rFonts w:ascii="Cambria" w:hAnsi="Cambria" w:eastAsia="Cambria" w:cs="Cambria" w:asciiTheme="minorAscii" w:hAnsiTheme="minorAscii" w:eastAsiaTheme="minorAscii" w:cstheme="minorAscii"/>
          <w:b w:val="1"/>
          <w:bCs w:val="1"/>
          <w:sz w:val="22"/>
          <w:szCs w:val="22"/>
        </w:rPr>
      </w:pPr>
      <w:r w:rsidRPr="1C4793E2" w:rsidR="00DE338B">
        <w:rPr>
          <w:rFonts w:ascii="Cambria" w:hAnsi="Cambria"/>
          <w:b w:val="1"/>
          <w:bCs w:val="1"/>
        </w:rPr>
        <w:t>Final Assignment Submission (18%)</w:t>
      </w:r>
    </w:p>
    <w:p w:rsidR="00DE338B" w:rsidP="6F3FB23E" w:rsidRDefault="00DE338B" w14:paraId="5E35944D" w14:textId="1F8B7ACA">
      <w:pPr>
        <w:ind w:left="720" w:firstLine="0"/>
        <w:rPr>
          <w:rFonts w:ascii="Cambria" w:hAnsi="Cambria"/>
        </w:rPr>
      </w:pPr>
      <w:r w:rsidRPr="6F3FB23E" w:rsidR="00DE338B">
        <w:rPr>
          <w:rFonts w:ascii="Cambria" w:hAnsi="Cambria"/>
          <w:u w:val="single"/>
        </w:rPr>
        <w:t>Due Date</w:t>
      </w:r>
      <w:r w:rsidRPr="6F3FB23E" w:rsidR="009B5981">
        <w:rPr>
          <w:rFonts w:ascii="Cambria" w:hAnsi="Cambria"/>
        </w:rPr>
        <w:t xml:space="preserve">: </w:t>
      </w:r>
      <w:r w:rsidRPr="6F3FB23E" w:rsidR="1E943012">
        <w:rPr>
          <w:rFonts w:ascii="Cambria" w:hAnsi="Cambria"/>
        </w:rPr>
        <w:t>Nov. 30</w:t>
      </w:r>
      <w:r w:rsidRPr="6F3FB23E" w:rsidR="4B8A084B">
        <w:rPr>
          <w:rFonts w:ascii="Cambria" w:hAnsi="Cambria"/>
          <w:vertAlign w:val="superscript"/>
        </w:rPr>
        <w:t>th</w:t>
      </w:r>
      <w:r w:rsidRPr="6F3FB23E" w:rsidR="243DB16D">
        <w:rPr>
          <w:rFonts w:ascii="Cambria" w:hAnsi="Cambria"/>
        </w:rPr>
        <w:t xml:space="preserve"> </w:t>
      </w:r>
      <w:r w:rsidRPr="6F3FB23E" w:rsidR="5BBEA992">
        <w:rPr>
          <w:rFonts w:ascii="Cambria" w:hAnsi="Cambria"/>
        </w:rPr>
        <w:t>, 11:59 PM EST</w:t>
      </w:r>
      <w:r w:rsidRPr="6F3FB23E" w:rsidR="4D4C13DF">
        <w:rPr>
          <w:rFonts w:ascii="Cambria" w:hAnsi="Cambria"/>
        </w:rPr>
        <w:t xml:space="preserve"> (A penalty of 10% per day will be applied to late submissions)</w:t>
      </w:r>
    </w:p>
    <w:p w:rsidR="06F983AC" w:rsidP="040D7F6C" w:rsidRDefault="06F983AC" w14:paraId="0AD312A8" w14:textId="16EA8E13">
      <w:pPr>
        <w:pStyle w:val="Normal"/>
        <w:ind w:firstLine="0"/>
        <w:rPr>
          <w:rFonts w:ascii="Cambria" w:hAnsi="Cambria"/>
          <w:b w:val="0"/>
          <w:bCs w:val="0"/>
          <w:highlight w:val="yellow"/>
        </w:rPr>
      </w:pPr>
      <w:r w:rsidRPr="08DF3290" w:rsidR="10B483BE">
        <w:rPr>
          <w:rFonts w:ascii="Cambria" w:hAnsi="Cambria"/>
          <w:b w:val="0"/>
          <w:bCs w:val="0"/>
        </w:rPr>
        <w:t>For further instructions on the article summary assignment</w:t>
      </w:r>
      <w:r w:rsidRPr="08DF3290" w:rsidR="5A6E687A">
        <w:rPr>
          <w:rFonts w:ascii="Cambria" w:hAnsi="Cambria"/>
          <w:b w:val="0"/>
          <w:bCs w:val="0"/>
        </w:rPr>
        <w:t xml:space="preserve">: </w:t>
      </w:r>
      <w:hyperlink r:id="R52baf0c10d174b42">
        <w:r w:rsidRPr="08DF3290" w:rsidR="3705271F">
          <w:rPr>
            <w:rStyle w:val="Hyperlink"/>
            <w:rFonts w:ascii="Cambria" w:hAnsi="Cambria"/>
            <w:b w:val="0"/>
            <w:bCs w:val="0"/>
          </w:rPr>
          <w:t>Click here</w:t>
        </w:r>
      </w:hyperlink>
      <w:r w:rsidRPr="08DF3290" w:rsidR="3705271F">
        <w:rPr>
          <w:rFonts w:ascii="Cambria" w:hAnsi="Cambria"/>
          <w:b w:val="0"/>
          <w:bCs w:val="0"/>
        </w:rPr>
        <w:t xml:space="preserve"> </w:t>
      </w:r>
      <w:r w:rsidRPr="08DF3290" w:rsidR="6AAD2400">
        <w:rPr>
          <w:rFonts w:ascii="Cambria" w:hAnsi="Cambria"/>
          <w:b w:val="0"/>
          <w:bCs w:val="0"/>
        </w:rPr>
        <w:t xml:space="preserve"> </w:t>
      </w:r>
    </w:p>
    <w:p w:rsidR="053FF84B" w:rsidP="08DF3290" w:rsidRDefault="053FF84B" w14:paraId="353E46E2" w14:textId="4B551F49">
      <w:pPr>
        <w:pStyle w:val="Normal"/>
        <w:ind w:firstLine="0"/>
        <w:rPr>
          <w:rFonts w:ascii="Cambria" w:hAnsi="Cambria"/>
          <w:b w:val="0"/>
          <w:bCs w:val="0"/>
        </w:rPr>
      </w:pPr>
      <w:r w:rsidRPr="08DF3290" w:rsidR="053FF84B">
        <w:rPr>
          <w:rFonts w:ascii="Cambria" w:hAnsi="Cambria"/>
          <w:b w:val="0"/>
          <w:bCs w:val="0"/>
        </w:rPr>
        <w:t xml:space="preserve">For further instructions on using the </w:t>
      </w:r>
      <w:r w:rsidRPr="08DF3290" w:rsidR="053FF84B">
        <w:rPr>
          <w:rFonts w:ascii="Cambria" w:hAnsi="Cambria"/>
          <w:b w:val="0"/>
          <w:bCs w:val="0"/>
        </w:rPr>
        <w:t>dropbox</w:t>
      </w:r>
      <w:r w:rsidRPr="08DF3290" w:rsidR="053FF84B">
        <w:rPr>
          <w:rFonts w:ascii="Cambria" w:hAnsi="Cambria"/>
          <w:b w:val="0"/>
          <w:bCs w:val="0"/>
        </w:rPr>
        <w:t xml:space="preserve"> function on LEARN: </w:t>
      </w:r>
      <w:hyperlink r:id="Ra4c920219d79440b">
        <w:r w:rsidRPr="08DF3290" w:rsidR="5E39F73E">
          <w:rPr>
            <w:rStyle w:val="Hyperlink"/>
            <w:rFonts w:ascii="Cambria" w:hAnsi="Cambria"/>
            <w:b w:val="0"/>
            <w:bCs w:val="0"/>
          </w:rPr>
          <w:t>Click here</w:t>
        </w:r>
      </w:hyperlink>
      <w:r w:rsidRPr="08DF3290" w:rsidR="053FF84B">
        <w:rPr>
          <w:rFonts w:ascii="Cambria" w:hAnsi="Cambria"/>
          <w:b w:val="0"/>
          <w:bCs w:val="0"/>
        </w:rPr>
        <w:t xml:space="preserve"> </w:t>
      </w:r>
    </w:p>
    <w:p w:rsidR="040D7F6C" w:rsidP="040D7F6C" w:rsidRDefault="040D7F6C" w14:paraId="30738C26" w14:textId="3075A863">
      <w:pPr>
        <w:pStyle w:val="Normal"/>
        <w:ind w:firstLine="0"/>
        <w:rPr>
          <w:rFonts w:ascii="Cambria" w:hAnsi="Cambria"/>
          <w:b w:val="0"/>
          <w:bCs w:val="0"/>
        </w:rPr>
      </w:pPr>
    </w:p>
    <w:p w:rsidRPr="004077E7" w:rsidR="38A48237" w:rsidP="25D4ABB8" w:rsidRDefault="38A48237" w14:paraId="722F5F81" w14:textId="19150499">
      <w:pPr>
        <w:spacing w:after="0" w:line="240" w:lineRule="auto"/>
        <w:rPr>
          <w:rFonts w:ascii="Cambria" w:hAnsi="Cambria" w:eastAsia="Cambria" w:cs="Cambria"/>
          <w:color w:val="4472C4" w:themeColor="accent1" w:themeTint="FF" w:themeShade="FF"/>
          <w:sz w:val="24"/>
          <w:szCs w:val="24"/>
        </w:rPr>
      </w:pPr>
      <w:r w:rsidRPr="25D4ABB8" w:rsidR="00467DC7">
        <w:rPr>
          <w:rFonts w:ascii="Cambria" w:hAnsi="Cambria" w:eastAsia="Cambria" w:cs="Cambria"/>
          <w:color w:val="4472C4" w:themeColor="accent1" w:themeTint="FF" w:themeShade="FF"/>
          <w:sz w:val="24"/>
          <w:szCs w:val="24"/>
        </w:rPr>
        <w:t>Learn 1</w:t>
      </w:r>
      <w:r w:rsidRPr="25D4ABB8" w:rsidR="00467DC7">
        <w:rPr>
          <w:rFonts w:ascii="Cambria" w:hAnsi="Cambria" w:eastAsia="Cambria" w:cs="Cambria"/>
          <w:color w:val="4472C4" w:themeColor="accent1" w:themeTint="FF" w:themeShade="FF"/>
          <w:sz w:val="24"/>
          <w:szCs w:val="24"/>
        </w:rPr>
        <w:t xml:space="preserve"> T</w:t>
      </w:r>
      <w:r w:rsidRPr="25D4ABB8" w:rsidR="00467DC7">
        <w:rPr>
          <w:rFonts w:ascii="Cambria" w:hAnsi="Cambria" w:eastAsia="Cambria" w:cs="Cambria"/>
          <w:color w:val="4472C4" w:themeColor="accent1" w:themeTint="FF" w:themeShade="FF"/>
          <w:sz w:val="24"/>
          <w:szCs w:val="24"/>
        </w:rPr>
        <w:t>each 1</w:t>
      </w:r>
    </w:p>
    <w:p w:rsidR="2A1EC978" w:rsidRDefault="2A1EC978" w14:paraId="52940A55" w14:textId="5DCFDA0B">
      <w:r w:rsidR="2A1EC978">
        <w:rPr/>
        <w:t xml:space="preserve">Learn 1, Teach 1 is an opportunity for students to identify areas of learning and knowledge, while connecting with other students in the class. Through this assignment, students can share knowledge with peers and develop a better understanding of concepts via communication.  </w:t>
      </w:r>
    </w:p>
    <w:p w:rsidR="2A1EC978" w:rsidRDefault="2A1EC978" w14:paraId="465E867A" w14:textId="7371426B">
      <w:r w:rsidR="2A1EC978">
        <w:rPr/>
        <w:t xml:space="preserve">Learn 1 allows students to evaluate their own understanding of course content, identifying areas that may be less well understood and need further explanation.  </w:t>
      </w:r>
    </w:p>
    <w:p w:rsidR="2A1EC978" w:rsidP="51721E83" w:rsidRDefault="2A1EC978" w14:paraId="72D609AC" w14:textId="3FFF9AA7">
      <w:pPr>
        <w:pStyle w:val="Normal"/>
      </w:pPr>
      <w:r w:rsidR="2A1EC978">
        <w:rPr/>
        <w:t xml:space="preserve">Teach 1 is designed to allow students to help others’ understanding of course content: through responding to others’ Learn 1 posts, students can apply and share their knowledge with others while developing communication skills.   </w:t>
      </w:r>
    </w:p>
    <w:p w:rsidR="51721E83" w:rsidP="08DF3290" w:rsidRDefault="51721E83" w14:paraId="571D518D" w14:textId="54B35D51">
      <w:pPr>
        <w:pStyle w:val="Normal"/>
      </w:pPr>
      <w:r w:rsidR="7EE15A28">
        <w:rPr/>
        <w:t>For further instructions on Learn 1 Teach 1</w:t>
      </w:r>
      <w:r w:rsidR="4168D6F5">
        <w:rPr/>
        <w:t xml:space="preserve">: </w:t>
      </w:r>
      <w:hyperlink r:id="R58c75ecc95b94632">
        <w:r w:rsidRPr="08DF3290" w:rsidR="4168D6F5">
          <w:rPr>
            <w:rStyle w:val="Hyperlink"/>
          </w:rPr>
          <w:t>Click here</w:t>
        </w:r>
      </w:hyperlink>
      <w:r w:rsidR="4168D6F5">
        <w:rPr/>
        <w:t xml:space="preserve"> </w:t>
      </w:r>
    </w:p>
    <w:p w:rsidR="08DF3290" w:rsidP="08DF3290" w:rsidRDefault="08DF3290" w14:paraId="61D405B0" w14:textId="0922E384">
      <w:pPr>
        <w:spacing w:after="0" w:line="240" w:lineRule="auto"/>
        <w:rPr>
          <w:rFonts w:ascii="Cambria" w:hAnsi="Cambria" w:eastAsia="Cambria" w:cs="Cambria"/>
          <w:color w:val="4472C4" w:themeColor="accent1" w:themeTint="FF" w:themeShade="FF"/>
          <w:sz w:val="24"/>
          <w:szCs w:val="24"/>
        </w:rPr>
      </w:pPr>
    </w:p>
    <w:p w:rsidRPr="004576DA" w:rsidR="00467DC7" w:rsidP="00467DC7" w:rsidRDefault="00467DC7" w14:paraId="5A786210" w14:textId="399DF0B4">
      <w:pPr>
        <w:spacing w:after="0" w:line="240" w:lineRule="auto"/>
        <w:rPr>
          <w:rFonts w:ascii="Cambria" w:hAnsi="Cambria" w:eastAsia="Cambria" w:cs="Cambria"/>
          <w:color w:val="4472C4" w:themeColor="accent1"/>
          <w:sz w:val="24"/>
        </w:rPr>
      </w:pPr>
      <w:r>
        <w:rPr>
          <w:rFonts w:ascii="Cambria" w:hAnsi="Cambria" w:eastAsia="Cambria" w:cs="Cambria"/>
          <w:color w:val="4472C4" w:themeColor="accent1"/>
          <w:sz w:val="24"/>
        </w:rPr>
        <w:t>Weekly Quizzes</w:t>
      </w:r>
    </w:p>
    <w:p w:rsidRPr="004077E7" w:rsidR="38A48237" w:rsidP="38FB133B" w:rsidRDefault="28C9FA85" w14:paraId="356F77F1" w14:textId="4C803521">
      <w:pPr>
        <w:rPr>
          <w:rFonts w:ascii="Cambria" w:hAnsi="Cambria" w:eastAsia="Calibri" w:cs="Calibri"/>
        </w:rPr>
      </w:pPr>
      <w:r w:rsidRPr="004077E7">
        <w:rPr>
          <w:rFonts w:ascii="Cambria" w:hAnsi="Cambria" w:eastAsia="Calibri" w:cs="Calibri"/>
        </w:rPr>
        <w:t xml:space="preserve">Each week, the course instructors will post an online quiz related to the course content – this includes lectures, textbook, readings - for the week. Each quiz will consist of 5-10 questions, primarily of multiple-choice questions with some fill in the blank or short answers. You will have one (1) hour from the time you start the quiz to complete the quiz.  You will be allowed one (1) attempt.  </w:t>
      </w:r>
    </w:p>
    <w:p w:rsidRPr="004077E7" w:rsidR="38A48237" w:rsidP="38A48237" w:rsidRDefault="28C9FA85" w14:paraId="364BC848" w14:textId="43788B20">
      <w:pPr>
        <w:rPr>
          <w:rFonts w:ascii="Cambria" w:hAnsi="Cambria"/>
        </w:rPr>
      </w:pPr>
      <w:r w:rsidRPr="04071E0C" w:rsidR="28C9FA85">
        <w:rPr>
          <w:rFonts w:ascii="Cambria" w:hAnsi="Cambria" w:eastAsia="Calibri" w:cs="Calibri"/>
        </w:rPr>
        <w:t xml:space="preserve">Quizzes are </w:t>
      </w:r>
      <w:r w:rsidRPr="04071E0C" w:rsidR="28C9FA85">
        <w:rPr>
          <w:rFonts w:ascii="Cambria" w:hAnsi="Cambria" w:eastAsia="Calibri" w:cs="Calibri"/>
          <w:b w:val="1"/>
          <w:bCs w:val="1"/>
        </w:rPr>
        <w:t xml:space="preserve">not </w:t>
      </w:r>
      <w:r w:rsidRPr="04071E0C" w:rsidR="28C9FA85">
        <w:rPr>
          <w:rFonts w:ascii="Cambria" w:hAnsi="Cambria" w:eastAsia="Calibri" w:cs="Calibri"/>
          <w:b w:val="1"/>
          <w:bCs w:val="1"/>
        </w:rPr>
        <w:t>graded for accuracy</w:t>
      </w:r>
      <w:r w:rsidRPr="04071E0C" w:rsidR="28C9FA85">
        <w:rPr>
          <w:rFonts w:ascii="Cambria" w:hAnsi="Cambria" w:eastAsia="Calibri" w:cs="Calibri"/>
        </w:rPr>
        <w:t>. These quizzes are meant to a) determine how much you understood from the week’s content and b) identify areas where the class may need some more review, so the instructors can provide review materials.</w:t>
      </w:r>
    </w:p>
    <w:p w:rsidRPr="004077E7" w:rsidR="28C9FA85" w:rsidP="38FB133B" w:rsidRDefault="28C9FA85" w14:paraId="18444D30" w14:textId="1B86630C">
      <w:pPr>
        <w:rPr>
          <w:rFonts w:ascii="Cambria" w:hAnsi="Cambria" w:eastAsia="Calibri" w:cs="Calibri"/>
        </w:rPr>
      </w:pPr>
      <w:r w:rsidRPr="20F662B0" w:rsidR="28C9FA85">
        <w:rPr>
          <w:rFonts w:ascii="Cambria" w:hAnsi="Cambria" w:eastAsia="Calibri" w:cs="Calibri"/>
        </w:rPr>
        <w:t xml:space="preserve">For further instructions on </w:t>
      </w:r>
      <w:hyperlink r:id="R6af4dba740a54427">
        <w:r w:rsidRPr="20F662B0" w:rsidR="28C9FA85">
          <w:rPr>
            <w:rStyle w:val="Hyperlink"/>
            <w:rFonts w:ascii="Cambria" w:hAnsi="Cambria" w:eastAsia="Calibri" w:cs="Calibri"/>
          </w:rPr>
          <w:t>Weekly Quizzes</w:t>
        </w:r>
      </w:hyperlink>
      <w:r w:rsidRPr="20F662B0" w:rsidR="28C9FA85">
        <w:rPr>
          <w:rFonts w:ascii="Cambria" w:hAnsi="Cambria" w:eastAsia="Calibri" w:cs="Calibri"/>
        </w:rPr>
        <w:t xml:space="preserve"> </w:t>
      </w:r>
    </w:p>
    <w:p w:rsidR="00107372" w:rsidP="38A48237" w:rsidRDefault="00107372" w14:paraId="1F90BA34" w14:textId="77777777">
      <w:pPr>
        <w:rPr>
          <w:rFonts w:ascii="Cambria" w:hAnsi="Cambria" w:eastAsia="Cambria" w:cs="Cambria"/>
        </w:rPr>
      </w:pPr>
    </w:p>
    <w:p w:rsidRPr="00B060D4" w:rsidR="0066267A" w:rsidP="00B060D4" w:rsidRDefault="0066267A" w14:paraId="4F308158" w14:textId="706238F2">
      <w:pPr>
        <w:spacing w:after="0" w:line="240" w:lineRule="auto"/>
        <w:rPr>
          <w:rFonts w:ascii="Cambria" w:hAnsi="Cambria" w:eastAsia="Cambria" w:cs="Cambria"/>
          <w:color w:val="4472C4" w:themeColor="accent1"/>
          <w:sz w:val="24"/>
        </w:rPr>
      </w:pPr>
      <w:r>
        <w:rPr>
          <w:rFonts w:ascii="Cambria" w:hAnsi="Cambria" w:eastAsia="Cambria" w:cs="Cambria"/>
          <w:color w:val="4472C4" w:themeColor="accent1"/>
          <w:sz w:val="24"/>
        </w:rPr>
        <w:t xml:space="preserve">SONA </w:t>
      </w:r>
      <w:r w:rsidR="00467DC7">
        <w:rPr>
          <w:rFonts w:ascii="Cambria" w:hAnsi="Cambria" w:eastAsia="Cambria" w:cs="Cambria"/>
          <w:color w:val="4472C4" w:themeColor="accent1"/>
          <w:sz w:val="24"/>
        </w:rPr>
        <w:t xml:space="preserve">Participation </w:t>
      </w:r>
      <w:r>
        <w:rPr>
          <w:rFonts w:ascii="Cambria" w:hAnsi="Cambria" w:eastAsia="Cambria" w:cs="Cambria"/>
          <w:color w:val="4472C4" w:themeColor="accent1"/>
          <w:sz w:val="24"/>
        </w:rPr>
        <w:t xml:space="preserve">&amp; Research Experience </w:t>
      </w:r>
    </w:p>
    <w:p w:rsidRPr="00AE4401" w:rsidR="0066267A" w:rsidP="0066267A" w:rsidRDefault="0066267A" w14:paraId="0B4F5020" w14:textId="50FE6541">
      <w:pPr>
        <w:shd w:val="clear" w:color="auto" w:fill="FFFFFF"/>
        <w:spacing w:after="100" w:afterAutospacing="1"/>
        <w:ind w:right="748"/>
        <w:rPr>
          <w:rFonts w:ascii="Cambria" w:hAnsi="Cambria"/>
        </w:rPr>
      </w:pPr>
      <w:r w:rsidRPr="00AE4401">
        <w:rPr>
          <w:rFonts w:ascii="Cambria" w:hAnsi="Cambria"/>
        </w:rPr>
        <w:t xml:space="preserve">Experiential learning is considered an integral part of the undergraduate program in Psychology. Research participation is one example of this, </w:t>
      </w:r>
      <w:r w:rsidR="00B060D4">
        <w:rPr>
          <w:rFonts w:ascii="Cambria" w:hAnsi="Cambria"/>
        </w:rPr>
        <w:t xml:space="preserve">conducting </w:t>
      </w:r>
      <w:r w:rsidRPr="00AE4401">
        <w:rPr>
          <w:rFonts w:ascii="Cambria" w:hAnsi="Cambria"/>
        </w:rPr>
        <w:t>article review</w:t>
      </w:r>
      <w:r w:rsidR="00B060D4">
        <w:rPr>
          <w:rFonts w:ascii="Cambria" w:hAnsi="Cambria"/>
        </w:rPr>
        <w:t>s</w:t>
      </w:r>
      <w:r w:rsidRPr="00AE4401">
        <w:rPr>
          <w:rFonts w:ascii="Cambria" w:hAnsi="Cambria"/>
        </w:rPr>
        <w:t xml:space="preserve"> is </w:t>
      </w:r>
      <w:proofErr w:type="gramStart"/>
      <w:r w:rsidRPr="00AE4401">
        <w:rPr>
          <w:rFonts w:ascii="Cambria" w:hAnsi="Cambria"/>
        </w:rPr>
        <w:t>another.</w:t>
      </w:r>
      <w:proofErr w:type="gramEnd"/>
      <w:r w:rsidRPr="00AE4401">
        <w:rPr>
          <w:rFonts w:ascii="Cambria" w:hAnsi="Cambria"/>
        </w:rPr>
        <w:t> A number of undergraduate courses have been expanded to include opportunities for Psychology students to earn grades while gaining research experience.</w:t>
      </w:r>
    </w:p>
    <w:p w:rsidRPr="00AE4401" w:rsidR="0066267A" w:rsidP="0066267A" w:rsidRDefault="0066267A" w14:paraId="7CC19BE9" w14:textId="59874837">
      <w:pPr>
        <w:shd w:val="clear" w:color="auto" w:fill="FFFFFF"/>
        <w:spacing w:after="100" w:afterAutospacing="1"/>
        <w:ind w:right="748"/>
        <w:rPr>
          <w:rFonts w:ascii="Cambria" w:hAnsi="Cambria"/>
        </w:rPr>
      </w:pPr>
      <w:r w:rsidRPr="00AE4401">
        <w:rPr>
          <w:rFonts w:ascii="Cambria" w:hAnsi="Cambria"/>
        </w:rPr>
        <w:t xml:space="preserve">Since experiential learning is highly valued in the Department of Psychology, students may earn </w:t>
      </w:r>
      <w:r w:rsidRPr="00AE4401">
        <w:rPr>
          <w:rFonts w:ascii="Cambria" w:hAnsi="Cambria"/>
          <w:b/>
        </w:rPr>
        <w:t>up to 4%</w:t>
      </w:r>
      <w:r w:rsidRPr="00AE4401">
        <w:rPr>
          <w:rFonts w:ascii="Cambria" w:hAnsi="Cambria"/>
        </w:rPr>
        <w:t xml:space="preserve"> of their final mark in this course through research experience (i.e., course work will make up 96% of the final mark and research experience will make up the other 4% for a maximum grade of 100%). </w:t>
      </w:r>
    </w:p>
    <w:p w:rsidR="009B5981" w:rsidP="51721E83" w:rsidRDefault="009B5981" w14:paraId="64F00983" w14:textId="66FE3963">
      <w:pPr>
        <w:shd w:val="clear" w:color="auto" w:fill="FFFFFF" w:themeFill="background1"/>
        <w:spacing w:before="150" w:afterAutospacing="on"/>
        <w:ind w:right="750"/>
        <w:rPr>
          <w:rFonts w:ascii="Cambria" w:hAnsi="Cambria"/>
        </w:rPr>
      </w:pPr>
      <w:r w:rsidRPr="20F662B0" w:rsidR="0066267A">
        <w:rPr>
          <w:rFonts w:ascii="Cambria" w:hAnsi="Cambria"/>
        </w:rPr>
        <w:t>The two options for earning research experience grades (participation in research and article review)</w:t>
      </w:r>
      <w:r w:rsidRPr="20F662B0" w:rsidR="46F589CE">
        <w:rPr>
          <w:rFonts w:ascii="Cambria" w:hAnsi="Cambria"/>
        </w:rPr>
        <w:t xml:space="preserve"> are detailed in the </w:t>
      </w:r>
      <w:hyperlink r:id="R268b616785354060">
        <w:r w:rsidRPr="20F662B0" w:rsidR="46F589CE">
          <w:rPr>
            <w:rStyle w:val="Hyperlink"/>
            <w:rFonts w:ascii="Cambria" w:hAnsi="Cambria"/>
          </w:rPr>
          <w:t>SONA document</w:t>
        </w:r>
      </w:hyperlink>
      <w:r w:rsidRPr="20F662B0" w:rsidR="46F589CE">
        <w:rPr>
          <w:rFonts w:ascii="Cambria" w:hAnsi="Cambria"/>
        </w:rPr>
        <w:t xml:space="preserve"> in LEARN. </w:t>
      </w:r>
    </w:p>
    <w:p w:rsidR="51721E83" w:rsidP="51721E83" w:rsidRDefault="51721E83" w14:paraId="294D00E0" w14:textId="61A80C3D">
      <w:pPr>
        <w:pStyle w:val="Normal"/>
        <w:shd w:val="clear" w:color="auto" w:fill="FFFFFF" w:themeFill="background1"/>
        <w:spacing w:before="150" w:afterAutospacing="on"/>
        <w:ind w:right="750"/>
        <w:rPr>
          <w:rFonts w:ascii="Cambria" w:hAnsi="Cambria"/>
        </w:rPr>
      </w:pPr>
    </w:p>
    <w:p w:rsidRPr="00467DC7" w:rsidR="39A29839" w:rsidP="38A48237" w:rsidRDefault="39A29839" w14:paraId="7DAE0E75" w14:textId="794A9914">
      <w:pPr>
        <w:pStyle w:val="Heading3"/>
        <w:rPr>
          <w:rFonts w:ascii="Cambria" w:hAnsi="Cambria"/>
          <w:color w:val="4472C4" w:themeColor="accent1"/>
        </w:rPr>
      </w:pPr>
      <w:r w:rsidRPr="00467DC7">
        <w:rPr>
          <w:rFonts w:ascii="Cambria" w:hAnsi="Cambria" w:eastAsia="Cambria" w:cs="Cambria"/>
          <w:color w:val="4472C4" w:themeColor="accent1"/>
        </w:rPr>
        <w:t>Academic Integrity</w:t>
      </w:r>
    </w:p>
    <w:p w:rsidRPr="004077E7" w:rsidR="39A29839" w:rsidP="38A48237" w:rsidRDefault="39A29839" w14:paraId="5C7655D8" w14:textId="367A57CD">
      <w:pPr>
        <w:spacing w:line="276" w:lineRule="auto"/>
        <w:rPr>
          <w:rFonts w:ascii="Cambria" w:hAnsi="Cambria"/>
        </w:rPr>
      </w:pPr>
      <w:r w:rsidRPr="20F662B0" w:rsidR="39A29839">
        <w:rPr>
          <w:rFonts w:ascii="Cambria" w:hAnsi="Cambria" w:eastAsia="Calibri" w:cs="Calibri"/>
        </w:rPr>
        <w:t xml:space="preserve">In order to maintain a culture of academic integrity, members of the University of Waterloo are expected to promote honesty, trust, fairness, respect and responsibility. See the </w:t>
      </w:r>
      <w:hyperlink r:id="Rf7c1cff4520f449d">
        <w:r w:rsidRPr="20F662B0" w:rsidR="39A29839">
          <w:rPr>
            <w:rStyle w:val="Hyperlink"/>
            <w:rFonts w:ascii="Cambria" w:hAnsi="Cambria" w:eastAsia="Calibri" w:cs="Calibri"/>
            <w:color w:val="0000FF"/>
          </w:rPr>
          <w:t>Office of Academic Integrity webpage</w:t>
        </w:r>
      </w:hyperlink>
      <w:r w:rsidRPr="20F662B0" w:rsidR="39A29839">
        <w:rPr>
          <w:rFonts w:ascii="Cambria" w:hAnsi="Cambria" w:eastAsia="Calibri" w:cs="Calibri"/>
        </w:rPr>
        <w:t xml:space="preserve"> </w:t>
      </w:r>
      <w:r w:rsidRPr="20F662B0" w:rsidR="47F6F78A">
        <w:rPr>
          <w:rFonts w:ascii="Cambria" w:hAnsi="Cambria" w:eastAsia="Calibri" w:cs="Calibri"/>
        </w:rPr>
        <w:t xml:space="preserve">or the Academic Integrity Document in LEARN </w:t>
      </w:r>
      <w:r w:rsidRPr="20F662B0" w:rsidR="39A29839">
        <w:rPr>
          <w:rFonts w:ascii="Cambria" w:hAnsi="Cambria" w:eastAsia="Calibri" w:cs="Calibri"/>
        </w:rPr>
        <w:t>for more information.</w:t>
      </w:r>
    </w:p>
    <w:p w:rsidRPr="001C7133" w:rsidR="39A29839" w:rsidP="38A48237" w:rsidRDefault="39A29839" w14:paraId="55570A15" w14:textId="7D062DE0">
      <w:pPr>
        <w:pStyle w:val="Heading3"/>
        <w:rPr>
          <w:rFonts w:ascii="Cambria" w:hAnsi="Cambria"/>
          <w:color w:val="4472C4" w:themeColor="accent1"/>
        </w:rPr>
      </w:pPr>
      <w:r w:rsidRPr="001C7133">
        <w:rPr>
          <w:rFonts w:ascii="Cambria" w:hAnsi="Cambria" w:eastAsia="Cambria" w:cs="Cambria"/>
          <w:color w:val="4472C4" w:themeColor="accent1"/>
        </w:rPr>
        <w:t>Discipline</w:t>
      </w:r>
    </w:p>
    <w:p w:rsidRPr="004077E7" w:rsidR="39A29839" w:rsidP="38A48237" w:rsidRDefault="39A29839" w14:paraId="201BFADC" w14:textId="2FADAD72">
      <w:pPr>
        <w:spacing w:line="276" w:lineRule="auto"/>
        <w:rPr>
          <w:rFonts w:ascii="Cambria" w:hAnsi="Cambria"/>
        </w:rPr>
      </w:pPr>
      <w:r w:rsidRPr="004077E7">
        <w:rPr>
          <w:rFonts w:ascii="Cambria" w:hAnsi="Cambria" w:eastAsia="Calibri" w:cs="Calibri"/>
        </w:rPr>
        <w:t xml:space="preserve">A student is expected to know what constitutes academic integrity, to avoid committing academic offences, and to take responsibility for his/her actions. Check </w:t>
      </w:r>
      <w:hyperlink r:id="rId12">
        <w:r w:rsidRPr="004077E7">
          <w:rPr>
            <w:rStyle w:val="Hyperlink"/>
            <w:rFonts w:ascii="Cambria" w:hAnsi="Cambria" w:eastAsia="Calibri" w:cs="Calibri"/>
            <w:color w:val="0000FF"/>
          </w:rPr>
          <w:t>the Office of Academic Integrity</w:t>
        </w:r>
      </w:hyperlink>
      <w:r w:rsidRPr="004077E7">
        <w:rPr>
          <w:rFonts w:ascii="Cambria" w:hAnsi="Cambria" w:eastAsia="Calibri" w:cs="Calibri"/>
        </w:rPr>
        <w:t xml:space="preserve"> for more information. A student who is unsure whether an action constitutes an offence, or who needs help in learning how to avoid offences (e.g., plagiarism, cheating) or about “rules” for group work/collaboration should seek guidance from the course professor, academic advisor, or the Undergraduate Associate Dean. When misconduct has been found to </w:t>
      </w:r>
      <w:proofErr w:type="gramStart"/>
      <w:r w:rsidRPr="004077E7">
        <w:rPr>
          <w:rFonts w:ascii="Cambria" w:hAnsi="Cambria" w:eastAsia="Calibri" w:cs="Calibri"/>
        </w:rPr>
        <w:t>have occurred</w:t>
      </w:r>
      <w:proofErr w:type="gramEnd"/>
      <w:r w:rsidRPr="004077E7">
        <w:rPr>
          <w:rFonts w:ascii="Cambria" w:hAnsi="Cambria" w:eastAsia="Calibri" w:cs="Calibri"/>
        </w:rPr>
        <w:t xml:space="preserve">, disciplinary penalties will be imposed under Policy 71 – Student Discipline. For information on categories of offenses and types of penalties, students should refer to </w:t>
      </w:r>
      <w:hyperlink r:id="rId13">
        <w:r w:rsidRPr="004077E7">
          <w:rPr>
            <w:rStyle w:val="Hyperlink"/>
            <w:rFonts w:ascii="Cambria" w:hAnsi="Cambria" w:eastAsia="Calibri" w:cs="Calibri"/>
            <w:color w:val="0000FF"/>
          </w:rPr>
          <w:t>Policy 71 - Student Discipline</w:t>
        </w:r>
      </w:hyperlink>
      <w:r w:rsidRPr="004077E7">
        <w:rPr>
          <w:rFonts w:ascii="Cambria" w:hAnsi="Cambria" w:eastAsia="Calibri" w:cs="Calibri"/>
        </w:rPr>
        <w:t xml:space="preserve">. For typical penalties check </w:t>
      </w:r>
      <w:hyperlink r:id="rId14">
        <w:r w:rsidRPr="004077E7">
          <w:rPr>
            <w:rStyle w:val="Hyperlink"/>
            <w:rFonts w:ascii="Cambria" w:hAnsi="Cambria" w:eastAsia="Calibri" w:cs="Calibri"/>
            <w:color w:val="0000FF"/>
          </w:rPr>
          <w:t>Guidelines for the Assessment of Penalties</w:t>
        </w:r>
      </w:hyperlink>
      <w:r w:rsidRPr="004077E7">
        <w:rPr>
          <w:rFonts w:ascii="Cambria" w:hAnsi="Cambria" w:eastAsia="Calibri" w:cs="Calibri"/>
        </w:rPr>
        <w:t>.</w:t>
      </w:r>
    </w:p>
    <w:p w:rsidRPr="004077E7" w:rsidR="39A29839" w:rsidP="38A48237" w:rsidRDefault="39A29839" w14:paraId="18187D49" w14:textId="1CA6B0C7">
      <w:pPr>
        <w:pStyle w:val="Heading3"/>
        <w:rPr>
          <w:rFonts w:ascii="Cambria" w:hAnsi="Cambria"/>
        </w:rPr>
      </w:pPr>
      <w:r w:rsidRPr="004077E7">
        <w:rPr>
          <w:rFonts w:ascii="Cambria" w:hAnsi="Cambria" w:eastAsia="Cambria" w:cs="Cambria"/>
        </w:rPr>
        <w:t>Concerns about a Course Policy or Decision</w:t>
      </w:r>
    </w:p>
    <w:p w:rsidRPr="004077E7" w:rsidR="39A29839" w:rsidP="38A48237" w:rsidRDefault="39A29839" w14:paraId="51C3872E" w14:textId="56C69144">
      <w:pPr>
        <w:spacing w:line="276" w:lineRule="auto"/>
        <w:rPr>
          <w:rFonts w:ascii="Cambria" w:hAnsi="Cambria"/>
        </w:rPr>
      </w:pPr>
      <w:r w:rsidRPr="004077E7">
        <w:rPr>
          <w:rFonts w:ascii="Cambria" w:hAnsi="Cambria" w:eastAsia="Calibri" w:cs="Calibri"/>
          <w:b/>
          <w:bCs/>
        </w:rPr>
        <w:t>Informal Stage</w:t>
      </w:r>
      <w:r w:rsidRPr="004077E7">
        <w:rPr>
          <w:rFonts w:ascii="Cambria" w:hAnsi="Cambria" w:eastAsia="Calibri" w:cs="Calibri"/>
        </w:rPr>
        <w:t xml:space="preserve">. We in the Psychology Department take great pride in the high quality of our program and our instructors. Though infrequent, we know that students occasionally find themselves in situations of conflict with their instructors over course policies or grade assessments. If such a conflict arises, the Associate Chair for Undergraduate Affairs (Richard </w:t>
      </w:r>
      <w:proofErr w:type="spellStart"/>
      <w:r w:rsidRPr="004077E7">
        <w:rPr>
          <w:rFonts w:ascii="Cambria" w:hAnsi="Cambria" w:eastAsia="Calibri" w:cs="Calibri"/>
        </w:rPr>
        <w:t>Eibach</w:t>
      </w:r>
      <w:proofErr w:type="spellEnd"/>
      <w:r w:rsidRPr="004077E7">
        <w:rPr>
          <w:rFonts w:ascii="Cambria" w:hAnsi="Cambria" w:eastAsia="Calibri" w:cs="Calibri"/>
        </w:rPr>
        <w:t xml:space="preserve">) is available for consultation and to mediate a resolution between the student and instructor: Email: </w:t>
      </w:r>
      <w:hyperlink r:id="rId15">
        <w:r w:rsidRPr="004077E7">
          <w:rPr>
            <w:rStyle w:val="Hyperlink"/>
            <w:rFonts w:ascii="Cambria" w:hAnsi="Cambria" w:eastAsia="Calibri" w:cs="Calibri"/>
          </w:rPr>
          <w:t>reibach@uwaterloo.ca</w:t>
        </w:r>
      </w:hyperlink>
      <w:r w:rsidRPr="004077E7">
        <w:rPr>
          <w:rFonts w:ascii="Cambria" w:hAnsi="Cambria" w:eastAsia="Calibri" w:cs="Calibri"/>
        </w:rPr>
        <w:t xml:space="preserve">; </w:t>
      </w:r>
      <w:proofErr w:type="spellStart"/>
      <w:r w:rsidRPr="004077E7">
        <w:rPr>
          <w:rFonts w:ascii="Cambria" w:hAnsi="Cambria" w:eastAsia="Calibri" w:cs="Calibri"/>
        </w:rPr>
        <w:t>Ph</w:t>
      </w:r>
      <w:proofErr w:type="spellEnd"/>
      <w:r w:rsidRPr="004077E7">
        <w:rPr>
          <w:rFonts w:ascii="Cambria" w:hAnsi="Cambria" w:eastAsia="Calibri" w:cs="Calibri"/>
        </w:rPr>
        <w:t xml:space="preserve"> 519-888-4567 ext. 38790</w:t>
      </w:r>
    </w:p>
    <w:p w:rsidRPr="004077E7" w:rsidR="39A29839" w:rsidP="38A48237" w:rsidRDefault="39A29839" w14:paraId="2DA3B352" w14:textId="6A096201">
      <w:pPr>
        <w:spacing w:line="276" w:lineRule="auto"/>
        <w:rPr>
          <w:rFonts w:ascii="Cambria" w:hAnsi="Cambria"/>
        </w:rPr>
      </w:pPr>
      <w:r w:rsidRPr="004077E7">
        <w:rPr>
          <w:rFonts w:ascii="Cambria" w:hAnsi="Cambria" w:eastAsia="Calibri" w:cs="Calibri"/>
          <w:b/>
          <w:bCs/>
        </w:rPr>
        <w:t xml:space="preserve">Grievance. </w:t>
      </w:r>
      <w:r w:rsidRPr="004077E7">
        <w:rPr>
          <w:rFonts w:ascii="Cambria" w:hAnsi="Cambria" w:eastAsia="Calibri" w:cs="Calibri"/>
        </w:rPr>
        <w:t xml:space="preserve">A student who believes that a decision affecting some aspect of his/her university life has been unfair or unreasonable may have grounds for initiating a grievance. Read Policy 70 - Student Petitions and Grievances, Section 4. When in doubt, please be certain to contact Richard </w:t>
      </w:r>
      <w:proofErr w:type="spellStart"/>
      <w:r w:rsidRPr="004077E7">
        <w:rPr>
          <w:rFonts w:ascii="Cambria" w:hAnsi="Cambria" w:eastAsia="Calibri" w:cs="Calibri"/>
        </w:rPr>
        <w:t>Eibach</w:t>
      </w:r>
      <w:proofErr w:type="spellEnd"/>
      <w:r w:rsidRPr="004077E7">
        <w:rPr>
          <w:rFonts w:ascii="Cambria" w:hAnsi="Cambria" w:eastAsia="Calibri" w:cs="Calibri"/>
        </w:rPr>
        <w:t xml:space="preserve">, the Associate Chair for Undergraduate Affairs who will provide further assistance; </w:t>
      </w:r>
      <w:hyperlink r:id="rId16">
        <w:r w:rsidRPr="004077E7">
          <w:rPr>
            <w:rStyle w:val="Hyperlink"/>
            <w:rFonts w:ascii="Cambria" w:hAnsi="Cambria" w:eastAsia="Calibri" w:cs="Calibri"/>
          </w:rPr>
          <w:t>reibach@uwaterloo.ca</w:t>
        </w:r>
      </w:hyperlink>
      <w:r w:rsidRPr="004077E7">
        <w:rPr>
          <w:rFonts w:ascii="Cambria" w:hAnsi="Cambria" w:eastAsia="Calibri" w:cs="Calibri"/>
        </w:rPr>
        <w:t>.</w:t>
      </w:r>
    </w:p>
    <w:p w:rsidRPr="004077E7" w:rsidR="39A29839" w:rsidP="38A48237" w:rsidRDefault="39A29839" w14:paraId="2C93ED83" w14:textId="5189BDC3">
      <w:pPr>
        <w:spacing w:line="276" w:lineRule="auto"/>
        <w:rPr>
          <w:rFonts w:ascii="Cambria" w:hAnsi="Cambria"/>
        </w:rPr>
      </w:pPr>
      <w:r w:rsidRPr="004077E7">
        <w:rPr>
          <w:rFonts w:ascii="Cambria" w:hAnsi="Cambria" w:eastAsia="Calibri" w:cs="Calibri"/>
          <w:b/>
          <w:bCs/>
        </w:rPr>
        <w:t xml:space="preserve">Appeals. </w:t>
      </w:r>
      <w:r w:rsidRPr="004077E7">
        <w:rPr>
          <w:rFonts w:ascii="Cambria" w:hAnsi="Cambria" w:eastAsia="Calibri" w:cs="Calibri"/>
        </w:rPr>
        <w:t xml:space="preserve">A decision made or penalty imposed under Policy 70 - Student Petitions and Grievances (other than a petition) or Policy 71 - Student Discipline may be appealed if there is a ground. A student who believes he/she has a ground for an appeal should refer to </w:t>
      </w:r>
      <w:hyperlink r:id="rId17">
        <w:r w:rsidRPr="004077E7">
          <w:rPr>
            <w:rStyle w:val="Hyperlink"/>
            <w:rFonts w:ascii="Cambria" w:hAnsi="Cambria" w:eastAsia="Calibri" w:cs="Calibri"/>
            <w:color w:val="0000FF"/>
          </w:rPr>
          <w:t>Policy 72 - Student Appeals</w:t>
        </w:r>
      </w:hyperlink>
      <w:r w:rsidRPr="004077E7">
        <w:rPr>
          <w:rFonts w:ascii="Cambria" w:hAnsi="Cambria" w:eastAsia="Calibri" w:cs="Calibri"/>
        </w:rPr>
        <w:t>.</w:t>
      </w:r>
    </w:p>
    <w:p w:rsidRPr="004077E7" w:rsidR="39A29839" w:rsidP="38A48237" w:rsidRDefault="39A29839" w14:paraId="23A5CEF5" w14:textId="262B51A9">
      <w:pPr>
        <w:pStyle w:val="Heading3"/>
        <w:rPr>
          <w:rFonts w:ascii="Cambria" w:hAnsi="Cambria"/>
        </w:rPr>
      </w:pPr>
      <w:r w:rsidRPr="004077E7">
        <w:rPr>
          <w:rFonts w:ascii="Cambria" w:hAnsi="Cambria" w:eastAsia="Cambria" w:cs="Cambria"/>
        </w:rPr>
        <w:t>Note for Students with Disabilities</w:t>
      </w:r>
    </w:p>
    <w:p w:rsidRPr="004077E7" w:rsidR="39A29839" w:rsidP="38A48237" w:rsidRDefault="39A29839" w14:paraId="5ECF839B" w14:textId="4D1E6E24">
      <w:pPr>
        <w:spacing w:line="276" w:lineRule="auto"/>
        <w:rPr>
          <w:rFonts w:ascii="Cambria" w:hAnsi="Cambria"/>
        </w:rPr>
      </w:pPr>
      <w:r w:rsidRPr="004077E7">
        <w:rPr>
          <w:rFonts w:ascii="Cambria" w:hAnsi="Cambria" w:eastAsia="Calibri" w:cs="Calibri"/>
        </w:rPr>
        <w:t xml:space="preserve">The </w:t>
      </w:r>
      <w:hyperlink r:id="rId18">
        <w:proofErr w:type="spellStart"/>
        <w:r w:rsidRPr="004077E7">
          <w:rPr>
            <w:rStyle w:val="Hyperlink"/>
            <w:rFonts w:ascii="Cambria" w:hAnsi="Cambria" w:eastAsia="Calibri" w:cs="Calibri"/>
            <w:color w:val="0000FF"/>
          </w:rPr>
          <w:t>AccessAbility</w:t>
        </w:r>
        <w:proofErr w:type="spellEnd"/>
        <w:r w:rsidRPr="004077E7">
          <w:rPr>
            <w:rStyle w:val="Hyperlink"/>
            <w:rFonts w:ascii="Cambria" w:hAnsi="Cambria" w:eastAsia="Calibri" w:cs="Calibri"/>
            <w:color w:val="0000FF"/>
          </w:rPr>
          <w:t xml:space="preserve"> Services</w:t>
        </w:r>
      </w:hyperlink>
      <w:r w:rsidRPr="004077E7">
        <w:rPr>
          <w:rFonts w:ascii="Cambria" w:hAnsi="Cambria" w:eastAsia="Calibri" w:cs="Calibri"/>
        </w:rPr>
        <w:t xml:space="preserve"> office, located on the first floor of the Needles Hall extension (NH 1401), collaborates with all academic departments to arrange appropriate accommodations for students with disabilities without compromising the academic integrity of the curriculum. If you require academic accommodations to lessen the impact of your disability, please register with the AS office at the beginning of each academic term.</w:t>
      </w:r>
    </w:p>
    <w:p w:rsidRPr="004077E7" w:rsidR="39A29839" w:rsidP="38A48237" w:rsidRDefault="39A29839" w14:paraId="1E70031D" w14:textId="076C83BC">
      <w:pPr>
        <w:pStyle w:val="Heading3"/>
        <w:rPr>
          <w:rFonts w:ascii="Cambria" w:hAnsi="Cambria"/>
        </w:rPr>
      </w:pPr>
      <w:r w:rsidRPr="004077E7">
        <w:rPr>
          <w:rFonts w:ascii="Cambria" w:hAnsi="Cambria" w:eastAsia="Cambria" w:cs="Cambria"/>
        </w:rPr>
        <w:lastRenderedPageBreak/>
        <w:t>Accommodation for course requirements</w:t>
      </w:r>
    </w:p>
    <w:p w:rsidRPr="004077E7" w:rsidR="39A29839" w:rsidP="38A48237" w:rsidRDefault="39A29839" w14:paraId="0A6DA0EC" w14:textId="405B9F92">
      <w:pPr>
        <w:spacing w:line="276" w:lineRule="auto"/>
        <w:rPr>
          <w:rFonts w:ascii="Cambria" w:hAnsi="Cambria"/>
        </w:rPr>
      </w:pPr>
      <w:r w:rsidRPr="004077E7">
        <w:rPr>
          <w:rFonts w:ascii="Cambria" w:hAnsi="Cambria" w:eastAsia="Calibri" w:cs="Calibri"/>
        </w:rPr>
        <w:t>For security purposes, the Psychology Department does not allow students to write tests, quizzes, or final exams for Psychology courses prior to the date/time scheduled for the course.</w:t>
      </w:r>
    </w:p>
    <w:p w:rsidRPr="004077E7" w:rsidR="39A29839" w:rsidP="38A48237" w:rsidRDefault="39A29839" w14:paraId="5C9A690A" w14:textId="13E63838">
      <w:pPr>
        <w:spacing w:line="276" w:lineRule="auto"/>
        <w:rPr>
          <w:rFonts w:ascii="Cambria" w:hAnsi="Cambria"/>
        </w:rPr>
      </w:pPr>
      <w:r w:rsidRPr="004077E7">
        <w:rPr>
          <w:rFonts w:ascii="Cambria" w:hAnsi="Cambria" w:eastAsia="Calibri" w:cs="Calibri"/>
          <w:b/>
          <w:bCs/>
        </w:rPr>
        <w:t>Elective arrangements such as travel plans</w:t>
      </w:r>
      <w:r w:rsidRPr="004077E7">
        <w:rPr>
          <w:rFonts w:ascii="Cambria" w:hAnsi="Cambria" w:eastAsia="Calibri" w:cs="Calibri"/>
        </w:rPr>
        <w:t xml:space="preserve"> are not acceptable grounds for granting accommodations to course requirements per the </w:t>
      </w:r>
      <w:hyperlink r:id="rId19">
        <w:proofErr w:type="spellStart"/>
        <w:r w:rsidRPr="004077E7">
          <w:rPr>
            <w:rStyle w:val="Hyperlink"/>
            <w:rFonts w:ascii="Cambria" w:hAnsi="Cambria" w:eastAsia="Calibri" w:cs="Calibri"/>
            <w:color w:val="D93F00"/>
          </w:rPr>
          <w:t>uWaterloo</w:t>
        </w:r>
        <w:proofErr w:type="spellEnd"/>
        <w:r w:rsidRPr="004077E7">
          <w:rPr>
            <w:rStyle w:val="Hyperlink"/>
            <w:rFonts w:ascii="Cambria" w:hAnsi="Cambria" w:eastAsia="Calibri" w:cs="Calibri"/>
            <w:color w:val="D93F00"/>
          </w:rPr>
          <w:t xml:space="preserve"> Examination Regulations and Related Matters</w:t>
        </w:r>
      </w:hyperlink>
      <w:r w:rsidRPr="004077E7">
        <w:rPr>
          <w:rFonts w:ascii="Cambria" w:hAnsi="Cambria" w:eastAsia="Calibri" w:cs="Calibri"/>
        </w:rPr>
        <w:t>.</w:t>
      </w:r>
    </w:p>
    <w:p w:rsidRPr="004077E7" w:rsidR="39A29839" w:rsidP="38A48237" w:rsidRDefault="39A29839" w14:paraId="4ACF2111" w14:textId="22E209E2">
      <w:pPr>
        <w:spacing w:line="276" w:lineRule="auto"/>
        <w:rPr>
          <w:rFonts w:ascii="Cambria" w:hAnsi="Cambria"/>
        </w:rPr>
      </w:pPr>
      <w:r w:rsidRPr="004077E7">
        <w:rPr>
          <w:rFonts w:ascii="Cambria" w:hAnsi="Cambria" w:eastAsia="Calibri" w:cs="Calibri"/>
          <w:b/>
          <w:bCs/>
        </w:rPr>
        <w:t>Accommodations for students with disabilities</w:t>
      </w:r>
      <w:r w:rsidRPr="004077E7">
        <w:rPr>
          <w:rFonts w:ascii="Cambria" w:hAnsi="Cambria" w:eastAsia="Calibri" w:cs="Calibri"/>
        </w:rPr>
        <w:t xml:space="preserve">: </w:t>
      </w:r>
      <w:hyperlink r:id="rId20">
        <w:r w:rsidRPr="004077E7">
          <w:rPr>
            <w:rStyle w:val="Hyperlink"/>
            <w:rFonts w:ascii="Cambria" w:hAnsi="Cambria" w:eastAsia="Calibri" w:cs="Calibri"/>
            <w:color w:val="D93F00"/>
          </w:rPr>
          <w:t>The Access-Ability Services Office</w:t>
        </w:r>
      </w:hyperlink>
      <w:r w:rsidRPr="004077E7">
        <w:rPr>
          <w:rFonts w:ascii="Cambria" w:hAnsi="Cambria" w:eastAsia="Calibri" w:cs="Calibri"/>
        </w:rPr>
        <w:t xml:space="preserve"> (located in Needles Hall extension, Room 1401) collaborates with all academic departments to arrange appropriate accommodations for students with disabilities without compromising the academic integrity of the curriculum. If you require academic accommodations to lessen the impact of your disability, please register with the Access-Ability Services Office at the beginning of each academic term.</w:t>
      </w:r>
    </w:p>
    <w:p w:rsidRPr="004077E7" w:rsidR="39A29839" w:rsidP="38A48237" w:rsidRDefault="00BD5193" w14:paraId="3AF8B80E" w14:textId="75497419">
      <w:pPr>
        <w:spacing w:line="276" w:lineRule="auto"/>
        <w:rPr>
          <w:rFonts w:ascii="Cambria" w:hAnsi="Cambria"/>
        </w:rPr>
      </w:pPr>
      <w:hyperlink r:id="rId21">
        <w:r w:rsidRPr="004077E7" w:rsidR="39A29839">
          <w:rPr>
            <w:rStyle w:val="Hyperlink"/>
            <w:rFonts w:ascii="Cambria" w:hAnsi="Cambria" w:eastAsia="Calibri" w:cs="Calibri"/>
            <w:color w:val="D93F00"/>
          </w:rPr>
          <w:t>In-class, online, test/exam accommodations for students with disabilities</w:t>
        </w:r>
      </w:hyperlink>
    </w:p>
    <w:p w:rsidRPr="004077E7" w:rsidR="39A29839" w:rsidP="38A48237" w:rsidRDefault="39A29839" w14:paraId="286AB241" w14:textId="396EDBDA">
      <w:pPr>
        <w:spacing w:line="276" w:lineRule="auto"/>
        <w:rPr>
          <w:rFonts w:ascii="Cambria" w:hAnsi="Cambria"/>
        </w:rPr>
      </w:pPr>
      <w:r w:rsidRPr="004077E7">
        <w:rPr>
          <w:rFonts w:ascii="Cambria" w:hAnsi="Cambria" w:eastAsia="Calibri" w:cs="Calibri"/>
          <w:b/>
          <w:bCs/>
        </w:rPr>
        <w:t>Accommodation requests based on religious/cultural grounds</w:t>
      </w:r>
    </w:p>
    <w:p w:rsidRPr="004077E7" w:rsidR="39A29839" w:rsidP="38A48237" w:rsidRDefault="39A29839" w14:paraId="1AD4EDD6" w14:textId="5C4492A5">
      <w:pPr>
        <w:spacing w:line="276" w:lineRule="auto"/>
        <w:rPr>
          <w:rFonts w:ascii="Cambria" w:hAnsi="Cambria"/>
        </w:rPr>
      </w:pPr>
      <w:r w:rsidRPr="004077E7">
        <w:rPr>
          <w:rFonts w:ascii="Cambria" w:hAnsi="Cambria" w:eastAsia="Calibri" w:cs="Calibri"/>
        </w:rPr>
        <w:t>Requests for alternate sittings for tests, quizzes, or final exams based on religious/cultural grounds must be made to the Associate Dean of Undergraduate Studies for the Faculty of Arts (currently Bill Chesney) in writing by the following deadlines:</w:t>
      </w:r>
    </w:p>
    <w:p w:rsidRPr="004077E7" w:rsidR="39A29839" w:rsidP="38A48237" w:rsidRDefault="39A29839" w14:paraId="6CC4ADF7" w14:textId="6392211F">
      <w:pPr>
        <w:spacing w:line="276" w:lineRule="auto"/>
        <w:ind w:left="360" w:hanging="360"/>
        <w:rPr>
          <w:rFonts w:ascii="Cambria" w:hAnsi="Cambria"/>
        </w:rPr>
      </w:pPr>
      <w:r w:rsidRPr="04071E0C" w:rsidR="39A29839">
        <w:rPr>
          <w:rFonts w:ascii="Times New Roman" w:hAnsi="Times New Roman" w:eastAsia="Georgia" w:cs="Times New Roman"/>
          <w:sz w:val="24"/>
          <w:szCs w:val="24"/>
        </w:rPr>
        <w:t>●</w:t>
      </w:r>
      <w:r w:rsidRPr="04071E0C" w:rsidR="39A29839">
        <w:rPr>
          <w:rFonts w:ascii="Cambria" w:hAnsi="Cambria" w:eastAsia="Times New Roman" w:cs="Times New Roman"/>
          <w:sz w:val="14"/>
          <w:szCs w:val="14"/>
        </w:rPr>
        <w:t xml:space="preserve">      </w:t>
      </w:r>
      <w:r w:rsidRPr="04071E0C" w:rsidR="13CAA6C7">
        <w:rPr>
          <w:rFonts w:ascii="Cambria" w:hAnsi="Cambria" w:eastAsia="Calibri" w:cs="Calibri"/>
        </w:rPr>
        <w:t>For</w:t>
      </w:r>
      <w:r w:rsidRPr="04071E0C" w:rsidR="39A29839">
        <w:rPr>
          <w:rFonts w:ascii="Cambria" w:hAnsi="Cambria" w:eastAsia="Calibri" w:cs="Calibri"/>
        </w:rPr>
        <w:t xml:space="preserve"> final exams: within one week of the </w:t>
      </w:r>
      <w:hyperlink r:id="R51ffce4a50a04d27">
        <w:r w:rsidRPr="04071E0C" w:rsidR="39A29839">
          <w:rPr>
            <w:rStyle w:val="Hyperlink"/>
            <w:rFonts w:ascii="Cambria" w:hAnsi="Cambria" w:eastAsia="Calibri" w:cs="Calibri"/>
            <w:color w:val="D93F00"/>
          </w:rPr>
          <w:t>final exam schedule being posted by the Registrar's Office</w:t>
        </w:r>
      </w:hyperlink>
      <w:r w:rsidRPr="04071E0C" w:rsidR="39A29839">
        <w:rPr>
          <w:rFonts w:ascii="Cambria" w:hAnsi="Cambria" w:eastAsia="Calibri" w:cs="Calibri"/>
        </w:rPr>
        <w:t>.</w:t>
      </w:r>
    </w:p>
    <w:p w:rsidRPr="004077E7" w:rsidR="39A29839" w:rsidP="38A48237" w:rsidRDefault="39A29839" w14:paraId="099292D2" w14:textId="11A60F8F">
      <w:pPr>
        <w:spacing w:line="276" w:lineRule="auto"/>
        <w:ind w:left="360" w:hanging="360"/>
        <w:rPr>
          <w:rFonts w:ascii="Cambria" w:hAnsi="Cambria"/>
        </w:rPr>
      </w:pPr>
      <w:r w:rsidRPr="04071E0C" w:rsidR="39A29839">
        <w:rPr>
          <w:rFonts w:ascii="Times New Roman" w:hAnsi="Times New Roman" w:eastAsia="Georgia" w:cs="Times New Roman"/>
          <w:sz w:val="24"/>
          <w:szCs w:val="24"/>
        </w:rPr>
        <w:t>●</w:t>
      </w:r>
      <w:r w:rsidRPr="04071E0C" w:rsidR="39A29839">
        <w:rPr>
          <w:rFonts w:ascii="Cambria" w:hAnsi="Cambria" w:eastAsia="Times New Roman" w:cs="Times New Roman"/>
          <w:sz w:val="14"/>
          <w:szCs w:val="14"/>
        </w:rPr>
        <w:t xml:space="preserve">      </w:t>
      </w:r>
      <w:r w:rsidRPr="04071E0C" w:rsidR="71365491">
        <w:rPr>
          <w:rFonts w:ascii="Cambria" w:hAnsi="Cambria" w:eastAsia="Calibri" w:cs="Calibri"/>
        </w:rPr>
        <w:t>Fo</w:t>
      </w:r>
      <w:r w:rsidRPr="04071E0C" w:rsidR="39A29839">
        <w:rPr>
          <w:rFonts w:ascii="Cambria" w:hAnsi="Cambria" w:eastAsia="Calibri" w:cs="Calibri"/>
        </w:rPr>
        <w:t xml:space="preserve">r tests or quizzes: before the </w:t>
      </w:r>
      <w:r w:rsidRPr="04071E0C" w:rsidR="39A29839">
        <w:rPr>
          <w:rFonts w:ascii="Cambria" w:hAnsi="Cambria" w:eastAsia="Calibri" w:cs="Calibri"/>
          <w:i w:val="1"/>
          <w:iCs w:val="1"/>
        </w:rPr>
        <w:t>'drop - no penalty period'</w:t>
      </w:r>
      <w:r w:rsidRPr="04071E0C" w:rsidR="39A29839">
        <w:rPr>
          <w:rFonts w:ascii="Cambria" w:hAnsi="Cambria" w:eastAsia="Calibri" w:cs="Calibri"/>
        </w:rPr>
        <w:t xml:space="preserve"> ends (see </w:t>
      </w:r>
      <w:hyperlink r:id="Re8197b73a12a4815">
        <w:r w:rsidRPr="04071E0C" w:rsidR="39A29839">
          <w:rPr>
            <w:rStyle w:val="Hyperlink"/>
            <w:rFonts w:ascii="Cambria" w:hAnsi="Cambria" w:eastAsia="Calibri" w:cs="Calibri"/>
            <w:color w:val="D93F00"/>
          </w:rPr>
          <w:t>Important Dates</w:t>
        </w:r>
      </w:hyperlink>
      <w:r w:rsidRPr="04071E0C" w:rsidR="39A29839">
        <w:rPr>
          <w:rFonts w:ascii="Cambria" w:hAnsi="Cambria" w:eastAsia="Calibri" w:cs="Calibri"/>
        </w:rPr>
        <w:t>)</w:t>
      </w:r>
    </w:p>
    <w:p w:rsidRPr="004077E7" w:rsidR="39A29839" w:rsidP="38A48237" w:rsidRDefault="39A29839" w14:paraId="3A09797F" w14:textId="47A10697">
      <w:pPr>
        <w:spacing w:line="276" w:lineRule="auto"/>
        <w:rPr>
          <w:rFonts w:ascii="Cambria" w:hAnsi="Cambria"/>
        </w:rPr>
      </w:pPr>
      <w:r w:rsidRPr="004077E7">
        <w:rPr>
          <w:rFonts w:ascii="Cambria" w:hAnsi="Cambria" w:eastAsia="Calibri" w:cs="Calibri"/>
        </w:rPr>
        <w:t>The Associate Dean will contact the instructor on the student's behalf to request an alternate sitting for the test, quiz, or final exam.</w:t>
      </w:r>
    </w:p>
    <w:p w:rsidRPr="004077E7" w:rsidR="7A41DABB" w:rsidRDefault="7A41DABB" w14:paraId="4AFE4E2E" w14:textId="427E64A2">
      <w:pPr>
        <w:rPr>
          <w:rFonts w:ascii="Cambria" w:hAnsi="Cambria"/>
        </w:rPr>
      </w:pPr>
      <w:r w:rsidRPr="004077E7">
        <w:rPr>
          <w:rFonts w:ascii="Cambria" w:hAnsi="Cambria"/>
        </w:rPr>
        <w:t xml:space="preserve">Student Illness </w:t>
      </w:r>
    </w:p>
    <w:p w:rsidRPr="004077E7" w:rsidR="7A41DABB" w:rsidP="32118646" w:rsidRDefault="7A41DABB" w14:paraId="48F88101" w14:textId="199D1604">
      <w:pPr>
        <w:pStyle w:val="ListParagraph"/>
        <w:numPr>
          <w:ilvl w:val="0"/>
          <w:numId w:val="6"/>
        </w:numPr>
        <w:rPr>
          <w:rFonts w:ascii="Cambria" w:hAnsi="Cambria" w:eastAsiaTheme="minorEastAsia"/>
        </w:rPr>
      </w:pPr>
      <w:r w:rsidRPr="004077E7">
        <w:rPr>
          <w:rFonts w:ascii="Cambria" w:hAnsi="Cambria"/>
          <w:i/>
          <w:iCs/>
        </w:rPr>
        <w:t xml:space="preserve">COVID-19 or influenza-like symptoms: </w:t>
      </w:r>
      <w:r w:rsidRPr="004077E7">
        <w:rPr>
          <w:rFonts w:ascii="Cambria" w:hAnsi="Cambria"/>
        </w:rPr>
        <w:t xml:space="preserve">Students can self-declare symptoms that might be COVID-19 through Quest. They do not need a VIF for activities missed during the period for which they have self-declared. Students must self-declare within two days of the activity they missed. </w:t>
      </w:r>
    </w:p>
    <w:p w:rsidRPr="004077E7" w:rsidR="7A41DABB" w:rsidP="32118646" w:rsidRDefault="7A41DABB" w14:paraId="342073E7" w14:textId="3C4FD1DE">
      <w:pPr>
        <w:pStyle w:val="ListParagraph"/>
        <w:numPr>
          <w:ilvl w:val="0"/>
          <w:numId w:val="6"/>
        </w:numPr>
        <w:rPr>
          <w:rFonts w:ascii="Cambria" w:hAnsi="Cambria" w:eastAsiaTheme="minorEastAsia"/>
        </w:rPr>
      </w:pPr>
      <w:r w:rsidRPr="004077E7">
        <w:rPr>
          <w:rFonts w:ascii="Cambria" w:hAnsi="Cambria"/>
          <w:i/>
          <w:iCs/>
        </w:rPr>
        <w:t>VIFs and non-influenza-like illnesses:</w:t>
      </w:r>
      <w:r w:rsidRPr="004077E7">
        <w:rPr>
          <w:rFonts w:ascii="Cambria" w:hAnsi="Cambria"/>
        </w:rPr>
        <w:t xml:space="preserve"> Students do not need to visit a physical clinic in order to secure a VIF. The University’s Health Services is providing essential services and telemedicine and will authorize VIFs where warranted. Other health care providers are also offering remote services.</w:t>
      </w:r>
    </w:p>
    <w:p w:rsidRPr="004077E7" w:rsidR="7A41DABB" w:rsidP="32118646" w:rsidRDefault="7A41DABB" w14:paraId="1A13317A" w14:textId="71A00400">
      <w:pPr>
        <w:pStyle w:val="ListParagraph"/>
        <w:numPr>
          <w:ilvl w:val="0"/>
          <w:numId w:val="6"/>
        </w:numPr>
        <w:rPr>
          <w:rFonts w:ascii="Cambria" w:hAnsi="Cambria" w:eastAsiaTheme="minorEastAsia"/>
        </w:rPr>
      </w:pPr>
      <w:r w:rsidRPr="004077E7">
        <w:rPr>
          <w:rFonts w:ascii="Cambria" w:hAnsi="Cambria"/>
          <w:i/>
          <w:iCs/>
        </w:rPr>
        <w:t xml:space="preserve">Self-declaration and petitions: </w:t>
      </w:r>
      <w:r w:rsidRPr="004077E7">
        <w:rPr>
          <w:rFonts w:ascii="Cambria" w:hAnsi="Cambria"/>
        </w:rPr>
        <w:t>Students who self-declare influenza-like symptoms will not be treated differently than students who produce VIFs with regard to petitions. VIFs are most important in helping a student secure accommodation for a missed or late assignment. VIFs do not play much of a role in the petition process. Other documentation is usually presented to support the narrative of events and circumstances.</w:t>
      </w:r>
    </w:p>
    <w:p w:rsidRPr="004077E7" w:rsidR="32118646" w:rsidP="5A744D1A" w:rsidRDefault="32118646" w14:paraId="26D84522" w14:textId="47CBBD7A">
      <w:pPr>
        <w:spacing w:line="276" w:lineRule="auto"/>
        <w:rPr>
          <w:rFonts w:ascii="Cambria" w:hAnsi="Cambria" w:eastAsia="Calibri" w:cs="Calibri"/>
        </w:rPr>
      </w:pPr>
    </w:p>
    <w:p w:rsidRPr="004077E7" w:rsidR="39A29839" w:rsidP="38A48237" w:rsidRDefault="39A29839" w14:paraId="50ED8D6E" w14:textId="2F0D61F7">
      <w:pPr>
        <w:spacing w:line="276" w:lineRule="auto"/>
        <w:rPr>
          <w:rFonts w:ascii="Cambria" w:hAnsi="Cambria"/>
        </w:rPr>
      </w:pPr>
      <w:r w:rsidRPr="004077E7">
        <w:rPr>
          <w:rFonts w:ascii="Cambria" w:hAnsi="Cambria" w:eastAsia="Calibri" w:cs="Calibri"/>
          <w:b/>
          <w:bCs/>
        </w:rPr>
        <w:lastRenderedPageBreak/>
        <w:t>In the case of a missed final exam due to illness</w:t>
      </w:r>
      <w:r w:rsidRPr="004077E7">
        <w:rPr>
          <w:rFonts w:ascii="Cambria" w:hAnsi="Cambria" w:eastAsia="Calibri" w:cs="Calibri"/>
        </w:rPr>
        <w:t xml:space="preserve">, the instructor and student will negotiate an extension for the final </w:t>
      </w:r>
      <w:proofErr w:type="gramStart"/>
      <w:r w:rsidRPr="004077E7">
        <w:rPr>
          <w:rFonts w:ascii="Cambria" w:hAnsi="Cambria" w:eastAsia="Calibri" w:cs="Calibri"/>
        </w:rPr>
        <w:t>exam which</w:t>
      </w:r>
      <w:proofErr w:type="gramEnd"/>
      <w:r w:rsidRPr="004077E7">
        <w:rPr>
          <w:rFonts w:ascii="Cambria" w:hAnsi="Cambria" w:eastAsia="Calibri" w:cs="Calibri"/>
        </w:rPr>
        <w:t xml:space="preserve"> will typically be written as soon as possible, but no later than the next offering of the course. </w:t>
      </w:r>
    </w:p>
    <w:p w:rsidRPr="004077E7" w:rsidR="39A29839" w:rsidP="38A48237" w:rsidRDefault="39A29839" w14:paraId="1CB5FFF7" w14:textId="055C3433">
      <w:pPr>
        <w:spacing w:line="276" w:lineRule="auto"/>
        <w:rPr>
          <w:rFonts w:ascii="Cambria" w:hAnsi="Cambria"/>
        </w:rPr>
      </w:pPr>
      <w:r w:rsidRPr="004077E7">
        <w:rPr>
          <w:rFonts w:ascii="Cambria" w:hAnsi="Cambria" w:eastAsia="Calibri" w:cs="Calibri"/>
          <w:b/>
          <w:bCs/>
        </w:rPr>
        <w:t>In the case of bereavement,</w:t>
      </w:r>
      <w:r w:rsidRPr="004077E7">
        <w:rPr>
          <w:rFonts w:ascii="Cambria" w:hAnsi="Cambria" w:eastAsia="Calibri" w:cs="Calibri"/>
        </w:rPr>
        <w:t xml:space="preserve"> the instructor will provide similar accommodations to those for illness. Appropriate documentation to support the request will be required.</w:t>
      </w:r>
    </w:p>
    <w:p w:rsidRPr="004077E7" w:rsidR="39A29839" w:rsidP="38A48237" w:rsidRDefault="39A29839" w14:paraId="0F8710AE" w14:textId="10DD1106">
      <w:pPr>
        <w:spacing w:line="276" w:lineRule="auto"/>
        <w:rPr>
          <w:rFonts w:ascii="Cambria" w:hAnsi="Cambria"/>
        </w:rPr>
      </w:pPr>
      <w:r w:rsidRPr="004077E7">
        <w:rPr>
          <w:rFonts w:ascii="Cambria" w:hAnsi="Cambria" w:eastAsia="Calibri" w:cs="Calibri"/>
        </w:rPr>
        <w:t xml:space="preserve">Students who are experiencing extenuating circumstances should also inform their academic advisors regarding their personal difficulties. </w:t>
      </w:r>
    </w:p>
    <w:p w:rsidRPr="004077E7" w:rsidR="39A29839" w:rsidP="38A48237" w:rsidRDefault="39A29839" w14:paraId="1066B402" w14:textId="027C26D4">
      <w:pPr>
        <w:spacing w:line="276" w:lineRule="auto"/>
        <w:rPr>
          <w:rFonts w:ascii="Cambria" w:hAnsi="Cambria"/>
        </w:rPr>
      </w:pPr>
      <w:r w:rsidRPr="004077E7">
        <w:rPr>
          <w:rFonts w:ascii="Cambria" w:hAnsi="Cambria" w:eastAsia="Calibri" w:cs="Calibri"/>
          <w:i/>
          <w:iCs/>
        </w:rPr>
        <w:t xml:space="preserve">Policies of the Psychology department pertaining to course requirements are available on the </w:t>
      </w:r>
      <w:hyperlink r:id="rId24">
        <w:r w:rsidRPr="004077E7">
          <w:rPr>
            <w:rStyle w:val="Hyperlink"/>
            <w:rFonts w:ascii="Cambria" w:hAnsi="Cambria" w:eastAsia="Calibri" w:cs="Calibri"/>
            <w:i/>
            <w:iCs/>
            <w:color w:val="0000FF"/>
          </w:rPr>
          <w:t>department website</w:t>
        </w:r>
      </w:hyperlink>
      <w:r w:rsidRPr="004077E7">
        <w:rPr>
          <w:rFonts w:ascii="Cambria" w:hAnsi="Cambria" w:eastAsia="Calibri" w:cs="Calibri"/>
          <w:i/>
          <w:iCs/>
        </w:rPr>
        <w:t>.</w:t>
      </w:r>
    </w:p>
    <w:p w:rsidRPr="001C7133" w:rsidR="39A29839" w:rsidP="38A48237" w:rsidRDefault="39A29839" w14:paraId="6EED2201" w14:textId="6EF526B1">
      <w:pPr>
        <w:pStyle w:val="Heading3"/>
        <w:rPr>
          <w:rFonts w:ascii="Cambria" w:hAnsi="Cambria"/>
          <w:color w:val="4472C4" w:themeColor="accent1"/>
        </w:rPr>
      </w:pPr>
      <w:r w:rsidRPr="001C7133">
        <w:rPr>
          <w:rFonts w:ascii="Cambria" w:hAnsi="Cambria" w:eastAsia="Cambria" w:cs="Cambria"/>
          <w:color w:val="4472C4" w:themeColor="accent1"/>
        </w:rPr>
        <w:t>Mental Health Services</w:t>
      </w:r>
    </w:p>
    <w:p w:rsidRPr="004077E7" w:rsidR="39A29839" w:rsidP="38A48237" w:rsidRDefault="39A29839" w14:paraId="18BCEDE2" w14:textId="6F784187">
      <w:pPr>
        <w:spacing w:line="276" w:lineRule="auto"/>
        <w:rPr>
          <w:rFonts w:ascii="Cambria" w:hAnsi="Cambria"/>
        </w:rPr>
      </w:pPr>
      <w:r w:rsidRPr="004077E7">
        <w:rPr>
          <w:rFonts w:ascii="Cambria" w:hAnsi="Cambria" w:eastAsia="Calibri" w:cs="Calibri"/>
        </w:rPr>
        <w:t>Mental Health Services aim is to provide holistic programming and services to help you lead a healthy and balanced life. We strive to provide a secure, supportive environment for students of all orientations and backgrounds.</w:t>
      </w:r>
    </w:p>
    <w:p w:rsidRPr="004077E7" w:rsidR="39A29839" w:rsidP="38A48237" w:rsidRDefault="39A29839" w14:paraId="46B2B800" w14:textId="28D3E3AB">
      <w:pPr>
        <w:spacing w:line="276" w:lineRule="auto"/>
        <w:rPr>
          <w:rFonts w:ascii="Cambria" w:hAnsi="Cambria"/>
        </w:rPr>
      </w:pPr>
      <w:r w:rsidRPr="004077E7">
        <w:rPr>
          <w:rFonts w:ascii="Cambria" w:hAnsi="Cambria" w:eastAsia="Calibri" w:cs="Calibri"/>
        </w:rPr>
        <w:t>Students suffering from problems with anxiety, depression, problems with sleep, attention, obsessions or compulsions, relationship difficulties, severe winter blues, etc., may make an appointment by phone or in person. Appointments are usually available within two days of initial contact with one of our medical doctors. All contacts are completely confidential.</w:t>
      </w:r>
    </w:p>
    <w:p w:rsidRPr="004077E7" w:rsidR="39A29839" w:rsidP="38A48237" w:rsidRDefault="39A29839" w14:paraId="7D85A3AA" w14:textId="2FA49B67">
      <w:pPr>
        <w:spacing w:line="276" w:lineRule="auto"/>
        <w:rPr>
          <w:rFonts w:ascii="Cambria" w:hAnsi="Cambria"/>
        </w:rPr>
      </w:pPr>
      <w:r w:rsidRPr="004077E7">
        <w:rPr>
          <w:rFonts w:ascii="Cambria" w:hAnsi="Cambria" w:eastAsia="Calibri" w:cs="Calibri"/>
          <w:b/>
          <w:bCs/>
        </w:rPr>
        <w:t>Contact Health Services</w:t>
      </w:r>
      <w:r w:rsidRPr="004077E7">
        <w:rPr>
          <w:rFonts w:ascii="Cambria" w:hAnsi="Cambria" w:eastAsia="Calibri" w:cs="Calibri"/>
        </w:rPr>
        <w:t>:</w:t>
      </w:r>
    </w:p>
    <w:p w:rsidRPr="004077E7" w:rsidR="39A29839" w:rsidP="00467DC7" w:rsidRDefault="39A29839" w14:paraId="546A1E32" w14:textId="197786CF">
      <w:pPr>
        <w:spacing w:after="0" w:line="240" w:lineRule="auto"/>
        <w:rPr>
          <w:rFonts w:ascii="Cambria" w:hAnsi="Cambria"/>
        </w:rPr>
      </w:pPr>
      <w:r w:rsidRPr="004077E7">
        <w:rPr>
          <w:rFonts w:ascii="Cambria" w:hAnsi="Cambria" w:eastAsia="Calibri" w:cs="Calibri"/>
        </w:rPr>
        <w:t>Health Services Building</w:t>
      </w:r>
    </w:p>
    <w:p w:rsidRPr="004077E7" w:rsidR="39A29839" w:rsidP="00467DC7" w:rsidRDefault="39A29839" w14:paraId="0EF756A7" w14:textId="1770D855">
      <w:pPr>
        <w:spacing w:after="0" w:line="240" w:lineRule="auto"/>
        <w:rPr>
          <w:rFonts w:ascii="Cambria" w:hAnsi="Cambria"/>
        </w:rPr>
      </w:pPr>
      <w:r w:rsidRPr="004077E7">
        <w:rPr>
          <w:rFonts w:ascii="Cambria" w:hAnsi="Cambria" w:eastAsia="Calibri" w:cs="Calibri"/>
        </w:rPr>
        <w:t>Call 519-888-4096 to schedule an appointment</w:t>
      </w:r>
    </w:p>
    <w:p w:rsidRPr="004077E7" w:rsidR="39A29839" w:rsidP="00467DC7" w:rsidRDefault="39A29839" w14:paraId="74CEC309" w14:textId="794F3D23">
      <w:pPr>
        <w:spacing w:after="0" w:line="240" w:lineRule="auto"/>
        <w:rPr>
          <w:rFonts w:ascii="Cambria" w:hAnsi="Cambria"/>
        </w:rPr>
      </w:pPr>
      <w:r w:rsidRPr="004077E7">
        <w:rPr>
          <w:rFonts w:ascii="Cambria" w:hAnsi="Cambria" w:eastAsia="Calibri" w:cs="Calibri"/>
        </w:rPr>
        <w:t xml:space="preserve">Call 1-866-797-0000 for free 24/7 </w:t>
      </w:r>
      <w:proofErr w:type="gramStart"/>
      <w:r w:rsidRPr="004077E7">
        <w:rPr>
          <w:rFonts w:ascii="Cambria" w:hAnsi="Cambria" w:eastAsia="Calibri" w:cs="Calibri"/>
        </w:rPr>
        <w:t>advice</w:t>
      </w:r>
      <w:proofErr w:type="gramEnd"/>
      <w:r w:rsidRPr="004077E7">
        <w:rPr>
          <w:rFonts w:ascii="Cambria" w:hAnsi="Cambria" w:eastAsia="Calibri" w:cs="Calibri"/>
        </w:rPr>
        <w:t xml:space="preserve"> from a health professional</w:t>
      </w:r>
    </w:p>
    <w:p w:rsidRPr="004077E7" w:rsidR="39A29839" w:rsidP="00467DC7" w:rsidRDefault="39A29839" w14:paraId="3AB17677" w14:textId="2CBDE58E">
      <w:pPr>
        <w:spacing w:after="0" w:line="240" w:lineRule="auto"/>
        <w:rPr>
          <w:rFonts w:ascii="Cambria" w:hAnsi="Cambria"/>
        </w:rPr>
      </w:pPr>
      <w:r w:rsidRPr="004077E7">
        <w:rPr>
          <w:rFonts w:ascii="Cambria" w:hAnsi="Cambria" w:eastAsia="Calibri" w:cs="Calibri"/>
        </w:rPr>
        <w:t xml:space="preserve">Contact </w:t>
      </w:r>
      <w:proofErr w:type="spellStart"/>
      <w:r w:rsidRPr="004077E7">
        <w:rPr>
          <w:rFonts w:ascii="Cambria" w:hAnsi="Cambria" w:eastAsia="Calibri" w:cs="Calibri"/>
        </w:rPr>
        <w:t>Counselling</w:t>
      </w:r>
      <w:proofErr w:type="spellEnd"/>
      <w:r w:rsidRPr="004077E7">
        <w:rPr>
          <w:rFonts w:ascii="Cambria" w:hAnsi="Cambria" w:eastAsia="Calibri" w:cs="Calibri"/>
        </w:rPr>
        <w:t xml:space="preserve"> Services</w:t>
      </w:r>
    </w:p>
    <w:p w:rsidRPr="004077E7" w:rsidR="39A29839" w:rsidP="00467DC7" w:rsidRDefault="39A29839" w14:paraId="28E65E3E" w14:textId="0E5351BE">
      <w:pPr>
        <w:spacing w:after="0" w:line="240" w:lineRule="auto"/>
        <w:rPr>
          <w:rFonts w:ascii="Cambria" w:hAnsi="Cambria"/>
        </w:rPr>
      </w:pPr>
      <w:r w:rsidRPr="004077E7">
        <w:rPr>
          <w:rFonts w:ascii="Cambria" w:hAnsi="Cambria" w:eastAsia="Calibri" w:cs="Calibri"/>
        </w:rPr>
        <w:t>Needles Hall Addition, NH 2401</w:t>
      </w:r>
    </w:p>
    <w:p w:rsidRPr="004077E7" w:rsidR="39A29839" w:rsidP="00467DC7" w:rsidRDefault="39A29839" w14:paraId="2B273B4E" w14:textId="7FD7F0B4">
      <w:pPr>
        <w:spacing w:after="0" w:line="240" w:lineRule="auto"/>
        <w:rPr>
          <w:rFonts w:ascii="Cambria" w:hAnsi="Cambria"/>
        </w:rPr>
      </w:pPr>
      <w:r w:rsidRPr="004077E7">
        <w:rPr>
          <w:rFonts w:ascii="Cambria" w:hAnsi="Cambria" w:eastAsia="Calibri" w:cs="Calibri"/>
        </w:rPr>
        <w:t>Call 519-888-4567 x 32655 to schedule an appointment</w:t>
      </w:r>
    </w:p>
    <w:p w:rsidRPr="004077E7" w:rsidR="39A29839" w:rsidP="00467DC7" w:rsidRDefault="00BD5193" w14:paraId="3BB531CC" w14:textId="17E4E2B7">
      <w:pPr>
        <w:spacing w:after="0" w:line="240" w:lineRule="auto"/>
        <w:rPr>
          <w:rFonts w:ascii="Cambria" w:hAnsi="Cambria"/>
        </w:rPr>
      </w:pPr>
      <w:hyperlink r:id="rId25">
        <w:r w:rsidRPr="004077E7" w:rsidR="39A29839">
          <w:rPr>
            <w:rStyle w:val="Hyperlink"/>
            <w:rFonts w:ascii="Cambria" w:hAnsi="Cambria" w:eastAsia="Calibri" w:cs="Calibri"/>
          </w:rPr>
          <w:t>counserv@uwaterloo.ca</w:t>
        </w:r>
      </w:hyperlink>
    </w:p>
    <w:p w:rsidRPr="004077E7" w:rsidR="38A48237" w:rsidP="00467DC7" w:rsidRDefault="38A48237" w14:paraId="25255B6D" w14:textId="46676DE7">
      <w:pPr>
        <w:spacing w:after="0" w:line="240" w:lineRule="auto"/>
        <w:rPr>
          <w:rFonts w:ascii="Cambria" w:hAnsi="Cambria" w:eastAsia="Cambria" w:cs="Cambria"/>
        </w:rPr>
      </w:pPr>
    </w:p>
    <w:p w:rsidRPr="004077E7" w:rsidR="38A48237" w:rsidP="00467DC7" w:rsidRDefault="38A48237" w14:paraId="57078EA2" w14:textId="6812A862">
      <w:pPr>
        <w:spacing w:after="0" w:line="240" w:lineRule="auto"/>
        <w:rPr>
          <w:rFonts w:ascii="Cambria" w:hAnsi="Cambria" w:eastAsia="Cambria" w:cs="Cambria"/>
        </w:rPr>
      </w:pPr>
    </w:p>
    <w:sectPr w:rsidRPr="004077E7" w:rsidR="38A48237">
      <w:footerReference w:type="default" r:id="rId26"/>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91C" w:rsidP="009E00A5" w:rsidRDefault="0039791C" w14:paraId="4AD2D2CB" w14:textId="77777777">
      <w:pPr>
        <w:spacing w:after="0" w:line="240" w:lineRule="auto"/>
      </w:pPr>
      <w:r>
        <w:separator/>
      </w:r>
    </w:p>
  </w:endnote>
  <w:endnote w:type="continuationSeparator" w:id="0">
    <w:p w:rsidR="0039791C" w:rsidP="009E00A5" w:rsidRDefault="0039791C" w14:paraId="55EF435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9E00A5" w:rsidR="0039791C" w:rsidP="009E00A5" w:rsidRDefault="0039791C" w14:paraId="4FCD7D8A" w14:textId="2AF8F037">
    <w:pPr>
      <w:pStyle w:val="Footer"/>
      <w:jc w:val="right"/>
      <w:rPr>
        <w:rFonts w:ascii="Cambria" w:hAnsi="Cambria"/>
      </w:rPr>
    </w:pPr>
    <w:r w:rsidRPr="009E00A5">
      <w:rPr>
        <w:rStyle w:val="PageNumber"/>
        <w:rFonts w:ascii="Cambria" w:hAnsi="Cambria"/>
      </w:rPr>
      <w:fldChar w:fldCharType="begin"/>
    </w:r>
    <w:r w:rsidRPr="009E00A5">
      <w:rPr>
        <w:rStyle w:val="PageNumber"/>
        <w:rFonts w:ascii="Cambria" w:hAnsi="Cambria"/>
      </w:rPr>
      <w:instrText xml:space="preserve"> PAGE </w:instrText>
    </w:r>
    <w:r w:rsidRPr="009E00A5">
      <w:rPr>
        <w:rStyle w:val="PageNumber"/>
        <w:rFonts w:ascii="Cambria" w:hAnsi="Cambria"/>
      </w:rPr>
      <w:fldChar w:fldCharType="separate"/>
    </w:r>
    <w:r w:rsidR="009B5981">
      <w:rPr>
        <w:rStyle w:val="PageNumber"/>
        <w:rFonts w:ascii="Cambria" w:hAnsi="Cambria"/>
        <w:noProof/>
      </w:rPr>
      <w:t>3</w:t>
    </w:r>
    <w:r w:rsidRPr="009E00A5">
      <w:rPr>
        <w:rStyle w:val="PageNumber"/>
        <w:rFonts w:ascii="Cambria" w:hAnsi="Cambria"/>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91C" w:rsidP="009E00A5" w:rsidRDefault="0039791C" w14:paraId="39B29010" w14:textId="77777777">
      <w:pPr>
        <w:spacing w:after="0" w:line="240" w:lineRule="auto"/>
      </w:pPr>
      <w:r>
        <w:separator/>
      </w:r>
    </w:p>
  </w:footnote>
  <w:footnote w:type="continuationSeparator" w:id="0">
    <w:p w:rsidR="0039791C" w:rsidP="009E00A5" w:rsidRDefault="0039791C" w14:paraId="0F40E30B" w14:textId="7777777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9">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nsid w:val="099C5843"/>
    <w:multiLevelType w:val="multilevel"/>
    <w:tmpl w:val="9C980496"/>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E656221"/>
    <w:multiLevelType w:val="hybridMultilevel"/>
    <w:tmpl w:val="BBCE718A"/>
    <w:lvl w:ilvl="0" w:tplc="10090001">
      <w:start w:val="1"/>
      <w:numFmt w:val="bullet"/>
      <w:lvlText w:val=""/>
      <w:lvlJc w:val="left"/>
      <w:pPr>
        <w:ind w:left="0" w:hanging="360"/>
      </w:pPr>
      <w:rPr>
        <w:rFonts w:hint="default" w:ascii="Symbol" w:hAnsi="Symbol"/>
      </w:rPr>
    </w:lvl>
    <w:lvl w:ilvl="1" w:tplc="10090003" w:tentative="1">
      <w:start w:val="1"/>
      <w:numFmt w:val="bullet"/>
      <w:lvlText w:val="o"/>
      <w:lvlJc w:val="left"/>
      <w:pPr>
        <w:ind w:left="720" w:hanging="360"/>
      </w:pPr>
      <w:rPr>
        <w:rFonts w:hint="default" w:ascii="Courier New" w:hAnsi="Courier New" w:cs="Courier New"/>
      </w:rPr>
    </w:lvl>
    <w:lvl w:ilvl="2" w:tplc="10090005" w:tentative="1">
      <w:start w:val="1"/>
      <w:numFmt w:val="bullet"/>
      <w:lvlText w:val=""/>
      <w:lvlJc w:val="left"/>
      <w:pPr>
        <w:ind w:left="1440" w:hanging="360"/>
      </w:pPr>
      <w:rPr>
        <w:rFonts w:hint="default" w:ascii="Wingdings" w:hAnsi="Wingdings"/>
      </w:rPr>
    </w:lvl>
    <w:lvl w:ilvl="3" w:tplc="10090001" w:tentative="1">
      <w:start w:val="1"/>
      <w:numFmt w:val="bullet"/>
      <w:lvlText w:val=""/>
      <w:lvlJc w:val="left"/>
      <w:pPr>
        <w:ind w:left="2160" w:hanging="360"/>
      </w:pPr>
      <w:rPr>
        <w:rFonts w:hint="default" w:ascii="Symbol" w:hAnsi="Symbol"/>
      </w:rPr>
    </w:lvl>
    <w:lvl w:ilvl="4" w:tplc="10090003" w:tentative="1">
      <w:start w:val="1"/>
      <w:numFmt w:val="bullet"/>
      <w:lvlText w:val="o"/>
      <w:lvlJc w:val="left"/>
      <w:pPr>
        <w:ind w:left="2880" w:hanging="360"/>
      </w:pPr>
      <w:rPr>
        <w:rFonts w:hint="default" w:ascii="Courier New" w:hAnsi="Courier New" w:cs="Courier New"/>
      </w:rPr>
    </w:lvl>
    <w:lvl w:ilvl="5" w:tplc="10090005" w:tentative="1">
      <w:start w:val="1"/>
      <w:numFmt w:val="bullet"/>
      <w:lvlText w:val=""/>
      <w:lvlJc w:val="left"/>
      <w:pPr>
        <w:ind w:left="3600" w:hanging="360"/>
      </w:pPr>
      <w:rPr>
        <w:rFonts w:hint="default" w:ascii="Wingdings" w:hAnsi="Wingdings"/>
      </w:rPr>
    </w:lvl>
    <w:lvl w:ilvl="6" w:tplc="10090001" w:tentative="1">
      <w:start w:val="1"/>
      <w:numFmt w:val="bullet"/>
      <w:lvlText w:val=""/>
      <w:lvlJc w:val="left"/>
      <w:pPr>
        <w:ind w:left="4320" w:hanging="360"/>
      </w:pPr>
      <w:rPr>
        <w:rFonts w:hint="default" w:ascii="Symbol" w:hAnsi="Symbol"/>
      </w:rPr>
    </w:lvl>
    <w:lvl w:ilvl="7" w:tplc="10090003" w:tentative="1">
      <w:start w:val="1"/>
      <w:numFmt w:val="bullet"/>
      <w:lvlText w:val="o"/>
      <w:lvlJc w:val="left"/>
      <w:pPr>
        <w:ind w:left="5040" w:hanging="360"/>
      </w:pPr>
      <w:rPr>
        <w:rFonts w:hint="default" w:ascii="Courier New" w:hAnsi="Courier New" w:cs="Courier New"/>
      </w:rPr>
    </w:lvl>
    <w:lvl w:ilvl="8" w:tplc="10090005" w:tentative="1">
      <w:start w:val="1"/>
      <w:numFmt w:val="bullet"/>
      <w:lvlText w:val=""/>
      <w:lvlJc w:val="left"/>
      <w:pPr>
        <w:ind w:left="5760" w:hanging="360"/>
      </w:pPr>
      <w:rPr>
        <w:rFonts w:hint="default" w:ascii="Wingdings" w:hAnsi="Wingdings"/>
      </w:rPr>
    </w:lvl>
  </w:abstractNum>
  <w:abstractNum w:abstractNumId="2">
    <w:nsid w:val="344213BC"/>
    <w:multiLevelType w:val="multilevel"/>
    <w:tmpl w:val="9E825FF4"/>
    <w:lvl w:ilvl="0" w:tplc="9BCA10A8">
      <w:start w:val="1"/>
      <w:numFmt w:val="decimal"/>
      <w:lvlText w:val="%1."/>
      <w:lvlJc w:val="left"/>
      <w:pPr>
        <w:ind w:left="720" w:hanging="360"/>
      </w:pPr>
    </w:lvl>
    <w:lvl w:ilvl="1" w:tplc="46CED1FA">
      <w:start w:val="1"/>
      <w:numFmt w:val="lowerLetter"/>
      <w:lvlText w:val="%2."/>
      <w:lvlJc w:val="left"/>
      <w:pPr>
        <w:ind w:left="1440" w:hanging="360"/>
      </w:pPr>
    </w:lvl>
    <w:lvl w:ilvl="2" w:tplc="F26A60C6">
      <w:start w:val="1"/>
      <w:numFmt w:val="lowerRoman"/>
      <w:lvlText w:val="%3."/>
      <w:lvlJc w:val="right"/>
      <w:pPr>
        <w:ind w:left="2160" w:hanging="180"/>
      </w:pPr>
    </w:lvl>
    <w:lvl w:ilvl="3" w:tplc="23827B6A">
      <w:start w:val="1"/>
      <w:numFmt w:val="decimal"/>
      <w:lvlText w:val="%4."/>
      <w:lvlJc w:val="left"/>
      <w:pPr>
        <w:ind w:left="2880" w:hanging="360"/>
      </w:pPr>
    </w:lvl>
    <w:lvl w:ilvl="4" w:tplc="FC887EDA">
      <w:start w:val="1"/>
      <w:numFmt w:val="lowerLetter"/>
      <w:lvlText w:val="%5."/>
      <w:lvlJc w:val="left"/>
      <w:pPr>
        <w:ind w:left="3600" w:hanging="360"/>
      </w:pPr>
    </w:lvl>
    <w:lvl w:ilvl="5" w:tplc="00BA338C">
      <w:start w:val="1"/>
      <w:numFmt w:val="lowerRoman"/>
      <w:lvlText w:val="%6."/>
      <w:lvlJc w:val="right"/>
      <w:pPr>
        <w:ind w:left="4320" w:hanging="180"/>
      </w:pPr>
    </w:lvl>
    <w:lvl w:ilvl="6" w:tplc="DC32FD98">
      <w:start w:val="1"/>
      <w:numFmt w:val="decimal"/>
      <w:lvlText w:val="%7."/>
      <w:lvlJc w:val="left"/>
      <w:pPr>
        <w:ind w:left="5040" w:hanging="360"/>
      </w:pPr>
    </w:lvl>
    <w:lvl w:ilvl="7" w:tplc="3ECA2ADA">
      <w:start w:val="1"/>
      <w:numFmt w:val="lowerLetter"/>
      <w:lvlText w:val="%8."/>
      <w:lvlJc w:val="left"/>
      <w:pPr>
        <w:ind w:left="5760" w:hanging="360"/>
      </w:pPr>
    </w:lvl>
    <w:lvl w:ilvl="8" w:tplc="5DB8D73E">
      <w:start w:val="1"/>
      <w:numFmt w:val="lowerRoman"/>
      <w:lvlText w:val="%9."/>
      <w:lvlJc w:val="right"/>
      <w:pPr>
        <w:ind w:left="6480" w:hanging="180"/>
      </w:pPr>
    </w:lvl>
  </w:abstractNum>
  <w:abstractNum w:abstractNumId="3">
    <w:nsid w:val="38293426"/>
    <w:multiLevelType w:val="hybridMultilevel"/>
    <w:tmpl w:val="8542A4C4"/>
    <w:lvl w:ilvl="0" w:tplc="65A27190">
      <w:start w:val="1"/>
      <w:numFmt w:val="bullet"/>
      <w:lvlText w:val=""/>
      <w:lvlJc w:val="left"/>
      <w:pPr>
        <w:ind w:left="720" w:hanging="360"/>
      </w:pPr>
      <w:rPr>
        <w:rFonts w:hint="default" w:ascii="Symbol" w:hAnsi="Symbol"/>
      </w:rPr>
    </w:lvl>
    <w:lvl w:ilvl="1" w:tplc="FA66AC3E">
      <w:start w:val="1"/>
      <w:numFmt w:val="bullet"/>
      <w:lvlText w:val="o"/>
      <w:lvlJc w:val="left"/>
      <w:pPr>
        <w:ind w:left="1440" w:hanging="360"/>
      </w:pPr>
      <w:rPr>
        <w:rFonts w:hint="default" w:ascii="Courier New" w:hAnsi="Courier New"/>
      </w:rPr>
    </w:lvl>
    <w:lvl w:ilvl="2" w:tplc="3A8446FE">
      <w:start w:val="1"/>
      <w:numFmt w:val="bullet"/>
      <w:lvlText w:val=""/>
      <w:lvlJc w:val="left"/>
      <w:pPr>
        <w:ind w:left="2160" w:hanging="360"/>
      </w:pPr>
      <w:rPr>
        <w:rFonts w:hint="default" w:ascii="Wingdings" w:hAnsi="Wingdings"/>
      </w:rPr>
    </w:lvl>
    <w:lvl w:ilvl="3" w:tplc="04520654">
      <w:start w:val="1"/>
      <w:numFmt w:val="bullet"/>
      <w:lvlText w:val=""/>
      <w:lvlJc w:val="left"/>
      <w:pPr>
        <w:ind w:left="2880" w:hanging="360"/>
      </w:pPr>
      <w:rPr>
        <w:rFonts w:hint="default" w:ascii="Symbol" w:hAnsi="Symbol"/>
      </w:rPr>
    </w:lvl>
    <w:lvl w:ilvl="4" w:tplc="3AE61B2A">
      <w:start w:val="1"/>
      <w:numFmt w:val="bullet"/>
      <w:lvlText w:val="o"/>
      <w:lvlJc w:val="left"/>
      <w:pPr>
        <w:ind w:left="3600" w:hanging="360"/>
      </w:pPr>
      <w:rPr>
        <w:rFonts w:hint="default" w:ascii="Courier New" w:hAnsi="Courier New"/>
      </w:rPr>
    </w:lvl>
    <w:lvl w:ilvl="5" w:tplc="82940EA8">
      <w:start w:val="1"/>
      <w:numFmt w:val="bullet"/>
      <w:lvlText w:val=""/>
      <w:lvlJc w:val="left"/>
      <w:pPr>
        <w:ind w:left="4320" w:hanging="360"/>
      </w:pPr>
      <w:rPr>
        <w:rFonts w:hint="default" w:ascii="Wingdings" w:hAnsi="Wingdings"/>
      </w:rPr>
    </w:lvl>
    <w:lvl w:ilvl="6" w:tplc="9FB2E334">
      <w:start w:val="1"/>
      <w:numFmt w:val="bullet"/>
      <w:lvlText w:val=""/>
      <w:lvlJc w:val="left"/>
      <w:pPr>
        <w:ind w:left="5040" w:hanging="360"/>
      </w:pPr>
      <w:rPr>
        <w:rFonts w:hint="default" w:ascii="Symbol" w:hAnsi="Symbol"/>
      </w:rPr>
    </w:lvl>
    <w:lvl w:ilvl="7" w:tplc="F22E8264">
      <w:start w:val="1"/>
      <w:numFmt w:val="bullet"/>
      <w:lvlText w:val="o"/>
      <w:lvlJc w:val="left"/>
      <w:pPr>
        <w:ind w:left="5760" w:hanging="360"/>
      </w:pPr>
      <w:rPr>
        <w:rFonts w:hint="default" w:ascii="Courier New" w:hAnsi="Courier New"/>
      </w:rPr>
    </w:lvl>
    <w:lvl w:ilvl="8" w:tplc="AD620BAA">
      <w:start w:val="1"/>
      <w:numFmt w:val="bullet"/>
      <w:lvlText w:val=""/>
      <w:lvlJc w:val="left"/>
      <w:pPr>
        <w:ind w:left="6480" w:hanging="360"/>
      </w:pPr>
      <w:rPr>
        <w:rFonts w:hint="default" w:ascii="Wingdings" w:hAnsi="Wingdings"/>
      </w:rPr>
    </w:lvl>
  </w:abstractNum>
  <w:abstractNum w:abstractNumId="4">
    <w:nsid w:val="40233D13"/>
    <w:multiLevelType w:val="hybridMultilevel"/>
    <w:tmpl w:val="9850A232"/>
    <w:lvl w:ilvl="0" w:tplc="06E6EDEC">
      <w:start w:val="1"/>
      <w:numFmt w:val="bullet"/>
      <w:lvlText w:val=""/>
      <w:lvlJc w:val="left"/>
      <w:pPr>
        <w:ind w:left="720" w:hanging="360"/>
      </w:pPr>
      <w:rPr>
        <w:rFonts w:hint="default" w:ascii="Symbol" w:hAnsi="Symbol"/>
      </w:rPr>
    </w:lvl>
    <w:lvl w:ilvl="1" w:tplc="F842A826">
      <w:start w:val="1"/>
      <w:numFmt w:val="bullet"/>
      <w:lvlText w:val="o"/>
      <w:lvlJc w:val="left"/>
      <w:pPr>
        <w:ind w:left="1440" w:hanging="360"/>
      </w:pPr>
      <w:rPr>
        <w:rFonts w:hint="default" w:ascii="Courier New" w:hAnsi="Courier New"/>
      </w:rPr>
    </w:lvl>
    <w:lvl w:ilvl="2" w:tplc="2F16CCAE">
      <w:start w:val="1"/>
      <w:numFmt w:val="bullet"/>
      <w:lvlText w:val=""/>
      <w:lvlJc w:val="left"/>
      <w:pPr>
        <w:ind w:left="2160" w:hanging="360"/>
      </w:pPr>
      <w:rPr>
        <w:rFonts w:hint="default" w:ascii="Wingdings" w:hAnsi="Wingdings"/>
      </w:rPr>
    </w:lvl>
    <w:lvl w:ilvl="3" w:tplc="C44C4BDC">
      <w:start w:val="1"/>
      <w:numFmt w:val="bullet"/>
      <w:lvlText w:val=""/>
      <w:lvlJc w:val="left"/>
      <w:pPr>
        <w:ind w:left="2880" w:hanging="360"/>
      </w:pPr>
      <w:rPr>
        <w:rFonts w:hint="default" w:ascii="Symbol" w:hAnsi="Symbol"/>
      </w:rPr>
    </w:lvl>
    <w:lvl w:ilvl="4" w:tplc="B0121890">
      <w:start w:val="1"/>
      <w:numFmt w:val="bullet"/>
      <w:lvlText w:val="o"/>
      <w:lvlJc w:val="left"/>
      <w:pPr>
        <w:ind w:left="3600" w:hanging="360"/>
      </w:pPr>
      <w:rPr>
        <w:rFonts w:hint="default" w:ascii="Courier New" w:hAnsi="Courier New"/>
      </w:rPr>
    </w:lvl>
    <w:lvl w:ilvl="5" w:tplc="90744E24">
      <w:start w:val="1"/>
      <w:numFmt w:val="bullet"/>
      <w:lvlText w:val=""/>
      <w:lvlJc w:val="left"/>
      <w:pPr>
        <w:ind w:left="4320" w:hanging="360"/>
      </w:pPr>
      <w:rPr>
        <w:rFonts w:hint="default" w:ascii="Wingdings" w:hAnsi="Wingdings"/>
      </w:rPr>
    </w:lvl>
    <w:lvl w:ilvl="6" w:tplc="3A984370">
      <w:start w:val="1"/>
      <w:numFmt w:val="bullet"/>
      <w:lvlText w:val=""/>
      <w:lvlJc w:val="left"/>
      <w:pPr>
        <w:ind w:left="5040" w:hanging="360"/>
      </w:pPr>
      <w:rPr>
        <w:rFonts w:hint="default" w:ascii="Symbol" w:hAnsi="Symbol"/>
      </w:rPr>
    </w:lvl>
    <w:lvl w:ilvl="7" w:tplc="B6A2E368">
      <w:start w:val="1"/>
      <w:numFmt w:val="bullet"/>
      <w:lvlText w:val="o"/>
      <w:lvlJc w:val="left"/>
      <w:pPr>
        <w:ind w:left="5760" w:hanging="360"/>
      </w:pPr>
      <w:rPr>
        <w:rFonts w:hint="default" w:ascii="Courier New" w:hAnsi="Courier New"/>
      </w:rPr>
    </w:lvl>
    <w:lvl w:ilvl="8" w:tplc="A63A781A">
      <w:start w:val="1"/>
      <w:numFmt w:val="bullet"/>
      <w:lvlText w:val=""/>
      <w:lvlJc w:val="left"/>
      <w:pPr>
        <w:ind w:left="6480" w:hanging="360"/>
      </w:pPr>
      <w:rPr>
        <w:rFonts w:hint="default" w:ascii="Wingdings" w:hAnsi="Wingdings"/>
      </w:rPr>
    </w:lvl>
  </w:abstractNum>
  <w:abstractNum w:abstractNumId="5">
    <w:nsid w:val="596C606C"/>
    <w:multiLevelType w:val="hybridMultilevel"/>
    <w:tmpl w:val="C2B06950"/>
    <w:lvl w:ilvl="0" w:tplc="BDDAE0BC">
      <w:start w:val="1"/>
      <w:numFmt w:val="bullet"/>
      <w:lvlText w:val=""/>
      <w:lvlJc w:val="left"/>
      <w:pPr>
        <w:ind w:left="720" w:hanging="360"/>
      </w:pPr>
      <w:rPr>
        <w:rFonts w:hint="default" w:ascii="Symbol" w:hAnsi="Symbol"/>
      </w:rPr>
    </w:lvl>
    <w:lvl w:ilvl="1" w:tplc="34925200">
      <w:start w:val="1"/>
      <w:numFmt w:val="bullet"/>
      <w:lvlText w:val="o"/>
      <w:lvlJc w:val="left"/>
      <w:pPr>
        <w:ind w:left="1440" w:hanging="360"/>
      </w:pPr>
      <w:rPr>
        <w:rFonts w:hint="default" w:ascii="Courier New" w:hAnsi="Courier New"/>
      </w:rPr>
    </w:lvl>
    <w:lvl w:ilvl="2" w:tplc="53A2F9B2">
      <w:start w:val="1"/>
      <w:numFmt w:val="bullet"/>
      <w:lvlText w:val=""/>
      <w:lvlJc w:val="left"/>
      <w:pPr>
        <w:ind w:left="2160" w:hanging="360"/>
      </w:pPr>
      <w:rPr>
        <w:rFonts w:hint="default" w:ascii="Wingdings" w:hAnsi="Wingdings"/>
      </w:rPr>
    </w:lvl>
    <w:lvl w:ilvl="3" w:tplc="EEAA7F96">
      <w:start w:val="1"/>
      <w:numFmt w:val="bullet"/>
      <w:lvlText w:val=""/>
      <w:lvlJc w:val="left"/>
      <w:pPr>
        <w:ind w:left="2880" w:hanging="360"/>
      </w:pPr>
      <w:rPr>
        <w:rFonts w:hint="default" w:ascii="Symbol" w:hAnsi="Symbol"/>
      </w:rPr>
    </w:lvl>
    <w:lvl w:ilvl="4" w:tplc="3CAE4A78">
      <w:start w:val="1"/>
      <w:numFmt w:val="bullet"/>
      <w:lvlText w:val="o"/>
      <w:lvlJc w:val="left"/>
      <w:pPr>
        <w:ind w:left="3600" w:hanging="360"/>
      </w:pPr>
      <w:rPr>
        <w:rFonts w:hint="default" w:ascii="Courier New" w:hAnsi="Courier New"/>
      </w:rPr>
    </w:lvl>
    <w:lvl w:ilvl="5" w:tplc="648E0AF8">
      <w:start w:val="1"/>
      <w:numFmt w:val="bullet"/>
      <w:lvlText w:val=""/>
      <w:lvlJc w:val="left"/>
      <w:pPr>
        <w:ind w:left="4320" w:hanging="360"/>
      </w:pPr>
      <w:rPr>
        <w:rFonts w:hint="default" w:ascii="Wingdings" w:hAnsi="Wingdings"/>
      </w:rPr>
    </w:lvl>
    <w:lvl w:ilvl="6" w:tplc="50A68468">
      <w:start w:val="1"/>
      <w:numFmt w:val="bullet"/>
      <w:lvlText w:val=""/>
      <w:lvlJc w:val="left"/>
      <w:pPr>
        <w:ind w:left="5040" w:hanging="360"/>
      </w:pPr>
      <w:rPr>
        <w:rFonts w:hint="default" w:ascii="Symbol" w:hAnsi="Symbol"/>
      </w:rPr>
    </w:lvl>
    <w:lvl w:ilvl="7" w:tplc="EA52FD34">
      <w:start w:val="1"/>
      <w:numFmt w:val="bullet"/>
      <w:lvlText w:val="o"/>
      <w:lvlJc w:val="left"/>
      <w:pPr>
        <w:ind w:left="5760" w:hanging="360"/>
      </w:pPr>
      <w:rPr>
        <w:rFonts w:hint="default" w:ascii="Courier New" w:hAnsi="Courier New"/>
      </w:rPr>
    </w:lvl>
    <w:lvl w:ilvl="8" w:tplc="5BB47D60">
      <w:start w:val="1"/>
      <w:numFmt w:val="bullet"/>
      <w:lvlText w:val=""/>
      <w:lvlJc w:val="left"/>
      <w:pPr>
        <w:ind w:left="6480" w:hanging="360"/>
      </w:pPr>
      <w:rPr>
        <w:rFonts w:hint="default" w:ascii="Wingdings" w:hAnsi="Wingdings"/>
      </w:rPr>
    </w:lvl>
  </w:abstractNum>
  <w:abstractNum w:abstractNumId="6">
    <w:nsid w:val="68780C8C"/>
    <w:multiLevelType w:val="hybridMultilevel"/>
    <w:tmpl w:val="612C5DF6"/>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A6A0AB9"/>
    <w:multiLevelType w:val="hybridMultilevel"/>
    <w:tmpl w:val="F8B83A34"/>
    <w:lvl w:ilvl="0" w:tplc="543846A6">
      <w:start w:val="1"/>
      <w:numFmt w:val="bullet"/>
      <w:lvlText w:val=""/>
      <w:lvlJc w:val="left"/>
      <w:pPr>
        <w:ind w:left="720" w:hanging="360"/>
      </w:pPr>
      <w:rPr>
        <w:rFonts w:hint="default" w:ascii="Symbol" w:hAnsi="Symbol"/>
      </w:rPr>
    </w:lvl>
    <w:lvl w:ilvl="1" w:tplc="A10E4894">
      <w:start w:val="1"/>
      <w:numFmt w:val="bullet"/>
      <w:lvlText w:val="o"/>
      <w:lvlJc w:val="left"/>
      <w:pPr>
        <w:ind w:left="1440" w:hanging="360"/>
      </w:pPr>
      <w:rPr>
        <w:rFonts w:hint="default" w:ascii="Courier New" w:hAnsi="Courier New"/>
      </w:rPr>
    </w:lvl>
    <w:lvl w:ilvl="2" w:tplc="A5EE2644">
      <w:start w:val="1"/>
      <w:numFmt w:val="bullet"/>
      <w:lvlText w:val=""/>
      <w:lvlJc w:val="left"/>
      <w:pPr>
        <w:ind w:left="2160" w:hanging="360"/>
      </w:pPr>
      <w:rPr>
        <w:rFonts w:hint="default" w:ascii="Wingdings" w:hAnsi="Wingdings"/>
      </w:rPr>
    </w:lvl>
    <w:lvl w:ilvl="3" w:tplc="4AD2DD34">
      <w:start w:val="1"/>
      <w:numFmt w:val="bullet"/>
      <w:lvlText w:val=""/>
      <w:lvlJc w:val="left"/>
      <w:pPr>
        <w:ind w:left="2880" w:hanging="360"/>
      </w:pPr>
      <w:rPr>
        <w:rFonts w:hint="default" w:ascii="Symbol" w:hAnsi="Symbol"/>
      </w:rPr>
    </w:lvl>
    <w:lvl w:ilvl="4" w:tplc="AC3046BA">
      <w:start w:val="1"/>
      <w:numFmt w:val="bullet"/>
      <w:lvlText w:val="o"/>
      <w:lvlJc w:val="left"/>
      <w:pPr>
        <w:ind w:left="3600" w:hanging="360"/>
      </w:pPr>
      <w:rPr>
        <w:rFonts w:hint="default" w:ascii="Courier New" w:hAnsi="Courier New"/>
      </w:rPr>
    </w:lvl>
    <w:lvl w:ilvl="5" w:tplc="9E442EDA">
      <w:start w:val="1"/>
      <w:numFmt w:val="bullet"/>
      <w:lvlText w:val=""/>
      <w:lvlJc w:val="left"/>
      <w:pPr>
        <w:ind w:left="4320" w:hanging="360"/>
      </w:pPr>
      <w:rPr>
        <w:rFonts w:hint="default" w:ascii="Wingdings" w:hAnsi="Wingdings"/>
      </w:rPr>
    </w:lvl>
    <w:lvl w:ilvl="6" w:tplc="AA063A5C">
      <w:start w:val="1"/>
      <w:numFmt w:val="bullet"/>
      <w:lvlText w:val=""/>
      <w:lvlJc w:val="left"/>
      <w:pPr>
        <w:ind w:left="5040" w:hanging="360"/>
      </w:pPr>
      <w:rPr>
        <w:rFonts w:hint="default" w:ascii="Symbol" w:hAnsi="Symbol"/>
      </w:rPr>
    </w:lvl>
    <w:lvl w:ilvl="7" w:tplc="6E040E8A">
      <w:start w:val="1"/>
      <w:numFmt w:val="bullet"/>
      <w:lvlText w:val="o"/>
      <w:lvlJc w:val="left"/>
      <w:pPr>
        <w:ind w:left="5760" w:hanging="360"/>
      </w:pPr>
      <w:rPr>
        <w:rFonts w:hint="default" w:ascii="Courier New" w:hAnsi="Courier New"/>
      </w:rPr>
    </w:lvl>
    <w:lvl w:ilvl="8" w:tplc="2378F708">
      <w:start w:val="1"/>
      <w:numFmt w:val="bullet"/>
      <w:lvlText w:val=""/>
      <w:lvlJc w:val="left"/>
      <w:pPr>
        <w:ind w:left="6480" w:hanging="360"/>
      </w:pPr>
      <w:rPr>
        <w:rFonts w:hint="default" w:ascii="Wingdings" w:hAnsi="Wingdings"/>
      </w:rPr>
    </w:lvl>
  </w:abstractNum>
  <w:abstractNum w:abstractNumId="8">
    <w:nsid w:val="7C1D44EA"/>
    <w:multiLevelType w:val="hybridMultilevel"/>
    <w:tmpl w:val="2D2E9F80"/>
    <w:lvl w:ilvl="0" w:tplc="8660876A">
      <w:start w:val="1"/>
      <w:numFmt w:val="upperLetter"/>
      <w:lvlText w:val="%1."/>
      <w:lvlJc w:val="left"/>
      <w:pPr>
        <w:ind w:left="720" w:hanging="360"/>
      </w:pPr>
    </w:lvl>
    <w:lvl w:ilvl="1" w:tplc="8C40FF9C">
      <w:start w:val="1"/>
      <w:numFmt w:val="lowerLetter"/>
      <w:lvlText w:val="%2."/>
      <w:lvlJc w:val="left"/>
      <w:pPr>
        <w:ind w:left="1440" w:hanging="360"/>
      </w:pPr>
    </w:lvl>
    <w:lvl w:ilvl="2" w:tplc="BB80CEBE">
      <w:start w:val="1"/>
      <w:numFmt w:val="lowerRoman"/>
      <w:lvlText w:val="%3."/>
      <w:lvlJc w:val="right"/>
      <w:pPr>
        <w:ind w:left="2160" w:hanging="180"/>
      </w:pPr>
    </w:lvl>
    <w:lvl w:ilvl="3" w:tplc="F3A6BC66">
      <w:start w:val="1"/>
      <w:numFmt w:val="decimal"/>
      <w:lvlText w:val="%4."/>
      <w:lvlJc w:val="left"/>
      <w:pPr>
        <w:ind w:left="2880" w:hanging="360"/>
      </w:pPr>
    </w:lvl>
    <w:lvl w:ilvl="4" w:tplc="4D3411D2">
      <w:start w:val="1"/>
      <w:numFmt w:val="lowerLetter"/>
      <w:lvlText w:val="%5."/>
      <w:lvlJc w:val="left"/>
      <w:pPr>
        <w:ind w:left="3600" w:hanging="360"/>
      </w:pPr>
    </w:lvl>
    <w:lvl w:ilvl="5" w:tplc="0DEEB1BE">
      <w:start w:val="1"/>
      <w:numFmt w:val="lowerRoman"/>
      <w:lvlText w:val="%6."/>
      <w:lvlJc w:val="right"/>
      <w:pPr>
        <w:ind w:left="4320" w:hanging="180"/>
      </w:pPr>
    </w:lvl>
    <w:lvl w:ilvl="6" w:tplc="3DBA8FBA">
      <w:start w:val="1"/>
      <w:numFmt w:val="decimal"/>
      <w:lvlText w:val="%7."/>
      <w:lvlJc w:val="left"/>
      <w:pPr>
        <w:ind w:left="5040" w:hanging="360"/>
      </w:pPr>
    </w:lvl>
    <w:lvl w:ilvl="7" w:tplc="3738E156">
      <w:start w:val="1"/>
      <w:numFmt w:val="lowerLetter"/>
      <w:lvlText w:val="%8."/>
      <w:lvlJc w:val="left"/>
      <w:pPr>
        <w:ind w:left="5760" w:hanging="360"/>
      </w:pPr>
    </w:lvl>
    <w:lvl w:ilvl="8" w:tplc="3086EBEC">
      <w:start w:val="1"/>
      <w:numFmt w:val="lowerRoman"/>
      <w:lvlText w:val="%9."/>
      <w:lvlJc w:val="right"/>
      <w:pPr>
        <w:ind w:left="6480" w:hanging="180"/>
      </w:pPr>
    </w:lvl>
  </w:abstractNum>
  <w:num w:numId="10">
    <w:abstractNumId w:val="9"/>
  </w:num>
  <w:num w:numId="1">
    <w:abstractNumId w:val="3"/>
  </w:num>
  <w:num w:numId="2">
    <w:abstractNumId w:val="8"/>
  </w:num>
  <w:num w:numId="3">
    <w:abstractNumId w:val="4"/>
  </w:num>
  <w:num w:numId="4">
    <w:abstractNumId w:val="7"/>
  </w:num>
  <w:num w:numId="5">
    <w:abstractNumId w:val="5"/>
  </w:num>
  <w:num w:numId="6">
    <w:abstractNumId w:val="2"/>
  </w:num>
  <w:num w:numId="7">
    <w:abstractNumId w:val="6"/>
  </w:num>
  <w:num w:numId="8">
    <w:abstractNumId w:val="1"/>
  </w:num>
  <w:num w:numId="9">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trackRevisions w:val="false"/>
  <w:zoom w:percent="12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E77A36"/>
    <w:rsid w:val="00107372"/>
    <w:rsid w:val="001C7133"/>
    <w:rsid w:val="0039791C"/>
    <w:rsid w:val="003D7597"/>
    <w:rsid w:val="00406C1D"/>
    <w:rsid w:val="004077E7"/>
    <w:rsid w:val="00444482"/>
    <w:rsid w:val="004576DA"/>
    <w:rsid w:val="00467DC7"/>
    <w:rsid w:val="005C0238"/>
    <w:rsid w:val="0066267A"/>
    <w:rsid w:val="00730FBC"/>
    <w:rsid w:val="007F4D53"/>
    <w:rsid w:val="009B5981"/>
    <w:rsid w:val="009E00A5"/>
    <w:rsid w:val="00AC0A7C"/>
    <w:rsid w:val="00AE4401"/>
    <w:rsid w:val="00B060D4"/>
    <w:rsid w:val="00B5688E"/>
    <w:rsid w:val="00BD5193"/>
    <w:rsid w:val="00CCD92D"/>
    <w:rsid w:val="00CCE990"/>
    <w:rsid w:val="00D1451B"/>
    <w:rsid w:val="00DE338B"/>
    <w:rsid w:val="00E56265"/>
    <w:rsid w:val="00F41DB1"/>
    <w:rsid w:val="00FE5814"/>
    <w:rsid w:val="01B936BB"/>
    <w:rsid w:val="026CBE64"/>
    <w:rsid w:val="032A7212"/>
    <w:rsid w:val="035AA9C6"/>
    <w:rsid w:val="04071E0C"/>
    <w:rsid w:val="040D7F6C"/>
    <w:rsid w:val="046A5253"/>
    <w:rsid w:val="04D6FE7E"/>
    <w:rsid w:val="053FF84B"/>
    <w:rsid w:val="054B3DEA"/>
    <w:rsid w:val="05B8AE3D"/>
    <w:rsid w:val="05C8526F"/>
    <w:rsid w:val="06CAD535"/>
    <w:rsid w:val="06F6C754"/>
    <w:rsid w:val="06F983AC"/>
    <w:rsid w:val="07266113"/>
    <w:rsid w:val="080A2C53"/>
    <w:rsid w:val="08CA4946"/>
    <w:rsid w:val="08DF3290"/>
    <w:rsid w:val="0B902A9A"/>
    <w:rsid w:val="0C0533C2"/>
    <w:rsid w:val="0C5A31B0"/>
    <w:rsid w:val="0C9E255C"/>
    <w:rsid w:val="0D0C39FC"/>
    <w:rsid w:val="0D8DA013"/>
    <w:rsid w:val="0DA64388"/>
    <w:rsid w:val="0E0F7349"/>
    <w:rsid w:val="0E1743C8"/>
    <w:rsid w:val="0EEDD3B6"/>
    <w:rsid w:val="0F127E29"/>
    <w:rsid w:val="0F146140"/>
    <w:rsid w:val="0FD9BFAF"/>
    <w:rsid w:val="1086ADE2"/>
    <w:rsid w:val="108EA922"/>
    <w:rsid w:val="10B483BE"/>
    <w:rsid w:val="10BA135E"/>
    <w:rsid w:val="11514F95"/>
    <w:rsid w:val="12D1C5FE"/>
    <w:rsid w:val="138E3E6E"/>
    <w:rsid w:val="13CAA6C7"/>
    <w:rsid w:val="13F43677"/>
    <w:rsid w:val="140B566C"/>
    <w:rsid w:val="146348CD"/>
    <w:rsid w:val="149EACAD"/>
    <w:rsid w:val="14C751AF"/>
    <w:rsid w:val="15302381"/>
    <w:rsid w:val="15DDE077"/>
    <w:rsid w:val="15E2A36E"/>
    <w:rsid w:val="16B9DC4E"/>
    <w:rsid w:val="17F28114"/>
    <w:rsid w:val="17F38C38"/>
    <w:rsid w:val="187C04C9"/>
    <w:rsid w:val="187C62C5"/>
    <w:rsid w:val="1921B93D"/>
    <w:rsid w:val="1971D924"/>
    <w:rsid w:val="199D2678"/>
    <w:rsid w:val="199D2678"/>
    <w:rsid w:val="1AB26424"/>
    <w:rsid w:val="1AD0F7FF"/>
    <w:rsid w:val="1AFAD76E"/>
    <w:rsid w:val="1B546553"/>
    <w:rsid w:val="1B8352C6"/>
    <w:rsid w:val="1C4793E2"/>
    <w:rsid w:val="1C63514B"/>
    <w:rsid w:val="1C656910"/>
    <w:rsid w:val="1CC59398"/>
    <w:rsid w:val="1DE64324"/>
    <w:rsid w:val="1E4D33F5"/>
    <w:rsid w:val="1E943012"/>
    <w:rsid w:val="1ECF808F"/>
    <w:rsid w:val="1F3001D2"/>
    <w:rsid w:val="1FF1DCFE"/>
    <w:rsid w:val="20F662B0"/>
    <w:rsid w:val="2103D279"/>
    <w:rsid w:val="211BF69A"/>
    <w:rsid w:val="2122781E"/>
    <w:rsid w:val="21EFD9A6"/>
    <w:rsid w:val="22046236"/>
    <w:rsid w:val="223EA03C"/>
    <w:rsid w:val="23D930F6"/>
    <w:rsid w:val="23EB123D"/>
    <w:rsid w:val="243DB16D"/>
    <w:rsid w:val="24DCC9B1"/>
    <w:rsid w:val="24E2C621"/>
    <w:rsid w:val="256C6106"/>
    <w:rsid w:val="257803CD"/>
    <w:rsid w:val="25D4ABB8"/>
    <w:rsid w:val="26211F3E"/>
    <w:rsid w:val="266AC376"/>
    <w:rsid w:val="2678986A"/>
    <w:rsid w:val="26983C26"/>
    <w:rsid w:val="26A5B2C9"/>
    <w:rsid w:val="289C81F5"/>
    <w:rsid w:val="28C9FA85"/>
    <w:rsid w:val="2963DA23"/>
    <w:rsid w:val="29CA3A25"/>
    <w:rsid w:val="29E89B2F"/>
    <w:rsid w:val="2A14A79A"/>
    <w:rsid w:val="2A1EC978"/>
    <w:rsid w:val="2AABC3C1"/>
    <w:rsid w:val="2B4AE39E"/>
    <w:rsid w:val="2B788C01"/>
    <w:rsid w:val="2BF978B5"/>
    <w:rsid w:val="2C0E3067"/>
    <w:rsid w:val="2CC66C43"/>
    <w:rsid w:val="2CFE0D8C"/>
    <w:rsid w:val="2D63131F"/>
    <w:rsid w:val="2EE644DF"/>
    <w:rsid w:val="300398CE"/>
    <w:rsid w:val="3031F1E2"/>
    <w:rsid w:val="309D0166"/>
    <w:rsid w:val="31039710"/>
    <w:rsid w:val="3168549C"/>
    <w:rsid w:val="3190B8DF"/>
    <w:rsid w:val="31E4B0C2"/>
    <w:rsid w:val="31EF7DA7"/>
    <w:rsid w:val="32118646"/>
    <w:rsid w:val="323605A1"/>
    <w:rsid w:val="3292EAA9"/>
    <w:rsid w:val="32C7DEA7"/>
    <w:rsid w:val="3318B45E"/>
    <w:rsid w:val="33E5892A"/>
    <w:rsid w:val="33E7C09C"/>
    <w:rsid w:val="344EA40A"/>
    <w:rsid w:val="3453F4E3"/>
    <w:rsid w:val="347216B8"/>
    <w:rsid w:val="35497828"/>
    <w:rsid w:val="355BFE0C"/>
    <w:rsid w:val="35602652"/>
    <w:rsid w:val="35C2B748"/>
    <w:rsid w:val="3705271F"/>
    <w:rsid w:val="37445ABF"/>
    <w:rsid w:val="37B6D2CD"/>
    <w:rsid w:val="3836B165"/>
    <w:rsid w:val="3846DBD0"/>
    <w:rsid w:val="386956C7"/>
    <w:rsid w:val="3869EA33"/>
    <w:rsid w:val="38A48237"/>
    <w:rsid w:val="38FB133B"/>
    <w:rsid w:val="39108E6E"/>
    <w:rsid w:val="3928CA04"/>
    <w:rsid w:val="39A29839"/>
    <w:rsid w:val="3ABEFD82"/>
    <w:rsid w:val="3AE1583C"/>
    <w:rsid w:val="3B1E6D5F"/>
    <w:rsid w:val="3B973283"/>
    <w:rsid w:val="3BB31E62"/>
    <w:rsid w:val="3C84CAAE"/>
    <w:rsid w:val="3CAE5391"/>
    <w:rsid w:val="3CCA8E70"/>
    <w:rsid w:val="3CD37D11"/>
    <w:rsid w:val="3CEB725C"/>
    <w:rsid w:val="3DCA88EE"/>
    <w:rsid w:val="3E3988A3"/>
    <w:rsid w:val="3E488DAB"/>
    <w:rsid w:val="3F09A031"/>
    <w:rsid w:val="3F6A9CDF"/>
    <w:rsid w:val="3F7309FB"/>
    <w:rsid w:val="40352732"/>
    <w:rsid w:val="40D8A2B7"/>
    <w:rsid w:val="413215B0"/>
    <w:rsid w:val="4168D6F5"/>
    <w:rsid w:val="43F19144"/>
    <w:rsid w:val="4431BE41"/>
    <w:rsid w:val="444CE904"/>
    <w:rsid w:val="447E43E8"/>
    <w:rsid w:val="44945FE3"/>
    <w:rsid w:val="44A96AA2"/>
    <w:rsid w:val="44FDA695"/>
    <w:rsid w:val="4521C466"/>
    <w:rsid w:val="45498D8C"/>
    <w:rsid w:val="45588BD2"/>
    <w:rsid w:val="459B4504"/>
    <w:rsid w:val="46F589CE"/>
    <w:rsid w:val="47A7F050"/>
    <w:rsid w:val="47C4D13E"/>
    <w:rsid w:val="47E72A48"/>
    <w:rsid w:val="47F6F78A"/>
    <w:rsid w:val="484F5CD2"/>
    <w:rsid w:val="490139D0"/>
    <w:rsid w:val="49FF89C0"/>
    <w:rsid w:val="4B3CD822"/>
    <w:rsid w:val="4B8A084B"/>
    <w:rsid w:val="4CB5D63B"/>
    <w:rsid w:val="4D2098E6"/>
    <w:rsid w:val="4D3D9C05"/>
    <w:rsid w:val="4D4C13DF"/>
    <w:rsid w:val="4DF15E51"/>
    <w:rsid w:val="4E630699"/>
    <w:rsid w:val="4EA5C190"/>
    <w:rsid w:val="4EB7BA27"/>
    <w:rsid w:val="4F58529B"/>
    <w:rsid w:val="508FB4E8"/>
    <w:rsid w:val="5108E73F"/>
    <w:rsid w:val="514F24A7"/>
    <w:rsid w:val="51721E83"/>
    <w:rsid w:val="51B809DC"/>
    <w:rsid w:val="522DE5F1"/>
    <w:rsid w:val="52B71C07"/>
    <w:rsid w:val="52D6901C"/>
    <w:rsid w:val="52D8C789"/>
    <w:rsid w:val="52E14768"/>
    <w:rsid w:val="53AE33F4"/>
    <w:rsid w:val="53AE4645"/>
    <w:rsid w:val="53C61C38"/>
    <w:rsid w:val="53F80B14"/>
    <w:rsid w:val="54756553"/>
    <w:rsid w:val="55A516A8"/>
    <w:rsid w:val="56AAEA95"/>
    <w:rsid w:val="56EFA68E"/>
    <w:rsid w:val="576E9153"/>
    <w:rsid w:val="579CA813"/>
    <w:rsid w:val="58135EEF"/>
    <w:rsid w:val="58A564F1"/>
    <w:rsid w:val="59270FD1"/>
    <w:rsid w:val="59673ACC"/>
    <w:rsid w:val="59F2D9B0"/>
    <w:rsid w:val="5A47F47B"/>
    <w:rsid w:val="5A6E687A"/>
    <w:rsid w:val="5A744D1A"/>
    <w:rsid w:val="5BB398F9"/>
    <w:rsid w:val="5BB94906"/>
    <w:rsid w:val="5BBEA992"/>
    <w:rsid w:val="5C8D4ED7"/>
    <w:rsid w:val="5CA4CD9D"/>
    <w:rsid w:val="5D9688C8"/>
    <w:rsid w:val="5E39F73E"/>
    <w:rsid w:val="5ECD9F6E"/>
    <w:rsid w:val="5FB29DF6"/>
    <w:rsid w:val="5FFA6BA0"/>
    <w:rsid w:val="606DC219"/>
    <w:rsid w:val="60D32982"/>
    <w:rsid w:val="60FF0C83"/>
    <w:rsid w:val="612A9D49"/>
    <w:rsid w:val="615CB15D"/>
    <w:rsid w:val="62638C96"/>
    <w:rsid w:val="62D0440D"/>
    <w:rsid w:val="63760E3F"/>
    <w:rsid w:val="637D534E"/>
    <w:rsid w:val="6419D635"/>
    <w:rsid w:val="64B9B872"/>
    <w:rsid w:val="64E0DE6C"/>
    <w:rsid w:val="64F70664"/>
    <w:rsid w:val="65566A26"/>
    <w:rsid w:val="657362AA"/>
    <w:rsid w:val="660036D7"/>
    <w:rsid w:val="66198DF2"/>
    <w:rsid w:val="662892DC"/>
    <w:rsid w:val="66416C6E"/>
    <w:rsid w:val="66CBE2E4"/>
    <w:rsid w:val="67B815A6"/>
    <w:rsid w:val="67D807C5"/>
    <w:rsid w:val="6897595F"/>
    <w:rsid w:val="689AC8DD"/>
    <w:rsid w:val="68D8B1A1"/>
    <w:rsid w:val="68F2EBFB"/>
    <w:rsid w:val="691685A6"/>
    <w:rsid w:val="6929A05C"/>
    <w:rsid w:val="69523763"/>
    <w:rsid w:val="6A961D0F"/>
    <w:rsid w:val="6A9CCBB0"/>
    <w:rsid w:val="6AAD2400"/>
    <w:rsid w:val="6ACCD0B4"/>
    <w:rsid w:val="6BFCC7B2"/>
    <w:rsid w:val="6C55F049"/>
    <w:rsid w:val="6C63069D"/>
    <w:rsid w:val="6CB1CE4D"/>
    <w:rsid w:val="6CCAEB26"/>
    <w:rsid w:val="6E3AE48C"/>
    <w:rsid w:val="6EB66C5D"/>
    <w:rsid w:val="6ED7FA81"/>
    <w:rsid w:val="6F3FB23E"/>
    <w:rsid w:val="6F49B38C"/>
    <w:rsid w:val="6F573FF8"/>
    <w:rsid w:val="6FA0BBE6"/>
    <w:rsid w:val="6FE77A36"/>
    <w:rsid w:val="6FEAFC39"/>
    <w:rsid w:val="70011321"/>
    <w:rsid w:val="70075F35"/>
    <w:rsid w:val="7011CEF3"/>
    <w:rsid w:val="70611CAD"/>
    <w:rsid w:val="70F08846"/>
    <w:rsid w:val="71365491"/>
    <w:rsid w:val="7146CB51"/>
    <w:rsid w:val="7343A3A4"/>
    <w:rsid w:val="73D9EA4A"/>
    <w:rsid w:val="7420C53B"/>
    <w:rsid w:val="74F738B0"/>
    <w:rsid w:val="753D1B62"/>
    <w:rsid w:val="76B80136"/>
    <w:rsid w:val="77344497"/>
    <w:rsid w:val="77382315"/>
    <w:rsid w:val="77908662"/>
    <w:rsid w:val="77A4895E"/>
    <w:rsid w:val="77D97A42"/>
    <w:rsid w:val="77E5E980"/>
    <w:rsid w:val="786C41B9"/>
    <w:rsid w:val="78BAC5C0"/>
    <w:rsid w:val="78DEA804"/>
    <w:rsid w:val="794FC35C"/>
    <w:rsid w:val="796ED37F"/>
    <w:rsid w:val="798A1DC2"/>
    <w:rsid w:val="79E13169"/>
    <w:rsid w:val="7A41DABB"/>
    <w:rsid w:val="7A444BC4"/>
    <w:rsid w:val="7AC29C2B"/>
    <w:rsid w:val="7B495C2C"/>
    <w:rsid w:val="7B68753B"/>
    <w:rsid w:val="7B7F9F24"/>
    <w:rsid w:val="7CCDE282"/>
    <w:rsid w:val="7D6D7E41"/>
    <w:rsid w:val="7E24AB6B"/>
    <w:rsid w:val="7E275C06"/>
    <w:rsid w:val="7E45779F"/>
    <w:rsid w:val="7E618F80"/>
    <w:rsid w:val="7EE15A28"/>
    <w:rsid w:val="7FBDF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F5F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uiPriority w:val="9"/>
    <w:rPr>
      <w:rFonts w:asciiTheme="majorHAnsi" w:hAnsiTheme="majorHAnsi" w:eastAsiaTheme="majorEastAsia" w:cstheme="majorBidi"/>
      <w:color w:val="1F3763" w:themeColor="accent1" w:themeShade="7F"/>
      <w:sz w:val="24"/>
      <w:szCs w:val="24"/>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paragraph" w:styleId="Header">
    <w:name w:val="header"/>
    <w:basedOn w:val="Normal"/>
    <w:link w:val="HeaderChar"/>
    <w:uiPriority w:val="99"/>
    <w:unhideWhenUsed/>
    <w:rsid w:val="009E00A5"/>
    <w:pPr>
      <w:tabs>
        <w:tab w:val="center" w:pos="4320"/>
        <w:tab w:val="right" w:pos="8640"/>
      </w:tabs>
      <w:spacing w:after="0" w:line="240" w:lineRule="auto"/>
    </w:pPr>
  </w:style>
  <w:style w:type="character" w:styleId="HeaderChar" w:customStyle="1">
    <w:name w:val="Header Char"/>
    <w:basedOn w:val="DefaultParagraphFont"/>
    <w:link w:val="Header"/>
    <w:uiPriority w:val="99"/>
    <w:rsid w:val="009E00A5"/>
  </w:style>
  <w:style w:type="paragraph" w:styleId="Footer">
    <w:name w:val="footer"/>
    <w:basedOn w:val="Normal"/>
    <w:link w:val="FooterChar"/>
    <w:uiPriority w:val="99"/>
    <w:unhideWhenUsed/>
    <w:rsid w:val="009E00A5"/>
    <w:pPr>
      <w:tabs>
        <w:tab w:val="center" w:pos="4320"/>
        <w:tab w:val="right" w:pos="8640"/>
      </w:tabs>
      <w:spacing w:after="0" w:line="240" w:lineRule="auto"/>
    </w:pPr>
  </w:style>
  <w:style w:type="character" w:styleId="FooterChar" w:customStyle="1">
    <w:name w:val="Footer Char"/>
    <w:basedOn w:val="DefaultParagraphFont"/>
    <w:link w:val="Footer"/>
    <w:uiPriority w:val="99"/>
    <w:rsid w:val="009E00A5"/>
  </w:style>
  <w:style w:type="character" w:styleId="PageNumber">
    <w:name w:val="page number"/>
    <w:basedOn w:val="DefaultParagraphFont"/>
    <w:uiPriority w:val="99"/>
    <w:semiHidden/>
    <w:unhideWhenUsed/>
    <w:rsid w:val="009E00A5"/>
  </w:style>
  <w:style w:type="character" w:styleId="FollowedHyperlink">
    <w:name w:val="FollowedHyperlink"/>
    <w:basedOn w:val="DefaultParagraphFont"/>
    <w:uiPriority w:val="99"/>
    <w:semiHidden/>
    <w:unhideWhenUsed/>
    <w:rsid w:val="0039791C"/>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9E00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9E00A5"/>
  </w:style>
  <w:style w:type="paragraph" w:styleId="Footer">
    <w:name w:val="footer"/>
    <w:basedOn w:val="Normal"/>
    <w:link w:val="FooterChar"/>
    <w:uiPriority w:val="99"/>
    <w:unhideWhenUsed/>
    <w:rsid w:val="009E00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9E00A5"/>
  </w:style>
  <w:style w:type="character" w:styleId="PageNumber">
    <w:name w:val="page number"/>
    <w:basedOn w:val="DefaultParagraphFont"/>
    <w:uiPriority w:val="99"/>
    <w:semiHidden/>
    <w:unhideWhenUsed/>
    <w:rsid w:val="009E00A5"/>
  </w:style>
  <w:style w:type="character" w:styleId="FollowedHyperlink">
    <w:name w:val="FollowedHyperlink"/>
    <w:basedOn w:val="DefaultParagraphFont"/>
    <w:uiPriority w:val="99"/>
    <w:semiHidden/>
    <w:unhideWhenUsed/>
    <w:rsid w:val="003979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footnotes" Target="footnotes.xml" Id="rId9" /><Relationship Type="http://schemas.openxmlformats.org/officeDocument/2006/relationships/hyperlink" Target="https://uwaterloo.ca/disability-services/" TargetMode="External" Id="rId20" /><Relationship Type="http://schemas.openxmlformats.org/officeDocument/2006/relationships/hyperlink" Target="https://uwaterloo.ca/disability-services/current-students/accommodations" TargetMode="External" Id="rId21" /><Relationship Type="http://schemas.openxmlformats.org/officeDocument/2006/relationships/hyperlink" Target="https://uwaterloo.ca/psychology/current-undergraduate-students/policies/psychology-department-policies/accommodations-course-requirements-assignments-tests-quizzes" TargetMode="External" Id="rId24" /><Relationship Type="http://schemas.openxmlformats.org/officeDocument/2006/relationships/hyperlink" Target="mailto:counserv@uwaterloo.ca" TargetMode="External" Id="rId25" /><Relationship Type="http://schemas.openxmlformats.org/officeDocument/2006/relationships/footer" Target="footer1.xml" Id="rId26" /><Relationship Type="http://schemas.openxmlformats.org/officeDocument/2006/relationships/fontTable" Target="fontTable.xml" Id="rId27" /><Relationship Type="http://schemas.openxmlformats.org/officeDocument/2006/relationships/theme" Target="theme/theme1.xml" Id="rId28" /><Relationship Type="http://schemas.openxmlformats.org/officeDocument/2006/relationships/endnotes" Target="endnotes.xml" Id="rId10" /><Relationship Type="http://schemas.openxmlformats.org/officeDocument/2006/relationships/hyperlink" Target="https://uwaterloo.ca/academic-integrity/" TargetMode="External" Id="rId12" /><Relationship Type="http://schemas.openxmlformats.org/officeDocument/2006/relationships/hyperlink" Target="https://uwaterloo.ca/secretariat/policies-procedures-guidelines/policy-71" TargetMode="External" Id="rId13" /><Relationship Type="http://schemas.openxmlformats.org/officeDocument/2006/relationships/hyperlink" Target="https://uwaterloo.ca/secretariat/policies-procedures-guidelines/guidelines/guidelines-assessment-penalties" TargetMode="External" Id="rId14" /><Relationship Type="http://schemas.openxmlformats.org/officeDocument/2006/relationships/hyperlink" Target="mailto:reibach@uwaterloo.ca" TargetMode="External" Id="rId15" /><Relationship Type="http://schemas.openxmlformats.org/officeDocument/2006/relationships/hyperlink" Target="mailto:reibach@uwaterloo.ca" TargetMode="External" Id="rId16" /><Relationship Type="http://schemas.openxmlformats.org/officeDocument/2006/relationships/hyperlink" Target="https://uwaterloo.ca/secretariat-general-counsel/policies-procedures-guidelines/policy-72" TargetMode="External" Id="rId17" /><Relationship Type="http://schemas.openxmlformats.org/officeDocument/2006/relationships/hyperlink" Target="https://uwaterloo.ca/disability-services/" TargetMode="External" Id="rId18" /><Relationship Type="http://schemas.openxmlformats.org/officeDocument/2006/relationships/hyperlink" Target="http://www.registrar.uwaterloo.ca/exams/ExamRegs.pdf" TargetMode="External" Id="rId19" /><Relationship Type="http://schemas.openxmlformats.org/officeDocument/2006/relationships/customXml" Target="../customXml/item1.xml" Id="rId1" /><Relationship Type="http://schemas.openxmlformats.org/officeDocument/2006/relationships/customXml" Target="../customXml/item2.xml" Id="rId2" /><Relationship Type="http://schemas.openxmlformats.org/officeDocument/2006/relationships/customXml" Target="../customXml/item3.xml" Id="rId3" /><Relationship Type="http://schemas.openxmlformats.org/officeDocument/2006/relationships/numbering" Target="numbering.xml" Id="rId4" /><Relationship Type="http://schemas.openxmlformats.org/officeDocument/2006/relationships/styles" Target="styles.xml" Id="rId5" /><Relationship Type="http://schemas.microsoft.com/office/2007/relationships/stylesWithEffects" Target="stylesWithEffects.xml" Id="rId6" /><Relationship Type="http://schemas.openxmlformats.org/officeDocument/2006/relationships/settings" Target="settings.xml" Id="rId7" /><Relationship Type="http://schemas.openxmlformats.org/officeDocument/2006/relationships/webSettings" Target="webSettings.xml" Id="rId8" /><Relationship Type="http://schemas.microsoft.com/office/2011/relationships/people" Target="/word/people.xml" Id="R87d1fd9fe8c74de8" /><Relationship Type="http://schemas.microsoft.com/office/2011/relationships/commentsExtended" Target="/word/commentsExtended.xml" Id="Refc0aa1dd1d04407" /><Relationship Type="http://schemas.microsoft.com/office/2016/09/relationships/commentsIds" Target="/word/commentsIds.xml" Id="R3612008796b74618" /><Relationship Type="http://schemas.openxmlformats.org/officeDocument/2006/relationships/hyperlink" Target="https://learn.uwaterloo.ca/d2l/le/content/574307/viewContent/3135967/View" TargetMode="External" Id="R6af4dba740a54427" /><Relationship Type="http://schemas.openxmlformats.org/officeDocument/2006/relationships/hyperlink" Target="https://learn.uwaterloo.ca/d2l/le/content/574307/viewContent/3135878/View" TargetMode="External" Id="R268b616785354060" /><Relationship Type="http://schemas.openxmlformats.org/officeDocument/2006/relationships/hyperlink" Target="https://uwaterloo.ca/academic-integrity/" TargetMode="External" Id="Rf7c1cff4520f449d" /><Relationship Type="http://schemas.openxmlformats.org/officeDocument/2006/relationships/hyperlink" Target="https://uwaterloo.ca/faculty-association/information-faculty/faculty-guide-working-waterloo/indigenization-waterloo" TargetMode="External" Id="Rf359960c35cc4496" /><Relationship Type="http://schemas.openxmlformats.org/officeDocument/2006/relationships/hyperlink" Target="https://uwaterloo.ca/coronavirus/" TargetMode="External" Id="R52dfa8b266de41f6" /><Relationship Type="http://schemas.openxmlformats.org/officeDocument/2006/relationships/hyperlink" Target="https://uwaterloo.ca/registrar/final-examinations/exam-schedule" TargetMode="External" Id="R51ffce4a50a04d27" /><Relationship Type="http://schemas.openxmlformats.org/officeDocument/2006/relationships/hyperlink" Target="https://uwaterloo.ca/quest/undergraduate-students/important-dates" TargetMode="External" Id="Re8197b73a12a4815" /><Relationship Type="http://schemas.openxmlformats.org/officeDocument/2006/relationships/hyperlink" Target="https://learn.uwaterloo.ca/d2l/le/content/574307/viewContent/3170439/View" TargetMode="External" Id="R52baf0c10d174b42" /><Relationship Type="http://schemas.openxmlformats.org/officeDocument/2006/relationships/hyperlink" Target="https://uwaterloo.ca/learn-help/students/dropboxes" TargetMode="External" Id="Ra4c920219d79440b" /><Relationship Type="http://schemas.openxmlformats.org/officeDocument/2006/relationships/hyperlink" Target="https://learn.uwaterloo.ca/d2l/le/content/574307/viewContent/3163986/View" TargetMode="External" Id="R58c75ecc95b94632" /><Relationship Type="http://schemas.openxmlformats.org/officeDocument/2006/relationships/hyperlink" Target="https://learn.uwaterloo.ca/d2l/le/content/574307/viewContent/3179593/View" TargetMode="External" Id="R2c06eb94ec334c2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A0DA5B5BA70F4BA2BC23E4DD8C4127" ma:contentTypeVersion="7" ma:contentTypeDescription="Create a new document." ma:contentTypeScope="" ma:versionID="2248a78a909d5e71072e9210c37bd085">
  <xsd:schema xmlns:xsd="http://www.w3.org/2001/XMLSchema" xmlns:xs="http://www.w3.org/2001/XMLSchema" xmlns:p="http://schemas.microsoft.com/office/2006/metadata/properties" xmlns:ns2="b4605800-3a7c-4020-b834-6cb48cb440eb" targetNamespace="http://schemas.microsoft.com/office/2006/metadata/properties" ma:root="true" ma:fieldsID="cc2e8474439d8ab7c4bd7df226049032" ns2:_="">
    <xsd:import namespace="b4605800-3a7c-4020-b834-6cb48cb440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605800-3a7c-4020-b834-6cb48cb440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828448-EC88-42B2-B8A1-5E7DED4CE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05800-3a7c-4020-b834-6cb48cb440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F6C962-249F-499A-9BF9-EA30A12D2C14}">
  <ds:schemaRefs>
    <ds:schemaRef ds:uri="http://schemas.microsoft.com/sharepoint/v3/contenttype/forms"/>
  </ds:schemaRefs>
</ds:datastoreItem>
</file>

<file path=customXml/itemProps3.xml><?xml version="1.0" encoding="utf-8"?>
<ds:datastoreItem xmlns:ds="http://schemas.openxmlformats.org/officeDocument/2006/customXml" ds:itemID="{6E7EFB28-ED3B-47EE-AA2C-8BC87DED1B52}">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Emma Green</dc:creator>
  <keywords/>
  <dc:description/>
  <lastModifiedBy>Reem Tawfik</lastModifiedBy>
  <revision>37</revision>
  <dcterms:created xsi:type="dcterms:W3CDTF">2020-07-14T17:05:00.0000000Z</dcterms:created>
  <dcterms:modified xsi:type="dcterms:W3CDTF">2020-09-02T12:51:36.3418740Z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0x010100ADA0DA5B5BA70F4BA2BC23E4DD8C4127</vt:lpwstr>
  </property>
</Properties>
</file>