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65" w:rsidRPr="006543C7" w:rsidRDefault="00104565" w:rsidP="0024241A">
      <w:pPr>
        <w:pStyle w:val="Default"/>
        <w:jc w:val="center"/>
        <w:rPr>
          <w:rFonts w:ascii="Arial Narrow" w:hAnsi="Arial Narrow"/>
          <w:lang w:val="en-CA"/>
        </w:rPr>
      </w:pPr>
      <w:r w:rsidRPr="006543C7">
        <w:rPr>
          <w:rFonts w:ascii="Arial Narrow" w:hAnsi="Arial Narrow"/>
          <w:b/>
          <w:bCs/>
          <w:lang w:val="en-CA"/>
        </w:rPr>
        <w:t>St. Jerome’s</w:t>
      </w:r>
      <w:r w:rsidR="00E534AF" w:rsidRPr="006543C7">
        <w:rPr>
          <w:rFonts w:ascii="Arial Narrow" w:hAnsi="Arial Narrow"/>
          <w:b/>
          <w:bCs/>
          <w:lang w:val="en-CA"/>
        </w:rPr>
        <w:t xml:space="preserve"> University (</w:t>
      </w:r>
      <w:r w:rsidRPr="006543C7">
        <w:rPr>
          <w:rFonts w:ascii="Arial Narrow" w:hAnsi="Arial Narrow"/>
          <w:b/>
          <w:bCs/>
          <w:lang w:val="en-CA"/>
        </w:rPr>
        <w:t>University of Waterloo</w:t>
      </w:r>
      <w:r w:rsidR="00E534AF" w:rsidRPr="006543C7">
        <w:rPr>
          <w:rFonts w:ascii="Arial Narrow" w:hAnsi="Arial Narrow"/>
          <w:b/>
          <w:bCs/>
          <w:lang w:val="en-CA"/>
        </w:rPr>
        <w:t>)</w:t>
      </w:r>
    </w:p>
    <w:p w:rsidR="00104565" w:rsidRPr="006543C7" w:rsidRDefault="00104565" w:rsidP="00104565">
      <w:pPr>
        <w:pStyle w:val="Default"/>
        <w:jc w:val="center"/>
        <w:rPr>
          <w:rFonts w:ascii="Arial Narrow" w:hAnsi="Arial Narrow"/>
          <w:lang w:val="en-CA"/>
        </w:rPr>
      </w:pPr>
      <w:r w:rsidRPr="006543C7">
        <w:rPr>
          <w:rFonts w:ascii="Arial Narrow" w:hAnsi="Arial Narrow"/>
          <w:b/>
          <w:bCs/>
          <w:lang w:val="en-CA"/>
        </w:rPr>
        <w:t>Department of Psychology</w:t>
      </w:r>
    </w:p>
    <w:p w:rsidR="00104565" w:rsidRPr="006543C7" w:rsidRDefault="00104565" w:rsidP="00104565">
      <w:pPr>
        <w:pStyle w:val="Default"/>
        <w:jc w:val="center"/>
        <w:rPr>
          <w:rFonts w:ascii="Arial Narrow" w:hAnsi="Arial Narrow"/>
          <w:lang w:val="en-CA"/>
        </w:rPr>
      </w:pPr>
      <w:r w:rsidRPr="006543C7">
        <w:rPr>
          <w:rFonts w:ascii="Arial Narrow" w:hAnsi="Arial Narrow"/>
          <w:b/>
          <w:bCs/>
          <w:lang w:val="en-CA"/>
        </w:rPr>
        <w:t>Psychology 212 – Winter 2016</w:t>
      </w:r>
    </w:p>
    <w:p w:rsidR="00104565" w:rsidRPr="006543C7" w:rsidRDefault="00104565" w:rsidP="00104565">
      <w:pPr>
        <w:pStyle w:val="Default"/>
        <w:jc w:val="center"/>
        <w:rPr>
          <w:rFonts w:ascii="Arial Narrow" w:hAnsi="Arial Narrow"/>
          <w:b/>
          <w:bCs/>
          <w:lang w:val="en-CA"/>
        </w:rPr>
      </w:pPr>
      <w:r w:rsidRPr="006543C7">
        <w:rPr>
          <w:rFonts w:ascii="Arial Narrow" w:hAnsi="Arial Narrow"/>
          <w:b/>
          <w:bCs/>
          <w:lang w:val="en-CA"/>
        </w:rPr>
        <w:t>Educational Psychology</w:t>
      </w:r>
    </w:p>
    <w:p w:rsidR="00104565" w:rsidRPr="006543C7" w:rsidRDefault="00104565" w:rsidP="00104565">
      <w:pPr>
        <w:pStyle w:val="Default"/>
        <w:jc w:val="center"/>
        <w:rPr>
          <w:rFonts w:ascii="Arial Narrow" w:hAnsi="Arial Narrow"/>
          <w:lang w:val="en-CA"/>
        </w:rPr>
      </w:pPr>
      <w:r w:rsidRPr="006543C7">
        <w:rPr>
          <w:rFonts w:ascii="Arial Narrow" w:hAnsi="Arial Narrow"/>
          <w:b/>
          <w:bCs/>
          <w:lang w:val="en-CA"/>
        </w:rPr>
        <w:t>Course Outline</w:t>
      </w:r>
    </w:p>
    <w:p w:rsidR="00104565" w:rsidRPr="006543C7" w:rsidRDefault="00104565" w:rsidP="00104565">
      <w:pPr>
        <w:pStyle w:val="Default"/>
        <w:rPr>
          <w:rFonts w:ascii="Arial Narrow" w:hAnsi="Arial Narrow"/>
          <w:lang w:val="en-CA"/>
        </w:rPr>
      </w:pPr>
      <w:r w:rsidRPr="006543C7">
        <w:rPr>
          <w:rFonts w:ascii="Arial Narrow" w:hAnsi="Arial Narrow"/>
          <w:b/>
          <w:bCs/>
          <w:lang w:val="en-CA"/>
        </w:rPr>
        <w:t xml:space="preserve">Instructor: </w:t>
      </w:r>
      <w:r w:rsidR="006617C1" w:rsidRPr="006543C7">
        <w:rPr>
          <w:rFonts w:ascii="Arial Narrow" w:hAnsi="Arial Narrow"/>
          <w:lang w:val="en-CA"/>
        </w:rPr>
        <w:t>Anna Polotskaia, PhD</w:t>
      </w:r>
    </w:p>
    <w:p w:rsidR="00104565" w:rsidRDefault="00104565" w:rsidP="00104565">
      <w:pPr>
        <w:pStyle w:val="Default"/>
        <w:rPr>
          <w:rFonts w:ascii="Arial Narrow" w:hAnsi="Arial Narrow"/>
          <w:bCs/>
          <w:lang w:val="en-CA"/>
        </w:rPr>
      </w:pPr>
      <w:r w:rsidRPr="006543C7">
        <w:rPr>
          <w:rFonts w:ascii="Arial Narrow" w:hAnsi="Arial Narrow"/>
          <w:b/>
          <w:bCs/>
          <w:lang w:val="en-CA"/>
        </w:rPr>
        <w:t>Email:</w:t>
      </w:r>
      <w:r w:rsidRPr="005A2AB5">
        <w:rPr>
          <w:rFonts w:ascii="Arial Narrow" w:hAnsi="Arial Narrow"/>
          <w:bCs/>
          <w:lang w:val="en-CA"/>
        </w:rPr>
        <w:t xml:space="preserve"> </w:t>
      </w:r>
      <w:hyperlink r:id="rId8" w:history="1">
        <w:r w:rsidR="005A2AB5" w:rsidRPr="00180D8B">
          <w:rPr>
            <w:rStyle w:val="Hyperlink"/>
            <w:rFonts w:ascii="Arial Narrow" w:hAnsi="Arial Narrow"/>
            <w:bCs/>
            <w:lang w:val="en-CA"/>
          </w:rPr>
          <w:t>anna.polotskaia@gmail.com</w:t>
        </w:r>
      </w:hyperlink>
    </w:p>
    <w:p w:rsidR="00104565" w:rsidRPr="0024241A" w:rsidRDefault="00104565" w:rsidP="00104565">
      <w:pPr>
        <w:pStyle w:val="Default"/>
        <w:rPr>
          <w:rFonts w:ascii="Arial Narrow" w:hAnsi="Arial Narrow"/>
          <w:lang w:val="en-CA"/>
        </w:rPr>
      </w:pPr>
      <w:r w:rsidRPr="0024241A">
        <w:rPr>
          <w:rFonts w:ascii="Arial Narrow" w:hAnsi="Arial Narrow"/>
          <w:b/>
          <w:bCs/>
          <w:lang w:val="en-CA"/>
        </w:rPr>
        <w:t xml:space="preserve">Office Hours: </w:t>
      </w:r>
      <w:r w:rsidR="00094DBB">
        <w:rPr>
          <w:rFonts w:ascii="Arial Narrow" w:hAnsi="Arial Narrow"/>
          <w:lang w:val="en-CA"/>
        </w:rPr>
        <w:t>Wednesday 4:30 – 5:3</w:t>
      </w:r>
      <w:r w:rsidR="0024241A" w:rsidRPr="0024241A">
        <w:rPr>
          <w:rFonts w:ascii="Arial Narrow" w:hAnsi="Arial Narrow"/>
          <w:lang w:val="en-CA"/>
        </w:rPr>
        <w:t xml:space="preserve">0  </w:t>
      </w:r>
      <w:r w:rsidR="00254C5D">
        <w:rPr>
          <w:rFonts w:ascii="Arial Narrow" w:hAnsi="Arial Narrow"/>
          <w:lang w:val="en-CA"/>
        </w:rPr>
        <w:t>and/or</w:t>
      </w:r>
      <w:bookmarkStart w:id="0" w:name="_GoBack"/>
      <w:bookmarkEnd w:id="0"/>
      <w:r w:rsidR="00254C5D">
        <w:rPr>
          <w:rFonts w:ascii="Arial Narrow" w:hAnsi="Arial Narrow"/>
          <w:lang w:val="en-CA"/>
        </w:rPr>
        <w:t xml:space="preserve"> by appointment </w:t>
      </w:r>
      <w:r w:rsidRPr="0024241A">
        <w:rPr>
          <w:rFonts w:ascii="Arial Narrow" w:hAnsi="Arial Narrow"/>
          <w:b/>
          <w:bCs/>
          <w:lang w:val="en-CA"/>
        </w:rPr>
        <w:t>Office:</w:t>
      </w:r>
      <w:r w:rsidR="009D1614" w:rsidRPr="0024241A">
        <w:rPr>
          <w:rFonts w:ascii="Arial Narrow" w:hAnsi="Arial Narrow"/>
          <w:lang w:val="en-CA"/>
        </w:rPr>
        <w:t xml:space="preserve"> STJ 1026</w:t>
      </w:r>
    </w:p>
    <w:p w:rsidR="006543C7" w:rsidRDefault="00104565" w:rsidP="006543C7">
      <w:pPr>
        <w:pStyle w:val="Default"/>
        <w:rPr>
          <w:rFonts w:ascii="Arial Narrow" w:hAnsi="Arial Narrow"/>
          <w:b/>
          <w:lang w:val="en-CA"/>
        </w:rPr>
      </w:pPr>
      <w:r w:rsidRPr="0024241A">
        <w:rPr>
          <w:rFonts w:ascii="Arial Narrow" w:hAnsi="Arial Narrow"/>
          <w:b/>
          <w:bCs/>
          <w:lang w:val="en-CA"/>
        </w:rPr>
        <w:t xml:space="preserve">Lectures: </w:t>
      </w:r>
      <w:r w:rsidR="00873E5C">
        <w:rPr>
          <w:rFonts w:ascii="Arial Narrow" w:hAnsi="Arial Narrow"/>
          <w:lang w:val="en-CA"/>
        </w:rPr>
        <w:t>Wednesday 18:30 – 20:5</w:t>
      </w:r>
      <w:r w:rsidR="006543C7" w:rsidRPr="0024241A">
        <w:rPr>
          <w:rFonts w:ascii="Arial Narrow" w:hAnsi="Arial Narrow"/>
          <w:lang w:val="en-CA"/>
        </w:rPr>
        <w:t xml:space="preserve">0 </w:t>
      </w:r>
      <w:r w:rsidR="006543C7" w:rsidRPr="0024241A">
        <w:rPr>
          <w:rFonts w:ascii="Arial Narrow" w:hAnsi="Arial Narrow"/>
          <w:b/>
          <w:lang w:val="en-CA"/>
        </w:rPr>
        <w:t xml:space="preserve">Location: </w:t>
      </w:r>
      <w:r w:rsidR="0024241A" w:rsidRPr="0024241A">
        <w:rPr>
          <w:rFonts w:ascii="Arial Narrow" w:hAnsi="Arial Narrow"/>
          <w:b/>
          <w:lang w:val="en-CA"/>
        </w:rPr>
        <w:t>AL 113</w:t>
      </w:r>
    </w:p>
    <w:p w:rsidR="00104565" w:rsidRDefault="0024241A" w:rsidP="005A2AB5">
      <w:pPr>
        <w:pStyle w:val="Default"/>
        <w:rPr>
          <w:rFonts w:ascii="Arial Narrow" w:hAnsi="Arial Narrow"/>
          <w:lang w:val="en-CA"/>
        </w:rPr>
      </w:pPr>
      <w:r>
        <w:rPr>
          <w:rFonts w:ascii="Arial Narrow" w:hAnsi="Arial Narrow"/>
          <w:b/>
          <w:lang w:val="en-CA"/>
        </w:rPr>
        <w:t>TA:</w:t>
      </w:r>
      <w:r w:rsidR="00422945">
        <w:rPr>
          <w:rFonts w:ascii="Arial Narrow" w:hAnsi="Arial Narrow"/>
          <w:b/>
          <w:lang w:val="en-CA"/>
        </w:rPr>
        <w:t xml:space="preserve"> Rebecca Steele. Email: </w:t>
      </w:r>
      <w:hyperlink r:id="rId9" w:history="1">
        <w:r w:rsidR="005A2AB5" w:rsidRPr="00180D8B">
          <w:rPr>
            <w:rStyle w:val="Hyperlink"/>
            <w:rFonts w:ascii="Arial Narrow" w:hAnsi="Arial Narrow"/>
            <w:lang w:val="en-CA"/>
          </w:rPr>
          <w:t>rebeccasteele_3@hotmail.com</w:t>
        </w:r>
      </w:hyperlink>
    </w:p>
    <w:p w:rsidR="005A2AB5" w:rsidRPr="005A2AB5" w:rsidRDefault="005A2AB5" w:rsidP="005A2AB5">
      <w:pPr>
        <w:pStyle w:val="Default"/>
        <w:rPr>
          <w:rFonts w:ascii="Arial Narrow" w:hAnsi="Arial Narrow"/>
          <w:lang w:val="en-CA"/>
        </w:rPr>
      </w:pPr>
    </w:p>
    <w:p w:rsidR="00104565" w:rsidRPr="006543C7" w:rsidRDefault="00104565" w:rsidP="00104565">
      <w:pPr>
        <w:pStyle w:val="Default"/>
        <w:rPr>
          <w:rFonts w:ascii="Arial Narrow" w:hAnsi="Arial Narrow"/>
          <w:lang w:val="en-CA"/>
        </w:rPr>
      </w:pPr>
    </w:p>
    <w:p w:rsidR="0052711E" w:rsidRPr="006543C7" w:rsidRDefault="00104565" w:rsidP="00104565">
      <w:pPr>
        <w:pStyle w:val="Default"/>
        <w:rPr>
          <w:rFonts w:ascii="Arial Narrow" w:hAnsi="Arial Narrow"/>
          <w:b/>
          <w:bCs/>
          <w:lang w:val="en-CA"/>
        </w:rPr>
      </w:pPr>
      <w:r w:rsidRPr="006543C7">
        <w:rPr>
          <w:rFonts w:ascii="Arial Narrow" w:hAnsi="Arial Narrow"/>
          <w:b/>
          <w:bCs/>
          <w:lang w:val="en-CA"/>
        </w:rPr>
        <w:t>Course Overview:</w:t>
      </w:r>
    </w:p>
    <w:p w:rsidR="00104565" w:rsidRPr="006543C7" w:rsidRDefault="00104565" w:rsidP="00104565">
      <w:pPr>
        <w:pStyle w:val="Default"/>
        <w:rPr>
          <w:rFonts w:ascii="Arial Narrow" w:hAnsi="Arial Narrow"/>
          <w:b/>
          <w:bCs/>
          <w:lang w:val="en-CA"/>
        </w:rPr>
      </w:pPr>
      <w:r w:rsidRPr="006543C7">
        <w:rPr>
          <w:rFonts w:ascii="Arial Narrow" w:hAnsi="Arial Narrow"/>
          <w:lang w:val="en-CA"/>
        </w:rPr>
        <w:t>Educational psychology is the branch of psychology that specia</w:t>
      </w:r>
      <w:r w:rsidR="008173B2">
        <w:rPr>
          <w:rFonts w:ascii="Arial Narrow" w:hAnsi="Arial Narrow"/>
          <w:lang w:val="en-CA"/>
        </w:rPr>
        <w:t xml:space="preserve">lizes in understanding theories </w:t>
      </w:r>
      <w:r w:rsidRPr="006543C7">
        <w:rPr>
          <w:rFonts w:ascii="Arial Narrow" w:hAnsi="Arial Narrow"/>
          <w:lang w:val="en-CA"/>
        </w:rPr>
        <w:t>of development, motivation, teaching, learning and assessment in educational settings.</w:t>
      </w:r>
    </w:p>
    <w:p w:rsidR="00104565" w:rsidRPr="006543C7" w:rsidRDefault="00104565" w:rsidP="00104565">
      <w:pPr>
        <w:pStyle w:val="Default"/>
        <w:rPr>
          <w:rFonts w:ascii="Arial Narrow" w:hAnsi="Arial Narrow"/>
          <w:lang w:val="en-CA"/>
        </w:rPr>
      </w:pPr>
      <w:r w:rsidRPr="006543C7">
        <w:rPr>
          <w:rFonts w:ascii="Arial Narrow" w:hAnsi="Arial Narrow"/>
          <w:lang w:val="en-CA"/>
        </w:rPr>
        <w:t xml:space="preserve">The content of this course includes human development, theories of learning, </w:t>
      </w:r>
      <w:r w:rsidR="009358D8" w:rsidRPr="006543C7">
        <w:rPr>
          <w:rFonts w:ascii="Arial Narrow" w:hAnsi="Arial Narrow"/>
          <w:lang w:val="en-CA"/>
        </w:rPr>
        <w:t xml:space="preserve">diversity and inclusion, </w:t>
      </w:r>
      <w:r w:rsidRPr="006543C7">
        <w:rPr>
          <w:rFonts w:ascii="Arial Narrow" w:hAnsi="Arial Narrow"/>
          <w:lang w:val="en-CA"/>
        </w:rPr>
        <w:t>and t</w:t>
      </w:r>
      <w:r w:rsidR="00B34C3B" w:rsidRPr="006543C7">
        <w:rPr>
          <w:rFonts w:ascii="Arial Narrow" w:hAnsi="Arial Narrow"/>
          <w:lang w:val="en-CA"/>
        </w:rPr>
        <w:t xml:space="preserve">he application of these </w:t>
      </w:r>
      <w:r w:rsidRPr="006543C7">
        <w:rPr>
          <w:rFonts w:ascii="Arial Narrow" w:hAnsi="Arial Narrow"/>
          <w:lang w:val="en-CA"/>
        </w:rPr>
        <w:t xml:space="preserve">principles to teaching and learning. In addition, </w:t>
      </w:r>
      <w:r w:rsidR="006E0FA1" w:rsidRPr="006543C7">
        <w:rPr>
          <w:rFonts w:ascii="Arial Narrow" w:hAnsi="Arial Narrow"/>
          <w:lang w:val="en-CA"/>
        </w:rPr>
        <w:t xml:space="preserve">the </w:t>
      </w:r>
      <w:r w:rsidRPr="006543C7">
        <w:rPr>
          <w:rFonts w:ascii="Arial Narrow" w:hAnsi="Arial Narrow"/>
          <w:lang w:val="en-CA"/>
        </w:rPr>
        <w:t>course focuses on psychological testing and measuring learning outcomes.</w:t>
      </w:r>
    </w:p>
    <w:p w:rsidR="00E96C2D" w:rsidRDefault="00E96C2D" w:rsidP="00104565">
      <w:pPr>
        <w:pStyle w:val="Default"/>
        <w:rPr>
          <w:rFonts w:ascii="Arial Narrow" w:hAnsi="Arial Narrow"/>
          <w:b/>
          <w:lang w:val="en-CA"/>
        </w:rPr>
      </w:pPr>
    </w:p>
    <w:p w:rsidR="00104565" w:rsidRPr="00013575" w:rsidRDefault="00104565" w:rsidP="00104565">
      <w:pPr>
        <w:pStyle w:val="Default"/>
        <w:rPr>
          <w:rFonts w:ascii="Arial Narrow" w:hAnsi="Arial Narrow"/>
          <w:b/>
          <w:lang w:val="en-CA"/>
        </w:rPr>
      </w:pPr>
      <w:r w:rsidRPr="00013575">
        <w:rPr>
          <w:rFonts w:ascii="Arial Narrow" w:hAnsi="Arial Narrow"/>
          <w:b/>
          <w:lang w:val="en-CA"/>
        </w:rPr>
        <w:t>Learning Objectives:</w:t>
      </w:r>
    </w:p>
    <w:p w:rsidR="00013575" w:rsidRPr="00013575" w:rsidRDefault="000D4724" w:rsidP="00104565">
      <w:pPr>
        <w:pStyle w:val="Default"/>
        <w:rPr>
          <w:rFonts w:ascii="Arial Narrow" w:hAnsi="Arial Narrow"/>
          <w:lang w:val="en-CA"/>
        </w:rPr>
      </w:pPr>
      <w:r w:rsidRPr="00013575">
        <w:rPr>
          <w:rFonts w:ascii="Arial Narrow" w:hAnsi="Arial Narrow"/>
          <w:lang w:val="en-CA"/>
        </w:rPr>
        <w:t xml:space="preserve">Upon completion of this course, students </w:t>
      </w:r>
      <w:r w:rsidR="00013575">
        <w:rPr>
          <w:rFonts w:ascii="Arial Narrow" w:hAnsi="Arial Narrow"/>
          <w:lang w:val="en-CA"/>
        </w:rPr>
        <w:t xml:space="preserve">will have an understanding of </w:t>
      </w:r>
    </w:p>
    <w:p w:rsidR="00104565" w:rsidRPr="00013575" w:rsidRDefault="009358D8" w:rsidP="00104565">
      <w:pPr>
        <w:pStyle w:val="Default"/>
        <w:rPr>
          <w:rFonts w:ascii="Arial Narrow" w:hAnsi="Arial Narrow"/>
          <w:lang w:val="en-CA"/>
        </w:rPr>
      </w:pPr>
      <w:r w:rsidRPr="00013575">
        <w:rPr>
          <w:rFonts w:ascii="Arial Narrow" w:hAnsi="Arial Narrow"/>
          <w:lang w:val="en-CA"/>
        </w:rPr>
        <w:t>•</w:t>
      </w:r>
      <w:r w:rsidR="000D4724" w:rsidRPr="00013575">
        <w:rPr>
          <w:rFonts w:ascii="Arial Narrow" w:hAnsi="Arial Narrow"/>
          <w:lang w:val="en-CA"/>
        </w:rPr>
        <w:t xml:space="preserve"> </w:t>
      </w:r>
      <w:r w:rsidR="00013575">
        <w:rPr>
          <w:rFonts w:ascii="Arial Narrow" w:hAnsi="Arial Narrow"/>
          <w:lang w:val="en-CA"/>
        </w:rPr>
        <w:t>t</w:t>
      </w:r>
      <w:r w:rsidR="000D4724" w:rsidRPr="00013575">
        <w:rPr>
          <w:rFonts w:ascii="Arial Narrow" w:hAnsi="Arial Narrow"/>
          <w:lang w:val="en-CA"/>
        </w:rPr>
        <w:t xml:space="preserve">heories </w:t>
      </w:r>
      <w:r w:rsidR="00104565" w:rsidRPr="00013575">
        <w:rPr>
          <w:rFonts w:ascii="Arial Narrow" w:hAnsi="Arial Narrow"/>
          <w:lang w:val="en-CA"/>
        </w:rPr>
        <w:t>of human development</w:t>
      </w:r>
      <w:r w:rsidR="000D4724" w:rsidRPr="00013575">
        <w:rPr>
          <w:rFonts w:ascii="Arial Narrow" w:hAnsi="Arial Narrow"/>
          <w:lang w:val="en-CA"/>
        </w:rPr>
        <w:t xml:space="preserve"> </w:t>
      </w:r>
      <w:r w:rsidR="00013575">
        <w:rPr>
          <w:rFonts w:ascii="Arial Narrow" w:hAnsi="Arial Narrow"/>
          <w:lang w:val="en-CA"/>
        </w:rPr>
        <w:t xml:space="preserve">and their applications to </w:t>
      </w:r>
      <w:r w:rsidR="000D4724" w:rsidRPr="00013575">
        <w:rPr>
          <w:rFonts w:ascii="Arial Narrow" w:hAnsi="Arial Narrow"/>
          <w:lang w:val="en-CA"/>
        </w:rPr>
        <w:t>educational settings</w:t>
      </w:r>
    </w:p>
    <w:p w:rsidR="009358D8" w:rsidRPr="00013575" w:rsidRDefault="009358D8" w:rsidP="00104565">
      <w:pPr>
        <w:pStyle w:val="Default"/>
        <w:rPr>
          <w:rFonts w:ascii="Arial Narrow" w:hAnsi="Arial Narrow"/>
          <w:lang w:val="en-CA"/>
        </w:rPr>
      </w:pPr>
      <w:r w:rsidRPr="00013575">
        <w:rPr>
          <w:rFonts w:ascii="Arial Narrow" w:hAnsi="Arial Narrow"/>
          <w:lang w:val="en-CA"/>
        </w:rPr>
        <w:t xml:space="preserve">• </w:t>
      </w:r>
      <w:r w:rsidR="00013575">
        <w:rPr>
          <w:rFonts w:ascii="Arial Narrow" w:hAnsi="Arial Narrow"/>
          <w:lang w:val="en-CA"/>
        </w:rPr>
        <w:t>c</w:t>
      </w:r>
      <w:r w:rsidR="00013575" w:rsidRPr="00013575">
        <w:rPr>
          <w:rFonts w:ascii="Arial Narrow" w:hAnsi="Arial Narrow"/>
          <w:lang w:val="en-CA"/>
        </w:rPr>
        <w:t xml:space="preserve">ultural, social and ethnical </w:t>
      </w:r>
      <w:r w:rsidR="000D4724" w:rsidRPr="00013575">
        <w:rPr>
          <w:rFonts w:ascii="Arial Narrow" w:hAnsi="Arial Narrow"/>
          <w:lang w:val="en-CA"/>
        </w:rPr>
        <w:t>d</w:t>
      </w:r>
      <w:r w:rsidRPr="00013575">
        <w:rPr>
          <w:rFonts w:ascii="Arial Narrow" w:hAnsi="Arial Narrow"/>
          <w:lang w:val="en-CA"/>
        </w:rPr>
        <w:t>iversity in education</w:t>
      </w:r>
      <w:r w:rsidR="00013575" w:rsidRPr="00013575">
        <w:rPr>
          <w:rFonts w:ascii="Arial Narrow" w:hAnsi="Arial Narrow"/>
          <w:lang w:val="en-CA"/>
        </w:rPr>
        <w:t>al settings</w:t>
      </w:r>
    </w:p>
    <w:p w:rsidR="00C8105C" w:rsidRPr="00013575" w:rsidRDefault="00013575" w:rsidP="00104565">
      <w:pPr>
        <w:pStyle w:val="Default"/>
        <w:rPr>
          <w:rFonts w:ascii="Arial Narrow" w:hAnsi="Arial Narrow"/>
          <w:lang w:val="en-CA"/>
        </w:rPr>
      </w:pPr>
      <w:r w:rsidRPr="00013575">
        <w:rPr>
          <w:rFonts w:ascii="Arial Narrow" w:hAnsi="Arial Narrow"/>
          <w:lang w:val="en-CA"/>
        </w:rPr>
        <w:t xml:space="preserve">• </w:t>
      </w:r>
      <w:r>
        <w:rPr>
          <w:rFonts w:ascii="Arial Narrow" w:hAnsi="Arial Narrow"/>
          <w:lang w:val="en-CA"/>
        </w:rPr>
        <w:t>applications of p</w:t>
      </w:r>
      <w:r w:rsidR="00C8105C" w:rsidRPr="00013575">
        <w:rPr>
          <w:rFonts w:ascii="Arial Narrow" w:hAnsi="Arial Narrow"/>
          <w:lang w:val="en-CA"/>
        </w:rPr>
        <w:t xml:space="preserve">sychological theories to </w:t>
      </w:r>
      <w:r w:rsidR="008173B2">
        <w:rPr>
          <w:rFonts w:ascii="Arial Narrow" w:hAnsi="Arial Narrow"/>
          <w:lang w:val="en-CA"/>
        </w:rPr>
        <w:t>teaching and learning</w:t>
      </w:r>
    </w:p>
    <w:p w:rsidR="00104565" w:rsidRPr="00013575" w:rsidRDefault="009358D8" w:rsidP="00104565">
      <w:pPr>
        <w:pStyle w:val="Default"/>
        <w:rPr>
          <w:rFonts w:ascii="Arial Narrow" w:hAnsi="Arial Narrow"/>
          <w:lang w:val="en-CA"/>
        </w:rPr>
      </w:pPr>
      <w:r w:rsidRPr="00013575">
        <w:rPr>
          <w:rFonts w:ascii="Arial Narrow" w:hAnsi="Arial Narrow"/>
          <w:lang w:val="en-CA"/>
        </w:rPr>
        <w:t xml:space="preserve">• </w:t>
      </w:r>
      <w:r w:rsidR="008C134C">
        <w:rPr>
          <w:rFonts w:ascii="Arial Narrow" w:hAnsi="Arial Narrow"/>
          <w:lang w:val="en-CA"/>
        </w:rPr>
        <w:t xml:space="preserve">effective </w:t>
      </w:r>
      <w:r w:rsidR="00013575">
        <w:rPr>
          <w:rFonts w:ascii="Arial Narrow" w:hAnsi="Arial Narrow"/>
          <w:lang w:val="en-CA"/>
        </w:rPr>
        <w:t>instructional</w:t>
      </w:r>
      <w:r w:rsidR="00013575" w:rsidRPr="00013575">
        <w:rPr>
          <w:rFonts w:ascii="Arial Narrow" w:hAnsi="Arial Narrow"/>
          <w:lang w:val="en-CA"/>
        </w:rPr>
        <w:t xml:space="preserve"> </w:t>
      </w:r>
      <w:r w:rsidR="00013575">
        <w:rPr>
          <w:rFonts w:ascii="Arial Narrow" w:hAnsi="Arial Narrow"/>
          <w:lang w:val="en-CA"/>
        </w:rPr>
        <w:t xml:space="preserve">strategies with consideration of </w:t>
      </w:r>
      <w:r w:rsidR="00013575" w:rsidRPr="00013575">
        <w:rPr>
          <w:rFonts w:ascii="Arial Narrow" w:hAnsi="Arial Narrow"/>
          <w:lang w:val="en-CA"/>
        </w:rPr>
        <w:t>individual d</w:t>
      </w:r>
      <w:r w:rsidR="008173B2">
        <w:rPr>
          <w:rFonts w:ascii="Arial Narrow" w:hAnsi="Arial Narrow"/>
          <w:lang w:val="en-CA"/>
        </w:rPr>
        <w:t>ifferences and exceptionalities</w:t>
      </w:r>
    </w:p>
    <w:p w:rsidR="008C134C" w:rsidRDefault="009358D8" w:rsidP="00104565">
      <w:pPr>
        <w:pStyle w:val="Default"/>
        <w:rPr>
          <w:rFonts w:ascii="Arial Narrow" w:hAnsi="Arial Narrow"/>
          <w:lang w:val="en-CA"/>
        </w:rPr>
      </w:pPr>
      <w:r w:rsidRPr="00013575">
        <w:rPr>
          <w:rFonts w:ascii="Arial Narrow" w:hAnsi="Arial Narrow"/>
          <w:lang w:val="en-CA"/>
        </w:rPr>
        <w:t xml:space="preserve">• </w:t>
      </w:r>
      <w:r w:rsidR="000D4724" w:rsidRPr="00013575">
        <w:rPr>
          <w:rFonts w:ascii="Arial Narrow" w:hAnsi="Arial Narrow"/>
          <w:lang w:val="en-CA"/>
        </w:rPr>
        <w:t>assessment and measurement i</w:t>
      </w:r>
      <w:r w:rsidR="00833DE3" w:rsidRPr="00013575">
        <w:rPr>
          <w:rFonts w:ascii="Arial Narrow" w:hAnsi="Arial Narrow"/>
          <w:lang w:val="en-CA"/>
        </w:rPr>
        <w:t xml:space="preserve">n educational </w:t>
      </w:r>
      <w:r w:rsidR="008C134C">
        <w:rPr>
          <w:rFonts w:ascii="Arial Narrow" w:hAnsi="Arial Narrow"/>
          <w:lang w:val="en-CA"/>
        </w:rPr>
        <w:t>settings</w:t>
      </w:r>
    </w:p>
    <w:p w:rsidR="008C134C" w:rsidRDefault="008C134C" w:rsidP="00104565">
      <w:pPr>
        <w:pStyle w:val="Default"/>
        <w:rPr>
          <w:rFonts w:ascii="Arial Narrow" w:hAnsi="Arial Narrow"/>
          <w:lang w:val="en-CA"/>
        </w:rPr>
      </w:pPr>
    </w:p>
    <w:p w:rsidR="00104565" w:rsidRPr="006543C7" w:rsidRDefault="00BB0314" w:rsidP="00104565">
      <w:pPr>
        <w:pStyle w:val="Default"/>
        <w:rPr>
          <w:rFonts w:ascii="Arial Narrow" w:hAnsi="Arial Narrow"/>
          <w:lang w:val="en-CA"/>
        </w:rPr>
      </w:pPr>
      <w:r>
        <w:rPr>
          <w:rFonts w:ascii="Arial Narrow" w:hAnsi="Arial Narrow"/>
          <w:b/>
          <w:bCs/>
          <w:lang w:val="en-CA"/>
        </w:rPr>
        <w:t>Required Materials</w:t>
      </w:r>
      <w:r w:rsidR="00104565" w:rsidRPr="006543C7">
        <w:rPr>
          <w:rFonts w:ascii="Arial Narrow" w:hAnsi="Arial Narrow"/>
          <w:b/>
          <w:bCs/>
          <w:lang w:val="en-CA"/>
        </w:rPr>
        <w:t xml:space="preserve">: </w:t>
      </w:r>
    </w:p>
    <w:p w:rsidR="00104565" w:rsidRPr="006543C7" w:rsidRDefault="00104565" w:rsidP="00137E32">
      <w:pPr>
        <w:pStyle w:val="Default"/>
        <w:numPr>
          <w:ilvl w:val="0"/>
          <w:numId w:val="15"/>
        </w:numPr>
        <w:ind w:left="284" w:hanging="284"/>
        <w:rPr>
          <w:rFonts w:ascii="Arial Narrow" w:hAnsi="Arial Narrow"/>
          <w:lang w:val="en-CA"/>
        </w:rPr>
      </w:pPr>
      <w:r w:rsidRPr="006543C7">
        <w:rPr>
          <w:rFonts w:ascii="Arial Narrow" w:hAnsi="Arial Narrow"/>
          <w:lang w:val="en-CA"/>
        </w:rPr>
        <w:t xml:space="preserve">Santrock, J., Woloshyn, V., Gallagher, T., </w:t>
      </w:r>
      <w:r w:rsidR="003566B2">
        <w:rPr>
          <w:rFonts w:ascii="Arial Narrow" w:hAnsi="Arial Narrow"/>
          <w:lang w:val="en-CA"/>
        </w:rPr>
        <w:t>Di Petta, T., &amp; Marini, Z. (2010). Educational Psychology (3</w:t>
      </w:r>
      <w:r w:rsidR="003566B2" w:rsidRPr="003566B2">
        <w:rPr>
          <w:rFonts w:ascii="Arial Narrow" w:hAnsi="Arial Narrow"/>
          <w:vertAlign w:val="superscript"/>
          <w:lang w:val="en-CA"/>
        </w:rPr>
        <w:t>rd</w:t>
      </w:r>
      <w:r w:rsidRPr="006543C7">
        <w:rPr>
          <w:rFonts w:ascii="Arial Narrow" w:hAnsi="Arial Narrow"/>
          <w:lang w:val="en-CA"/>
        </w:rPr>
        <w:t xml:space="preserve"> Canadian Edition). Toronto: McGraw Hill Ryerson.</w:t>
      </w:r>
    </w:p>
    <w:p w:rsidR="00F17622" w:rsidRDefault="002636D6" w:rsidP="00137E32">
      <w:pPr>
        <w:pStyle w:val="Default"/>
        <w:numPr>
          <w:ilvl w:val="0"/>
          <w:numId w:val="15"/>
        </w:numPr>
        <w:ind w:left="284" w:hanging="284"/>
        <w:rPr>
          <w:rFonts w:ascii="Arial Narrow" w:hAnsi="Arial Narrow"/>
          <w:lang w:val="en-CA"/>
        </w:rPr>
      </w:pPr>
      <w:r w:rsidRPr="006543C7">
        <w:rPr>
          <w:rFonts w:ascii="Arial Narrow" w:hAnsi="Arial Narrow"/>
          <w:lang w:val="en-CA"/>
        </w:rPr>
        <w:t>Additional readings/videos will be made available on cou</w:t>
      </w:r>
      <w:r w:rsidR="00B34C3B" w:rsidRPr="006543C7">
        <w:rPr>
          <w:rFonts w:ascii="Arial Narrow" w:hAnsi="Arial Narrow"/>
          <w:lang w:val="en-CA"/>
        </w:rPr>
        <w:t>rse r</w:t>
      </w:r>
      <w:r w:rsidR="00C8105C" w:rsidRPr="006543C7">
        <w:rPr>
          <w:rFonts w:ascii="Arial Narrow" w:hAnsi="Arial Narrow"/>
          <w:lang w:val="en-CA"/>
        </w:rPr>
        <w:t>es</w:t>
      </w:r>
      <w:r w:rsidR="00137E32">
        <w:rPr>
          <w:rFonts w:ascii="Arial Narrow" w:hAnsi="Arial Narrow"/>
          <w:lang w:val="en-CA"/>
        </w:rPr>
        <w:t xml:space="preserve">erves at the SJU library and on </w:t>
      </w:r>
      <w:r w:rsidR="00B34C3B" w:rsidRPr="006543C7">
        <w:rPr>
          <w:rFonts w:ascii="Arial Narrow" w:hAnsi="Arial Narrow"/>
          <w:lang w:val="en-CA"/>
        </w:rPr>
        <w:t>LEARN.</w:t>
      </w:r>
    </w:p>
    <w:p w:rsidR="00104565" w:rsidRPr="006543C7" w:rsidRDefault="00104565" w:rsidP="00F17622">
      <w:pPr>
        <w:pStyle w:val="Default"/>
        <w:rPr>
          <w:rFonts w:ascii="Arial Narrow" w:hAnsi="Arial Narrow"/>
          <w:lang w:val="en-CA"/>
        </w:rPr>
      </w:pPr>
      <w:r w:rsidRPr="006543C7">
        <w:rPr>
          <w:rFonts w:ascii="Arial Narrow" w:hAnsi="Arial Narrow"/>
          <w:b/>
          <w:bCs/>
          <w:lang w:val="en-CA"/>
        </w:rPr>
        <w:t xml:space="preserve">Correspondence: </w:t>
      </w:r>
      <w:r w:rsidRPr="006543C7">
        <w:rPr>
          <w:rFonts w:ascii="Arial Narrow" w:hAnsi="Arial Narrow"/>
          <w:lang w:val="en-CA"/>
        </w:rPr>
        <w:t xml:space="preserve">Students using email </w:t>
      </w:r>
      <w:r w:rsidR="009358D8" w:rsidRPr="006543C7">
        <w:rPr>
          <w:rFonts w:ascii="Arial Narrow" w:hAnsi="Arial Narrow"/>
          <w:lang w:val="en-CA"/>
        </w:rPr>
        <w:t xml:space="preserve">to contact the instructor </w:t>
      </w:r>
      <w:r w:rsidRPr="006543C7">
        <w:rPr>
          <w:rFonts w:ascii="Arial Narrow" w:hAnsi="Arial Narrow"/>
          <w:lang w:val="en-CA"/>
        </w:rPr>
        <w:t xml:space="preserve">must include their first and last names, and their student number. Please email </w:t>
      </w:r>
      <w:r w:rsidR="009358D8" w:rsidRPr="006543C7">
        <w:rPr>
          <w:rFonts w:ascii="Arial Narrow" w:hAnsi="Arial Narrow"/>
          <w:lang w:val="en-CA"/>
        </w:rPr>
        <w:t>using your@uwaterloo.ca account</w:t>
      </w:r>
      <w:r w:rsidR="00B34C3B" w:rsidRPr="006543C7">
        <w:rPr>
          <w:rFonts w:ascii="Arial Narrow" w:hAnsi="Arial Narrow"/>
          <w:lang w:val="en-CA"/>
        </w:rPr>
        <w:t xml:space="preserve"> and</w:t>
      </w:r>
      <w:r w:rsidRPr="006543C7">
        <w:rPr>
          <w:rFonts w:ascii="Arial Narrow" w:hAnsi="Arial Narrow"/>
          <w:lang w:val="en-CA"/>
        </w:rPr>
        <w:t xml:space="preserve"> allow at least 24 hours for a response </w:t>
      </w:r>
      <w:r w:rsidR="00B34C3B" w:rsidRPr="006543C7">
        <w:rPr>
          <w:rFonts w:ascii="Arial Narrow" w:hAnsi="Arial Narrow"/>
          <w:lang w:val="en-CA"/>
        </w:rPr>
        <w:t>made between Monday and Friday</w:t>
      </w:r>
      <w:r w:rsidRPr="006543C7">
        <w:rPr>
          <w:rFonts w:ascii="Arial Narrow" w:hAnsi="Arial Narrow"/>
          <w:lang w:val="en-CA"/>
        </w:rPr>
        <w:t>.</w:t>
      </w:r>
    </w:p>
    <w:p w:rsidR="0052711E" w:rsidRPr="006543C7" w:rsidRDefault="00104565" w:rsidP="001E5047">
      <w:pPr>
        <w:pStyle w:val="Default"/>
        <w:rPr>
          <w:rFonts w:ascii="Arial Narrow" w:hAnsi="Arial Narrow"/>
          <w:lang w:val="en-CA"/>
        </w:rPr>
      </w:pPr>
      <w:r w:rsidRPr="006543C7">
        <w:rPr>
          <w:rFonts w:ascii="Arial Narrow" w:hAnsi="Arial Narrow"/>
          <w:lang w:val="en-CA"/>
        </w:rPr>
        <w:t>For course</w:t>
      </w:r>
      <w:r w:rsidR="001E5047" w:rsidRPr="006543C7">
        <w:rPr>
          <w:rFonts w:ascii="Arial Narrow" w:hAnsi="Arial Narrow"/>
          <w:lang w:val="en-CA"/>
        </w:rPr>
        <w:t>-</w:t>
      </w:r>
      <w:r w:rsidRPr="006543C7">
        <w:rPr>
          <w:rFonts w:ascii="Arial Narrow" w:hAnsi="Arial Narrow"/>
          <w:lang w:val="en-CA"/>
        </w:rPr>
        <w:t>related questions, request</w:t>
      </w:r>
      <w:r w:rsidR="005B48C7" w:rsidRPr="006543C7">
        <w:rPr>
          <w:rFonts w:ascii="Arial Narrow" w:hAnsi="Arial Narrow"/>
          <w:lang w:val="en-CA"/>
        </w:rPr>
        <w:t>s</w:t>
      </w:r>
      <w:r w:rsidRPr="006543C7">
        <w:rPr>
          <w:rFonts w:ascii="Arial Narrow" w:hAnsi="Arial Narrow"/>
          <w:lang w:val="en-CA"/>
        </w:rPr>
        <w:t xml:space="preserve"> for extra</w:t>
      </w:r>
      <w:r w:rsidR="00780E56" w:rsidRPr="006543C7">
        <w:rPr>
          <w:rFonts w:ascii="Arial Narrow" w:hAnsi="Arial Narrow"/>
          <w:lang w:val="en-CA"/>
        </w:rPr>
        <w:t xml:space="preserve"> help with the content and/or </w:t>
      </w:r>
      <w:r w:rsidR="00D23DB5" w:rsidRPr="006543C7">
        <w:rPr>
          <w:rFonts w:ascii="Arial Narrow" w:hAnsi="Arial Narrow"/>
          <w:lang w:val="en-CA"/>
        </w:rPr>
        <w:t xml:space="preserve">to schedule an individual meeting, </w:t>
      </w:r>
      <w:r w:rsidRPr="006543C7">
        <w:rPr>
          <w:rFonts w:ascii="Arial Narrow" w:hAnsi="Arial Narrow"/>
          <w:lang w:val="en-CA"/>
        </w:rPr>
        <w:t>please contact</w:t>
      </w:r>
      <w:r w:rsidR="00955AC9" w:rsidRPr="006543C7">
        <w:rPr>
          <w:rFonts w:ascii="Arial Narrow" w:hAnsi="Arial Narrow"/>
          <w:lang w:val="en-CA"/>
        </w:rPr>
        <w:t xml:space="preserve"> your instructor (</w:t>
      </w:r>
      <w:r w:rsidRPr="006543C7">
        <w:rPr>
          <w:rFonts w:ascii="Arial Narrow" w:hAnsi="Arial Narrow"/>
          <w:lang w:val="en-CA"/>
        </w:rPr>
        <w:t>Dr. Polotskaia</w:t>
      </w:r>
      <w:r w:rsidR="00955AC9" w:rsidRPr="006543C7">
        <w:rPr>
          <w:rFonts w:ascii="Arial Narrow" w:hAnsi="Arial Narrow"/>
          <w:lang w:val="en-CA"/>
        </w:rPr>
        <w:t>)</w:t>
      </w:r>
      <w:r w:rsidR="00D23DB5" w:rsidRPr="006543C7">
        <w:rPr>
          <w:rFonts w:ascii="Arial Narrow" w:hAnsi="Arial Narrow"/>
          <w:lang w:val="en-CA"/>
        </w:rPr>
        <w:t xml:space="preserve"> </w:t>
      </w:r>
      <w:r w:rsidR="009358D8" w:rsidRPr="006543C7">
        <w:rPr>
          <w:rFonts w:ascii="Arial Narrow" w:hAnsi="Arial Narrow"/>
          <w:lang w:val="en-CA"/>
        </w:rPr>
        <w:t>–</w:t>
      </w:r>
      <w:r w:rsidR="00D23DB5" w:rsidRPr="006543C7">
        <w:rPr>
          <w:rFonts w:ascii="Arial Narrow" w:hAnsi="Arial Narrow"/>
          <w:lang w:val="en-CA"/>
        </w:rPr>
        <w:t xml:space="preserve"> </w:t>
      </w:r>
      <w:r w:rsidR="00780E56" w:rsidRPr="006543C7">
        <w:rPr>
          <w:rFonts w:ascii="Arial Narrow" w:hAnsi="Arial Narrow"/>
          <w:lang w:val="en-CA"/>
        </w:rPr>
        <w:t>w</w:t>
      </w:r>
      <w:r w:rsidRPr="006543C7">
        <w:rPr>
          <w:rFonts w:ascii="Arial Narrow" w:hAnsi="Arial Narrow"/>
          <w:lang w:val="en-CA"/>
        </w:rPr>
        <w:t xml:space="preserve">e will schedule </w:t>
      </w:r>
      <w:r w:rsidR="00780E56" w:rsidRPr="006543C7">
        <w:rPr>
          <w:rFonts w:ascii="Arial Narrow" w:hAnsi="Arial Narrow"/>
          <w:lang w:val="en-CA"/>
        </w:rPr>
        <w:t>a convenient time</w:t>
      </w:r>
      <w:r w:rsidR="009358D8" w:rsidRPr="006543C7">
        <w:rPr>
          <w:rFonts w:ascii="Arial Narrow" w:hAnsi="Arial Narrow"/>
          <w:lang w:val="en-CA"/>
        </w:rPr>
        <w:t xml:space="preserve"> </w:t>
      </w:r>
      <w:r w:rsidR="001E5047" w:rsidRPr="006543C7">
        <w:rPr>
          <w:rFonts w:ascii="Arial Narrow" w:hAnsi="Arial Narrow"/>
          <w:lang w:val="en-CA"/>
        </w:rPr>
        <w:t>for the meeting</w:t>
      </w:r>
      <w:r w:rsidR="00780E56" w:rsidRPr="006543C7">
        <w:rPr>
          <w:rFonts w:ascii="Arial Narrow" w:hAnsi="Arial Narrow"/>
          <w:lang w:val="en-CA"/>
        </w:rPr>
        <w:t xml:space="preserve">. If you missed a </w:t>
      </w:r>
      <w:r w:rsidR="009358D8" w:rsidRPr="006543C7">
        <w:rPr>
          <w:rFonts w:ascii="Arial Narrow" w:hAnsi="Arial Narrow"/>
          <w:lang w:val="en-CA"/>
        </w:rPr>
        <w:t>class,</w:t>
      </w:r>
      <w:r w:rsidR="00780E56" w:rsidRPr="006543C7">
        <w:rPr>
          <w:rFonts w:ascii="Arial Narrow" w:hAnsi="Arial Narrow"/>
          <w:lang w:val="en-CA"/>
        </w:rPr>
        <w:t xml:space="preserve"> </w:t>
      </w:r>
      <w:r w:rsidR="0052711E" w:rsidRPr="006543C7">
        <w:rPr>
          <w:rFonts w:ascii="Arial Narrow" w:hAnsi="Arial Narrow"/>
          <w:lang w:val="en-CA"/>
        </w:rPr>
        <w:t>please consult the syllabus and the posted lectu</w:t>
      </w:r>
      <w:r w:rsidR="00B34C3B" w:rsidRPr="006543C7">
        <w:rPr>
          <w:rFonts w:ascii="Arial Narrow" w:hAnsi="Arial Narrow"/>
          <w:lang w:val="en-CA"/>
        </w:rPr>
        <w:t>res.</w:t>
      </w:r>
    </w:p>
    <w:p w:rsidR="00104565" w:rsidRDefault="00104565" w:rsidP="00104565">
      <w:pPr>
        <w:pStyle w:val="Default"/>
        <w:rPr>
          <w:rFonts w:ascii="Arial Narrow" w:hAnsi="Arial Narrow"/>
          <w:bCs/>
          <w:lang w:val="en-CA"/>
        </w:rPr>
      </w:pPr>
      <w:r w:rsidRPr="006543C7">
        <w:rPr>
          <w:rFonts w:ascii="Arial Narrow" w:hAnsi="Arial Narrow"/>
          <w:bCs/>
          <w:lang w:val="en-CA"/>
        </w:rPr>
        <w:t xml:space="preserve">For security reasons, grades are not released over the telephone or </w:t>
      </w:r>
      <w:r w:rsidR="00EB11CE" w:rsidRPr="006543C7">
        <w:rPr>
          <w:rFonts w:ascii="Arial Narrow" w:hAnsi="Arial Narrow"/>
          <w:bCs/>
          <w:lang w:val="en-CA"/>
        </w:rPr>
        <w:t>email.</w:t>
      </w:r>
      <w:r w:rsidR="009654B5" w:rsidRPr="006543C7">
        <w:rPr>
          <w:rFonts w:ascii="Arial Narrow" w:hAnsi="Arial Narrow"/>
          <w:bCs/>
          <w:lang w:val="en-CA"/>
        </w:rPr>
        <w:t xml:space="preserve"> </w:t>
      </w:r>
      <w:r w:rsidR="00A05FE4" w:rsidRPr="006543C7">
        <w:rPr>
          <w:rFonts w:ascii="Arial Narrow" w:hAnsi="Arial Narrow"/>
          <w:bCs/>
          <w:lang w:val="en-CA"/>
        </w:rPr>
        <w:t>Grades for as</w:t>
      </w:r>
      <w:r w:rsidR="00F31C7F" w:rsidRPr="006543C7">
        <w:rPr>
          <w:rFonts w:ascii="Arial Narrow" w:hAnsi="Arial Narrow"/>
          <w:bCs/>
          <w:lang w:val="en-CA"/>
        </w:rPr>
        <w:t>signment</w:t>
      </w:r>
      <w:r w:rsidR="008173B2">
        <w:rPr>
          <w:rFonts w:ascii="Arial Narrow" w:hAnsi="Arial Narrow"/>
          <w:bCs/>
          <w:lang w:val="en-CA"/>
        </w:rPr>
        <w:t>s</w:t>
      </w:r>
      <w:r w:rsidR="00F31C7F" w:rsidRPr="006543C7">
        <w:rPr>
          <w:rFonts w:ascii="Arial Narrow" w:hAnsi="Arial Narrow"/>
          <w:bCs/>
          <w:lang w:val="en-CA"/>
        </w:rPr>
        <w:t xml:space="preserve"> will be posted on LEARN</w:t>
      </w:r>
      <w:r w:rsidR="00A05FE4" w:rsidRPr="006543C7">
        <w:rPr>
          <w:rFonts w:ascii="Arial Narrow" w:hAnsi="Arial Narrow"/>
          <w:bCs/>
          <w:lang w:val="en-CA"/>
        </w:rPr>
        <w:t xml:space="preserve">. </w:t>
      </w:r>
      <w:r w:rsidR="009654B5" w:rsidRPr="006543C7">
        <w:rPr>
          <w:rFonts w:ascii="Arial Narrow" w:hAnsi="Arial Narrow"/>
          <w:bCs/>
          <w:lang w:val="en-CA"/>
        </w:rPr>
        <w:t>Final</w:t>
      </w:r>
      <w:r w:rsidR="00EB11CE" w:rsidRPr="006543C7">
        <w:rPr>
          <w:rFonts w:ascii="Arial Narrow" w:hAnsi="Arial Narrow"/>
          <w:bCs/>
          <w:lang w:val="en-CA"/>
        </w:rPr>
        <w:t xml:space="preserve"> </w:t>
      </w:r>
      <w:r w:rsidR="009654B5" w:rsidRPr="006543C7">
        <w:rPr>
          <w:rFonts w:ascii="Arial Narrow" w:hAnsi="Arial Narrow"/>
          <w:bCs/>
          <w:lang w:val="en-CA"/>
        </w:rPr>
        <w:t>g</w:t>
      </w:r>
      <w:r w:rsidR="00EB11CE" w:rsidRPr="006543C7">
        <w:rPr>
          <w:rFonts w:ascii="Arial Narrow" w:hAnsi="Arial Narrow"/>
          <w:bCs/>
          <w:lang w:val="en-CA"/>
        </w:rPr>
        <w:t>rades will be posted on Quest.</w:t>
      </w:r>
    </w:p>
    <w:p w:rsidR="00E96C2D" w:rsidRPr="006543C7" w:rsidRDefault="00E96C2D" w:rsidP="00104565">
      <w:pPr>
        <w:pStyle w:val="Default"/>
        <w:rPr>
          <w:rFonts w:ascii="Arial Narrow" w:hAnsi="Arial Narrow"/>
          <w:bCs/>
          <w:lang w:val="en-CA"/>
        </w:rPr>
      </w:pPr>
    </w:p>
    <w:p w:rsidR="00A05FE4" w:rsidRDefault="001E2316" w:rsidP="00104565">
      <w:pPr>
        <w:pStyle w:val="Default"/>
        <w:rPr>
          <w:rFonts w:ascii="Arial Narrow" w:hAnsi="Arial Narrow"/>
          <w:bCs/>
          <w:lang w:val="en-CA"/>
        </w:rPr>
      </w:pPr>
      <w:r w:rsidRPr="006543C7">
        <w:rPr>
          <w:rFonts w:ascii="Arial Narrow" w:hAnsi="Arial Narrow"/>
          <w:b/>
          <w:bCs/>
          <w:lang w:val="en-CA"/>
        </w:rPr>
        <w:t xml:space="preserve">Responsibilities: </w:t>
      </w:r>
      <w:r w:rsidR="00104565" w:rsidRPr="006543C7">
        <w:rPr>
          <w:rFonts w:ascii="Arial Narrow" w:hAnsi="Arial Narrow"/>
          <w:bCs/>
          <w:lang w:val="en-CA"/>
        </w:rPr>
        <w:t>Students are responsible for material in the textbook</w:t>
      </w:r>
      <w:r w:rsidR="006E0FA1" w:rsidRPr="006543C7">
        <w:rPr>
          <w:rFonts w:ascii="Arial Narrow" w:hAnsi="Arial Narrow"/>
          <w:bCs/>
          <w:lang w:val="en-CA"/>
        </w:rPr>
        <w:t xml:space="preserve"> and additional readings</w:t>
      </w:r>
      <w:r w:rsidR="00104565" w:rsidRPr="006543C7">
        <w:rPr>
          <w:rFonts w:ascii="Arial Narrow" w:hAnsi="Arial Narrow"/>
          <w:bCs/>
          <w:lang w:val="en-CA"/>
        </w:rPr>
        <w:t xml:space="preserve"> that is not covered during the lectures</w:t>
      </w:r>
      <w:r w:rsidR="00B34C3B" w:rsidRPr="006543C7">
        <w:rPr>
          <w:rFonts w:ascii="Arial Narrow" w:hAnsi="Arial Narrow"/>
          <w:bCs/>
          <w:lang w:val="en-CA"/>
        </w:rPr>
        <w:t xml:space="preserve">. </w:t>
      </w:r>
      <w:r w:rsidR="008B1E02" w:rsidRPr="006543C7">
        <w:rPr>
          <w:rFonts w:ascii="Arial Narrow" w:hAnsi="Arial Narrow"/>
          <w:bCs/>
          <w:lang w:val="en-CA"/>
        </w:rPr>
        <w:t>Students are expected to attend all scheduled sections of the courses in which they have enrolled</w:t>
      </w:r>
      <w:r w:rsidR="008B1E02" w:rsidRPr="00350CA5">
        <w:rPr>
          <w:rFonts w:ascii="Arial Narrow" w:hAnsi="Arial Narrow"/>
          <w:b/>
          <w:bCs/>
          <w:lang w:val="en-CA"/>
        </w:rPr>
        <w:t xml:space="preserve">. </w:t>
      </w:r>
      <w:r w:rsidR="00820C3F" w:rsidRPr="00350CA5">
        <w:rPr>
          <w:rFonts w:ascii="Arial Narrow" w:hAnsi="Arial Narrow"/>
          <w:b/>
          <w:bCs/>
          <w:lang w:val="en-CA"/>
        </w:rPr>
        <w:t>Although n</w:t>
      </w:r>
      <w:r w:rsidR="008B1E02" w:rsidRPr="00350CA5">
        <w:rPr>
          <w:rFonts w:ascii="Arial Narrow" w:hAnsi="Arial Narrow"/>
          <w:b/>
          <w:bCs/>
          <w:lang w:val="en-CA"/>
        </w:rPr>
        <w:t>on-attendance do</w:t>
      </w:r>
      <w:r w:rsidR="00820C3F" w:rsidRPr="00350CA5">
        <w:rPr>
          <w:rFonts w:ascii="Arial Narrow" w:hAnsi="Arial Narrow"/>
          <w:b/>
          <w:bCs/>
          <w:lang w:val="en-CA"/>
        </w:rPr>
        <w:t>es not constitute a course drop, you have to complete all assignment</w:t>
      </w:r>
      <w:r w:rsidR="001E5047" w:rsidRPr="00350CA5">
        <w:rPr>
          <w:rFonts w:ascii="Arial Narrow" w:hAnsi="Arial Narrow"/>
          <w:b/>
          <w:bCs/>
          <w:lang w:val="en-CA"/>
        </w:rPr>
        <w:t>s</w:t>
      </w:r>
      <w:r w:rsidR="00820C3F" w:rsidRPr="00350CA5">
        <w:rPr>
          <w:rFonts w:ascii="Arial Narrow" w:hAnsi="Arial Narrow"/>
          <w:b/>
          <w:bCs/>
          <w:lang w:val="en-CA"/>
        </w:rPr>
        <w:t xml:space="preserve"> in this course to receive a passing grade (</w:t>
      </w:r>
      <w:r w:rsidR="001F3BF1">
        <w:rPr>
          <w:rFonts w:ascii="Arial Narrow" w:hAnsi="Arial Narrow"/>
          <w:b/>
          <w:bCs/>
          <w:lang w:val="en-CA"/>
        </w:rPr>
        <w:t xml:space="preserve">all 4 </w:t>
      </w:r>
      <w:r w:rsidR="00820C3F" w:rsidRPr="00350CA5">
        <w:rPr>
          <w:rFonts w:ascii="Arial Narrow" w:hAnsi="Arial Narrow"/>
          <w:b/>
          <w:bCs/>
          <w:lang w:val="en-CA"/>
        </w:rPr>
        <w:t xml:space="preserve">quizzes, </w:t>
      </w:r>
      <w:r w:rsidR="001E5047" w:rsidRPr="00350CA5">
        <w:rPr>
          <w:rFonts w:ascii="Arial Narrow" w:hAnsi="Arial Narrow"/>
          <w:b/>
          <w:bCs/>
          <w:lang w:val="en-CA"/>
        </w:rPr>
        <w:t xml:space="preserve">a </w:t>
      </w:r>
      <w:r w:rsidR="00820C3F" w:rsidRPr="00350CA5">
        <w:rPr>
          <w:rFonts w:ascii="Arial Narrow" w:hAnsi="Arial Narrow"/>
          <w:b/>
          <w:bCs/>
          <w:lang w:val="en-CA"/>
        </w:rPr>
        <w:t xml:space="preserve">case study, </w:t>
      </w:r>
      <w:r w:rsidR="001E5047" w:rsidRPr="00350CA5">
        <w:rPr>
          <w:rFonts w:ascii="Arial Narrow" w:hAnsi="Arial Narrow"/>
          <w:b/>
          <w:bCs/>
          <w:lang w:val="en-CA"/>
        </w:rPr>
        <w:t xml:space="preserve">a </w:t>
      </w:r>
      <w:r w:rsidR="00820C3F" w:rsidRPr="00350CA5">
        <w:rPr>
          <w:rFonts w:ascii="Arial Narrow" w:hAnsi="Arial Narrow"/>
          <w:b/>
          <w:bCs/>
          <w:lang w:val="en-CA"/>
        </w:rPr>
        <w:t>group presentation).</w:t>
      </w:r>
      <w:r w:rsidR="00820C3F" w:rsidRPr="006543C7">
        <w:rPr>
          <w:rFonts w:ascii="Arial Narrow" w:hAnsi="Arial Narrow"/>
          <w:bCs/>
          <w:lang w:val="en-CA"/>
        </w:rPr>
        <w:t xml:space="preserve"> </w:t>
      </w:r>
      <w:r w:rsidR="008B1E02" w:rsidRPr="006543C7">
        <w:rPr>
          <w:rFonts w:ascii="Arial Narrow" w:hAnsi="Arial Narrow"/>
          <w:bCs/>
          <w:lang w:val="en-CA"/>
        </w:rPr>
        <w:t>Students are responsible for monitori</w:t>
      </w:r>
      <w:r w:rsidR="00B34C3B" w:rsidRPr="006543C7">
        <w:rPr>
          <w:rFonts w:ascii="Arial Narrow" w:hAnsi="Arial Narrow"/>
          <w:bCs/>
          <w:lang w:val="en-CA"/>
        </w:rPr>
        <w:t>ng their class schedule on LEARN</w:t>
      </w:r>
      <w:r w:rsidR="008B1E02" w:rsidRPr="006543C7">
        <w:rPr>
          <w:rFonts w:ascii="Arial Narrow" w:hAnsi="Arial Narrow"/>
          <w:bCs/>
          <w:lang w:val="en-CA"/>
        </w:rPr>
        <w:t xml:space="preserve"> for </w:t>
      </w:r>
      <w:r w:rsidR="00B34C3B" w:rsidRPr="006543C7">
        <w:rPr>
          <w:rFonts w:ascii="Arial Narrow" w:hAnsi="Arial Narrow"/>
          <w:bCs/>
          <w:lang w:val="en-CA"/>
        </w:rPr>
        <w:t>any changes</w:t>
      </w:r>
      <w:r w:rsidR="001E5047" w:rsidRPr="006543C7">
        <w:rPr>
          <w:rFonts w:ascii="Arial Narrow" w:hAnsi="Arial Narrow"/>
          <w:bCs/>
          <w:lang w:val="en-CA"/>
        </w:rPr>
        <w:t>.</w:t>
      </w:r>
      <w:r w:rsidR="00B34C3B" w:rsidRPr="006543C7">
        <w:rPr>
          <w:rFonts w:ascii="Arial Narrow" w:hAnsi="Arial Narrow"/>
          <w:bCs/>
          <w:lang w:val="en-CA"/>
        </w:rPr>
        <w:t xml:space="preserve"> </w:t>
      </w:r>
      <w:r w:rsidR="002841B8" w:rsidRPr="006543C7">
        <w:rPr>
          <w:rFonts w:ascii="Arial Narrow" w:hAnsi="Arial Narrow"/>
          <w:bCs/>
          <w:lang w:val="en-CA"/>
        </w:rPr>
        <w:t xml:space="preserve">Students are expected to </w:t>
      </w:r>
      <w:r w:rsidR="0052711E" w:rsidRPr="006543C7">
        <w:rPr>
          <w:rFonts w:ascii="Arial Narrow" w:hAnsi="Arial Narrow"/>
          <w:bCs/>
          <w:lang w:val="en-CA"/>
        </w:rPr>
        <w:t xml:space="preserve">be familiar with the University’s policies on academic offences and plagiarism, as well as the expectations set on the course website, on this syllabus, </w:t>
      </w:r>
      <w:r w:rsidR="001E5047" w:rsidRPr="006543C7">
        <w:rPr>
          <w:rFonts w:ascii="Arial Narrow" w:hAnsi="Arial Narrow"/>
          <w:bCs/>
          <w:lang w:val="en-CA"/>
        </w:rPr>
        <w:t xml:space="preserve">and </w:t>
      </w:r>
      <w:r w:rsidR="0052711E" w:rsidRPr="006543C7">
        <w:rPr>
          <w:rFonts w:ascii="Arial Narrow" w:hAnsi="Arial Narrow"/>
          <w:bCs/>
          <w:lang w:val="en-CA"/>
        </w:rPr>
        <w:t>on individual assignments</w:t>
      </w:r>
      <w:r w:rsidR="00377401" w:rsidRPr="006543C7">
        <w:rPr>
          <w:rFonts w:ascii="Arial Narrow" w:hAnsi="Arial Narrow"/>
          <w:bCs/>
          <w:lang w:val="en-CA"/>
        </w:rPr>
        <w:t>.</w:t>
      </w:r>
    </w:p>
    <w:p w:rsidR="00440F4F" w:rsidRPr="006543C7" w:rsidRDefault="00440F4F" w:rsidP="00104565">
      <w:pPr>
        <w:pStyle w:val="Default"/>
        <w:rPr>
          <w:rFonts w:ascii="Arial Narrow" w:hAnsi="Arial Narrow"/>
          <w:b/>
          <w:bCs/>
          <w:caps/>
          <w:lang w:val="en-CA"/>
        </w:rPr>
      </w:pPr>
      <w:r w:rsidRPr="006543C7">
        <w:rPr>
          <w:rFonts w:ascii="Arial Narrow" w:hAnsi="Arial Narrow"/>
          <w:b/>
          <w:bCs/>
          <w:caps/>
          <w:lang w:val="en-CA"/>
        </w:rPr>
        <w:lastRenderedPageBreak/>
        <w:t>Important Information</w:t>
      </w:r>
    </w:p>
    <w:p w:rsidR="00440F4F" w:rsidRPr="006543C7" w:rsidRDefault="00440F4F" w:rsidP="00AF3799">
      <w:pPr>
        <w:pStyle w:val="Default"/>
        <w:rPr>
          <w:rFonts w:ascii="Arial Narrow" w:hAnsi="Arial Narrow"/>
          <w:shd w:val="clear" w:color="auto" w:fill="FFFFFF"/>
          <w:lang w:val="en-CA"/>
        </w:rPr>
      </w:pPr>
      <w:r w:rsidRPr="006543C7">
        <w:rPr>
          <w:rFonts w:ascii="Arial Narrow" w:hAnsi="Arial Narrow"/>
          <w:b/>
          <w:shd w:val="clear" w:color="auto" w:fill="FFFFFF"/>
          <w:lang w:val="en-CA"/>
        </w:rPr>
        <w:t>Academic Integrity:</w:t>
      </w:r>
      <w:r w:rsidR="001554DB" w:rsidRPr="006543C7">
        <w:rPr>
          <w:rFonts w:ascii="Arial Narrow" w:hAnsi="Arial Narrow"/>
          <w:shd w:val="clear" w:color="auto" w:fill="FFFFFF"/>
          <w:lang w:val="en-CA"/>
        </w:rPr>
        <w:t xml:space="preserve"> T</w:t>
      </w:r>
      <w:r w:rsidRPr="006543C7">
        <w:rPr>
          <w:rFonts w:ascii="Arial Narrow" w:hAnsi="Arial Narrow"/>
          <w:shd w:val="clear" w:color="auto" w:fill="FFFFFF"/>
          <w:lang w:val="en-CA"/>
        </w:rPr>
        <w:t xml:space="preserve">o maintain a culture of </w:t>
      </w:r>
      <w:hyperlink r:id="rId10" w:history="1">
        <w:r w:rsidR="001554DB" w:rsidRPr="006543C7">
          <w:rPr>
            <w:rStyle w:val="Hyperlink"/>
            <w:rFonts w:ascii="Arial Narrow" w:hAnsi="Arial Narrow"/>
            <w:shd w:val="clear" w:color="auto" w:fill="FFFFFF"/>
            <w:lang w:val="en-CA"/>
          </w:rPr>
          <w:t>Academic I</w:t>
        </w:r>
        <w:r w:rsidRPr="006543C7">
          <w:rPr>
            <w:rStyle w:val="Hyperlink"/>
            <w:rFonts w:ascii="Arial Narrow" w:hAnsi="Arial Narrow"/>
            <w:shd w:val="clear" w:color="auto" w:fill="FFFFFF"/>
            <w:lang w:val="en-CA"/>
          </w:rPr>
          <w:t>ntegrity</w:t>
        </w:r>
      </w:hyperlink>
      <w:r w:rsidRPr="006543C7">
        <w:rPr>
          <w:rFonts w:ascii="Arial Narrow" w:hAnsi="Arial Narrow"/>
          <w:shd w:val="clear" w:color="auto" w:fill="FFFFFF"/>
          <w:lang w:val="en-CA"/>
        </w:rPr>
        <w:t>, members of the University of Waterloo are expected to promote honesty, trust, fairness, respect and responsibility. If you haven’t previously completed the Academic Integrity Tutorial, please do so here:</w:t>
      </w:r>
      <w:r w:rsidR="00AF3799">
        <w:rPr>
          <w:rFonts w:ascii="Arial Narrow" w:hAnsi="Arial Narrow"/>
          <w:shd w:val="clear" w:color="auto" w:fill="FFFFFF"/>
          <w:lang w:val="en-CA"/>
        </w:rPr>
        <w:t xml:space="preserve"> </w:t>
      </w:r>
      <w:hyperlink r:id="rId11" w:history="1">
        <w:r w:rsidRPr="006543C7">
          <w:rPr>
            <w:rStyle w:val="Hyperlink"/>
            <w:rFonts w:ascii="Arial Narrow" w:hAnsi="Arial Narrow"/>
            <w:shd w:val="clear" w:color="auto" w:fill="FFFFFF"/>
            <w:lang w:val="en-CA"/>
          </w:rPr>
          <w:t>https://uwaterloo.ca/library/get-assignment-and-research-help/academic-integrity/academic-integrity-tutorial</w:t>
        </w:r>
      </w:hyperlink>
    </w:p>
    <w:p w:rsidR="00F30205" w:rsidRDefault="00F30205" w:rsidP="00F30205">
      <w:pPr>
        <w:pStyle w:val="Default"/>
        <w:rPr>
          <w:rFonts w:ascii="Arial Narrow" w:hAnsi="Arial Narrow"/>
          <w:color w:val="auto"/>
          <w:lang w:val="en-CA"/>
        </w:rPr>
      </w:pPr>
    </w:p>
    <w:p w:rsidR="00440F4F" w:rsidRPr="006543C7" w:rsidRDefault="00DE4DCA" w:rsidP="00F30205">
      <w:pPr>
        <w:pStyle w:val="Default"/>
        <w:rPr>
          <w:rFonts w:ascii="Arial Narrow" w:hAnsi="Arial Narrow"/>
          <w:shd w:val="clear" w:color="auto" w:fill="FFFFFF"/>
          <w:lang w:val="en-CA"/>
        </w:rPr>
      </w:pPr>
      <w:hyperlink r:id="rId12" w:history="1">
        <w:r w:rsidR="007B0382" w:rsidRPr="006543C7">
          <w:rPr>
            <w:rStyle w:val="Hyperlink"/>
            <w:rFonts w:ascii="Arial Narrow" w:hAnsi="Arial Narrow"/>
            <w:lang w:val="en-CA"/>
          </w:rPr>
          <w:t>Academic Integrity Office (UW):</w:t>
        </w:r>
      </w:hyperlink>
      <w:r w:rsidR="007B0382" w:rsidRPr="006543C7">
        <w:rPr>
          <w:rFonts w:ascii="Arial Narrow" w:hAnsi="Arial Narrow"/>
          <w:color w:val="auto"/>
          <w:lang w:val="en-CA"/>
        </w:rPr>
        <w:t xml:space="preserve"> A resource for students and instructors.</w:t>
      </w:r>
      <w:r w:rsidR="006543C7">
        <w:rPr>
          <w:rFonts w:ascii="Arial Narrow" w:hAnsi="Arial Narrow"/>
          <w:color w:val="auto"/>
          <w:lang w:val="en-CA"/>
        </w:rPr>
        <w:t xml:space="preserve"> </w:t>
      </w:r>
      <w:r w:rsidR="00440F4F" w:rsidRPr="006543C7">
        <w:rPr>
          <w:rFonts w:ascii="Arial Narrow" w:hAnsi="Arial Narrow"/>
          <w:color w:val="auto"/>
          <w:lang w:val="en-CA"/>
        </w:rPr>
        <w:t>Further information on “</w:t>
      </w:r>
      <w:r w:rsidR="00440F4F" w:rsidRPr="006543C7">
        <w:rPr>
          <w:rFonts w:ascii="Arial Narrow" w:hAnsi="Arial Narrow"/>
          <w:i/>
          <w:iCs/>
          <w:color w:val="auto"/>
          <w:lang w:val="en-CA"/>
        </w:rPr>
        <w:t>How to Avoid Plagiarism and Other Written Offences: A Guide for Students and Instructors</w:t>
      </w:r>
      <w:r w:rsidR="00440F4F" w:rsidRPr="006543C7">
        <w:rPr>
          <w:rFonts w:ascii="Arial Narrow" w:hAnsi="Arial Narrow"/>
          <w:color w:val="auto"/>
          <w:lang w:val="en-CA"/>
        </w:rPr>
        <w:t xml:space="preserve">” can be found at </w:t>
      </w:r>
      <w:hyperlink r:id="rId13" w:history="1">
        <w:r w:rsidR="00440F4F" w:rsidRPr="006543C7">
          <w:rPr>
            <w:rStyle w:val="Hyperlink"/>
            <w:rFonts w:ascii="Arial Narrow" w:hAnsi="Arial Narrow"/>
            <w:lang w:val="en-CA"/>
          </w:rPr>
          <w:t>http://subjectguides.uwaterloo.ca/plagiarism</w:t>
        </w:r>
      </w:hyperlink>
      <w:r w:rsidR="00440F4F" w:rsidRPr="006543C7">
        <w:rPr>
          <w:rFonts w:ascii="Arial Narrow" w:hAnsi="Arial Narrow"/>
          <w:color w:val="auto"/>
          <w:lang w:val="en-CA"/>
        </w:rPr>
        <w:t>.</w:t>
      </w:r>
    </w:p>
    <w:p w:rsidR="00F30205" w:rsidRDefault="00F30205" w:rsidP="00F727EF">
      <w:pPr>
        <w:pStyle w:val="Default"/>
        <w:rPr>
          <w:rFonts w:ascii="Arial Narrow" w:hAnsi="Arial Narrow"/>
          <w:b/>
          <w:shd w:val="clear" w:color="auto" w:fill="FFFFFF"/>
          <w:lang w:val="en-CA"/>
        </w:rPr>
      </w:pPr>
    </w:p>
    <w:p w:rsidR="00CE12A6" w:rsidRDefault="00440F4F" w:rsidP="00F727EF">
      <w:pPr>
        <w:pStyle w:val="Default"/>
        <w:rPr>
          <w:rFonts w:ascii="Arial Narrow" w:hAnsi="Arial Narrow"/>
          <w:shd w:val="clear" w:color="auto" w:fill="FFFFFF"/>
          <w:lang w:val="en-CA"/>
        </w:rPr>
      </w:pPr>
      <w:r w:rsidRPr="006543C7">
        <w:rPr>
          <w:rFonts w:ascii="Arial Narrow" w:hAnsi="Arial Narrow"/>
          <w:b/>
          <w:shd w:val="clear" w:color="auto" w:fill="FFFFFF"/>
          <w:lang w:val="en-CA"/>
        </w:rPr>
        <w:t xml:space="preserve">Discipline: </w:t>
      </w:r>
      <w:r w:rsidRPr="006543C7">
        <w:rPr>
          <w:rFonts w:ascii="Arial Narrow" w:hAnsi="Arial Narrow"/>
          <w:shd w:val="clear" w:color="auto" w:fill="FFFFFF"/>
          <w:lang w:val="en-CA"/>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14" w:history="1">
        <w:r w:rsidRPr="006543C7">
          <w:rPr>
            <w:rStyle w:val="Hyperlink"/>
            <w:rFonts w:ascii="Arial Narrow" w:hAnsi="Arial Narrow"/>
            <w:shd w:val="clear" w:color="auto" w:fill="FFFFFF"/>
            <w:lang w:val="en-CA"/>
          </w:rPr>
          <w:t>St. Jerome’s University Policy on Student Discipline</w:t>
        </w:r>
      </w:hyperlink>
      <w:r w:rsidRPr="006543C7">
        <w:rPr>
          <w:rFonts w:ascii="Arial Narrow" w:hAnsi="Arial Narrow"/>
          <w:shd w:val="clear" w:color="auto" w:fill="FFFFFF"/>
          <w:lang w:val="en-CA"/>
        </w:rPr>
        <w:t xml:space="preserve">. For information on categories of offenses and types of penalties, students should refer to </w:t>
      </w:r>
      <w:hyperlink r:id="rId15" w:history="1">
        <w:r w:rsidRPr="006543C7">
          <w:rPr>
            <w:rStyle w:val="Hyperlink"/>
            <w:rFonts w:ascii="Arial Narrow" w:hAnsi="Arial Narrow"/>
            <w:shd w:val="clear" w:color="auto" w:fill="FFFFFF"/>
            <w:lang w:val="en-CA"/>
          </w:rPr>
          <w:t>University of Waterloo Policy 71 Pol</w:t>
        </w:r>
        <w:r w:rsidR="00F727EF" w:rsidRPr="006543C7">
          <w:rPr>
            <w:rStyle w:val="Hyperlink"/>
            <w:rFonts w:ascii="Arial Narrow" w:hAnsi="Arial Narrow"/>
            <w:shd w:val="clear" w:color="auto" w:fill="FFFFFF"/>
            <w:lang w:val="en-CA"/>
          </w:rPr>
          <w:t>icy 71 – Student Discipline.</w:t>
        </w:r>
      </w:hyperlink>
    </w:p>
    <w:p w:rsidR="00CE12A6" w:rsidRPr="00CE12A6" w:rsidRDefault="00CE12A6" w:rsidP="00F727EF">
      <w:pPr>
        <w:pStyle w:val="Default"/>
        <w:rPr>
          <w:rFonts w:ascii="Arial Narrow" w:hAnsi="Arial Narrow"/>
          <w:shd w:val="clear" w:color="auto" w:fill="FFFFFF"/>
          <w:lang w:val="en-CA"/>
        </w:rPr>
      </w:pPr>
    </w:p>
    <w:p w:rsidR="006543C7" w:rsidRPr="0024241A" w:rsidRDefault="0052711E" w:rsidP="00703197">
      <w:pPr>
        <w:pStyle w:val="Default"/>
        <w:rPr>
          <w:rFonts w:ascii="Arial Narrow" w:hAnsi="Arial Narrow"/>
          <w:color w:val="0563C1" w:themeColor="hyperlink"/>
          <w:u w:val="single"/>
          <w:shd w:val="clear" w:color="auto" w:fill="FFFFFF"/>
          <w:lang w:val="en-CA"/>
        </w:rPr>
      </w:pPr>
      <w:r w:rsidRPr="006543C7">
        <w:rPr>
          <w:rFonts w:ascii="Arial Narrow" w:hAnsi="Arial Narrow"/>
          <w:b/>
          <w:shd w:val="clear" w:color="auto" w:fill="FFFFFF"/>
          <w:lang w:val="en-CA"/>
        </w:rPr>
        <w:t>Grievance:</w:t>
      </w:r>
      <w:r w:rsidRPr="006543C7">
        <w:rPr>
          <w:rFonts w:ascii="Arial Narrow" w:hAnsi="Arial Narrow"/>
          <w:shd w:val="clear" w:color="auto" w:fill="FFFFFF"/>
          <w:lang w:val="en-CA"/>
        </w:rPr>
        <w:t xml:space="preserve"> </w:t>
      </w:r>
      <w:r w:rsidR="00F727EF" w:rsidRPr="006543C7">
        <w:rPr>
          <w:rFonts w:ascii="Arial Narrow" w:hAnsi="Arial Narrow"/>
          <w:shd w:val="clear" w:color="auto" w:fill="FFFFFF"/>
          <w:lang w:val="en-CA"/>
        </w:rPr>
        <w:t xml:space="preserve">A student who believes that a decision affecting some aspect of his/her university life has been unfair or unreasonable may have grounds for initiating a grievance. Students who decide to file a grievance should refer to </w:t>
      </w:r>
      <w:hyperlink r:id="rId16" w:history="1">
        <w:r w:rsidR="00F727EF" w:rsidRPr="006543C7">
          <w:rPr>
            <w:rStyle w:val="Hyperlink"/>
            <w:rFonts w:ascii="Arial Narrow" w:hAnsi="Arial Narrow"/>
            <w:shd w:val="clear" w:color="auto" w:fill="FFFFFF"/>
            <w:lang w:val="en-CA"/>
          </w:rPr>
          <w:t>University of Waterloo Policy 70 (Student Petitions and Grievances)</w:t>
        </w:r>
      </w:hyperlink>
      <w:r w:rsidR="00F727EF" w:rsidRPr="006543C7">
        <w:rPr>
          <w:rFonts w:ascii="Arial Narrow" w:hAnsi="Arial Narrow"/>
          <w:shd w:val="clear" w:color="auto" w:fill="FFFFFF"/>
          <w:lang w:val="en-CA"/>
        </w:rPr>
        <w:t>. For more information, students should contact the Associate Dean of St. Jerome’s University.</w:t>
      </w:r>
    </w:p>
    <w:p w:rsidR="00703197" w:rsidRPr="006543C7" w:rsidRDefault="00367644" w:rsidP="00AF3799">
      <w:pPr>
        <w:pStyle w:val="Default"/>
        <w:rPr>
          <w:rFonts w:ascii="Arial Narrow" w:hAnsi="Arial Narrow"/>
          <w:shd w:val="clear" w:color="auto" w:fill="FFFFFF"/>
        </w:rPr>
      </w:pPr>
      <w:r w:rsidRPr="006543C7">
        <w:rPr>
          <w:rFonts w:ascii="Arial Narrow" w:hAnsi="Arial Narrow"/>
          <w:b/>
          <w:shd w:val="clear" w:color="auto" w:fill="FFFFFF"/>
        </w:rPr>
        <w:t>Appeals</w:t>
      </w:r>
      <w:r w:rsidR="00833DE3" w:rsidRPr="006543C7">
        <w:rPr>
          <w:rFonts w:ascii="Arial Narrow" w:hAnsi="Arial Narrow"/>
          <w:b/>
          <w:shd w:val="clear" w:color="auto" w:fill="FFFFFF"/>
        </w:rPr>
        <w:t>:</w:t>
      </w:r>
      <w:r w:rsidR="00703197" w:rsidRPr="006543C7">
        <w:rPr>
          <w:rFonts w:ascii="Arial Narrow" w:hAnsi="Arial Narrow"/>
          <w:b/>
          <w:shd w:val="clear" w:color="auto" w:fill="FFFFFF"/>
        </w:rPr>
        <w:t xml:space="preserve"> </w:t>
      </w:r>
      <w:r w:rsidR="00703197" w:rsidRPr="006543C7">
        <w:rPr>
          <w:rFonts w:ascii="Arial Narrow" w:hAnsi="Arial Narrow"/>
          <w:shd w:val="clear" w:color="auto" w:fill="FFFFFF"/>
        </w:rPr>
        <w:t xml:space="preserve">A student may appeal the finding and/or penalty in a decision made under the St. Jerome’s University Policy on Student Discipline or University of Waterloo Policy 70 (Student Petitions and Grievances) if a ground for an appeal can be established. In such a case, read </w:t>
      </w:r>
      <w:hyperlink r:id="rId17" w:history="1">
        <w:r w:rsidR="00703197" w:rsidRPr="006543C7">
          <w:rPr>
            <w:rStyle w:val="Hyperlink"/>
            <w:rFonts w:ascii="Arial Narrow" w:hAnsi="Arial Narrow"/>
            <w:shd w:val="clear" w:color="auto" w:fill="FFFFFF"/>
          </w:rPr>
          <w:t>St. Jerome's University Policy on Student Appeals</w:t>
        </w:r>
      </w:hyperlink>
      <w:r w:rsidR="00AF3799">
        <w:rPr>
          <w:rFonts w:ascii="Arial Narrow" w:hAnsi="Arial Narrow"/>
          <w:shd w:val="clear" w:color="auto" w:fill="FFFFFF"/>
        </w:rPr>
        <w:t>.</w:t>
      </w:r>
    </w:p>
    <w:p w:rsidR="00703197" w:rsidRPr="006543C7" w:rsidRDefault="00703197" w:rsidP="00703197">
      <w:pPr>
        <w:pStyle w:val="Default"/>
        <w:rPr>
          <w:rFonts w:ascii="Arial Narrow" w:hAnsi="Arial Narrow"/>
          <w:bCs/>
          <w:color w:val="auto"/>
          <w:lang w:val="en-CA"/>
        </w:rPr>
      </w:pPr>
      <w:r w:rsidRPr="006543C7">
        <w:rPr>
          <w:rFonts w:ascii="Arial Narrow" w:hAnsi="Arial Narrow"/>
          <w:b/>
          <w:bCs/>
          <w:color w:val="auto"/>
          <w:lang w:val="en-CA"/>
        </w:rPr>
        <w:t xml:space="preserve">Note for Students with Disabilities: </w:t>
      </w:r>
      <w:r w:rsidRPr="006543C7">
        <w:rPr>
          <w:rFonts w:ascii="Arial Narrow" w:hAnsi="Arial Narrow"/>
          <w:bCs/>
          <w:color w:val="auto"/>
          <w:lang w:val="en-CA"/>
        </w:rPr>
        <w:t xml:space="preserve">The </w:t>
      </w:r>
      <w:hyperlink r:id="rId18" w:history="1">
        <w:r w:rsidRPr="006543C7">
          <w:rPr>
            <w:rStyle w:val="Hyperlink"/>
            <w:rFonts w:ascii="Arial Narrow" w:hAnsi="Arial Narrow"/>
            <w:bCs/>
            <w:lang w:val="en-CA"/>
          </w:rPr>
          <w:t>AccessAbility Services (AS) Office</w:t>
        </w:r>
      </w:hyperlink>
      <w:r w:rsidRPr="006543C7">
        <w:rPr>
          <w:rFonts w:ascii="Arial Narrow" w:hAnsi="Arial Narrow"/>
          <w:bCs/>
          <w:color w:val="auto"/>
          <w:lang w:val="en-CA"/>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r w:rsidRPr="006543C7">
        <w:rPr>
          <w:rFonts w:ascii="Arial Narrow" w:hAnsi="Arial Narrow"/>
          <w:shd w:val="clear" w:color="auto" w:fill="FFFFFF"/>
          <w:lang w:val="en-CA"/>
        </w:rPr>
        <w:t xml:space="preserve">Please consult the AccessAbilty Services guidelines for required accommodations:  </w:t>
      </w:r>
      <w:hyperlink r:id="rId19" w:history="1">
        <w:r w:rsidRPr="006543C7">
          <w:rPr>
            <w:rStyle w:val="Hyperlink"/>
            <w:rFonts w:ascii="Arial Narrow" w:hAnsi="Arial Narrow"/>
            <w:shd w:val="clear" w:color="auto" w:fill="FFFFFF"/>
            <w:lang w:val="en-CA"/>
          </w:rPr>
          <w:t>https://uwaterloo.ca/disability-services/</w:t>
        </w:r>
      </w:hyperlink>
      <w:r w:rsidRPr="006543C7">
        <w:rPr>
          <w:rFonts w:ascii="Arial Narrow" w:hAnsi="Arial Narrow"/>
          <w:lang w:val="en-CA"/>
        </w:rPr>
        <w:t>.</w:t>
      </w:r>
    </w:p>
    <w:p w:rsidR="00367644" w:rsidRPr="006543C7" w:rsidRDefault="00CF1088" w:rsidP="00A05FE4">
      <w:pPr>
        <w:pStyle w:val="Default"/>
        <w:rPr>
          <w:rFonts w:ascii="Arial Narrow" w:hAnsi="Arial Narrow"/>
          <w:b/>
          <w:bCs/>
          <w:color w:val="auto"/>
          <w:lang w:val="en-CA"/>
        </w:rPr>
      </w:pPr>
      <w:r w:rsidRPr="006543C7">
        <w:rPr>
          <w:rFonts w:ascii="Arial Narrow" w:hAnsi="Arial Narrow"/>
          <w:b/>
          <w:bCs/>
          <w:color w:val="auto"/>
          <w:lang w:val="en-CA"/>
        </w:rPr>
        <w:t>Policy regarding</w:t>
      </w:r>
      <w:r w:rsidR="00A05FE4" w:rsidRPr="006543C7">
        <w:rPr>
          <w:rFonts w:ascii="Arial Narrow" w:hAnsi="Arial Narrow"/>
          <w:b/>
          <w:bCs/>
          <w:color w:val="auto"/>
          <w:lang w:val="en-CA"/>
        </w:rPr>
        <w:t xml:space="preserve"> </w:t>
      </w:r>
      <w:r w:rsidRPr="006543C7">
        <w:rPr>
          <w:rFonts w:ascii="Arial Narrow" w:hAnsi="Arial Narrow"/>
          <w:b/>
          <w:bCs/>
          <w:color w:val="auto"/>
          <w:lang w:val="en-CA"/>
        </w:rPr>
        <w:t>rescheduling, late submissions and illness</w:t>
      </w:r>
    </w:p>
    <w:p w:rsidR="000F33D6" w:rsidRPr="006543C7" w:rsidRDefault="002841B8" w:rsidP="00681831">
      <w:pPr>
        <w:pStyle w:val="Default"/>
        <w:numPr>
          <w:ilvl w:val="0"/>
          <w:numId w:val="7"/>
        </w:numPr>
        <w:ind w:left="426" w:hanging="426"/>
        <w:rPr>
          <w:rFonts w:ascii="Arial Narrow" w:hAnsi="Arial Narrow"/>
          <w:shd w:val="clear" w:color="auto" w:fill="FFFFFF"/>
          <w:lang w:val="en-CA"/>
        </w:rPr>
      </w:pPr>
      <w:r w:rsidRPr="006543C7">
        <w:rPr>
          <w:rFonts w:ascii="Arial Narrow" w:hAnsi="Arial Narrow"/>
          <w:color w:val="auto"/>
          <w:lang w:val="en-CA"/>
        </w:rPr>
        <w:t xml:space="preserve">Students are entitled to </w:t>
      </w:r>
      <w:r w:rsidR="00CF1088" w:rsidRPr="006543C7">
        <w:rPr>
          <w:rFonts w:ascii="Arial Narrow" w:hAnsi="Arial Narrow"/>
          <w:color w:val="auto"/>
          <w:lang w:val="en-CA"/>
        </w:rPr>
        <w:t xml:space="preserve">a </w:t>
      </w:r>
      <w:r w:rsidRPr="006543C7">
        <w:rPr>
          <w:rFonts w:ascii="Arial Narrow" w:hAnsi="Arial Narrow"/>
          <w:color w:val="auto"/>
          <w:lang w:val="en-CA"/>
        </w:rPr>
        <w:t>rescheduling of exams based on religious grounds. Please notify your instructor at least two weeks prior the test if you will miss a test/group assignment based on religious grounds.</w:t>
      </w:r>
    </w:p>
    <w:p w:rsidR="000F33D6" w:rsidRPr="006543C7" w:rsidRDefault="00A05FE4" w:rsidP="00AF3799">
      <w:pPr>
        <w:pStyle w:val="Default"/>
        <w:numPr>
          <w:ilvl w:val="0"/>
          <w:numId w:val="7"/>
        </w:numPr>
        <w:ind w:left="426" w:hanging="426"/>
        <w:rPr>
          <w:rFonts w:ascii="Arial Narrow" w:hAnsi="Arial Narrow"/>
          <w:shd w:val="clear" w:color="auto" w:fill="FFFFFF"/>
          <w:lang w:val="en-CA"/>
        </w:rPr>
      </w:pPr>
      <w:r w:rsidRPr="006543C7">
        <w:rPr>
          <w:rFonts w:ascii="Arial Narrow" w:hAnsi="Arial Narrow"/>
          <w:color w:val="auto"/>
          <w:lang w:val="en-CA"/>
        </w:rPr>
        <w:t xml:space="preserve">Students are entitled to a rescheduling of </w:t>
      </w:r>
      <w:r w:rsidR="001F104D">
        <w:rPr>
          <w:rFonts w:ascii="Arial Narrow" w:hAnsi="Arial Narrow"/>
          <w:color w:val="auto"/>
          <w:lang w:val="en-CA"/>
        </w:rPr>
        <w:t xml:space="preserve">tests </w:t>
      </w:r>
      <w:r w:rsidRPr="006543C7">
        <w:rPr>
          <w:rFonts w:ascii="Arial Narrow" w:hAnsi="Arial Narrow"/>
          <w:color w:val="auto"/>
          <w:lang w:val="en-CA"/>
        </w:rPr>
        <w:t>or an extension of deadlines for legitimate medical or compassi</w:t>
      </w:r>
      <w:r w:rsidR="002841B8" w:rsidRPr="006543C7">
        <w:rPr>
          <w:rFonts w:ascii="Arial Narrow" w:hAnsi="Arial Narrow"/>
          <w:color w:val="auto"/>
          <w:lang w:val="en-CA"/>
        </w:rPr>
        <w:t>onate reasons.</w:t>
      </w:r>
    </w:p>
    <w:p w:rsidR="001554DB" w:rsidRPr="006543C7" w:rsidRDefault="008B1E02" w:rsidP="00AF3799">
      <w:pPr>
        <w:pStyle w:val="Default"/>
        <w:numPr>
          <w:ilvl w:val="0"/>
          <w:numId w:val="7"/>
        </w:numPr>
        <w:ind w:left="426" w:hanging="426"/>
        <w:rPr>
          <w:rFonts w:ascii="Arial Narrow" w:hAnsi="Arial Narrow"/>
          <w:shd w:val="clear" w:color="auto" w:fill="FFFFFF"/>
          <w:lang w:val="en-CA"/>
        </w:rPr>
      </w:pPr>
      <w:r w:rsidRPr="006543C7">
        <w:rPr>
          <w:rFonts w:ascii="Arial Narrow" w:hAnsi="Arial Narrow"/>
          <w:shd w:val="clear" w:color="auto" w:fill="FFFFFF"/>
          <w:lang w:val="en-CA"/>
        </w:rPr>
        <w:t>In case of illness t</w:t>
      </w:r>
      <w:r w:rsidR="004B1B49" w:rsidRPr="006543C7">
        <w:rPr>
          <w:rFonts w:ascii="Arial Narrow" w:hAnsi="Arial Narrow"/>
          <w:shd w:val="clear" w:color="auto" w:fill="FFFFFF"/>
          <w:lang w:val="en-CA"/>
        </w:rPr>
        <w:t xml:space="preserve">he student must have The University of Waterloo </w:t>
      </w:r>
      <w:hyperlink r:id="rId20" w:history="1">
        <w:r w:rsidR="004B1B49" w:rsidRPr="006543C7">
          <w:rPr>
            <w:rStyle w:val="Hyperlink"/>
            <w:rFonts w:ascii="Arial Narrow" w:hAnsi="Arial Narrow"/>
            <w:shd w:val="clear" w:color="auto" w:fill="FFFFFF"/>
            <w:lang w:val="en-CA"/>
          </w:rPr>
          <w:t xml:space="preserve">Verification of Illness </w:t>
        </w:r>
        <w:r w:rsidR="00F31C7F" w:rsidRPr="006543C7">
          <w:rPr>
            <w:rStyle w:val="Hyperlink"/>
            <w:rFonts w:ascii="Arial Narrow" w:hAnsi="Arial Narrow"/>
            <w:shd w:val="clear" w:color="auto" w:fill="FFFFFF"/>
            <w:lang w:val="en-CA"/>
          </w:rPr>
          <w:t>F</w:t>
        </w:r>
        <w:r w:rsidR="004B1B49" w:rsidRPr="006543C7">
          <w:rPr>
            <w:rStyle w:val="Hyperlink"/>
            <w:rFonts w:ascii="Arial Narrow" w:hAnsi="Arial Narrow"/>
            <w:shd w:val="clear" w:color="auto" w:fill="FFFFFF"/>
            <w:lang w:val="en-CA"/>
          </w:rPr>
          <w:t>orm</w:t>
        </w:r>
      </w:hyperlink>
      <w:r w:rsidR="004B1B49" w:rsidRPr="006543C7">
        <w:rPr>
          <w:rFonts w:ascii="Arial Narrow" w:hAnsi="Arial Narrow"/>
          <w:shd w:val="clear" w:color="auto" w:fill="FFFFFF"/>
          <w:lang w:val="en-CA"/>
        </w:rPr>
        <w:t xml:space="preserve"> completed by the Waterloo Health Services or the family physician</w:t>
      </w:r>
      <w:r w:rsidR="00703197" w:rsidRPr="006543C7">
        <w:rPr>
          <w:rFonts w:ascii="Arial Narrow" w:hAnsi="Arial Narrow"/>
          <w:shd w:val="clear" w:color="auto" w:fill="FFFFFF"/>
          <w:lang w:val="en-CA"/>
        </w:rPr>
        <w:t xml:space="preserve">. </w:t>
      </w:r>
      <w:hyperlink r:id="rId21" w:history="1">
        <w:r w:rsidR="001554DB" w:rsidRPr="006543C7">
          <w:rPr>
            <w:rStyle w:val="Hyperlink"/>
            <w:rFonts w:ascii="Arial Narrow" w:hAnsi="Arial Narrow"/>
            <w:shd w:val="clear" w:color="auto" w:fill="FFFFFF"/>
            <w:lang w:val="en-CA"/>
          </w:rPr>
          <w:t>Health Services</w:t>
        </w:r>
      </w:hyperlink>
      <w:r w:rsidR="001554DB" w:rsidRPr="006543C7">
        <w:rPr>
          <w:rFonts w:ascii="Arial Narrow" w:hAnsi="Arial Narrow"/>
          <w:shd w:val="clear" w:color="auto" w:fill="FFFFFF"/>
          <w:lang w:val="en-CA"/>
        </w:rPr>
        <w:t xml:space="preserve"> provides primary medical care for all registered University of Waterloo students.</w:t>
      </w:r>
    </w:p>
    <w:p w:rsidR="00E35C84" w:rsidRPr="006543C7" w:rsidRDefault="00104565" w:rsidP="00681831">
      <w:pPr>
        <w:pStyle w:val="Default"/>
        <w:numPr>
          <w:ilvl w:val="0"/>
          <w:numId w:val="7"/>
        </w:numPr>
        <w:ind w:left="426" w:hanging="426"/>
        <w:rPr>
          <w:rFonts w:ascii="Arial Narrow" w:hAnsi="Arial Narrow"/>
          <w:shd w:val="clear" w:color="auto" w:fill="FFFFFF"/>
          <w:lang w:val="en-CA"/>
        </w:rPr>
      </w:pPr>
      <w:r w:rsidRPr="006543C7">
        <w:rPr>
          <w:rFonts w:ascii="Arial Narrow" w:hAnsi="Arial Narrow"/>
          <w:color w:val="auto"/>
          <w:lang w:val="en-CA"/>
        </w:rPr>
        <w:t>If you feel that you have a medical or p</w:t>
      </w:r>
      <w:r w:rsidR="00AF3799">
        <w:rPr>
          <w:rFonts w:ascii="Arial Narrow" w:hAnsi="Arial Narrow"/>
          <w:color w:val="auto"/>
          <w:lang w:val="en-CA"/>
        </w:rPr>
        <w:t>ersonal problem that is interfer</w:t>
      </w:r>
      <w:r w:rsidRPr="006543C7">
        <w:rPr>
          <w:rFonts w:ascii="Arial Narrow" w:hAnsi="Arial Narrow"/>
          <w:color w:val="auto"/>
          <w:lang w:val="en-CA"/>
        </w:rPr>
        <w:t>ing with your work, you should contact your instructor and the Academic Counselling Office as soon as possible. Problems may then be documented and possible arrangements to assist you can be discussed</w:t>
      </w:r>
      <w:r w:rsidR="001F104D">
        <w:rPr>
          <w:rFonts w:ascii="Arial Narrow" w:hAnsi="Arial Narrow"/>
          <w:color w:val="auto"/>
          <w:lang w:val="en-CA"/>
        </w:rPr>
        <w:t xml:space="preserve">. </w:t>
      </w:r>
      <w:r w:rsidR="000F33D6" w:rsidRPr="006543C7">
        <w:rPr>
          <w:rFonts w:ascii="Arial Narrow" w:hAnsi="Arial Narrow"/>
          <w:color w:val="auto"/>
          <w:lang w:val="en-CA"/>
        </w:rPr>
        <w:t>I</w:t>
      </w:r>
      <w:r w:rsidR="00B55D96" w:rsidRPr="006543C7">
        <w:rPr>
          <w:rFonts w:ascii="Arial Narrow" w:hAnsi="Arial Narrow"/>
          <w:color w:val="auto"/>
          <w:lang w:val="en-CA"/>
        </w:rPr>
        <w:t xml:space="preserve">f </w:t>
      </w:r>
      <w:r w:rsidRPr="006543C7">
        <w:rPr>
          <w:rFonts w:ascii="Arial Narrow" w:hAnsi="Arial Narrow"/>
          <w:color w:val="auto"/>
          <w:lang w:val="en-CA"/>
        </w:rPr>
        <w:t xml:space="preserve">a student </w:t>
      </w:r>
      <w:r w:rsidR="004B1B49" w:rsidRPr="006543C7">
        <w:rPr>
          <w:rFonts w:ascii="Arial Narrow" w:hAnsi="Arial Narrow"/>
          <w:color w:val="auto"/>
          <w:lang w:val="en-CA"/>
        </w:rPr>
        <w:t xml:space="preserve">takes the </w:t>
      </w:r>
      <w:r w:rsidRPr="006543C7">
        <w:rPr>
          <w:rFonts w:ascii="Arial Narrow" w:hAnsi="Arial Narrow"/>
          <w:color w:val="auto"/>
          <w:lang w:val="en-CA"/>
        </w:rPr>
        <w:t>exa</w:t>
      </w:r>
      <w:r w:rsidR="004B1B49" w:rsidRPr="006543C7">
        <w:rPr>
          <w:rFonts w:ascii="Arial Narrow" w:hAnsi="Arial Narrow"/>
          <w:color w:val="auto"/>
          <w:lang w:val="en-CA"/>
        </w:rPr>
        <w:t>m while ill, th</w:t>
      </w:r>
      <w:r w:rsidR="008B1E02" w:rsidRPr="006543C7">
        <w:rPr>
          <w:rFonts w:ascii="Arial Narrow" w:hAnsi="Arial Narrow"/>
          <w:color w:val="auto"/>
          <w:lang w:val="en-CA"/>
        </w:rPr>
        <w:t>e grade stands.</w:t>
      </w:r>
    </w:p>
    <w:p w:rsidR="006543C7" w:rsidRPr="00F17622" w:rsidRDefault="00F12560" w:rsidP="00F12560">
      <w:pPr>
        <w:pStyle w:val="NormalWeb"/>
        <w:shd w:val="clear" w:color="auto" w:fill="FFFFFF"/>
        <w:spacing w:before="0" w:beforeAutospacing="0" w:after="0" w:afterAutospacing="0"/>
        <w:rPr>
          <w:rFonts w:ascii="Arial Narrow" w:eastAsiaTheme="minorHAnsi" w:hAnsi="Arial Narrow"/>
          <w:lang w:val="en-CA"/>
        </w:rPr>
      </w:pPr>
      <w:r w:rsidRPr="006543C7">
        <w:rPr>
          <w:rFonts w:ascii="Arial Narrow" w:eastAsiaTheme="minorHAnsi" w:hAnsi="Arial Narrow"/>
          <w:b/>
          <w:bCs/>
          <w:lang w:val="en-CA"/>
        </w:rPr>
        <w:t>Late submissions:</w:t>
      </w:r>
      <w:r w:rsidR="0024241A">
        <w:rPr>
          <w:rFonts w:ascii="Arial Narrow" w:eastAsiaTheme="minorHAnsi" w:hAnsi="Arial Narrow"/>
          <w:lang w:val="en-CA"/>
        </w:rPr>
        <w:t xml:space="preserve"> 10%</w:t>
      </w:r>
      <w:r w:rsidRPr="006543C7">
        <w:rPr>
          <w:rFonts w:ascii="Arial Narrow" w:eastAsiaTheme="minorHAnsi" w:hAnsi="Arial Narrow"/>
          <w:lang w:val="en-CA"/>
        </w:rPr>
        <w:t xml:space="preserve"> will be deducted each day (including weekends) until the assignment is submitted. Submissions are electronic and therefore will have a time on it.</w:t>
      </w:r>
    </w:p>
    <w:p w:rsidR="00104565" w:rsidRPr="006543C7" w:rsidRDefault="00F12560" w:rsidP="00F12560">
      <w:pPr>
        <w:pStyle w:val="NormalWeb"/>
        <w:shd w:val="clear" w:color="auto" w:fill="FFFFFF"/>
        <w:spacing w:before="0" w:beforeAutospacing="0" w:after="0" w:afterAutospacing="0"/>
        <w:rPr>
          <w:rFonts w:ascii="Arial Narrow" w:eastAsiaTheme="minorHAnsi" w:hAnsi="Arial Narrow"/>
          <w:b/>
          <w:caps/>
          <w:lang w:val="en-CA"/>
        </w:rPr>
      </w:pPr>
      <w:r w:rsidRPr="006543C7">
        <w:rPr>
          <w:rFonts w:ascii="Arial Narrow" w:eastAsiaTheme="minorHAnsi" w:hAnsi="Arial Narrow"/>
          <w:b/>
          <w:lang w:val="en-CA"/>
        </w:rPr>
        <w:lastRenderedPageBreak/>
        <w:t>Exceptions:</w:t>
      </w:r>
      <w:r w:rsidRPr="006543C7">
        <w:rPr>
          <w:rFonts w:ascii="Arial Narrow" w:eastAsiaTheme="minorHAnsi" w:hAnsi="Arial Narrow"/>
          <w:b/>
          <w:caps/>
          <w:lang w:val="en-CA"/>
        </w:rPr>
        <w:t xml:space="preserve"> </w:t>
      </w:r>
      <w:r w:rsidRPr="006543C7">
        <w:rPr>
          <w:rFonts w:ascii="Arial Narrow" w:eastAsiaTheme="minorHAnsi" w:hAnsi="Arial Narrow"/>
          <w:lang w:val="en-CA"/>
        </w:rPr>
        <w:t>Exceptions will made be for unforeseeable circumstances.</w:t>
      </w:r>
    </w:p>
    <w:p w:rsidR="00104565" w:rsidRPr="0024241A" w:rsidRDefault="00F12560" w:rsidP="00CF1088">
      <w:pPr>
        <w:pStyle w:val="Default"/>
        <w:numPr>
          <w:ilvl w:val="0"/>
          <w:numId w:val="9"/>
        </w:numPr>
        <w:ind w:left="426" w:hanging="426"/>
        <w:rPr>
          <w:rFonts w:ascii="Arial Narrow" w:hAnsi="Arial Narrow"/>
          <w:color w:val="auto"/>
          <w:lang w:val="en-CA"/>
        </w:rPr>
      </w:pPr>
      <w:r w:rsidRPr="006543C7">
        <w:rPr>
          <w:rFonts w:ascii="Arial Narrow" w:hAnsi="Arial Narrow"/>
          <w:color w:val="auto"/>
          <w:lang w:val="en-CA"/>
        </w:rPr>
        <w:t>Evidence of such circumstances must be provided to the instructor in the form of supporting documentation from an appropriate source</w:t>
      </w:r>
      <w:r w:rsidR="00F31C7F" w:rsidRPr="006543C7">
        <w:rPr>
          <w:rFonts w:ascii="Arial Narrow" w:hAnsi="Arial Narrow"/>
          <w:color w:val="auto"/>
          <w:lang w:val="en-CA"/>
        </w:rPr>
        <w:t xml:space="preserve"> </w:t>
      </w:r>
      <w:r w:rsidR="00F31C7F" w:rsidRPr="00AF3799">
        <w:rPr>
          <w:rFonts w:ascii="Arial Narrow" w:hAnsi="Arial Narrow"/>
          <w:color w:val="auto"/>
          <w:lang w:val="en-CA"/>
        </w:rPr>
        <w:t>(</w:t>
      </w:r>
      <w:r w:rsidR="00F31C7F" w:rsidRPr="00AF3799">
        <w:rPr>
          <w:rFonts w:ascii="Arial Narrow" w:hAnsi="Arial Narrow"/>
          <w:shd w:val="clear" w:color="auto" w:fill="FFFFFF"/>
          <w:lang w:val="en-CA"/>
        </w:rPr>
        <w:t xml:space="preserve">Verification of Illness Form, Police Report </w:t>
      </w:r>
      <w:r w:rsidR="00EA75BE" w:rsidRPr="00AF3799">
        <w:rPr>
          <w:rFonts w:ascii="Arial Narrow" w:hAnsi="Arial Narrow"/>
          <w:shd w:val="clear" w:color="auto" w:fill="FFFFFF"/>
          <w:lang w:val="en-CA"/>
        </w:rPr>
        <w:t>etc.</w:t>
      </w:r>
      <w:r w:rsidR="00F31C7F" w:rsidRPr="00AF3799">
        <w:rPr>
          <w:rFonts w:ascii="Arial Narrow" w:hAnsi="Arial Narrow"/>
          <w:shd w:val="clear" w:color="auto" w:fill="FFFFFF"/>
          <w:lang w:val="en-CA"/>
        </w:rPr>
        <w:t>)</w:t>
      </w:r>
      <w:r w:rsidR="00CF1088" w:rsidRPr="00AF3799">
        <w:rPr>
          <w:rFonts w:ascii="Arial Narrow" w:hAnsi="Arial Narrow"/>
          <w:shd w:val="clear" w:color="auto" w:fill="FFFFFF"/>
          <w:lang w:val="en-CA"/>
        </w:rPr>
        <w:t xml:space="preserve">. Please notify </w:t>
      </w:r>
      <w:r w:rsidR="00460246" w:rsidRPr="0024241A">
        <w:rPr>
          <w:rFonts w:ascii="Arial Narrow" w:hAnsi="Arial Narrow"/>
          <w:color w:val="auto"/>
          <w:lang w:val="en-CA"/>
        </w:rPr>
        <w:t>your instructor ASAP</w:t>
      </w:r>
      <w:r w:rsidR="00CF1088" w:rsidRPr="0024241A">
        <w:rPr>
          <w:rFonts w:ascii="Arial Narrow" w:hAnsi="Arial Narrow"/>
          <w:color w:val="auto"/>
          <w:lang w:val="en-CA"/>
        </w:rPr>
        <w:t xml:space="preserve"> if those circumstances arise</w:t>
      </w:r>
      <w:r w:rsidR="00460246" w:rsidRPr="0024241A">
        <w:rPr>
          <w:rFonts w:ascii="Arial Narrow" w:hAnsi="Arial Narrow"/>
          <w:color w:val="auto"/>
          <w:lang w:val="en-CA"/>
        </w:rPr>
        <w:t xml:space="preserve">, </w:t>
      </w:r>
      <w:r w:rsidR="00A93000" w:rsidRPr="0024241A">
        <w:rPr>
          <w:rFonts w:ascii="Arial Narrow" w:hAnsi="Arial Narrow"/>
          <w:color w:val="auto"/>
          <w:lang w:val="en-CA"/>
        </w:rPr>
        <w:t>whenever possible within</w:t>
      </w:r>
      <w:r w:rsidRPr="0024241A">
        <w:rPr>
          <w:rFonts w:ascii="Arial Narrow" w:hAnsi="Arial Narrow"/>
          <w:color w:val="auto"/>
          <w:lang w:val="en-CA"/>
        </w:rPr>
        <w:t xml:space="preserve"> </w:t>
      </w:r>
      <w:r w:rsidR="00460246" w:rsidRPr="0024241A">
        <w:rPr>
          <w:rFonts w:ascii="Arial Narrow" w:hAnsi="Arial Narrow"/>
          <w:color w:val="auto"/>
          <w:lang w:val="en-CA"/>
        </w:rPr>
        <w:t>4</w:t>
      </w:r>
      <w:r w:rsidRPr="0024241A">
        <w:rPr>
          <w:rFonts w:ascii="Arial Narrow" w:hAnsi="Arial Narrow"/>
          <w:color w:val="auto"/>
          <w:lang w:val="en-CA"/>
        </w:rPr>
        <w:t>8</w:t>
      </w:r>
      <w:r w:rsidR="00460246" w:rsidRPr="0024241A">
        <w:rPr>
          <w:rFonts w:ascii="Arial Narrow" w:hAnsi="Arial Narrow"/>
          <w:color w:val="auto"/>
          <w:lang w:val="en-CA"/>
        </w:rPr>
        <w:t xml:space="preserve"> hours.</w:t>
      </w:r>
    </w:p>
    <w:p w:rsidR="00460246" w:rsidRPr="0024241A" w:rsidRDefault="00460246" w:rsidP="00F31C7F">
      <w:pPr>
        <w:pStyle w:val="Default"/>
        <w:numPr>
          <w:ilvl w:val="0"/>
          <w:numId w:val="9"/>
        </w:numPr>
        <w:pBdr>
          <w:bottom w:val="single" w:sz="6" w:space="1" w:color="auto"/>
        </w:pBdr>
        <w:ind w:left="426" w:hanging="426"/>
        <w:rPr>
          <w:rFonts w:ascii="Arial Narrow" w:hAnsi="Arial Narrow"/>
          <w:color w:val="auto"/>
          <w:lang w:val="en-CA"/>
        </w:rPr>
      </w:pPr>
      <w:r w:rsidRPr="0024241A">
        <w:rPr>
          <w:rFonts w:ascii="Arial Narrow" w:hAnsi="Arial Narrow"/>
          <w:color w:val="auto"/>
          <w:lang w:val="en-CA"/>
        </w:rPr>
        <w:t>Any student missing a test</w:t>
      </w:r>
      <w:r w:rsidR="00104565" w:rsidRPr="0024241A">
        <w:rPr>
          <w:rFonts w:ascii="Arial Narrow" w:hAnsi="Arial Narrow"/>
          <w:color w:val="auto"/>
          <w:lang w:val="en-CA"/>
        </w:rPr>
        <w:t xml:space="preserve"> with a valid re</w:t>
      </w:r>
      <w:r w:rsidR="00F12560" w:rsidRPr="0024241A">
        <w:rPr>
          <w:rFonts w:ascii="Arial Narrow" w:hAnsi="Arial Narrow"/>
          <w:color w:val="auto"/>
          <w:lang w:val="en-CA"/>
        </w:rPr>
        <w:t xml:space="preserve">ason must write a make-up exam, which may </w:t>
      </w:r>
      <w:r w:rsidR="00104565" w:rsidRPr="0024241A">
        <w:rPr>
          <w:rFonts w:ascii="Arial Narrow" w:hAnsi="Arial Narrow"/>
          <w:color w:val="auto"/>
          <w:lang w:val="en-CA"/>
        </w:rPr>
        <w:t>differ in format from the</w:t>
      </w:r>
      <w:r w:rsidR="00F12560" w:rsidRPr="0024241A">
        <w:rPr>
          <w:rFonts w:ascii="Arial Narrow" w:hAnsi="Arial Narrow"/>
          <w:color w:val="auto"/>
          <w:lang w:val="en-CA"/>
        </w:rPr>
        <w:t xml:space="preserve"> original</w:t>
      </w:r>
      <w:r w:rsidR="00104565" w:rsidRPr="0024241A">
        <w:rPr>
          <w:rFonts w:ascii="Arial Narrow" w:hAnsi="Arial Narrow"/>
          <w:color w:val="auto"/>
          <w:lang w:val="en-CA"/>
        </w:rPr>
        <w:t xml:space="preserve">. </w:t>
      </w:r>
      <w:r w:rsidRPr="0024241A">
        <w:rPr>
          <w:rFonts w:ascii="Arial Narrow" w:hAnsi="Arial Narrow"/>
          <w:color w:val="auto"/>
          <w:lang w:val="en-CA"/>
        </w:rPr>
        <w:t xml:space="preserve">If you miss a presentation for a valid reason, an </w:t>
      </w:r>
      <w:r w:rsidR="00A93000" w:rsidRPr="0024241A">
        <w:rPr>
          <w:rFonts w:ascii="Arial Narrow" w:hAnsi="Arial Narrow"/>
          <w:color w:val="auto"/>
          <w:lang w:val="en-CA"/>
        </w:rPr>
        <w:t>alternative</w:t>
      </w:r>
      <w:r w:rsidRPr="0024241A">
        <w:rPr>
          <w:rFonts w:ascii="Arial Narrow" w:hAnsi="Arial Narrow"/>
          <w:color w:val="auto"/>
          <w:lang w:val="en-CA"/>
        </w:rPr>
        <w:t xml:space="preserve"> assignment will be assigned.</w:t>
      </w:r>
    </w:p>
    <w:p w:rsidR="00CE12A6" w:rsidRPr="0024241A" w:rsidRDefault="00CE12A6" w:rsidP="00CE12A6">
      <w:pPr>
        <w:pStyle w:val="Default"/>
        <w:pBdr>
          <w:bottom w:val="single" w:sz="6" w:space="1" w:color="auto"/>
        </w:pBdr>
        <w:rPr>
          <w:rFonts w:ascii="Arial Narrow" w:hAnsi="Arial Narrow"/>
          <w:color w:val="auto"/>
          <w:lang w:val="en-CA"/>
        </w:rPr>
      </w:pPr>
    </w:p>
    <w:p w:rsidR="001E2316" w:rsidRPr="0024241A" w:rsidRDefault="00681831" w:rsidP="0044279A">
      <w:pPr>
        <w:pStyle w:val="Heading1"/>
        <w:spacing w:before="0" w:line="240" w:lineRule="auto"/>
        <w:rPr>
          <w:rFonts w:ascii="Arial Narrow" w:eastAsiaTheme="minorHAnsi" w:hAnsi="Arial Narrow" w:cs="Times New Roman"/>
          <w:b/>
          <w:bCs/>
          <w:caps/>
          <w:color w:val="auto"/>
          <w:sz w:val="24"/>
          <w:szCs w:val="24"/>
        </w:rPr>
      </w:pPr>
      <w:r w:rsidRPr="0024241A">
        <w:rPr>
          <w:rFonts w:ascii="Arial Narrow" w:eastAsiaTheme="minorHAnsi" w:hAnsi="Arial Narrow" w:cs="Times New Roman"/>
          <w:b/>
          <w:bCs/>
          <w:color w:val="auto"/>
          <w:sz w:val="24"/>
          <w:szCs w:val="24"/>
        </w:rPr>
        <w:t>EVALUATION</w:t>
      </w:r>
    </w:p>
    <w:p w:rsidR="001E2316" w:rsidRPr="0024241A" w:rsidRDefault="001E2316" w:rsidP="001E2316">
      <w:pPr>
        <w:pStyle w:val="Default"/>
        <w:rPr>
          <w:rFonts w:ascii="Arial Narrow" w:hAnsi="Arial Narrow"/>
          <w:b/>
          <w:bCs/>
          <w:lang w:val="en-CA"/>
        </w:rPr>
      </w:pPr>
      <w:r w:rsidRPr="0024241A">
        <w:rPr>
          <w:rFonts w:ascii="Arial Narrow" w:hAnsi="Arial Narrow"/>
          <w:b/>
          <w:bCs/>
          <w:lang w:val="en-CA"/>
        </w:rPr>
        <w:t>Discussion Board Questions (participation)</w:t>
      </w:r>
      <w:r w:rsidR="00422945">
        <w:rPr>
          <w:rFonts w:ascii="Arial Narrow" w:hAnsi="Arial Narrow"/>
          <w:b/>
          <w:bCs/>
          <w:lang w:val="en-CA"/>
        </w:rPr>
        <w:t>: 1</w:t>
      </w:r>
      <w:r w:rsidR="00853B5A">
        <w:rPr>
          <w:rFonts w:ascii="Arial Narrow" w:hAnsi="Arial Narrow"/>
          <w:b/>
          <w:bCs/>
          <w:lang w:val="en-CA"/>
        </w:rPr>
        <w:t>0</w:t>
      </w:r>
      <w:r w:rsidR="00422945">
        <w:rPr>
          <w:rFonts w:ascii="Arial Narrow" w:hAnsi="Arial Narrow"/>
          <w:b/>
          <w:bCs/>
          <w:lang w:val="en-CA"/>
        </w:rPr>
        <w:t>% (1%</w:t>
      </w:r>
      <w:r w:rsidRPr="0024241A">
        <w:rPr>
          <w:rFonts w:ascii="Arial Narrow" w:hAnsi="Arial Narrow"/>
          <w:b/>
          <w:bCs/>
          <w:lang w:val="en-CA"/>
        </w:rPr>
        <w:t xml:space="preserve"> each)</w:t>
      </w:r>
    </w:p>
    <w:p w:rsidR="001E2316" w:rsidRPr="0024241A" w:rsidRDefault="001E2316" w:rsidP="00B55D96">
      <w:pPr>
        <w:pStyle w:val="Default"/>
        <w:ind w:left="426"/>
        <w:rPr>
          <w:rFonts w:ascii="Arial Narrow" w:hAnsi="Arial Narrow"/>
          <w:bCs/>
          <w:lang w:val="en-CA"/>
        </w:rPr>
      </w:pPr>
      <w:r w:rsidRPr="0024241A">
        <w:rPr>
          <w:rFonts w:ascii="Arial Narrow" w:hAnsi="Arial Narrow"/>
          <w:bCs/>
          <w:lang w:val="en-CA"/>
        </w:rPr>
        <w:t>Questions related to each class will be posted on LEARN.  You are required to post your thoughts/reflections based on topics covered in the lecture an</w:t>
      </w:r>
      <w:r w:rsidR="00771977" w:rsidRPr="0024241A">
        <w:rPr>
          <w:rFonts w:ascii="Arial Narrow" w:hAnsi="Arial Narrow"/>
          <w:bCs/>
          <w:lang w:val="en-CA"/>
        </w:rPr>
        <w:t>d assigned readings prior to each</w:t>
      </w:r>
      <w:r w:rsidRPr="0024241A">
        <w:rPr>
          <w:rFonts w:ascii="Arial Narrow" w:hAnsi="Arial Narrow"/>
          <w:bCs/>
          <w:lang w:val="en-CA"/>
        </w:rPr>
        <w:t xml:space="preserve"> class.</w:t>
      </w:r>
    </w:p>
    <w:p w:rsidR="001E2316" w:rsidRPr="0024241A" w:rsidRDefault="00853B5A" w:rsidP="001E2316">
      <w:pPr>
        <w:pStyle w:val="Default"/>
        <w:rPr>
          <w:rFonts w:ascii="Arial Narrow" w:hAnsi="Arial Narrow"/>
          <w:b/>
          <w:bCs/>
          <w:lang w:val="en-CA"/>
        </w:rPr>
      </w:pPr>
      <w:r>
        <w:rPr>
          <w:rFonts w:ascii="Arial Narrow" w:hAnsi="Arial Narrow"/>
          <w:b/>
          <w:bCs/>
          <w:lang w:val="en-CA"/>
        </w:rPr>
        <w:t>Quizzes: 52</w:t>
      </w:r>
      <w:r w:rsidR="00EF55A7">
        <w:rPr>
          <w:rFonts w:ascii="Arial Narrow" w:hAnsi="Arial Narrow"/>
          <w:b/>
          <w:bCs/>
          <w:lang w:val="en-CA"/>
        </w:rPr>
        <w:t>%</w:t>
      </w:r>
      <w:r w:rsidR="00880852">
        <w:rPr>
          <w:rFonts w:ascii="Arial Narrow" w:hAnsi="Arial Narrow"/>
          <w:b/>
          <w:bCs/>
          <w:lang w:val="en-CA"/>
        </w:rPr>
        <w:t xml:space="preserve"> - </w:t>
      </w:r>
      <w:r w:rsidR="00D52BAE">
        <w:rPr>
          <w:rFonts w:ascii="Arial Narrow" w:hAnsi="Arial Narrow"/>
          <w:b/>
          <w:bCs/>
          <w:lang w:val="en-CA"/>
        </w:rPr>
        <w:t xml:space="preserve">May 25, </w:t>
      </w:r>
      <w:r w:rsidR="0024241A">
        <w:rPr>
          <w:rFonts w:ascii="Arial Narrow" w:hAnsi="Arial Narrow"/>
          <w:b/>
          <w:bCs/>
          <w:lang w:val="en-CA"/>
        </w:rPr>
        <w:t xml:space="preserve">June </w:t>
      </w:r>
      <w:r w:rsidR="00C32354" w:rsidRPr="0024241A">
        <w:rPr>
          <w:rFonts w:ascii="Arial Narrow" w:hAnsi="Arial Narrow"/>
          <w:b/>
          <w:bCs/>
          <w:lang w:val="en-CA"/>
        </w:rPr>
        <w:t>0</w:t>
      </w:r>
      <w:r w:rsidR="00D52BAE">
        <w:rPr>
          <w:rFonts w:ascii="Arial Narrow" w:hAnsi="Arial Narrow"/>
          <w:b/>
          <w:bCs/>
          <w:lang w:val="en-CA"/>
        </w:rPr>
        <w:t>8</w:t>
      </w:r>
      <w:r w:rsidR="00C32354" w:rsidRPr="0024241A">
        <w:rPr>
          <w:rFonts w:ascii="Arial Narrow" w:hAnsi="Arial Narrow"/>
          <w:b/>
          <w:bCs/>
          <w:lang w:val="en-CA"/>
        </w:rPr>
        <w:t xml:space="preserve">, </w:t>
      </w:r>
      <w:r w:rsidR="00D52BAE">
        <w:rPr>
          <w:rFonts w:ascii="Arial Narrow" w:hAnsi="Arial Narrow"/>
          <w:b/>
          <w:bCs/>
          <w:lang w:val="en-CA"/>
        </w:rPr>
        <w:t>June 29,</w:t>
      </w:r>
      <w:r w:rsidR="00137E32">
        <w:rPr>
          <w:rFonts w:ascii="Arial Narrow" w:hAnsi="Arial Narrow"/>
          <w:b/>
          <w:bCs/>
          <w:lang w:val="en-CA"/>
        </w:rPr>
        <w:t xml:space="preserve"> July 20</w:t>
      </w:r>
    </w:p>
    <w:p w:rsidR="001E2316" w:rsidRPr="0024241A" w:rsidRDefault="001E2316" w:rsidP="00C202F4">
      <w:pPr>
        <w:pStyle w:val="Default"/>
        <w:rPr>
          <w:rFonts w:ascii="Arial Narrow" w:hAnsi="Arial Narrow"/>
          <w:b/>
          <w:bCs/>
          <w:lang w:val="en-CA"/>
        </w:rPr>
      </w:pPr>
      <w:r w:rsidRPr="0024241A">
        <w:rPr>
          <w:rFonts w:ascii="Arial Narrow" w:hAnsi="Arial Narrow"/>
          <w:bCs/>
          <w:lang w:val="en-CA"/>
        </w:rPr>
        <w:t>There will be four quizzes. The quizzes are not cumulative</w:t>
      </w:r>
      <w:r w:rsidR="00B55D96" w:rsidRPr="0024241A">
        <w:rPr>
          <w:rFonts w:ascii="Arial Narrow" w:hAnsi="Arial Narrow"/>
          <w:bCs/>
          <w:lang w:val="en-CA"/>
        </w:rPr>
        <w:t xml:space="preserve"> and will cover the assigned topics</w:t>
      </w:r>
      <w:r w:rsidRPr="0024241A">
        <w:rPr>
          <w:rFonts w:ascii="Arial Narrow" w:hAnsi="Arial Narrow"/>
          <w:bCs/>
          <w:lang w:val="en-CA"/>
        </w:rPr>
        <w:t xml:space="preserve"> of the course. </w:t>
      </w:r>
    </w:p>
    <w:p w:rsidR="00A258FE" w:rsidRPr="0024241A" w:rsidRDefault="001E2316" w:rsidP="001E2316">
      <w:pPr>
        <w:pStyle w:val="Default"/>
        <w:rPr>
          <w:rFonts w:ascii="Arial Narrow" w:hAnsi="Arial Narrow"/>
          <w:b/>
          <w:bCs/>
          <w:lang w:val="en-CA"/>
        </w:rPr>
      </w:pPr>
      <w:r w:rsidRPr="0024241A">
        <w:rPr>
          <w:rFonts w:ascii="Arial Narrow" w:hAnsi="Arial Narrow"/>
          <w:b/>
          <w:bCs/>
          <w:lang w:val="en-CA"/>
        </w:rPr>
        <w:t>P</w:t>
      </w:r>
      <w:r w:rsidR="00A258FE" w:rsidRPr="0024241A">
        <w:rPr>
          <w:rFonts w:ascii="Arial Narrow" w:hAnsi="Arial Narrow"/>
          <w:b/>
          <w:bCs/>
          <w:lang w:val="en-CA"/>
        </w:rPr>
        <w:t>resentation</w:t>
      </w:r>
      <w:r w:rsidRPr="0024241A">
        <w:rPr>
          <w:rFonts w:ascii="Arial Narrow" w:hAnsi="Arial Narrow"/>
          <w:b/>
          <w:bCs/>
          <w:lang w:val="en-CA"/>
        </w:rPr>
        <w:t xml:space="preserve">: </w:t>
      </w:r>
      <w:r w:rsidR="00256171" w:rsidRPr="0024241A">
        <w:rPr>
          <w:rFonts w:ascii="Arial Narrow" w:hAnsi="Arial Narrow"/>
          <w:b/>
          <w:bCs/>
          <w:lang w:val="en-CA"/>
        </w:rPr>
        <w:t>20</w:t>
      </w:r>
      <w:r w:rsidRPr="0024241A">
        <w:rPr>
          <w:rFonts w:ascii="Arial Narrow" w:hAnsi="Arial Narrow"/>
          <w:b/>
          <w:bCs/>
          <w:lang w:val="en-CA"/>
        </w:rPr>
        <w:t xml:space="preserve">% </w:t>
      </w:r>
      <w:r w:rsidR="00880852">
        <w:rPr>
          <w:rFonts w:ascii="Arial Narrow" w:hAnsi="Arial Narrow"/>
          <w:b/>
          <w:bCs/>
          <w:lang w:val="en-CA"/>
        </w:rPr>
        <w:t>(A</w:t>
      </w:r>
      <w:r w:rsidR="002636D6" w:rsidRPr="0024241A">
        <w:rPr>
          <w:rFonts w:ascii="Arial Narrow" w:hAnsi="Arial Narrow"/>
          <w:b/>
          <w:bCs/>
          <w:lang w:val="en-CA"/>
        </w:rPr>
        <w:t>nnotated bibliography</w:t>
      </w:r>
      <w:r w:rsidR="00C202F4" w:rsidRPr="0024241A">
        <w:rPr>
          <w:rFonts w:ascii="Arial Narrow" w:hAnsi="Arial Narrow"/>
          <w:b/>
          <w:bCs/>
          <w:lang w:val="en-CA"/>
        </w:rPr>
        <w:t xml:space="preserve"> 5</w:t>
      </w:r>
      <w:r w:rsidR="00D15A19" w:rsidRPr="0024241A">
        <w:rPr>
          <w:rFonts w:ascii="Arial Narrow" w:hAnsi="Arial Narrow"/>
          <w:b/>
          <w:bCs/>
          <w:lang w:val="en-CA"/>
        </w:rPr>
        <w:t>% + In-</w:t>
      </w:r>
      <w:r w:rsidR="0024241A" w:rsidRPr="0024241A">
        <w:rPr>
          <w:rFonts w:ascii="Arial Narrow" w:hAnsi="Arial Narrow"/>
          <w:b/>
          <w:bCs/>
          <w:lang w:val="en-CA"/>
        </w:rPr>
        <w:t>class presentation 15</w:t>
      </w:r>
      <w:r w:rsidR="00F30205" w:rsidRPr="0024241A">
        <w:rPr>
          <w:rFonts w:ascii="Arial Narrow" w:hAnsi="Arial Narrow"/>
          <w:b/>
          <w:bCs/>
          <w:lang w:val="en-CA"/>
        </w:rPr>
        <w:t>%)</w:t>
      </w:r>
      <w:r w:rsidR="00880852">
        <w:rPr>
          <w:rFonts w:ascii="Arial Narrow" w:hAnsi="Arial Narrow"/>
          <w:b/>
          <w:bCs/>
          <w:lang w:val="en-CA"/>
        </w:rPr>
        <w:t xml:space="preserve"> – July 6</w:t>
      </w:r>
      <w:r w:rsidR="0023451F" w:rsidRPr="0023451F">
        <w:rPr>
          <w:rFonts w:ascii="Arial Narrow" w:hAnsi="Arial Narrow"/>
          <w:b/>
          <w:bCs/>
          <w:vertAlign w:val="superscript"/>
          <w:lang w:val="en-CA"/>
        </w:rPr>
        <w:t>th</w:t>
      </w:r>
      <w:r w:rsidR="0023451F">
        <w:rPr>
          <w:rFonts w:ascii="Arial Narrow" w:hAnsi="Arial Narrow"/>
          <w:b/>
          <w:bCs/>
          <w:lang w:val="en-CA"/>
        </w:rPr>
        <w:t xml:space="preserve"> </w:t>
      </w:r>
      <w:r w:rsidR="00880852">
        <w:rPr>
          <w:rFonts w:ascii="Arial Narrow" w:hAnsi="Arial Narrow"/>
          <w:b/>
          <w:bCs/>
          <w:lang w:val="en-CA"/>
        </w:rPr>
        <w:t>and 13</w:t>
      </w:r>
      <w:r w:rsidR="0023451F" w:rsidRPr="0023451F">
        <w:rPr>
          <w:rFonts w:ascii="Arial Narrow" w:hAnsi="Arial Narrow"/>
          <w:b/>
          <w:bCs/>
          <w:vertAlign w:val="superscript"/>
          <w:lang w:val="en-CA"/>
        </w:rPr>
        <w:t>th</w:t>
      </w:r>
      <w:r w:rsidR="0023451F">
        <w:rPr>
          <w:rFonts w:ascii="Arial Narrow" w:hAnsi="Arial Narrow"/>
          <w:b/>
          <w:bCs/>
          <w:lang w:val="en-CA"/>
        </w:rPr>
        <w:t xml:space="preserve"> </w:t>
      </w:r>
    </w:p>
    <w:p w:rsidR="0024241A" w:rsidRPr="0024241A" w:rsidRDefault="0024241A" w:rsidP="0024241A">
      <w:pPr>
        <w:pStyle w:val="Default"/>
        <w:numPr>
          <w:ilvl w:val="0"/>
          <w:numId w:val="14"/>
        </w:numPr>
        <w:ind w:left="284" w:hanging="284"/>
        <w:rPr>
          <w:rFonts w:ascii="Arial Narrow" w:hAnsi="Arial Narrow"/>
          <w:bCs/>
          <w:lang w:val="en-CA"/>
        </w:rPr>
      </w:pPr>
      <w:r w:rsidRPr="0024241A">
        <w:rPr>
          <w:rFonts w:ascii="Arial Narrow" w:hAnsi="Arial Narrow"/>
          <w:b/>
          <w:bCs/>
          <w:i/>
          <w:lang w:val="en-CA"/>
        </w:rPr>
        <w:t>The Contribution of Authors page</w:t>
      </w:r>
      <w:r w:rsidRPr="0024241A">
        <w:rPr>
          <w:rFonts w:ascii="Arial Narrow" w:hAnsi="Arial Narrow"/>
          <w:bCs/>
          <w:lang w:val="en-CA"/>
        </w:rPr>
        <w:t xml:space="preserve"> should be signed by all members of the group and submitted in class on the day of the presentation in order to receive a grade. </w:t>
      </w:r>
      <w:r w:rsidRPr="0024241A">
        <w:rPr>
          <w:rFonts w:ascii="Arial Narrow" w:hAnsi="Arial Narrow"/>
          <w:bCs/>
          <w:i/>
          <w:iCs/>
          <w:lang w:val="en-CA"/>
        </w:rPr>
        <w:t>The</w:t>
      </w:r>
      <w:r w:rsidRPr="0024241A">
        <w:rPr>
          <w:rFonts w:ascii="Arial Narrow" w:hAnsi="Arial Narrow"/>
          <w:bCs/>
          <w:lang w:val="en-CA"/>
        </w:rPr>
        <w:t xml:space="preserve"> </w:t>
      </w:r>
      <w:r w:rsidRPr="0024241A">
        <w:rPr>
          <w:rFonts w:ascii="Arial Narrow" w:hAnsi="Arial Narrow"/>
          <w:bCs/>
          <w:i/>
          <w:lang w:val="en-CA"/>
        </w:rPr>
        <w:t>Contribution of Authors is a document summarizing how each member contributed to the group (1-2 pages).</w:t>
      </w:r>
    </w:p>
    <w:p w:rsidR="00A258FE" w:rsidRPr="0024241A" w:rsidRDefault="00A258FE" w:rsidP="00D15A19">
      <w:pPr>
        <w:pStyle w:val="Default"/>
        <w:numPr>
          <w:ilvl w:val="0"/>
          <w:numId w:val="14"/>
        </w:numPr>
        <w:ind w:left="284" w:hanging="284"/>
        <w:rPr>
          <w:rFonts w:ascii="Arial Narrow" w:hAnsi="Arial Narrow"/>
          <w:bCs/>
          <w:lang w:val="en-CA"/>
        </w:rPr>
      </w:pPr>
      <w:r w:rsidRPr="0024241A">
        <w:rPr>
          <w:rFonts w:ascii="Arial Narrow" w:hAnsi="Arial Narrow"/>
          <w:b/>
          <w:bCs/>
          <w:lang w:val="en-CA"/>
        </w:rPr>
        <w:t>Presentation Outline:</w:t>
      </w:r>
      <w:r w:rsidR="00D15A19" w:rsidRPr="0024241A">
        <w:rPr>
          <w:rFonts w:ascii="Arial Narrow" w:hAnsi="Arial Narrow"/>
          <w:b/>
          <w:bCs/>
          <w:lang w:val="en-CA"/>
        </w:rPr>
        <w:t xml:space="preserve"> </w:t>
      </w:r>
      <w:r w:rsidRPr="0024241A">
        <w:rPr>
          <w:rFonts w:ascii="Arial Narrow" w:hAnsi="Arial Narrow"/>
          <w:bCs/>
          <w:lang w:val="en-CA"/>
        </w:rPr>
        <w:t>brief summary in a bullet point format of the presentation</w:t>
      </w:r>
      <w:r w:rsidR="0024241A">
        <w:rPr>
          <w:rFonts w:ascii="Arial Narrow" w:hAnsi="Arial Narrow"/>
          <w:bCs/>
          <w:lang w:val="en-CA"/>
        </w:rPr>
        <w:t xml:space="preserve"> </w:t>
      </w:r>
      <w:r w:rsidR="0024241A" w:rsidRPr="0024241A">
        <w:rPr>
          <w:rFonts w:ascii="Arial Narrow" w:hAnsi="Arial Narrow"/>
          <w:bCs/>
          <w:i/>
          <w:lang w:val="en-CA"/>
        </w:rPr>
        <w:t>(1-2 pages)</w:t>
      </w:r>
      <w:r w:rsidRPr="0024241A">
        <w:rPr>
          <w:rFonts w:ascii="Arial Narrow" w:hAnsi="Arial Narrow"/>
          <w:bCs/>
          <w:lang w:val="en-CA"/>
        </w:rPr>
        <w:t>.</w:t>
      </w:r>
    </w:p>
    <w:p w:rsidR="0024241A" w:rsidRPr="0024241A" w:rsidRDefault="0024241A" w:rsidP="001C49F3">
      <w:pPr>
        <w:pStyle w:val="Default"/>
        <w:numPr>
          <w:ilvl w:val="0"/>
          <w:numId w:val="14"/>
        </w:numPr>
        <w:ind w:left="284" w:hanging="284"/>
        <w:rPr>
          <w:rFonts w:ascii="Arial Narrow" w:hAnsi="Arial Narrow"/>
          <w:bCs/>
          <w:lang w:val="en-CA"/>
        </w:rPr>
      </w:pPr>
      <w:r>
        <w:rPr>
          <w:rFonts w:ascii="Arial Narrow" w:hAnsi="Arial Narrow"/>
          <w:b/>
          <w:bCs/>
          <w:lang w:val="en-CA"/>
        </w:rPr>
        <w:t>Annotated bibliography</w:t>
      </w:r>
      <w:r w:rsidRPr="0024241A">
        <w:rPr>
          <w:rFonts w:ascii="Arial Narrow" w:hAnsi="Arial Narrow"/>
          <w:b/>
          <w:bCs/>
          <w:lang w:val="en-CA"/>
        </w:rPr>
        <w:t>:</w:t>
      </w:r>
      <w:r w:rsidRPr="0024241A">
        <w:rPr>
          <w:rFonts w:ascii="Arial Narrow" w:hAnsi="Arial Narrow"/>
          <w:bCs/>
          <w:lang w:val="en-CA"/>
        </w:rPr>
        <w:t xml:space="preserve"> List of references and citations. Each citation is followed by a brief (100-200</w:t>
      </w:r>
      <w:r w:rsidR="001E24D3">
        <w:rPr>
          <w:rFonts w:ascii="Arial Narrow" w:hAnsi="Arial Narrow"/>
          <w:bCs/>
          <w:lang w:val="en-CA"/>
        </w:rPr>
        <w:t xml:space="preserve"> </w:t>
      </w:r>
      <w:r w:rsidRPr="0024241A">
        <w:rPr>
          <w:rFonts w:ascii="Arial Narrow" w:hAnsi="Arial Narrow"/>
          <w:bCs/>
          <w:lang w:val="en-CA"/>
        </w:rPr>
        <w:t>words) descriptive paragraph, the annotation. The purpose of the annotation is to inform the reader of the relevance and accuracy of the sources cited.</w:t>
      </w:r>
    </w:p>
    <w:p w:rsidR="0024241A" w:rsidRDefault="00A258FE" w:rsidP="0024241A">
      <w:pPr>
        <w:pStyle w:val="Default"/>
        <w:numPr>
          <w:ilvl w:val="0"/>
          <w:numId w:val="14"/>
        </w:numPr>
        <w:ind w:left="284" w:hanging="284"/>
        <w:rPr>
          <w:rFonts w:ascii="Arial Narrow" w:hAnsi="Arial Narrow"/>
          <w:bCs/>
          <w:lang w:val="en-CA"/>
        </w:rPr>
      </w:pPr>
      <w:r w:rsidRPr="0024241A">
        <w:rPr>
          <w:rFonts w:ascii="Arial Narrow" w:hAnsi="Arial Narrow"/>
          <w:b/>
          <w:bCs/>
          <w:lang w:val="en-CA"/>
        </w:rPr>
        <w:t>Group presentation:</w:t>
      </w:r>
      <w:r w:rsidR="00D15A19" w:rsidRPr="0024241A">
        <w:rPr>
          <w:rFonts w:ascii="Arial Narrow" w:hAnsi="Arial Narrow"/>
          <w:bCs/>
          <w:lang w:val="en-CA"/>
        </w:rPr>
        <w:t xml:space="preserve"> </w:t>
      </w:r>
      <w:r w:rsidR="0024241A">
        <w:rPr>
          <w:rFonts w:ascii="Arial Narrow" w:hAnsi="Arial Narrow"/>
          <w:bCs/>
          <w:lang w:val="en-CA"/>
        </w:rPr>
        <w:t xml:space="preserve"> </w:t>
      </w:r>
      <w:r w:rsidR="001E2316" w:rsidRPr="0024241A">
        <w:rPr>
          <w:rFonts w:ascii="Arial Narrow" w:hAnsi="Arial Narrow"/>
          <w:bCs/>
          <w:lang w:val="en-CA"/>
        </w:rPr>
        <w:t xml:space="preserve">You will have 10 minutes for your presentation and </w:t>
      </w:r>
      <w:r w:rsidR="00D15A19" w:rsidRPr="0024241A">
        <w:rPr>
          <w:rFonts w:ascii="Arial Narrow" w:hAnsi="Arial Narrow"/>
          <w:bCs/>
          <w:lang w:val="en-CA"/>
        </w:rPr>
        <w:t xml:space="preserve">an </w:t>
      </w:r>
      <w:r w:rsidR="001E2316" w:rsidRPr="0024241A">
        <w:rPr>
          <w:rFonts w:ascii="Arial Narrow" w:hAnsi="Arial Narrow"/>
          <w:bCs/>
          <w:lang w:val="en-CA"/>
        </w:rPr>
        <w:t xml:space="preserve">additional 3 minutes to answer questions. The grading rubric is available on Learn. </w:t>
      </w:r>
      <w:r w:rsidR="0024241A">
        <w:rPr>
          <w:rFonts w:ascii="Arial Narrow" w:hAnsi="Arial Narrow"/>
          <w:bCs/>
          <w:lang w:val="en-CA"/>
        </w:rPr>
        <w:t xml:space="preserve"> </w:t>
      </w:r>
      <w:r w:rsidR="00D15A19" w:rsidRPr="0024241A">
        <w:rPr>
          <w:rFonts w:ascii="Arial Narrow" w:hAnsi="Arial Narrow"/>
          <w:b/>
          <w:i/>
          <w:iCs/>
          <w:lang w:val="en-CA"/>
        </w:rPr>
        <w:t>The</w:t>
      </w:r>
      <w:r w:rsidR="00D15A19" w:rsidRPr="0024241A">
        <w:rPr>
          <w:rFonts w:ascii="Arial Narrow" w:hAnsi="Arial Narrow"/>
          <w:bCs/>
          <w:lang w:val="en-CA"/>
        </w:rPr>
        <w:t xml:space="preserve"> </w:t>
      </w:r>
      <w:r w:rsidR="00D15A19" w:rsidRPr="0024241A">
        <w:rPr>
          <w:rFonts w:ascii="Arial Narrow" w:hAnsi="Arial Narrow"/>
          <w:b/>
          <w:bCs/>
          <w:i/>
          <w:lang w:val="en-CA"/>
        </w:rPr>
        <w:t>pr</w:t>
      </w:r>
      <w:r w:rsidR="00C202F4" w:rsidRPr="0024241A">
        <w:rPr>
          <w:rFonts w:ascii="Arial Narrow" w:hAnsi="Arial Narrow"/>
          <w:b/>
          <w:bCs/>
          <w:i/>
          <w:lang w:val="en-CA"/>
        </w:rPr>
        <w:t>esentation</w:t>
      </w:r>
      <w:r w:rsidR="0099425D">
        <w:rPr>
          <w:rFonts w:ascii="Arial Narrow" w:hAnsi="Arial Narrow"/>
          <w:bCs/>
          <w:i/>
          <w:lang w:val="en-CA"/>
        </w:rPr>
        <w:t xml:space="preserve"> is to be submitted electronically </w:t>
      </w:r>
      <w:r w:rsidR="00C202F4" w:rsidRPr="0024241A">
        <w:rPr>
          <w:rFonts w:ascii="Arial Narrow" w:hAnsi="Arial Narrow"/>
          <w:bCs/>
          <w:i/>
          <w:lang w:val="en-CA"/>
        </w:rPr>
        <w:t xml:space="preserve">at least 24 hours before the class (this should help the transitions between presenting groups). </w:t>
      </w:r>
      <w:r w:rsidR="00C202F4" w:rsidRPr="0024241A">
        <w:rPr>
          <w:rFonts w:ascii="Arial Narrow" w:hAnsi="Arial Narrow"/>
          <w:bCs/>
          <w:lang w:val="en-CA"/>
        </w:rPr>
        <w:t>It is the responsibility of each member of the group to contribute and to complete the necessary work.  One member should be elected as the “coordinator” and be responsible for submitting the work.</w:t>
      </w:r>
      <w:r w:rsidR="0024241A">
        <w:rPr>
          <w:rFonts w:ascii="Arial Narrow" w:hAnsi="Arial Narrow"/>
          <w:bCs/>
          <w:lang w:val="en-CA"/>
        </w:rPr>
        <w:t xml:space="preserve"> </w:t>
      </w:r>
    </w:p>
    <w:p w:rsidR="00EF55A7" w:rsidRPr="0024241A" w:rsidRDefault="00EF55A7" w:rsidP="00EF55A7">
      <w:pPr>
        <w:pStyle w:val="Default"/>
        <w:rPr>
          <w:rFonts w:ascii="Arial Narrow" w:hAnsi="Arial Narrow"/>
          <w:b/>
          <w:bCs/>
          <w:lang w:val="en-CA"/>
        </w:rPr>
      </w:pPr>
      <w:r w:rsidRPr="0024241A">
        <w:rPr>
          <w:rFonts w:ascii="Arial Narrow" w:hAnsi="Arial Narrow"/>
          <w:b/>
          <w:bCs/>
          <w:lang w:val="en-CA"/>
        </w:rPr>
        <w:t>Case study (Letter to a parent): 1</w:t>
      </w:r>
      <w:r>
        <w:rPr>
          <w:rFonts w:ascii="Arial Narrow" w:hAnsi="Arial Narrow"/>
          <w:b/>
          <w:bCs/>
          <w:lang w:val="en-CA"/>
        </w:rPr>
        <w:t>6</w:t>
      </w:r>
      <w:r w:rsidRPr="0024241A">
        <w:rPr>
          <w:rFonts w:ascii="Arial Narrow" w:hAnsi="Arial Narrow"/>
          <w:b/>
          <w:bCs/>
          <w:lang w:val="en-CA"/>
        </w:rPr>
        <w:t>% - Due July 27</w:t>
      </w:r>
    </w:p>
    <w:p w:rsidR="00EF55A7" w:rsidRPr="0024241A" w:rsidRDefault="00EF55A7" w:rsidP="00EF55A7">
      <w:pPr>
        <w:pStyle w:val="Default"/>
        <w:rPr>
          <w:rFonts w:ascii="Arial Narrow" w:hAnsi="Arial Narrow"/>
          <w:bCs/>
          <w:lang w:val="en-CA"/>
        </w:rPr>
      </w:pPr>
      <w:r w:rsidRPr="0024241A">
        <w:rPr>
          <w:rFonts w:ascii="Arial Narrow" w:hAnsi="Arial Narrow"/>
          <w:bCs/>
          <w:lang w:val="en-CA"/>
        </w:rPr>
        <w:t>There will be a case study presented for your analysis. You are to write a two-page-long analysis (</w:t>
      </w:r>
      <w:r>
        <w:rPr>
          <w:rFonts w:ascii="Arial Narrow" w:hAnsi="Arial Narrow"/>
          <w:bCs/>
          <w:lang w:val="en-CA"/>
        </w:rPr>
        <w:t>word limit</w:t>
      </w:r>
      <w:r w:rsidR="00AA6D5B">
        <w:rPr>
          <w:rFonts w:ascii="Arial Narrow" w:hAnsi="Arial Narrow"/>
          <w:bCs/>
          <w:lang w:val="en-CA"/>
        </w:rPr>
        <w:t>:</w:t>
      </w:r>
      <w:r>
        <w:rPr>
          <w:rFonts w:ascii="Arial Narrow" w:hAnsi="Arial Narrow"/>
          <w:bCs/>
          <w:lang w:val="en-CA"/>
        </w:rPr>
        <w:t xml:space="preserve"> </w:t>
      </w:r>
      <w:r w:rsidRPr="0024241A">
        <w:rPr>
          <w:rFonts w:ascii="Arial Narrow" w:hAnsi="Arial Narrow"/>
          <w:bCs/>
          <w:lang w:val="en-CA"/>
        </w:rPr>
        <w:t>1000</w:t>
      </w:r>
      <w:r>
        <w:rPr>
          <w:rFonts w:ascii="Arial Narrow" w:hAnsi="Arial Narrow"/>
          <w:bCs/>
          <w:lang w:val="en-CA"/>
        </w:rPr>
        <w:t xml:space="preserve"> words</w:t>
      </w:r>
      <w:r w:rsidRPr="0024241A">
        <w:rPr>
          <w:rFonts w:ascii="Arial Narrow" w:hAnsi="Arial Narrow"/>
          <w:bCs/>
          <w:lang w:val="en-CA"/>
        </w:rPr>
        <w:t>) of the case (specific guidelines are available on LEARN).</w:t>
      </w:r>
    </w:p>
    <w:p w:rsidR="00A245DF" w:rsidRPr="0024241A" w:rsidRDefault="00A245DF" w:rsidP="00256171">
      <w:pPr>
        <w:shd w:val="clear" w:color="auto" w:fill="FFFFFF"/>
        <w:spacing w:after="0" w:line="240" w:lineRule="auto"/>
        <w:ind w:left="567" w:right="748" w:hanging="283"/>
        <w:rPr>
          <w:rFonts w:ascii="Arial Narrow" w:hAnsi="Arial Narrow"/>
          <w:b/>
          <w:bCs/>
          <w:sz w:val="24"/>
          <w:szCs w:val="24"/>
        </w:rPr>
      </w:pPr>
    </w:p>
    <w:p w:rsidR="00F30205" w:rsidRDefault="00853B5A" w:rsidP="00F30205">
      <w:pPr>
        <w:shd w:val="clear" w:color="auto" w:fill="FFFFFF"/>
        <w:spacing w:after="0" w:line="240" w:lineRule="auto"/>
        <w:ind w:right="748"/>
        <w:rPr>
          <w:rFonts w:ascii="Arial Narrow" w:hAnsi="Arial Narrow"/>
          <w:sz w:val="24"/>
          <w:szCs w:val="24"/>
        </w:rPr>
      </w:pPr>
      <w:r>
        <w:rPr>
          <w:rFonts w:ascii="Arial Narrow" w:hAnsi="Arial Narrow"/>
          <w:b/>
          <w:bCs/>
          <w:sz w:val="24"/>
          <w:szCs w:val="24"/>
        </w:rPr>
        <w:t>Research: 2</w:t>
      </w:r>
      <w:r w:rsidR="00F30205" w:rsidRPr="0024241A">
        <w:rPr>
          <w:rFonts w:ascii="Arial Narrow" w:hAnsi="Arial Narrow"/>
          <w:b/>
          <w:bCs/>
          <w:sz w:val="24"/>
          <w:szCs w:val="24"/>
        </w:rPr>
        <w:t>%</w:t>
      </w:r>
      <w:r w:rsidR="00F30205" w:rsidRPr="0024241A">
        <w:rPr>
          <w:rFonts w:ascii="Arial Narrow" w:hAnsi="Arial Narrow"/>
          <w:sz w:val="24"/>
          <w:szCs w:val="24"/>
        </w:rPr>
        <w:t xml:space="preserve"> Experiential learning is considered an int</w:t>
      </w:r>
      <w:r w:rsidR="00D15A19" w:rsidRPr="0024241A">
        <w:rPr>
          <w:rFonts w:ascii="Arial Narrow" w:hAnsi="Arial Narrow"/>
          <w:sz w:val="24"/>
          <w:szCs w:val="24"/>
        </w:rPr>
        <w:t xml:space="preserve">egral part of the undergraduate </w:t>
      </w:r>
      <w:r w:rsidR="00F30205" w:rsidRPr="0024241A">
        <w:rPr>
          <w:rFonts w:ascii="Arial Narrow" w:hAnsi="Arial Narrow"/>
          <w:sz w:val="24"/>
          <w:szCs w:val="24"/>
        </w:rPr>
        <w:t>program in Psychology. Research participation is one example of this, article review is another. A number of undergraduate courses have been expanded to include opportunities for Psychology students to earn grades while gaining research experience. Since experiential learning is highly valued in the Department of Psychology, students may ear</w:t>
      </w:r>
      <w:r>
        <w:rPr>
          <w:rFonts w:ascii="Arial Narrow" w:hAnsi="Arial Narrow"/>
          <w:sz w:val="24"/>
          <w:szCs w:val="24"/>
        </w:rPr>
        <w:t>n up to 2</w:t>
      </w:r>
      <w:r w:rsidR="00F30205" w:rsidRPr="0024241A">
        <w:rPr>
          <w:rFonts w:ascii="Arial Narrow" w:hAnsi="Arial Narrow"/>
          <w:sz w:val="24"/>
          <w:szCs w:val="24"/>
        </w:rPr>
        <w:t>% of their final mark in this course through research experience (i</w:t>
      </w:r>
      <w:r>
        <w:rPr>
          <w:rFonts w:ascii="Arial Narrow" w:hAnsi="Arial Narrow"/>
          <w:sz w:val="24"/>
          <w:szCs w:val="24"/>
        </w:rPr>
        <w:t>.e., course work will make up 98</w:t>
      </w:r>
      <w:r w:rsidR="00F30205" w:rsidRPr="0024241A">
        <w:rPr>
          <w:rFonts w:ascii="Arial Narrow" w:hAnsi="Arial Narrow"/>
          <w:sz w:val="24"/>
          <w:szCs w:val="24"/>
        </w:rPr>
        <w:t>% of the final mark and research exp</w:t>
      </w:r>
      <w:r>
        <w:rPr>
          <w:rFonts w:ascii="Arial Narrow" w:hAnsi="Arial Narrow"/>
          <w:sz w:val="24"/>
          <w:szCs w:val="24"/>
        </w:rPr>
        <w:t>erience will make up the other 2</w:t>
      </w:r>
      <w:r w:rsidR="00F30205" w:rsidRPr="0024241A">
        <w:rPr>
          <w:rFonts w:ascii="Arial Narrow" w:hAnsi="Arial Narrow"/>
          <w:sz w:val="24"/>
          <w:szCs w:val="24"/>
        </w:rPr>
        <w:t>% for a maximum grade of 100%).</w:t>
      </w:r>
    </w:p>
    <w:p w:rsidR="006D31CB" w:rsidRPr="0024241A" w:rsidRDefault="006D31CB" w:rsidP="00F30205">
      <w:pPr>
        <w:shd w:val="clear" w:color="auto" w:fill="FFFFFF"/>
        <w:spacing w:after="0" w:line="240" w:lineRule="auto"/>
        <w:ind w:right="748"/>
        <w:rPr>
          <w:rFonts w:ascii="Arial Narrow" w:hAnsi="Arial Narrow"/>
          <w:b/>
          <w:sz w:val="24"/>
          <w:szCs w:val="24"/>
        </w:rPr>
      </w:pPr>
    </w:p>
    <w:p w:rsidR="0024241A" w:rsidRDefault="00F30205" w:rsidP="00F30205">
      <w:pPr>
        <w:shd w:val="clear" w:color="auto" w:fill="FFFFFF"/>
        <w:spacing w:after="0" w:line="240" w:lineRule="auto"/>
        <w:ind w:right="748"/>
        <w:rPr>
          <w:rFonts w:ascii="Arial Narrow" w:hAnsi="Arial Narrow"/>
          <w:sz w:val="24"/>
          <w:szCs w:val="24"/>
        </w:rPr>
      </w:pPr>
      <w:r w:rsidRPr="0024241A">
        <w:rPr>
          <w:rFonts w:ascii="Arial Narrow" w:hAnsi="Arial Narrow"/>
          <w:b/>
          <w:sz w:val="24"/>
          <w:szCs w:val="24"/>
        </w:rPr>
        <w:t xml:space="preserve">Be sure to review the guidelines referred to later in this document.  </w:t>
      </w:r>
      <w:r w:rsidRPr="0024241A">
        <w:rPr>
          <w:rFonts w:ascii="Arial Narrow" w:hAnsi="Arial Narrow"/>
          <w:sz w:val="24"/>
          <w:szCs w:val="24"/>
        </w:rPr>
        <w:t>The two options for earning research experience grades (participation in research and article review) are described below. Students may complete any combination</w:t>
      </w:r>
      <w:r w:rsidRPr="00F30205">
        <w:rPr>
          <w:rFonts w:ascii="Arial Narrow" w:hAnsi="Arial Narrow"/>
          <w:sz w:val="24"/>
          <w:szCs w:val="24"/>
        </w:rPr>
        <w:t xml:space="preserve"> of these options to earn research experience grades. </w:t>
      </w:r>
      <w:r w:rsidRPr="00F30205">
        <w:rPr>
          <w:rFonts w:ascii="Arial Narrow" w:hAnsi="Arial Narrow"/>
          <w:b/>
          <w:bCs/>
          <w:sz w:val="24"/>
          <w:szCs w:val="24"/>
        </w:rPr>
        <w:t xml:space="preserve">Option 1:  Participation in Psychology Research: </w:t>
      </w:r>
      <w:r w:rsidRPr="00F30205">
        <w:rPr>
          <w:rFonts w:ascii="Arial Narrow" w:hAnsi="Arial Narrow"/>
          <w:sz w:val="24"/>
          <w:szCs w:val="24"/>
        </w:rPr>
        <w:t>Research participation is coordinated by the Research Experiences Group (REG). Psychology students may volunteer as research participants in lab and/or online (web-based) studies conducted by students and faculty in the Department of Psychology.</w:t>
      </w:r>
      <w:r w:rsidRPr="00D15A19">
        <w:rPr>
          <w:rFonts w:ascii="Arial Narrow" w:hAnsi="Arial Narrow"/>
          <w:sz w:val="24"/>
          <w:szCs w:val="24"/>
        </w:rPr>
        <w:t xml:space="preserve"> Participation enables students to learn first-hand about psychology research and related concepts. Many students report that participation in research is both an </w:t>
      </w:r>
      <w:r w:rsidRPr="00D15A19">
        <w:rPr>
          <w:rFonts w:ascii="Arial Narrow" w:hAnsi="Arial Narrow"/>
          <w:sz w:val="24"/>
          <w:szCs w:val="24"/>
        </w:rPr>
        <w:lastRenderedPageBreak/>
        <w:t>educational and</w:t>
      </w:r>
      <w:r w:rsidR="00F00680">
        <w:rPr>
          <w:rFonts w:ascii="Arial Narrow" w:hAnsi="Arial Narrow"/>
          <w:sz w:val="24"/>
          <w:szCs w:val="24"/>
        </w:rPr>
        <w:t xml:space="preserve"> </w:t>
      </w:r>
      <w:r w:rsidRPr="00F30205">
        <w:rPr>
          <w:rFonts w:ascii="Arial Narrow" w:hAnsi="Arial Narrow"/>
          <w:sz w:val="24"/>
          <w:szCs w:val="24"/>
        </w:rPr>
        <w:t>interesting experience. Please be assured that all Psychology studies have undergone prior ethics review and clearance through the Office of Research Ethics.</w:t>
      </w:r>
      <w:r>
        <w:rPr>
          <w:rFonts w:ascii="Arial Narrow" w:hAnsi="Arial Narrow"/>
          <w:sz w:val="24"/>
          <w:szCs w:val="24"/>
        </w:rPr>
        <w:t xml:space="preserve"> </w:t>
      </w:r>
    </w:p>
    <w:p w:rsidR="00F30205" w:rsidRPr="00F30205" w:rsidRDefault="00F30205" w:rsidP="00F30205">
      <w:pPr>
        <w:shd w:val="clear" w:color="auto" w:fill="FFFFFF"/>
        <w:spacing w:after="0" w:line="240" w:lineRule="auto"/>
        <w:ind w:right="748"/>
        <w:rPr>
          <w:rFonts w:ascii="Arial Narrow" w:hAnsi="Arial Narrow"/>
          <w:b/>
          <w:i/>
          <w:sz w:val="24"/>
          <w:szCs w:val="24"/>
        </w:rPr>
      </w:pPr>
      <w:r w:rsidRPr="00F30205">
        <w:rPr>
          <w:rFonts w:ascii="Arial Narrow" w:hAnsi="Arial Narrow"/>
          <w:b/>
          <w:i/>
          <w:sz w:val="24"/>
          <w:szCs w:val="24"/>
        </w:rPr>
        <w:t xml:space="preserve">Educational focus of participation in research: </w:t>
      </w:r>
      <w:r w:rsidRPr="00F30205">
        <w:rPr>
          <w:rFonts w:ascii="Arial Narrow" w:hAnsi="Arial Narrow"/>
          <w:sz w:val="24"/>
          <w:szCs w:val="24"/>
        </w:rPr>
        <w:t>To maximize the educational benefits of participating in research, students will receive feedback information following their participation in each study detailing the following elements:</w:t>
      </w:r>
    </w:p>
    <w:p w:rsidR="00F30205" w:rsidRPr="00F30205" w:rsidRDefault="00F30205"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Purpose or objectives of the study</w:t>
      </w:r>
    </w:p>
    <w:p w:rsidR="00F30205" w:rsidRPr="00F30205" w:rsidRDefault="00D15A19"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Pr>
          <w:rFonts w:ascii="Arial Narrow" w:hAnsi="Arial Narrow"/>
          <w:sz w:val="24"/>
          <w:szCs w:val="24"/>
        </w:rPr>
        <w:t xml:space="preserve">Dependent and independent </w:t>
      </w:r>
      <w:r w:rsidR="00F30205" w:rsidRPr="00F30205">
        <w:rPr>
          <w:rFonts w:ascii="Arial Narrow" w:hAnsi="Arial Narrow"/>
          <w:sz w:val="24"/>
          <w:szCs w:val="24"/>
        </w:rPr>
        <w:t>variables</w:t>
      </w:r>
    </w:p>
    <w:p w:rsidR="00F30205" w:rsidRPr="00F30205" w:rsidRDefault="00F30205"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 xml:space="preserve">Expected results </w:t>
      </w:r>
    </w:p>
    <w:p w:rsidR="00F30205" w:rsidRPr="00F30205" w:rsidRDefault="00F30205"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References for at least two related research articles</w:t>
      </w:r>
    </w:p>
    <w:p w:rsidR="00F30205" w:rsidRPr="00F30205" w:rsidRDefault="00F30205"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Provisions to ensure confidentiality of data</w:t>
      </w:r>
    </w:p>
    <w:p w:rsidR="00F30205" w:rsidRPr="00F30205" w:rsidRDefault="00F30205"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Contact information of the researcher should the student have further questions about the study</w:t>
      </w:r>
    </w:p>
    <w:p w:rsidR="00F30205" w:rsidRPr="00F30205" w:rsidRDefault="00F30205" w:rsidP="001F104D">
      <w:pPr>
        <w:numPr>
          <w:ilvl w:val="0"/>
          <w:numId w:val="12"/>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Contact information for the Director of the Office of Research Ethics should the student wish to learn more about the general ethical issues surrounding research with human participants, or specific questions or concerns about the st</w:t>
      </w:r>
      <w:r w:rsidR="00D15A19">
        <w:rPr>
          <w:rFonts w:ascii="Arial Narrow" w:hAnsi="Arial Narrow"/>
          <w:sz w:val="24"/>
          <w:szCs w:val="24"/>
        </w:rPr>
        <w:t>udy in which s/he participated.</w:t>
      </w:r>
    </w:p>
    <w:p w:rsidR="00F30205" w:rsidRPr="00F30205" w:rsidRDefault="00F30205" w:rsidP="00F30205">
      <w:pPr>
        <w:shd w:val="clear" w:color="auto" w:fill="FFFFFF"/>
        <w:spacing w:after="0" w:line="240" w:lineRule="auto"/>
        <w:ind w:right="750"/>
        <w:rPr>
          <w:rFonts w:ascii="Arial Narrow" w:hAnsi="Arial Narrow"/>
          <w:sz w:val="24"/>
          <w:szCs w:val="24"/>
        </w:rPr>
      </w:pPr>
      <w:r w:rsidRPr="00F30205">
        <w:rPr>
          <w:rFonts w:ascii="Arial Narrow" w:hAnsi="Arial Narrow"/>
          <w:sz w:val="24"/>
          <w:szCs w:val="24"/>
        </w:rPr>
        <w:t>Participation in LAB studies is worth 0.5 participation credits (grade</w:t>
      </w:r>
      <w:r w:rsidR="00D15A19">
        <w:rPr>
          <w:rFonts w:ascii="Arial Narrow" w:hAnsi="Arial Narrow"/>
          <w:sz w:val="24"/>
          <w:szCs w:val="24"/>
        </w:rPr>
        <w:t xml:space="preserve"> percentage points) for each 30 </w:t>
      </w:r>
      <w:r w:rsidRPr="00F30205">
        <w:rPr>
          <w:rFonts w:ascii="Arial Narrow" w:hAnsi="Arial Narrow"/>
          <w:sz w:val="24"/>
          <w:szCs w:val="24"/>
        </w:rPr>
        <w:t>minutes of participation. Participation in ONLINE studies is wo</w:t>
      </w:r>
      <w:r w:rsidR="00D15A19">
        <w:rPr>
          <w:rFonts w:ascii="Arial Narrow" w:hAnsi="Arial Narrow"/>
          <w:sz w:val="24"/>
          <w:szCs w:val="24"/>
        </w:rPr>
        <w:t xml:space="preserve">rth .25 credits for each 15 </w:t>
      </w:r>
      <w:r w:rsidRPr="00F30205">
        <w:rPr>
          <w:rFonts w:ascii="Arial Narrow" w:hAnsi="Arial Narrow"/>
          <w:sz w:val="24"/>
          <w:szCs w:val="24"/>
        </w:rPr>
        <w:t xml:space="preserve">minutes of participation.  Researchers will record student’s participation and will advise the course instructor of the total credits earned by each </w:t>
      </w:r>
      <w:r w:rsidR="00D15A19">
        <w:rPr>
          <w:rFonts w:ascii="Arial Narrow" w:hAnsi="Arial Narrow"/>
          <w:sz w:val="24"/>
          <w:szCs w:val="24"/>
        </w:rPr>
        <w:t>student at the end of the term.</w:t>
      </w:r>
    </w:p>
    <w:p w:rsidR="00F30205" w:rsidRPr="00F30205" w:rsidRDefault="00F30205" w:rsidP="00F30205">
      <w:pPr>
        <w:shd w:val="clear" w:color="auto" w:fill="FFFFFF"/>
        <w:spacing w:after="0" w:line="240" w:lineRule="auto"/>
        <w:ind w:right="750"/>
        <w:rPr>
          <w:rFonts w:ascii="Arial Narrow" w:hAnsi="Arial Narrow"/>
          <w:color w:val="FF0000"/>
          <w:sz w:val="24"/>
          <w:szCs w:val="24"/>
        </w:rPr>
      </w:pPr>
      <w:r w:rsidRPr="00F30205">
        <w:rPr>
          <w:rFonts w:ascii="Arial Narrow" w:hAnsi="Arial Narrow"/>
          <w:b/>
          <w:i/>
          <w:color w:val="FF0000"/>
          <w:sz w:val="24"/>
          <w:szCs w:val="24"/>
        </w:rPr>
        <w:t>How to participate?</w:t>
      </w:r>
      <w:r w:rsidR="002E2F2E">
        <w:rPr>
          <w:rFonts w:ascii="Arial Narrow" w:hAnsi="Arial Narrow"/>
          <w:b/>
          <w:i/>
          <w:color w:val="FF0000"/>
          <w:sz w:val="24"/>
          <w:szCs w:val="24"/>
        </w:rPr>
        <w:t xml:space="preserve"> </w:t>
      </w:r>
      <w:r w:rsidRPr="00F30205">
        <w:rPr>
          <w:rFonts w:ascii="Arial Narrow" w:hAnsi="Arial Narrow"/>
          <w:color w:val="FF0000"/>
          <w:sz w:val="24"/>
          <w:szCs w:val="24"/>
        </w:rPr>
        <w:t>Study scheduling, participation and grade assignment is managed using the SONA online system.  All students enrolled in this course have been set up with a SONA account.  You must get started early in the term.</w:t>
      </w:r>
    </w:p>
    <w:p w:rsidR="00F30205" w:rsidRPr="00F30205" w:rsidRDefault="00637DDE" w:rsidP="00F30205">
      <w:pPr>
        <w:shd w:val="clear" w:color="auto" w:fill="FFFFFF"/>
        <w:spacing w:after="0" w:line="240" w:lineRule="auto"/>
        <w:ind w:right="750"/>
        <w:rPr>
          <w:rStyle w:val="Hyperlink"/>
          <w:rFonts w:ascii="Arial Narrow" w:hAnsi="Arial Narrow"/>
          <w:sz w:val="24"/>
          <w:szCs w:val="24"/>
        </w:rPr>
      </w:pPr>
      <w:r w:rsidRPr="00F30205">
        <w:rPr>
          <w:rFonts w:ascii="Arial Narrow" w:hAnsi="Arial Narrow"/>
          <w:sz w:val="24"/>
          <w:szCs w:val="24"/>
        </w:rPr>
        <w:fldChar w:fldCharType="begin"/>
      </w:r>
      <w:r w:rsidR="00F30205" w:rsidRPr="00F30205">
        <w:rPr>
          <w:rFonts w:ascii="Arial Narrow" w:hAnsi="Arial Narrow"/>
          <w:sz w:val="24"/>
          <w:szCs w:val="24"/>
        </w:rPr>
        <w:instrText>HYPERLINK "https://uwaterloo.ca/research-experiences-group/participants/sona-information"</w:instrText>
      </w:r>
      <w:r w:rsidRPr="00F30205">
        <w:rPr>
          <w:rFonts w:ascii="Arial Narrow" w:hAnsi="Arial Narrow"/>
          <w:sz w:val="24"/>
          <w:szCs w:val="24"/>
        </w:rPr>
        <w:fldChar w:fldCharType="separate"/>
      </w:r>
      <w:r w:rsidR="00F30205" w:rsidRPr="00F30205">
        <w:rPr>
          <w:rStyle w:val="Hyperlink"/>
          <w:rFonts w:ascii="Arial Narrow" w:hAnsi="Arial Narrow"/>
          <w:sz w:val="24"/>
          <w:szCs w:val="24"/>
        </w:rPr>
        <w:t>INSTRUCTIONS/DATES/DEADLINES:  How to log in to Sona and sign up for studies</w:t>
      </w:r>
    </w:p>
    <w:p w:rsidR="00F30205" w:rsidRPr="00EB1198" w:rsidRDefault="00637DDE" w:rsidP="00F30205">
      <w:pPr>
        <w:shd w:val="clear" w:color="auto" w:fill="FFFFFF"/>
        <w:spacing w:after="0" w:line="240" w:lineRule="auto"/>
        <w:ind w:right="750"/>
        <w:rPr>
          <w:rFonts w:ascii="Arial Narrow" w:hAnsi="Arial Narrow"/>
          <w:i/>
          <w:sz w:val="24"/>
          <w:szCs w:val="24"/>
        </w:rPr>
      </w:pPr>
      <w:r w:rsidRPr="00F30205">
        <w:rPr>
          <w:rFonts w:ascii="Arial Narrow" w:hAnsi="Arial Narrow"/>
          <w:sz w:val="24"/>
          <w:szCs w:val="24"/>
        </w:rPr>
        <w:fldChar w:fldCharType="end"/>
      </w:r>
      <w:r w:rsidR="00F30205" w:rsidRPr="00EB1198">
        <w:rPr>
          <w:rFonts w:ascii="Arial Narrow" w:hAnsi="Arial Narrow"/>
          <w:i/>
          <w:sz w:val="24"/>
          <w:szCs w:val="24"/>
        </w:rPr>
        <w:t>Please do not ask the Course Instructor or REG Coordinator for information unless you have first thoroughly read the information provided on this website.</w:t>
      </w:r>
      <w:r w:rsidR="00EB1198">
        <w:rPr>
          <w:rFonts w:ascii="Arial Narrow" w:hAnsi="Arial Narrow"/>
          <w:i/>
          <w:sz w:val="24"/>
          <w:szCs w:val="24"/>
        </w:rPr>
        <w:t xml:space="preserve"> </w:t>
      </w:r>
      <w:r w:rsidR="00F30205" w:rsidRPr="00F30205">
        <w:rPr>
          <w:rFonts w:ascii="Arial Narrow" w:hAnsi="Arial Narrow"/>
          <w:sz w:val="24"/>
          <w:szCs w:val="24"/>
        </w:rPr>
        <w:t xml:space="preserve">More information about the REG program in general </w:t>
      </w:r>
      <w:r w:rsidR="001F104D">
        <w:rPr>
          <w:rFonts w:ascii="Arial Narrow" w:hAnsi="Arial Narrow"/>
          <w:sz w:val="24"/>
          <w:szCs w:val="24"/>
        </w:rPr>
        <w:t xml:space="preserve">is available at: </w:t>
      </w:r>
      <w:hyperlink r:id="rId22" w:history="1">
        <w:r w:rsidR="00F30205" w:rsidRPr="00F30205">
          <w:rPr>
            <w:rStyle w:val="Hyperlink"/>
            <w:rFonts w:ascii="Arial Narrow" w:hAnsi="Arial Narrow"/>
            <w:sz w:val="24"/>
            <w:szCs w:val="24"/>
          </w:rPr>
          <w:t>REG Participants' Homepage</w:t>
        </w:r>
      </w:hyperlink>
      <w:r w:rsidR="00EB1198">
        <w:rPr>
          <w:rStyle w:val="Hyperlink"/>
          <w:rFonts w:ascii="Arial Narrow" w:hAnsi="Arial Narrow"/>
          <w:sz w:val="24"/>
          <w:szCs w:val="24"/>
        </w:rPr>
        <w:t>.</w:t>
      </w:r>
    </w:p>
    <w:p w:rsidR="00F30205" w:rsidRPr="00F30205" w:rsidRDefault="00F30205" w:rsidP="00F30205">
      <w:pPr>
        <w:shd w:val="clear" w:color="auto" w:fill="FFFFFF"/>
        <w:spacing w:after="0" w:line="240" w:lineRule="auto"/>
        <w:ind w:right="750"/>
        <w:rPr>
          <w:rFonts w:ascii="Arial Narrow" w:hAnsi="Arial Narrow"/>
          <w:sz w:val="24"/>
          <w:szCs w:val="24"/>
        </w:rPr>
      </w:pPr>
      <w:r w:rsidRPr="00F30205">
        <w:rPr>
          <w:rFonts w:ascii="Arial Narrow" w:hAnsi="Arial Narrow"/>
          <w:b/>
          <w:bCs/>
          <w:sz w:val="24"/>
          <w:szCs w:val="24"/>
        </w:rPr>
        <w:t>Option 2: Article Review as an alternative to participation in research</w:t>
      </w:r>
    </w:p>
    <w:p w:rsidR="00F30205" w:rsidRPr="00F30205" w:rsidRDefault="00F30205" w:rsidP="00F30205">
      <w:pPr>
        <w:shd w:val="clear" w:color="auto" w:fill="FFFFFF"/>
        <w:spacing w:after="0" w:line="240" w:lineRule="auto"/>
        <w:ind w:right="750"/>
        <w:rPr>
          <w:rFonts w:ascii="Arial Narrow" w:hAnsi="Arial Narrow"/>
          <w:sz w:val="24"/>
          <w:szCs w:val="24"/>
        </w:rPr>
      </w:pPr>
      <w:r w:rsidRPr="00F30205">
        <w:rPr>
          <w:rFonts w:ascii="Arial Narrow" w:hAnsi="Arial Narrow"/>
          <w:sz w:val="24"/>
          <w:szCs w:val="24"/>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F30205">
        <w:rPr>
          <w:rFonts w:ascii="Arial Narrow" w:hAnsi="Arial Narrow"/>
          <w:i/>
          <w:iCs/>
          <w:sz w:val="24"/>
          <w:szCs w:val="24"/>
        </w:rPr>
        <w:t xml:space="preserve">You must contact your </w:t>
      </w:r>
      <w:r w:rsidR="001F104D">
        <w:rPr>
          <w:rFonts w:ascii="Arial Narrow" w:hAnsi="Arial Narrow"/>
          <w:i/>
          <w:iCs/>
          <w:sz w:val="24"/>
          <w:szCs w:val="24"/>
        </w:rPr>
        <w:t xml:space="preserve">instructor </w:t>
      </w:r>
      <w:r w:rsidRPr="00F30205">
        <w:rPr>
          <w:rFonts w:ascii="Arial Narrow" w:hAnsi="Arial Narrow"/>
          <w:i/>
          <w:iCs/>
          <w:sz w:val="24"/>
          <w:szCs w:val="24"/>
        </w:rPr>
        <w:t xml:space="preserve">to get approval for the article you have chosen before writing the review. </w:t>
      </w:r>
      <w:r w:rsidRPr="00F30205">
        <w:rPr>
          <w:rFonts w:ascii="Arial Narrow" w:hAnsi="Arial Narrow"/>
          <w:sz w:val="24"/>
          <w:szCs w:val="24"/>
        </w:rPr>
        <w:t>Each review article counts as one percentage point. To receive credit, you must follow specific guidelines. The article review must:</w:t>
      </w:r>
    </w:p>
    <w:p w:rsidR="00F30205" w:rsidRPr="00F30205" w:rsidRDefault="00F30205" w:rsidP="0044279A">
      <w:pPr>
        <w:numPr>
          <w:ilvl w:val="0"/>
          <w:numId w:val="13"/>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b/>
          <w:bCs/>
          <w:sz w:val="24"/>
          <w:szCs w:val="24"/>
        </w:rPr>
        <w:t xml:space="preserve">Be submitted before the </w:t>
      </w:r>
      <w:hyperlink r:id="rId23" w:history="1">
        <w:r w:rsidRPr="00F30205">
          <w:rPr>
            <w:rStyle w:val="Hyperlink"/>
            <w:rFonts w:ascii="Arial Narrow" w:hAnsi="Arial Narrow"/>
            <w:sz w:val="24"/>
            <w:szCs w:val="24"/>
          </w:rPr>
          <w:t>last day of lectures</w:t>
        </w:r>
      </w:hyperlink>
      <w:r w:rsidRPr="00F30205">
        <w:rPr>
          <w:rFonts w:ascii="Arial Narrow" w:hAnsi="Arial Narrow"/>
          <w:b/>
          <w:bCs/>
          <w:sz w:val="24"/>
          <w:szCs w:val="24"/>
        </w:rPr>
        <w:t>. Late submissions will NOT be accepted under ANY circumstances.</w:t>
      </w:r>
    </w:p>
    <w:p w:rsidR="00F30205" w:rsidRPr="00F30205" w:rsidRDefault="00F30205" w:rsidP="0044279A">
      <w:pPr>
        <w:numPr>
          <w:ilvl w:val="0"/>
          <w:numId w:val="13"/>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Be typed</w:t>
      </w:r>
    </w:p>
    <w:p w:rsidR="00F30205" w:rsidRPr="00F30205" w:rsidRDefault="00F30205" w:rsidP="0044279A">
      <w:pPr>
        <w:numPr>
          <w:ilvl w:val="0"/>
          <w:numId w:val="13"/>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Fully identify the title, author(s), source and date of the article. A copy of the article must be attached.</w:t>
      </w:r>
    </w:p>
    <w:p w:rsidR="00F30205" w:rsidRPr="00F30205" w:rsidRDefault="00F30205" w:rsidP="0044279A">
      <w:pPr>
        <w:numPr>
          <w:ilvl w:val="0"/>
          <w:numId w:val="13"/>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w:t>
      </w:r>
      <w:r w:rsidR="00D15A19">
        <w:rPr>
          <w:rFonts w:ascii="Arial Narrow" w:hAnsi="Arial Narrow"/>
          <w:sz w:val="24"/>
          <w:szCs w:val="24"/>
        </w:rPr>
        <w:t>ide examples whenever possible.</w:t>
      </w:r>
    </w:p>
    <w:p w:rsidR="00F30205" w:rsidRPr="00F30205" w:rsidRDefault="00F30205" w:rsidP="0044279A">
      <w:pPr>
        <w:numPr>
          <w:ilvl w:val="0"/>
          <w:numId w:val="13"/>
        </w:numPr>
        <w:shd w:val="clear" w:color="auto" w:fill="FFFFFF"/>
        <w:tabs>
          <w:tab w:val="clear" w:pos="720"/>
        </w:tabs>
        <w:spacing w:after="0" w:line="240" w:lineRule="auto"/>
        <w:ind w:left="284" w:right="750" w:hanging="284"/>
        <w:rPr>
          <w:rFonts w:ascii="Arial Narrow" w:hAnsi="Arial Narrow"/>
          <w:sz w:val="24"/>
          <w:szCs w:val="24"/>
        </w:rPr>
      </w:pPr>
      <w:r w:rsidRPr="00F30205">
        <w:rPr>
          <w:rFonts w:ascii="Arial Narrow" w:hAnsi="Arial Narrow"/>
          <w:sz w:val="24"/>
          <w:szCs w:val="24"/>
        </w:rPr>
        <w:t>Clearly evaluate the application or treatment of those concepts in the article.</w:t>
      </w:r>
    </w:p>
    <w:p w:rsidR="00F30205" w:rsidRPr="00F30205" w:rsidRDefault="00F30205" w:rsidP="00EB1198">
      <w:pPr>
        <w:pStyle w:val="Default"/>
        <w:tabs>
          <w:tab w:val="num" w:pos="284"/>
        </w:tabs>
        <w:rPr>
          <w:rFonts w:ascii="Arial Narrow" w:hAnsi="Arial Narrow"/>
          <w:bCs/>
          <w:lang w:val="en-CA"/>
        </w:rPr>
      </w:pPr>
      <w:r w:rsidRPr="00F30205">
        <w:rPr>
          <w:rFonts w:ascii="Arial Narrow" w:hAnsi="Arial Narrow"/>
        </w:rPr>
        <w:t>Keep a copy of your</w:t>
      </w:r>
      <w:r w:rsidR="0044279A">
        <w:rPr>
          <w:rFonts w:ascii="Arial Narrow" w:hAnsi="Arial Narrow"/>
        </w:rPr>
        <w:t xml:space="preserve"> review in the unlikely event it is</w:t>
      </w:r>
      <w:r w:rsidRPr="00F30205">
        <w:rPr>
          <w:rFonts w:ascii="Arial Narrow" w:hAnsi="Arial Narrow"/>
        </w:rPr>
        <w:t xml:space="preserve"> misplace</w:t>
      </w:r>
      <w:r w:rsidR="0044279A">
        <w:rPr>
          <w:rFonts w:ascii="Arial Narrow" w:hAnsi="Arial Narrow"/>
        </w:rPr>
        <w:t>d</w:t>
      </w:r>
      <w:r w:rsidR="001F104D">
        <w:rPr>
          <w:rFonts w:ascii="Arial Narrow" w:hAnsi="Arial Narrow"/>
        </w:rPr>
        <w:t>.</w:t>
      </w:r>
    </w:p>
    <w:p w:rsidR="009B0DC8" w:rsidRPr="002E2F2E" w:rsidRDefault="009B0DC8" w:rsidP="002E2F2E">
      <w:pPr>
        <w:pStyle w:val="Default"/>
        <w:rPr>
          <w:rFonts w:ascii="Arial Narrow" w:hAnsi="Arial Narrow"/>
          <w:bCs/>
          <w:lang w:val="en-CA"/>
        </w:rPr>
      </w:pPr>
    </w:p>
    <w:p w:rsidR="003475DD" w:rsidRPr="002E2F2E" w:rsidRDefault="00681831" w:rsidP="00681831">
      <w:pPr>
        <w:rPr>
          <w:rFonts w:ascii="Arial Narrow" w:hAnsi="Arial Narrow"/>
          <w:b/>
          <w:bCs/>
          <w:caps/>
        </w:rPr>
      </w:pPr>
      <w:r w:rsidRPr="002E2F2E">
        <w:rPr>
          <w:rFonts w:ascii="Arial Narrow" w:hAnsi="Arial Narrow"/>
          <w:b/>
          <w:bCs/>
          <w:caps/>
        </w:rPr>
        <w:lastRenderedPageBreak/>
        <w:t>Class Schedule: LECTURES, Assignments, AND REQUIRED READINGS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3969"/>
        <w:gridCol w:w="3001"/>
      </w:tblGrid>
      <w:tr w:rsidR="00104565" w:rsidRPr="002E2F2E" w:rsidTr="00700421">
        <w:trPr>
          <w:trHeight w:val="332"/>
        </w:trPr>
        <w:tc>
          <w:tcPr>
            <w:tcW w:w="1946" w:type="dxa"/>
            <w:tcBorders>
              <w:bottom w:val="single" w:sz="4" w:space="0" w:color="auto"/>
            </w:tcBorders>
          </w:tcPr>
          <w:p w:rsidR="00104565" w:rsidRPr="002E2F2E" w:rsidRDefault="00681831" w:rsidP="00E35C84">
            <w:pPr>
              <w:pStyle w:val="Default"/>
              <w:rPr>
                <w:rFonts w:ascii="Arial Narrow" w:hAnsi="Arial Narrow"/>
                <w:sz w:val="22"/>
                <w:szCs w:val="22"/>
                <w:lang w:val="en-CA"/>
              </w:rPr>
            </w:pPr>
            <w:r w:rsidRPr="002E2F2E">
              <w:rPr>
                <w:rFonts w:ascii="Arial Narrow" w:hAnsi="Arial Narrow"/>
                <w:sz w:val="22"/>
                <w:szCs w:val="22"/>
                <w:lang w:val="en-CA"/>
              </w:rPr>
              <w:t>Date</w:t>
            </w:r>
          </w:p>
        </w:tc>
        <w:tc>
          <w:tcPr>
            <w:tcW w:w="3969" w:type="dxa"/>
            <w:tcBorders>
              <w:bottom w:val="single" w:sz="4" w:space="0" w:color="auto"/>
            </w:tcBorders>
          </w:tcPr>
          <w:p w:rsidR="00104565" w:rsidRPr="002E2F2E" w:rsidRDefault="00104565" w:rsidP="00E35C84">
            <w:pPr>
              <w:pStyle w:val="Default"/>
              <w:rPr>
                <w:rFonts w:ascii="Arial Narrow" w:hAnsi="Arial Narrow"/>
                <w:sz w:val="22"/>
                <w:szCs w:val="22"/>
                <w:lang w:val="en-CA"/>
              </w:rPr>
            </w:pPr>
            <w:r w:rsidRPr="002E2F2E">
              <w:rPr>
                <w:rFonts w:ascii="Arial Narrow" w:hAnsi="Arial Narrow"/>
                <w:b/>
                <w:bCs/>
                <w:sz w:val="22"/>
                <w:szCs w:val="22"/>
                <w:lang w:val="en-CA"/>
              </w:rPr>
              <w:t xml:space="preserve">Topic </w:t>
            </w:r>
          </w:p>
        </w:tc>
        <w:tc>
          <w:tcPr>
            <w:tcW w:w="3001" w:type="dxa"/>
            <w:tcBorders>
              <w:bottom w:val="single" w:sz="4" w:space="0" w:color="auto"/>
            </w:tcBorders>
          </w:tcPr>
          <w:p w:rsidR="00104565" w:rsidRPr="002E2F2E" w:rsidRDefault="00104565" w:rsidP="00E35C84">
            <w:pPr>
              <w:pStyle w:val="Default"/>
              <w:rPr>
                <w:rFonts w:ascii="Arial Narrow" w:hAnsi="Arial Narrow"/>
                <w:sz w:val="22"/>
                <w:szCs w:val="22"/>
                <w:lang w:val="en-CA"/>
              </w:rPr>
            </w:pPr>
            <w:r w:rsidRPr="002E2F2E">
              <w:rPr>
                <w:rFonts w:ascii="Arial Narrow" w:hAnsi="Arial Narrow"/>
                <w:b/>
                <w:bCs/>
                <w:sz w:val="22"/>
                <w:szCs w:val="22"/>
                <w:lang w:val="en-CA"/>
              </w:rPr>
              <w:t xml:space="preserve">Required Reading Chapter </w:t>
            </w:r>
          </w:p>
        </w:tc>
      </w:tr>
      <w:tr w:rsidR="005B53E9" w:rsidRPr="002E2F2E" w:rsidTr="00700421">
        <w:trPr>
          <w:trHeight w:val="330"/>
        </w:trPr>
        <w:tc>
          <w:tcPr>
            <w:tcW w:w="1946" w:type="dxa"/>
            <w:shd w:val="pct12" w:color="auto" w:fill="auto"/>
          </w:tcPr>
          <w:p w:rsidR="005B53E9" w:rsidRPr="002E2F2E" w:rsidRDefault="005B53E9" w:rsidP="001B0994">
            <w:pPr>
              <w:pStyle w:val="Default"/>
              <w:rPr>
                <w:rFonts w:ascii="Arial Narrow" w:hAnsi="Arial Narrow"/>
                <w:b/>
                <w:sz w:val="22"/>
                <w:szCs w:val="22"/>
                <w:lang w:val="en-CA"/>
              </w:rPr>
            </w:pPr>
            <w:r w:rsidRPr="002E2F2E">
              <w:rPr>
                <w:rFonts w:ascii="Arial Narrow" w:hAnsi="Arial Narrow"/>
                <w:b/>
                <w:sz w:val="22"/>
                <w:szCs w:val="22"/>
                <w:lang w:val="en-CA"/>
              </w:rPr>
              <w:t>Mod</w:t>
            </w:r>
            <w:r w:rsidR="00FA5B29" w:rsidRPr="002E2F2E">
              <w:rPr>
                <w:rFonts w:ascii="Arial Narrow" w:hAnsi="Arial Narrow"/>
                <w:b/>
                <w:sz w:val="22"/>
                <w:szCs w:val="22"/>
                <w:lang w:val="en-CA"/>
              </w:rPr>
              <w:t>ule 1</w:t>
            </w:r>
          </w:p>
        </w:tc>
        <w:tc>
          <w:tcPr>
            <w:tcW w:w="3969" w:type="dxa"/>
            <w:shd w:val="pct12" w:color="auto" w:fill="auto"/>
          </w:tcPr>
          <w:p w:rsidR="005B53E9" w:rsidRPr="002E2F2E" w:rsidRDefault="005B53E9" w:rsidP="005B53E9">
            <w:pPr>
              <w:pStyle w:val="Default"/>
              <w:rPr>
                <w:rFonts w:ascii="Arial Narrow" w:hAnsi="Arial Narrow"/>
                <w:b/>
                <w:sz w:val="22"/>
                <w:szCs w:val="22"/>
                <w:lang w:val="en-CA"/>
              </w:rPr>
            </w:pPr>
            <w:r w:rsidRPr="002E2F2E">
              <w:rPr>
                <w:rFonts w:ascii="Arial Narrow" w:hAnsi="Arial Narrow"/>
                <w:b/>
                <w:sz w:val="22"/>
                <w:szCs w:val="22"/>
                <w:lang w:val="en-CA"/>
              </w:rPr>
              <w:t>Educational Psychology:  Goals, Theories, Future Directions</w:t>
            </w:r>
          </w:p>
        </w:tc>
        <w:tc>
          <w:tcPr>
            <w:tcW w:w="3001" w:type="dxa"/>
            <w:shd w:val="pct12" w:color="auto" w:fill="auto"/>
          </w:tcPr>
          <w:p w:rsidR="005B53E9" w:rsidRPr="002E2F2E" w:rsidRDefault="005B53E9" w:rsidP="00E35C84">
            <w:pPr>
              <w:pStyle w:val="Default"/>
              <w:rPr>
                <w:rFonts w:ascii="Arial Narrow" w:hAnsi="Arial Narrow"/>
                <w:sz w:val="22"/>
                <w:szCs w:val="22"/>
                <w:lang w:val="en-CA"/>
              </w:rPr>
            </w:pPr>
          </w:p>
        </w:tc>
      </w:tr>
      <w:tr w:rsidR="00104565" w:rsidRPr="002E2F2E" w:rsidTr="00700421">
        <w:trPr>
          <w:trHeight w:val="330"/>
        </w:trPr>
        <w:tc>
          <w:tcPr>
            <w:tcW w:w="1946" w:type="dxa"/>
          </w:tcPr>
          <w:p w:rsidR="00104565" w:rsidRPr="000211BE" w:rsidRDefault="0024241A" w:rsidP="003E6A35">
            <w:pPr>
              <w:pStyle w:val="Default"/>
              <w:numPr>
                <w:ilvl w:val="0"/>
                <w:numId w:val="11"/>
              </w:numPr>
              <w:rPr>
                <w:rFonts w:ascii="Arial Narrow" w:hAnsi="Arial Narrow"/>
                <w:sz w:val="22"/>
                <w:szCs w:val="22"/>
                <w:lang w:val="en-CA"/>
              </w:rPr>
            </w:pPr>
            <w:r w:rsidRPr="000211BE">
              <w:rPr>
                <w:rFonts w:ascii="Arial Narrow" w:hAnsi="Arial Narrow"/>
                <w:sz w:val="22"/>
                <w:szCs w:val="22"/>
                <w:lang w:val="en-CA"/>
              </w:rPr>
              <w:t>May</w:t>
            </w:r>
            <w:r w:rsidR="00104565" w:rsidRPr="000211BE">
              <w:rPr>
                <w:rFonts w:ascii="Arial Narrow" w:hAnsi="Arial Narrow"/>
                <w:sz w:val="22"/>
                <w:szCs w:val="22"/>
                <w:lang w:val="en-CA"/>
              </w:rPr>
              <w:t xml:space="preserve"> 04 </w:t>
            </w:r>
          </w:p>
        </w:tc>
        <w:tc>
          <w:tcPr>
            <w:tcW w:w="3969" w:type="dxa"/>
          </w:tcPr>
          <w:p w:rsidR="00104565" w:rsidRPr="000211BE" w:rsidRDefault="00265FC0" w:rsidP="007639FB">
            <w:pPr>
              <w:pStyle w:val="Default"/>
              <w:rPr>
                <w:rFonts w:ascii="Arial Narrow" w:hAnsi="Arial Narrow"/>
                <w:sz w:val="22"/>
                <w:szCs w:val="22"/>
                <w:lang w:val="en-CA"/>
              </w:rPr>
            </w:pPr>
            <w:r w:rsidRPr="000211BE">
              <w:rPr>
                <w:rFonts w:ascii="Arial Narrow" w:hAnsi="Arial Narrow"/>
                <w:sz w:val="22"/>
                <w:szCs w:val="22"/>
                <w:lang w:val="en-CA"/>
              </w:rPr>
              <w:t xml:space="preserve">Introduction. </w:t>
            </w:r>
            <w:r w:rsidR="0024241A" w:rsidRPr="000211BE">
              <w:rPr>
                <w:rFonts w:ascii="Arial Narrow" w:hAnsi="Arial Narrow"/>
                <w:sz w:val="22"/>
                <w:szCs w:val="22"/>
                <w:lang w:val="en-CA"/>
              </w:rPr>
              <w:t>Role of Educational Psychology. Historical perspective</w:t>
            </w:r>
            <w:r w:rsidR="008207B7">
              <w:rPr>
                <w:rFonts w:ascii="Arial Narrow" w:hAnsi="Arial Narrow"/>
                <w:sz w:val="22"/>
                <w:szCs w:val="22"/>
                <w:lang w:val="en-CA"/>
              </w:rPr>
              <w:t xml:space="preserve">. </w:t>
            </w:r>
            <w:r w:rsidR="00354B85" w:rsidRPr="000211BE">
              <w:rPr>
                <w:rFonts w:ascii="Arial Narrow" w:hAnsi="Arial Narrow"/>
                <w:sz w:val="22"/>
                <w:szCs w:val="22"/>
                <w:lang w:val="en-CA"/>
              </w:rPr>
              <w:t>Research</w:t>
            </w:r>
            <w:r w:rsidR="007639FB">
              <w:rPr>
                <w:rFonts w:ascii="Arial Narrow" w:hAnsi="Arial Narrow"/>
                <w:sz w:val="22"/>
                <w:szCs w:val="22"/>
                <w:lang w:val="en-CA"/>
              </w:rPr>
              <w:t>.</w:t>
            </w:r>
          </w:p>
        </w:tc>
        <w:tc>
          <w:tcPr>
            <w:tcW w:w="3001" w:type="dxa"/>
          </w:tcPr>
          <w:p w:rsidR="00104565" w:rsidRPr="000211BE" w:rsidRDefault="0040144B" w:rsidP="00E35C84">
            <w:pPr>
              <w:pStyle w:val="Default"/>
              <w:rPr>
                <w:rFonts w:ascii="Arial Narrow" w:hAnsi="Arial Narrow"/>
                <w:sz w:val="22"/>
                <w:szCs w:val="22"/>
                <w:lang w:val="en-CA"/>
              </w:rPr>
            </w:pPr>
            <w:r w:rsidRPr="000211BE">
              <w:rPr>
                <w:rFonts w:ascii="Arial Narrow" w:hAnsi="Arial Narrow"/>
                <w:sz w:val="22"/>
                <w:szCs w:val="22"/>
                <w:lang w:val="en-CA"/>
              </w:rPr>
              <w:t>Chapter 1</w:t>
            </w:r>
          </w:p>
        </w:tc>
      </w:tr>
      <w:tr w:rsidR="00B54587" w:rsidRPr="002E2F2E" w:rsidTr="00700421">
        <w:trPr>
          <w:trHeight w:val="174"/>
        </w:trPr>
        <w:tc>
          <w:tcPr>
            <w:tcW w:w="1946" w:type="dxa"/>
          </w:tcPr>
          <w:p w:rsidR="00B54587" w:rsidRPr="000211BE" w:rsidRDefault="0024241A" w:rsidP="003E6A35">
            <w:pPr>
              <w:pStyle w:val="Default"/>
              <w:numPr>
                <w:ilvl w:val="0"/>
                <w:numId w:val="11"/>
              </w:numPr>
              <w:rPr>
                <w:rFonts w:ascii="Arial Narrow" w:hAnsi="Arial Narrow"/>
                <w:sz w:val="22"/>
                <w:szCs w:val="22"/>
                <w:lang w:val="en-CA"/>
              </w:rPr>
            </w:pPr>
            <w:r w:rsidRPr="000211BE">
              <w:rPr>
                <w:rFonts w:ascii="Arial Narrow" w:hAnsi="Arial Narrow"/>
                <w:sz w:val="22"/>
                <w:szCs w:val="22"/>
                <w:lang w:val="en-CA"/>
              </w:rPr>
              <w:t>May 11</w:t>
            </w:r>
          </w:p>
        </w:tc>
        <w:tc>
          <w:tcPr>
            <w:tcW w:w="3969" w:type="dxa"/>
          </w:tcPr>
          <w:p w:rsidR="00B54587" w:rsidRPr="000211BE" w:rsidRDefault="00FB65A1" w:rsidP="00835EA9">
            <w:pPr>
              <w:pStyle w:val="Default"/>
              <w:rPr>
                <w:rFonts w:ascii="Arial Narrow" w:hAnsi="Arial Narrow"/>
                <w:sz w:val="22"/>
                <w:szCs w:val="22"/>
                <w:lang w:val="en-CA"/>
              </w:rPr>
            </w:pPr>
            <w:r w:rsidRPr="000211BE">
              <w:rPr>
                <w:rFonts w:ascii="Arial Narrow" w:hAnsi="Arial Narrow"/>
                <w:sz w:val="22"/>
                <w:szCs w:val="22"/>
                <w:lang w:val="en-CA"/>
              </w:rPr>
              <w:t>Theories of Development</w:t>
            </w:r>
            <w:r w:rsidR="0024241A" w:rsidRPr="000211BE">
              <w:rPr>
                <w:rFonts w:ascii="Arial Narrow" w:hAnsi="Arial Narrow"/>
                <w:sz w:val="22"/>
                <w:szCs w:val="22"/>
                <w:lang w:val="en-CA"/>
              </w:rPr>
              <w:t>.</w:t>
            </w:r>
            <w:r w:rsidR="00835EA9" w:rsidRPr="000211BE">
              <w:rPr>
                <w:rFonts w:ascii="Arial Narrow" w:hAnsi="Arial Narrow"/>
                <w:sz w:val="22"/>
                <w:szCs w:val="22"/>
                <w:lang w:val="en-CA"/>
              </w:rPr>
              <w:t xml:space="preserve"> </w:t>
            </w:r>
          </w:p>
          <w:p w:rsidR="00835EA9" w:rsidRPr="000211BE" w:rsidRDefault="00835EA9" w:rsidP="00835EA9">
            <w:pPr>
              <w:pStyle w:val="Default"/>
              <w:rPr>
                <w:rFonts w:ascii="Arial Narrow" w:hAnsi="Arial Narrow"/>
                <w:sz w:val="22"/>
                <w:szCs w:val="22"/>
                <w:lang w:val="en-CA"/>
              </w:rPr>
            </w:pPr>
          </w:p>
        </w:tc>
        <w:tc>
          <w:tcPr>
            <w:tcW w:w="3001" w:type="dxa"/>
          </w:tcPr>
          <w:p w:rsidR="0024241A" w:rsidRPr="000211BE" w:rsidRDefault="00B34C3B" w:rsidP="00AD48AB">
            <w:pPr>
              <w:pStyle w:val="Default"/>
              <w:rPr>
                <w:rFonts w:ascii="Arial Narrow" w:hAnsi="Arial Narrow"/>
                <w:sz w:val="22"/>
                <w:szCs w:val="22"/>
                <w:lang w:val="en-CA"/>
              </w:rPr>
            </w:pPr>
            <w:r w:rsidRPr="000211BE">
              <w:rPr>
                <w:rFonts w:ascii="Arial Narrow" w:hAnsi="Arial Narrow"/>
                <w:sz w:val="22"/>
                <w:szCs w:val="22"/>
                <w:lang w:val="en-CA"/>
              </w:rPr>
              <w:t xml:space="preserve">Chapter </w:t>
            </w:r>
            <w:r w:rsidR="00AD48AB">
              <w:rPr>
                <w:rFonts w:ascii="Arial Narrow" w:hAnsi="Arial Narrow"/>
                <w:sz w:val="22"/>
                <w:szCs w:val="22"/>
                <w:lang w:val="en-CA"/>
              </w:rPr>
              <w:t xml:space="preserve">2; </w:t>
            </w:r>
            <w:r w:rsidR="0024241A" w:rsidRPr="000211BE">
              <w:rPr>
                <w:rFonts w:ascii="Arial Narrow" w:hAnsi="Arial Narrow"/>
                <w:sz w:val="22"/>
                <w:szCs w:val="22"/>
                <w:lang w:val="en-CA"/>
              </w:rPr>
              <w:t>Chapter 3</w:t>
            </w:r>
            <w:r w:rsidR="00AD48AB">
              <w:rPr>
                <w:rFonts w:ascii="Arial Narrow" w:hAnsi="Arial Narrow"/>
                <w:sz w:val="22"/>
                <w:szCs w:val="22"/>
                <w:lang w:val="en-CA"/>
              </w:rPr>
              <w:t xml:space="preserve"> </w:t>
            </w:r>
          </w:p>
        </w:tc>
      </w:tr>
      <w:tr w:rsidR="00B54587" w:rsidRPr="002E2F2E" w:rsidTr="00700421">
        <w:trPr>
          <w:trHeight w:val="174"/>
        </w:trPr>
        <w:tc>
          <w:tcPr>
            <w:tcW w:w="1946" w:type="dxa"/>
          </w:tcPr>
          <w:p w:rsidR="00B54587" w:rsidRPr="000211BE" w:rsidRDefault="0024241A" w:rsidP="003E6A35">
            <w:pPr>
              <w:pStyle w:val="Default"/>
              <w:numPr>
                <w:ilvl w:val="0"/>
                <w:numId w:val="11"/>
              </w:numPr>
              <w:rPr>
                <w:rFonts w:ascii="Arial Narrow" w:hAnsi="Arial Narrow"/>
                <w:sz w:val="22"/>
                <w:szCs w:val="22"/>
                <w:lang w:val="en-CA"/>
              </w:rPr>
            </w:pPr>
            <w:r w:rsidRPr="000211BE">
              <w:rPr>
                <w:rFonts w:ascii="Arial Narrow" w:hAnsi="Arial Narrow"/>
                <w:sz w:val="22"/>
                <w:szCs w:val="22"/>
                <w:lang w:val="en-CA"/>
              </w:rPr>
              <w:t>May 18</w:t>
            </w:r>
          </w:p>
        </w:tc>
        <w:tc>
          <w:tcPr>
            <w:tcW w:w="3969" w:type="dxa"/>
          </w:tcPr>
          <w:p w:rsidR="0024241A" w:rsidRPr="000211BE" w:rsidRDefault="0024241A" w:rsidP="006D5C14">
            <w:pPr>
              <w:pStyle w:val="Default"/>
              <w:rPr>
                <w:rFonts w:ascii="Arial Narrow" w:hAnsi="Arial Narrow"/>
                <w:sz w:val="22"/>
                <w:szCs w:val="22"/>
                <w:lang w:val="en-CA"/>
              </w:rPr>
            </w:pPr>
            <w:r w:rsidRPr="000211BE">
              <w:rPr>
                <w:rFonts w:ascii="Arial Narrow" w:hAnsi="Arial Narrow"/>
                <w:sz w:val="22"/>
                <w:szCs w:val="22"/>
                <w:lang w:val="en-CA"/>
              </w:rPr>
              <w:t>Individual Variations, Multiple Intelligence. Social context</w:t>
            </w:r>
            <w:r w:rsidR="00A72ACD" w:rsidRPr="000211BE">
              <w:rPr>
                <w:rFonts w:ascii="Arial Narrow" w:hAnsi="Arial Narrow"/>
                <w:sz w:val="22"/>
                <w:szCs w:val="22"/>
                <w:lang w:val="en-CA"/>
              </w:rPr>
              <w:t>, language</w:t>
            </w:r>
            <w:r w:rsidRPr="000211BE">
              <w:rPr>
                <w:rFonts w:ascii="Arial Narrow" w:hAnsi="Arial Narrow"/>
                <w:sz w:val="22"/>
                <w:szCs w:val="22"/>
                <w:lang w:val="en-CA"/>
              </w:rPr>
              <w:t xml:space="preserve"> and social-emotional Development</w:t>
            </w:r>
            <w:r w:rsidR="00A72ACD" w:rsidRPr="000211BE">
              <w:rPr>
                <w:rFonts w:ascii="Arial Narrow" w:hAnsi="Arial Narrow"/>
                <w:sz w:val="22"/>
                <w:szCs w:val="22"/>
                <w:lang w:val="en-CA"/>
              </w:rPr>
              <w:t xml:space="preserve">. </w:t>
            </w:r>
            <w:r w:rsidR="0024303C" w:rsidRPr="000211BE">
              <w:rPr>
                <w:rFonts w:ascii="Arial Narrow" w:hAnsi="Arial Narrow"/>
                <w:sz w:val="22"/>
                <w:szCs w:val="22"/>
                <w:lang w:val="en-CA"/>
              </w:rPr>
              <w:t xml:space="preserve"> .</w:t>
            </w:r>
          </w:p>
        </w:tc>
        <w:tc>
          <w:tcPr>
            <w:tcW w:w="3001" w:type="dxa"/>
          </w:tcPr>
          <w:p w:rsidR="00A72ACD" w:rsidRPr="000211BE" w:rsidRDefault="00A72ACD" w:rsidP="00A72ACD">
            <w:pPr>
              <w:pStyle w:val="Default"/>
              <w:rPr>
                <w:rFonts w:ascii="Arial Narrow" w:hAnsi="Arial Narrow"/>
                <w:sz w:val="22"/>
                <w:szCs w:val="22"/>
                <w:lang w:val="en-CA"/>
              </w:rPr>
            </w:pPr>
            <w:r w:rsidRPr="000211BE">
              <w:rPr>
                <w:rFonts w:ascii="Arial Narrow" w:hAnsi="Arial Narrow"/>
                <w:sz w:val="22"/>
                <w:szCs w:val="22"/>
                <w:lang w:val="en-CA"/>
              </w:rPr>
              <w:t xml:space="preserve">Chapter 2 </w:t>
            </w:r>
          </w:p>
          <w:p w:rsidR="00B54587" w:rsidRPr="000211BE" w:rsidRDefault="0024241A" w:rsidP="0024241A">
            <w:pPr>
              <w:pStyle w:val="Default"/>
              <w:rPr>
                <w:rFonts w:ascii="Arial Narrow" w:hAnsi="Arial Narrow"/>
                <w:sz w:val="22"/>
                <w:szCs w:val="22"/>
                <w:lang w:val="en-CA"/>
              </w:rPr>
            </w:pPr>
            <w:r w:rsidRPr="000211BE">
              <w:rPr>
                <w:rFonts w:ascii="Arial Narrow" w:hAnsi="Arial Narrow"/>
                <w:sz w:val="22"/>
                <w:szCs w:val="22"/>
                <w:lang w:val="en-CA"/>
              </w:rPr>
              <w:t>Chapters 4</w:t>
            </w:r>
          </w:p>
          <w:p w:rsidR="0024303C" w:rsidRPr="000211BE" w:rsidRDefault="0024303C" w:rsidP="0024241A">
            <w:pPr>
              <w:pStyle w:val="Default"/>
              <w:rPr>
                <w:rFonts w:ascii="Arial Narrow" w:hAnsi="Arial Narrow"/>
                <w:sz w:val="22"/>
                <w:szCs w:val="22"/>
                <w:lang w:val="en-CA"/>
              </w:rPr>
            </w:pPr>
          </w:p>
        </w:tc>
      </w:tr>
      <w:tr w:rsidR="00B54587" w:rsidRPr="002E2F2E" w:rsidTr="00700421">
        <w:trPr>
          <w:trHeight w:val="177"/>
        </w:trPr>
        <w:tc>
          <w:tcPr>
            <w:tcW w:w="1946" w:type="dxa"/>
          </w:tcPr>
          <w:p w:rsidR="00B54587" w:rsidRPr="000211BE" w:rsidRDefault="00A04342" w:rsidP="003E6A35">
            <w:pPr>
              <w:pStyle w:val="Default"/>
              <w:numPr>
                <w:ilvl w:val="0"/>
                <w:numId w:val="11"/>
              </w:numPr>
              <w:rPr>
                <w:rFonts w:ascii="Arial Narrow" w:hAnsi="Arial Narrow"/>
                <w:bCs/>
                <w:sz w:val="22"/>
                <w:szCs w:val="22"/>
                <w:lang w:val="en-CA"/>
              </w:rPr>
            </w:pPr>
            <w:r w:rsidRPr="000211BE">
              <w:rPr>
                <w:rFonts w:ascii="Arial Narrow" w:hAnsi="Arial Narrow"/>
                <w:bCs/>
                <w:sz w:val="22"/>
                <w:szCs w:val="22"/>
                <w:lang w:val="en-CA"/>
              </w:rPr>
              <w:t>May 25</w:t>
            </w:r>
          </w:p>
        </w:tc>
        <w:tc>
          <w:tcPr>
            <w:tcW w:w="3969" w:type="dxa"/>
          </w:tcPr>
          <w:p w:rsidR="0024241A" w:rsidRPr="000211BE" w:rsidRDefault="0024241A" w:rsidP="0024241A">
            <w:pPr>
              <w:pStyle w:val="Default"/>
              <w:rPr>
                <w:rFonts w:ascii="Arial Narrow" w:hAnsi="Arial Narrow"/>
                <w:b/>
                <w:bCs/>
                <w:sz w:val="22"/>
                <w:szCs w:val="22"/>
                <w:lang w:val="en-CA"/>
              </w:rPr>
            </w:pPr>
            <w:r w:rsidRPr="000211BE">
              <w:rPr>
                <w:rFonts w:ascii="Arial Narrow" w:hAnsi="Arial Narrow"/>
                <w:b/>
                <w:bCs/>
                <w:sz w:val="22"/>
                <w:szCs w:val="22"/>
                <w:lang w:val="en-CA"/>
              </w:rPr>
              <w:t>Quiz 1 (Chapters 1, 2, 3, 4</w:t>
            </w:r>
            <w:r w:rsidR="006D5C14" w:rsidRPr="000211BE">
              <w:rPr>
                <w:rFonts w:ascii="Arial Narrow" w:hAnsi="Arial Narrow"/>
                <w:b/>
                <w:bCs/>
                <w:sz w:val="22"/>
                <w:szCs w:val="22"/>
                <w:lang w:val="en-CA"/>
              </w:rPr>
              <w:t>,</w:t>
            </w:r>
            <w:r w:rsidRPr="000211BE">
              <w:rPr>
                <w:rFonts w:ascii="Arial Narrow" w:hAnsi="Arial Narrow"/>
                <w:b/>
                <w:bCs/>
                <w:sz w:val="22"/>
                <w:szCs w:val="22"/>
                <w:lang w:val="en-CA"/>
              </w:rPr>
              <w:t xml:space="preserve">). </w:t>
            </w:r>
          </w:p>
          <w:p w:rsidR="00B54587" w:rsidRPr="000211BE" w:rsidRDefault="0024241A" w:rsidP="00FB5827">
            <w:pPr>
              <w:pStyle w:val="Default"/>
              <w:rPr>
                <w:rFonts w:ascii="Arial Narrow" w:hAnsi="Arial Narrow"/>
                <w:sz w:val="22"/>
                <w:szCs w:val="22"/>
                <w:lang w:val="en-CA"/>
              </w:rPr>
            </w:pPr>
            <w:r w:rsidRPr="000211BE">
              <w:rPr>
                <w:rFonts w:ascii="Arial Narrow" w:hAnsi="Arial Narrow"/>
                <w:sz w:val="22"/>
                <w:szCs w:val="22"/>
                <w:lang w:val="en-CA"/>
              </w:rPr>
              <w:t>Diversity:</w:t>
            </w:r>
            <w:r w:rsidR="00AD2B6A" w:rsidRPr="000211BE">
              <w:rPr>
                <w:rFonts w:ascii="Arial Narrow" w:hAnsi="Arial Narrow"/>
                <w:sz w:val="22"/>
                <w:szCs w:val="22"/>
                <w:lang w:val="en-CA"/>
              </w:rPr>
              <w:t xml:space="preserve"> Language and </w:t>
            </w:r>
            <w:r w:rsidRPr="000211BE">
              <w:rPr>
                <w:rFonts w:ascii="Arial Narrow" w:hAnsi="Arial Narrow"/>
                <w:sz w:val="22"/>
                <w:szCs w:val="22"/>
                <w:lang w:val="en-CA"/>
              </w:rPr>
              <w:t>Cul</w:t>
            </w:r>
            <w:r w:rsidR="00AD2B6A" w:rsidRPr="000211BE">
              <w:rPr>
                <w:rFonts w:ascii="Arial Narrow" w:hAnsi="Arial Narrow"/>
                <w:sz w:val="22"/>
                <w:szCs w:val="22"/>
                <w:lang w:val="en-CA"/>
              </w:rPr>
              <w:t>ture.</w:t>
            </w:r>
            <w:r w:rsidR="00AD2B6A" w:rsidRPr="000211BE">
              <w:t xml:space="preserve"> </w:t>
            </w:r>
            <w:r w:rsidR="00AD2B6A" w:rsidRPr="000211BE">
              <w:rPr>
                <w:rFonts w:ascii="Arial Narrow" w:hAnsi="Arial Narrow"/>
                <w:sz w:val="22"/>
                <w:szCs w:val="22"/>
                <w:lang w:val="en-CA"/>
              </w:rPr>
              <w:t>Truth and Reconciliation Commission of Canada</w:t>
            </w:r>
          </w:p>
          <w:p w:rsidR="009367C3" w:rsidRPr="000211BE" w:rsidRDefault="009367C3" w:rsidP="00FB5827">
            <w:pPr>
              <w:pStyle w:val="Default"/>
              <w:rPr>
                <w:rFonts w:ascii="Arial Narrow" w:hAnsi="Arial Narrow"/>
                <w:sz w:val="22"/>
                <w:szCs w:val="22"/>
                <w:lang w:val="en-CA"/>
              </w:rPr>
            </w:pPr>
            <w:r w:rsidRPr="000211BE">
              <w:rPr>
                <w:rFonts w:ascii="Arial Narrow" w:hAnsi="Arial Narrow"/>
                <w:sz w:val="22"/>
                <w:szCs w:val="22"/>
                <w:lang w:val="en-CA"/>
              </w:rPr>
              <w:t xml:space="preserve">Socio-cultural Diversity. SES, Gender. </w:t>
            </w:r>
          </w:p>
        </w:tc>
        <w:tc>
          <w:tcPr>
            <w:tcW w:w="3001" w:type="dxa"/>
          </w:tcPr>
          <w:p w:rsidR="00D92D63" w:rsidRPr="000211BE" w:rsidRDefault="00D92D63" w:rsidP="00B54587">
            <w:pPr>
              <w:pStyle w:val="Default"/>
              <w:rPr>
                <w:rFonts w:ascii="Arial Narrow" w:hAnsi="Arial Narrow"/>
                <w:sz w:val="22"/>
                <w:szCs w:val="22"/>
                <w:lang w:val="en-CA"/>
              </w:rPr>
            </w:pPr>
            <w:r w:rsidRPr="000211BE">
              <w:rPr>
                <w:rFonts w:ascii="Arial Narrow" w:hAnsi="Arial Narrow"/>
                <w:sz w:val="22"/>
                <w:szCs w:val="22"/>
                <w:lang w:val="en-CA"/>
              </w:rPr>
              <w:t>Readings</w:t>
            </w:r>
          </w:p>
          <w:p w:rsidR="009367C3" w:rsidRPr="000211BE" w:rsidRDefault="009367C3" w:rsidP="00AD48AB">
            <w:pPr>
              <w:pStyle w:val="Default"/>
              <w:rPr>
                <w:rFonts w:ascii="Arial Narrow" w:hAnsi="Arial Narrow"/>
                <w:sz w:val="22"/>
                <w:szCs w:val="22"/>
                <w:lang w:val="en-CA"/>
              </w:rPr>
            </w:pPr>
            <w:r w:rsidRPr="000211BE">
              <w:rPr>
                <w:rFonts w:ascii="Arial Narrow" w:hAnsi="Arial Narrow"/>
                <w:sz w:val="22"/>
                <w:szCs w:val="22"/>
                <w:lang w:val="en-CA"/>
              </w:rPr>
              <w:t>Chapter 5</w:t>
            </w:r>
            <w:r w:rsidR="00AD48AB">
              <w:rPr>
                <w:rFonts w:ascii="Arial Narrow" w:hAnsi="Arial Narrow"/>
                <w:sz w:val="22"/>
                <w:szCs w:val="22"/>
                <w:lang w:val="en-CA"/>
              </w:rPr>
              <w:t xml:space="preserve"> </w:t>
            </w:r>
          </w:p>
        </w:tc>
      </w:tr>
      <w:tr w:rsidR="00DD7D10" w:rsidRPr="002E2F2E" w:rsidTr="00A923E2">
        <w:trPr>
          <w:trHeight w:val="177"/>
        </w:trPr>
        <w:tc>
          <w:tcPr>
            <w:tcW w:w="1946" w:type="dxa"/>
            <w:shd w:val="clear" w:color="auto" w:fill="E7E6E6" w:themeFill="background2"/>
          </w:tcPr>
          <w:p w:rsidR="00DD7D10" w:rsidRPr="000211BE" w:rsidRDefault="00DD7D10" w:rsidP="00DD7D10">
            <w:pPr>
              <w:pStyle w:val="Default"/>
              <w:rPr>
                <w:rFonts w:ascii="Arial Narrow" w:hAnsi="Arial Narrow"/>
                <w:b/>
                <w:sz w:val="22"/>
                <w:szCs w:val="22"/>
                <w:lang w:val="en-CA"/>
              </w:rPr>
            </w:pPr>
            <w:r w:rsidRPr="000211BE">
              <w:rPr>
                <w:rFonts w:ascii="Arial Narrow" w:hAnsi="Arial Narrow"/>
                <w:b/>
                <w:sz w:val="22"/>
                <w:szCs w:val="22"/>
                <w:lang w:val="en-CA"/>
              </w:rPr>
              <w:t>Module 2</w:t>
            </w:r>
          </w:p>
        </w:tc>
        <w:tc>
          <w:tcPr>
            <w:tcW w:w="3969" w:type="dxa"/>
            <w:shd w:val="clear" w:color="auto" w:fill="E7E6E6" w:themeFill="background2"/>
          </w:tcPr>
          <w:p w:rsidR="00DD7D10" w:rsidRPr="000211BE" w:rsidRDefault="00DD7D10" w:rsidP="00DD7D10">
            <w:pPr>
              <w:pStyle w:val="Default"/>
              <w:rPr>
                <w:rFonts w:ascii="Arial Narrow" w:hAnsi="Arial Narrow"/>
                <w:b/>
                <w:sz w:val="22"/>
                <w:szCs w:val="22"/>
                <w:lang w:val="en-CA"/>
              </w:rPr>
            </w:pPr>
            <w:r w:rsidRPr="000211BE">
              <w:rPr>
                <w:rFonts w:ascii="Arial Narrow" w:hAnsi="Arial Narrow"/>
                <w:b/>
                <w:sz w:val="22"/>
                <w:szCs w:val="22"/>
                <w:lang w:val="en-CA"/>
              </w:rPr>
              <w:t>Assessment in Education</w:t>
            </w:r>
          </w:p>
        </w:tc>
        <w:tc>
          <w:tcPr>
            <w:tcW w:w="3001" w:type="dxa"/>
            <w:shd w:val="clear" w:color="auto" w:fill="E7E6E6" w:themeFill="background2"/>
          </w:tcPr>
          <w:p w:rsidR="00DD7D10" w:rsidRPr="000211BE" w:rsidRDefault="00DD7D10" w:rsidP="00DD7D10">
            <w:pPr>
              <w:pStyle w:val="Default"/>
              <w:rPr>
                <w:rFonts w:ascii="Arial Narrow" w:hAnsi="Arial Narrow"/>
                <w:sz w:val="22"/>
                <w:szCs w:val="22"/>
                <w:lang w:val="en-CA"/>
              </w:rPr>
            </w:pPr>
          </w:p>
          <w:p w:rsidR="00DD7D10" w:rsidRPr="000211BE" w:rsidRDefault="00DD7D10" w:rsidP="00DD7D10">
            <w:pPr>
              <w:pStyle w:val="Default"/>
              <w:rPr>
                <w:rFonts w:ascii="Arial Narrow" w:hAnsi="Arial Narrow"/>
                <w:sz w:val="22"/>
                <w:szCs w:val="22"/>
                <w:lang w:val="en-CA"/>
              </w:rPr>
            </w:pPr>
          </w:p>
        </w:tc>
      </w:tr>
      <w:tr w:rsidR="00DD7D10" w:rsidRPr="002E2F2E" w:rsidTr="00700421">
        <w:trPr>
          <w:trHeight w:val="177"/>
        </w:trPr>
        <w:tc>
          <w:tcPr>
            <w:tcW w:w="1946" w:type="dxa"/>
          </w:tcPr>
          <w:p w:rsidR="00DD7D10" w:rsidRPr="000211BE" w:rsidRDefault="00DD7D10" w:rsidP="00DD7D10">
            <w:pPr>
              <w:pStyle w:val="Default"/>
              <w:numPr>
                <w:ilvl w:val="0"/>
                <w:numId w:val="11"/>
              </w:numPr>
              <w:rPr>
                <w:rFonts w:ascii="Arial Narrow" w:hAnsi="Arial Narrow"/>
                <w:sz w:val="22"/>
                <w:szCs w:val="22"/>
                <w:lang w:val="en-CA"/>
              </w:rPr>
            </w:pPr>
            <w:r w:rsidRPr="000211BE">
              <w:rPr>
                <w:rFonts w:ascii="Arial Narrow" w:hAnsi="Arial Narrow"/>
                <w:sz w:val="22"/>
                <w:szCs w:val="22"/>
                <w:lang w:val="en-CA"/>
              </w:rPr>
              <w:t>June 01</w:t>
            </w:r>
          </w:p>
        </w:tc>
        <w:tc>
          <w:tcPr>
            <w:tcW w:w="3969" w:type="dxa"/>
          </w:tcPr>
          <w:p w:rsidR="00DD7D10" w:rsidRPr="000211BE" w:rsidRDefault="00DD7D10" w:rsidP="00DD7D10">
            <w:pPr>
              <w:pStyle w:val="Default"/>
              <w:rPr>
                <w:rFonts w:ascii="Arial Narrow" w:hAnsi="Arial Narrow"/>
                <w:sz w:val="22"/>
                <w:szCs w:val="22"/>
                <w:lang w:val="en-CA"/>
              </w:rPr>
            </w:pPr>
            <w:r w:rsidRPr="000211BE">
              <w:rPr>
                <w:rFonts w:ascii="Arial Narrow" w:hAnsi="Arial Narrow"/>
                <w:sz w:val="22"/>
                <w:szCs w:val="22"/>
                <w:lang w:val="en-CA"/>
              </w:rPr>
              <w:t>Types of Assessments. Role of assessment in the classroom.</w:t>
            </w:r>
          </w:p>
        </w:tc>
        <w:tc>
          <w:tcPr>
            <w:tcW w:w="3001" w:type="dxa"/>
          </w:tcPr>
          <w:p w:rsidR="00DD7D10" w:rsidRPr="004977C2" w:rsidRDefault="00AD48AB" w:rsidP="00AD48AB">
            <w:pPr>
              <w:pStyle w:val="Default"/>
              <w:rPr>
                <w:rFonts w:ascii="Arial Narrow" w:hAnsi="Arial Narrow"/>
                <w:sz w:val="22"/>
                <w:szCs w:val="22"/>
                <w:lang w:val="en-CA"/>
              </w:rPr>
            </w:pPr>
            <w:r>
              <w:rPr>
                <w:rFonts w:ascii="Arial Narrow" w:hAnsi="Arial Narrow"/>
                <w:sz w:val="22"/>
                <w:szCs w:val="22"/>
                <w:lang w:val="en-CA"/>
              </w:rPr>
              <w:t xml:space="preserve">Chapter 13; </w:t>
            </w:r>
            <w:r w:rsidR="00DD7D10" w:rsidRPr="004977C2">
              <w:rPr>
                <w:rFonts w:ascii="Arial Narrow" w:hAnsi="Arial Narrow"/>
                <w:sz w:val="22"/>
                <w:szCs w:val="22"/>
                <w:lang w:val="en-CA"/>
              </w:rPr>
              <w:t xml:space="preserve">Chapter 14 </w:t>
            </w:r>
          </w:p>
        </w:tc>
      </w:tr>
      <w:tr w:rsidR="00DD7D10" w:rsidRPr="002E2F2E" w:rsidTr="00700421">
        <w:trPr>
          <w:trHeight w:val="177"/>
        </w:trPr>
        <w:tc>
          <w:tcPr>
            <w:tcW w:w="1946" w:type="dxa"/>
            <w:tcBorders>
              <w:bottom w:val="single" w:sz="4" w:space="0" w:color="auto"/>
            </w:tcBorders>
          </w:tcPr>
          <w:p w:rsidR="00DD7D10" w:rsidRPr="000211BE" w:rsidRDefault="00DD7D10" w:rsidP="00DD7D10">
            <w:pPr>
              <w:pStyle w:val="Default"/>
              <w:numPr>
                <w:ilvl w:val="0"/>
                <w:numId w:val="11"/>
              </w:numPr>
              <w:rPr>
                <w:rFonts w:ascii="Arial Narrow" w:hAnsi="Arial Narrow"/>
                <w:sz w:val="22"/>
                <w:szCs w:val="22"/>
                <w:lang w:val="en-CA"/>
              </w:rPr>
            </w:pPr>
            <w:r w:rsidRPr="000211BE">
              <w:rPr>
                <w:rFonts w:ascii="Arial Narrow" w:hAnsi="Arial Narrow"/>
                <w:sz w:val="22"/>
                <w:szCs w:val="22"/>
                <w:lang w:val="en-CA"/>
              </w:rPr>
              <w:t>June 08</w:t>
            </w:r>
          </w:p>
        </w:tc>
        <w:tc>
          <w:tcPr>
            <w:tcW w:w="3969" w:type="dxa"/>
            <w:tcBorders>
              <w:bottom w:val="single" w:sz="4" w:space="0" w:color="auto"/>
            </w:tcBorders>
          </w:tcPr>
          <w:p w:rsidR="00DD7D10" w:rsidRPr="00382E19" w:rsidRDefault="00DD7D10" w:rsidP="00DD7D10">
            <w:pPr>
              <w:pStyle w:val="Default"/>
              <w:rPr>
                <w:rFonts w:ascii="Arial Narrow" w:hAnsi="Arial Narrow"/>
                <w:b/>
                <w:sz w:val="22"/>
                <w:szCs w:val="22"/>
                <w:lang w:val="en-CA"/>
              </w:rPr>
            </w:pPr>
            <w:r w:rsidRPr="00382E19">
              <w:rPr>
                <w:rFonts w:ascii="Arial Narrow" w:hAnsi="Arial Narrow"/>
                <w:b/>
                <w:sz w:val="22"/>
                <w:szCs w:val="22"/>
                <w:lang w:val="en-CA"/>
              </w:rPr>
              <w:t xml:space="preserve">Quiz 2 </w:t>
            </w:r>
            <w:r w:rsidR="006D5C14" w:rsidRPr="00382E19">
              <w:rPr>
                <w:rFonts w:ascii="Arial Narrow" w:hAnsi="Arial Narrow"/>
                <w:b/>
                <w:sz w:val="22"/>
                <w:szCs w:val="22"/>
                <w:lang w:val="en-CA"/>
              </w:rPr>
              <w:t>(Chapters (</w:t>
            </w:r>
            <w:r w:rsidR="00382E19" w:rsidRPr="00382E19">
              <w:rPr>
                <w:rFonts w:ascii="Arial Narrow" w:hAnsi="Arial Narrow"/>
                <w:b/>
                <w:sz w:val="22"/>
                <w:szCs w:val="22"/>
                <w:lang w:val="en-CA"/>
              </w:rPr>
              <w:t>5,</w:t>
            </w:r>
            <w:r w:rsidR="006D5C14" w:rsidRPr="00382E19">
              <w:rPr>
                <w:rFonts w:ascii="Arial Narrow" w:hAnsi="Arial Narrow"/>
                <w:b/>
                <w:sz w:val="22"/>
                <w:szCs w:val="22"/>
                <w:lang w:val="en-CA"/>
              </w:rPr>
              <w:t>13,</w:t>
            </w:r>
            <w:r w:rsidRPr="00382E19">
              <w:rPr>
                <w:rFonts w:ascii="Arial Narrow" w:hAnsi="Arial Narrow"/>
                <w:b/>
                <w:sz w:val="22"/>
                <w:szCs w:val="22"/>
                <w:lang w:val="en-CA"/>
              </w:rPr>
              <w:t xml:space="preserve"> 14, Readings)</w:t>
            </w:r>
          </w:p>
          <w:p w:rsidR="00DD7D10" w:rsidRPr="000211BE" w:rsidRDefault="00DD7D10" w:rsidP="00DD7D10">
            <w:pPr>
              <w:pStyle w:val="Default"/>
              <w:rPr>
                <w:rFonts w:ascii="Arial Narrow" w:hAnsi="Arial Narrow"/>
                <w:sz w:val="22"/>
                <w:szCs w:val="22"/>
                <w:lang w:val="en-CA"/>
              </w:rPr>
            </w:pPr>
            <w:r w:rsidRPr="000211BE">
              <w:rPr>
                <w:rFonts w:ascii="Arial Narrow" w:hAnsi="Arial Narrow"/>
                <w:sz w:val="22"/>
                <w:szCs w:val="22"/>
                <w:lang w:val="en-CA"/>
              </w:rPr>
              <w:t>EQAO</w:t>
            </w:r>
          </w:p>
        </w:tc>
        <w:tc>
          <w:tcPr>
            <w:tcW w:w="3001" w:type="dxa"/>
            <w:tcBorders>
              <w:bottom w:val="single" w:sz="4" w:space="0" w:color="auto"/>
            </w:tcBorders>
          </w:tcPr>
          <w:p w:rsidR="00DD7D10" w:rsidRPr="004977C2" w:rsidRDefault="006D5C14" w:rsidP="00DD7D10">
            <w:pPr>
              <w:pStyle w:val="Default"/>
              <w:rPr>
                <w:rFonts w:ascii="Arial Narrow" w:hAnsi="Arial Narrow"/>
                <w:sz w:val="22"/>
                <w:szCs w:val="22"/>
                <w:lang w:val="en-CA"/>
              </w:rPr>
            </w:pPr>
            <w:r w:rsidRPr="004977C2">
              <w:rPr>
                <w:rFonts w:ascii="Arial Narrow" w:hAnsi="Arial Narrow"/>
                <w:sz w:val="22"/>
                <w:szCs w:val="22"/>
                <w:lang w:val="en-CA"/>
              </w:rPr>
              <w:t>Readings</w:t>
            </w:r>
          </w:p>
          <w:p w:rsidR="00DD7D10" w:rsidRPr="004977C2" w:rsidRDefault="00BC3C27" w:rsidP="00BC3C27">
            <w:pPr>
              <w:pStyle w:val="Default"/>
              <w:rPr>
                <w:rFonts w:ascii="Arial Narrow" w:hAnsi="Arial Narrow"/>
                <w:sz w:val="22"/>
                <w:szCs w:val="22"/>
                <w:lang w:val="en-CA"/>
              </w:rPr>
            </w:pPr>
            <w:r>
              <w:rPr>
                <w:rFonts w:ascii="Arial Narrow" w:hAnsi="Arial Narrow"/>
                <w:sz w:val="22"/>
                <w:szCs w:val="22"/>
                <w:lang w:val="en-CA"/>
              </w:rPr>
              <w:t>Guest Speaker</w:t>
            </w:r>
          </w:p>
        </w:tc>
      </w:tr>
      <w:tr w:rsidR="00DD7D10" w:rsidRPr="002E2F2E" w:rsidTr="00A923E2">
        <w:trPr>
          <w:trHeight w:val="330"/>
        </w:trPr>
        <w:tc>
          <w:tcPr>
            <w:tcW w:w="1946" w:type="dxa"/>
            <w:shd w:val="clear" w:color="auto" w:fill="E7E6E6" w:themeFill="background2"/>
          </w:tcPr>
          <w:p w:rsidR="00DD7D10" w:rsidRPr="000211BE" w:rsidRDefault="00DD7D10" w:rsidP="00DD7D10">
            <w:pPr>
              <w:pStyle w:val="Default"/>
              <w:rPr>
                <w:rFonts w:ascii="Arial Narrow" w:hAnsi="Arial Narrow"/>
                <w:b/>
                <w:sz w:val="22"/>
                <w:szCs w:val="22"/>
                <w:lang w:val="en-CA"/>
              </w:rPr>
            </w:pPr>
            <w:r w:rsidRPr="000211BE">
              <w:rPr>
                <w:rFonts w:ascii="Arial Narrow" w:hAnsi="Arial Narrow"/>
                <w:b/>
                <w:sz w:val="22"/>
                <w:szCs w:val="22"/>
                <w:lang w:val="en-CA"/>
              </w:rPr>
              <w:t>Module 3</w:t>
            </w:r>
          </w:p>
        </w:tc>
        <w:tc>
          <w:tcPr>
            <w:tcW w:w="3969" w:type="dxa"/>
            <w:shd w:val="clear" w:color="auto" w:fill="E7E6E6" w:themeFill="background2"/>
          </w:tcPr>
          <w:p w:rsidR="00DD7D10" w:rsidRPr="000211BE" w:rsidRDefault="00DD7D10" w:rsidP="00DD7D10">
            <w:pPr>
              <w:pStyle w:val="Default"/>
              <w:rPr>
                <w:rFonts w:ascii="Arial Narrow" w:hAnsi="Arial Narrow"/>
                <w:b/>
                <w:sz w:val="22"/>
                <w:szCs w:val="22"/>
                <w:lang w:val="en-CA"/>
              </w:rPr>
            </w:pPr>
            <w:r w:rsidRPr="000211BE">
              <w:rPr>
                <w:rFonts w:ascii="Arial Narrow" w:hAnsi="Arial Narrow"/>
                <w:b/>
                <w:sz w:val="22"/>
                <w:szCs w:val="22"/>
                <w:lang w:val="en-CA"/>
              </w:rPr>
              <w:t>Integrating theories and Planning</w:t>
            </w:r>
          </w:p>
        </w:tc>
        <w:tc>
          <w:tcPr>
            <w:tcW w:w="3001" w:type="dxa"/>
            <w:shd w:val="clear" w:color="auto" w:fill="E7E6E6" w:themeFill="background2"/>
          </w:tcPr>
          <w:p w:rsidR="00DD7D10" w:rsidRPr="000211BE" w:rsidRDefault="00DD7D10" w:rsidP="00DD7D10">
            <w:pPr>
              <w:pStyle w:val="Default"/>
              <w:rPr>
                <w:rFonts w:ascii="Arial Narrow" w:hAnsi="Arial Narrow"/>
                <w:sz w:val="22"/>
                <w:szCs w:val="22"/>
                <w:lang w:val="en-CA"/>
              </w:rPr>
            </w:pPr>
          </w:p>
        </w:tc>
      </w:tr>
      <w:tr w:rsidR="00DD7D10" w:rsidRPr="002E2F2E" w:rsidTr="00700421">
        <w:trPr>
          <w:trHeight w:val="330"/>
        </w:trPr>
        <w:tc>
          <w:tcPr>
            <w:tcW w:w="1946" w:type="dxa"/>
          </w:tcPr>
          <w:p w:rsidR="00DD7D10" w:rsidRPr="002E2F2E" w:rsidRDefault="00DD7D10" w:rsidP="00DD7D10">
            <w:pPr>
              <w:pStyle w:val="Default"/>
              <w:numPr>
                <w:ilvl w:val="0"/>
                <w:numId w:val="11"/>
              </w:numPr>
              <w:rPr>
                <w:rFonts w:ascii="Arial Narrow" w:hAnsi="Arial Narrow"/>
                <w:sz w:val="22"/>
                <w:szCs w:val="22"/>
                <w:lang w:val="en-CA"/>
              </w:rPr>
            </w:pPr>
            <w:r>
              <w:rPr>
                <w:rFonts w:ascii="Arial Narrow" w:hAnsi="Arial Narrow"/>
                <w:sz w:val="22"/>
                <w:szCs w:val="22"/>
                <w:lang w:val="en-CA"/>
              </w:rPr>
              <w:t>June 15</w:t>
            </w:r>
          </w:p>
        </w:tc>
        <w:tc>
          <w:tcPr>
            <w:tcW w:w="3969" w:type="dxa"/>
          </w:tcPr>
          <w:p w:rsidR="00DD7D10" w:rsidRDefault="00DD7D10" w:rsidP="00DD7D10">
            <w:pPr>
              <w:pStyle w:val="Default"/>
              <w:rPr>
                <w:rFonts w:ascii="Arial Narrow" w:hAnsi="Arial Narrow"/>
                <w:sz w:val="22"/>
                <w:szCs w:val="22"/>
                <w:lang w:val="en-CA"/>
              </w:rPr>
            </w:pPr>
            <w:r w:rsidRPr="00320CD7">
              <w:rPr>
                <w:rFonts w:ascii="Arial Narrow" w:hAnsi="Arial Narrow"/>
                <w:sz w:val="22"/>
                <w:szCs w:val="22"/>
                <w:lang w:val="en-CA"/>
              </w:rPr>
              <w:t>Integrating Planning and Assessment</w:t>
            </w:r>
            <w:r>
              <w:rPr>
                <w:rFonts w:ascii="Arial Narrow" w:hAnsi="Arial Narrow"/>
                <w:sz w:val="22"/>
                <w:szCs w:val="22"/>
                <w:lang w:val="en-CA"/>
              </w:rPr>
              <w:t>,</w:t>
            </w:r>
          </w:p>
          <w:p w:rsidR="00DD7D10" w:rsidRPr="002E2F2E" w:rsidRDefault="00DD7D10" w:rsidP="00DD7D10">
            <w:pPr>
              <w:pStyle w:val="Default"/>
              <w:rPr>
                <w:rFonts w:ascii="Arial Narrow" w:hAnsi="Arial Narrow"/>
                <w:sz w:val="22"/>
                <w:szCs w:val="22"/>
                <w:lang w:val="en-CA"/>
              </w:rPr>
            </w:pPr>
            <w:r w:rsidRPr="00320CD7">
              <w:rPr>
                <w:rFonts w:ascii="Arial Narrow" w:hAnsi="Arial Narrow"/>
                <w:sz w:val="22"/>
                <w:szCs w:val="22"/>
                <w:lang w:val="en-CA"/>
              </w:rPr>
              <w:t>Classroom Manageme</w:t>
            </w:r>
            <w:r>
              <w:rPr>
                <w:rFonts w:ascii="Arial Narrow" w:hAnsi="Arial Narrow"/>
                <w:sz w:val="22"/>
                <w:szCs w:val="22"/>
                <w:lang w:val="en-CA"/>
              </w:rPr>
              <w:t>nt</w:t>
            </w:r>
          </w:p>
        </w:tc>
        <w:tc>
          <w:tcPr>
            <w:tcW w:w="3001" w:type="dxa"/>
          </w:tcPr>
          <w:p w:rsidR="00DD7D10" w:rsidRDefault="00DD7D10" w:rsidP="00DD7D10">
            <w:pPr>
              <w:pStyle w:val="Default"/>
              <w:rPr>
                <w:rFonts w:ascii="Arial Narrow" w:hAnsi="Arial Narrow"/>
                <w:sz w:val="22"/>
                <w:szCs w:val="22"/>
                <w:lang w:val="en-CA"/>
              </w:rPr>
            </w:pPr>
            <w:r>
              <w:rPr>
                <w:rFonts w:ascii="Arial Narrow" w:hAnsi="Arial Narrow"/>
                <w:sz w:val="22"/>
                <w:szCs w:val="22"/>
                <w:lang w:val="en-CA"/>
              </w:rPr>
              <w:t xml:space="preserve">Chapter 10, Chapter 13 </w:t>
            </w:r>
          </w:p>
          <w:p w:rsidR="00DD7D10" w:rsidRPr="002E2F2E" w:rsidRDefault="00DD7D10" w:rsidP="00BC3C27">
            <w:pPr>
              <w:pStyle w:val="Default"/>
              <w:rPr>
                <w:rFonts w:ascii="Arial Narrow" w:hAnsi="Arial Narrow"/>
                <w:sz w:val="22"/>
                <w:szCs w:val="22"/>
                <w:lang w:val="en-CA"/>
              </w:rPr>
            </w:pPr>
            <w:r>
              <w:rPr>
                <w:rFonts w:ascii="Arial Narrow" w:hAnsi="Arial Narrow"/>
                <w:sz w:val="22"/>
                <w:szCs w:val="22"/>
                <w:lang w:val="en-CA"/>
              </w:rPr>
              <w:t>Guest</w:t>
            </w:r>
            <w:r w:rsidR="00BC3C27">
              <w:rPr>
                <w:rFonts w:ascii="Arial Narrow" w:hAnsi="Arial Narrow"/>
                <w:sz w:val="22"/>
                <w:szCs w:val="22"/>
                <w:lang w:val="en-CA"/>
              </w:rPr>
              <w:t xml:space="preserve"> Speaker</w:t>
            </w:r>
            <w:r>
              <w:rPr>
                <w:rFonts w:ascii="Arial Narrow" w:hAnsi="Arial Narrow"/>
                <w:sz w:val="22"/>
                <w:szCs w:val="22"/>
                <w:lang w:val="en-CA"/>
              </w:rPr>
              <w:t xml:space="preserve"> </w:t>
            </w:r>
          </w:p>
        </w:tc>
      </w:tr>
      <w:tr w:rsidR="00DD7D10" w:rsidRPr="002E2F2E" w:rsidTr="00700421">
        <w:trPr>
          <w:trHeight w:val="174"/>
        </w:trPr>
        <w:tc>
          <w:tcPr>
            <w:tcW w:w="1946" w:type="dxa"/>
            <w:tcBorders>
              <w:top w:val="nil"/>
            </w:tcBorders>
          </w:tcPr>
          <w:p w:rsidR="00DD7D10" w:rsidRDefault="00DD7D10" w:rsidP="00DD7D10">
            <w:pPr>
              <w:pStyle w:val="Default"/>
              <w:numPr>
                <w:ilvl w:val="0"/>
                <w:numId w:val="11"/>
              </w:numPr>
              <w:rPr>
                <w:rFonts w:ascii="Arial Narrow" w:hAnsi="Arial Narrow"/>
                <w:sz w:val="22"/>
                <w:szCs w:val="22"/>
                <w:lang w:val="en-CA"/>
              </w:rPr>
            </w:pPr>
            <w:r>
              <w:rPr>
                <w:rFonts w:ascii="Arial Narrow" w:hAnsi="Arial Narrow"/>
                <w:sz w:val="22"/>
                <w:szCs w:val="22"/>
                <w:lang w:val="en-CA"/>
              </w:rPr>
              <w:t xml:space="preserve">June 22 </w:t>
            </w:r>
          </w:p>
        </w:tc>
        <w:tc>
          <w:tcPr>
            <w:tcW w:w="3969" w:type="dxa"/>
            <w:tcBorders>
              <w:top w:val="nil"/>
            </w:tcBorders>
          </w:tcPr>
          <w:p w:rsidR="00DD7D10" w:rsidRDefault="00DD7D10" w:rsidP="00DD7D10">
            <w:pPr>
              <w:pStyle w:val="Default"/>
              <w:rPr>
                <w:rFonts w:ascii="Arial Narrow" w:hAnsi="Arial Narrow"/>
                <w:sz w:val="22"/>
                <w:szCs w:val="22"/>
                <w:lang w:val="en-CA"/>
              </w:rPr>
            </w:pPr>
            <w:r w:rsidRPr="002E2F2E">
              <w:rPr>
                <w:rFonts w:ascii="Arial Narrow" w:hAnsi="Arial Narrow"/>
                <w:sz w:val="22"/>
                <w:szCs w:val="22"/>
                <w:lang w:val="en-CA"/>
              </w:rPr>
              <w:t>Behavioural &amp; Social Cognitive Approaches</w:t>
            </w:r>
          </w:p>
          <w:p w:rsidR="00DD7D10" w:rsidRPr="002E2F2E" w:rsidRDefault="00DD7D10" w:rsidP="00DD7D10">
            <w:pPr>
              <w:pStyle w:val="Default"/>
              <w:rPr>
                <w:rFonts w:ascii="Arial Narrow" w:hAnsi="Arial Narrow"/>
                <w:sz w:val="22"/>
                <w:szCs w:val="22"/>
                <w:lang w:val="en-CA"/>
              </w:rPr>
            </w:pPr>
            <w:r>
              <w:rPr>
                <w:rFonts w:ascii="Arial Narrow" w:hAnsi="Arial Narrow"/>
                <w:sz w:val="22"/>
                <w:szCs w:val="22"/>
                <w:lang w:val="en-CA"/>
              </w:rPr>
              <w:t>Information Processing Theories</w:t>
            </w:r>
          </w:p>
        </w:tc>
        <w:tc>
          <w:tcPr>
            <w:tcW w:w="3001" w:type="dxa"/>
            <w:tcBorders>
              <w:top w:val="nil"/>
            </w:tcBorders>
          </w:tcPr>
          <w:p w:rsidR="00DD7D10" w:rsidRDefault="00DD7D10" w:rsidP="00DD7D10">
            <w:pPr>
              <w:pStyle w:val="Default"/>
              <w:rPr>
                <w:rFonts w:ascii="Arial Narrow" w:hAnsi="Arial Narrow"/>
                <w:sz w:val="22"/>
                <w:szCs w:val="22"/>
                <w:lang w:val="en-CA"/>
              </w:rPr>
            </w:pPr>
            <w:r>
              <w:rPr>
                <w:rFonts w:ascii="Arial Narrow" w:hAnsi="Arial Narrow"/>
                <w:sz w:val="22"/>
                <w:szCs w:val="22"/>
                <w:lang w:val="en-CA"/>
              </w:rPr>
              <w:t xml:space="preserve">Chapter 7, </w:t>
            </w:r>
          </w:p>
          <w:p w:rsidR="00DD7D10" w:rsidRPr="00D92D63" w:rsidRDefault="00BC3C27" w:rsidP="00DD7D10">
            <w:pPr>
              <w:pStyle w:val="Default"/>
              <w:rPr>
                <w:rFonts w:ascii="Arial Narrow" w:hAnsi="Arial Narrow"/>
                <w:sz w:val="22"/>
                <w:szCs w:val="22"/>
                <w:lang w:val="en-CA"/>
              </w:rPr>
            </w:pPr>
            <w:r>
              <w:rPr>
                <w:rFonts w:ascii="Arial Narrow" w:hAnsi="Arial Narrow"/>
                <w:sz w:val="22"/>
                <w:szCs w:val="22"/>
                <w:lang w:val="en-CA"/>
              </w:rPr>
              <w:t>Chapter 8</w:t>
            </w:r>
          </w:p>
        </w:tc>
      </w:tr>
      <w:tr w:rsidR="00DD7D10" w:rsidRPr="002E2F2E" w:rsidTr="00700421">
        <w:trPr>
          <w:trHeight w:val="174"/>
        </w:trPr>
        <w:tc>
          <w:tcPr>
            <w:tcW w:w="1946" w:type="dxa"/>
            <w:tcBorders>
              <w:top w:val="nil"/>
            </w:tcBorders>
          </w:tcPr>
          <w:p w:rsidR="00DD7D10" w:rsidRPr="002E2F2E" w:rsidRDefault="00DD7D10" w:rsidP="00DD7D10">
            <w:pPr>
              <w:pStyle w:val="Default"/>
              <w:numPr>
                <w:ilvl w:val="0"/>
                <w:numId w:val="11"/>
              </w:numPr>
              <w:rPr>
                <w:rFonts w:ascii="Arial Narrow" w:hAnsi="Arial Narrow"/>
                <w:sz w:val="22"/>
                <w:szCs w:val="22"/>
                <w:lang w:val="en-CA"/>
              </w:rPr>
            </w:pPr>
            <w:r>
              <w:rPr>
                <w:rFonts w:ascii="Arial Narrow" w:hAnsi="Arial Narrow"/>
                <w:sz w:val="22"/>
                <w:szCs w:val="22"/>
                <w:lang w:val="en-CA"/>
              </w:rPr>
              <w:t xml:space="preserve">June 29 </w:t>
            </w:r>
          </w:p>
        </w:tc>
        <w:tc>
          <w:tcPr>
            <w:tcW w:w="3969" w:type="dxa"/>
            <w:tcBorders>
              <w:top w:val="nil"/>
            </w:tcBorders>
          </w:tcPr>
          <w:p w:rsidR="00DD7D10" w:rsidRDefault="00DD7D10" w:rsidP="004977C2">
            <w:pPr>
              <w:pStyle w:val="Default"/>
              <w:rPr>
                <w:rFonts w:ascii="Arial Narrow" w:hAnsi="Arial Narrow"/>
                <w:b/>
                <w:sz w:val="22"/>
                <w:szCs w:val="22"/>
                <w:lang w:val="en-CA"/>
              </w:rPr>
            </w:pPr>
            <w:r>
              <w:rPr>
                <w:rFonts w:ascii="Arial Narrow" w:hAnsi="Arial Narrow"/>
                <w:b/>
                <w:sz w:val="22"/>
                <w:szCs w:val="22"/>
                <w:lang w:val="en-CA"/>
              </w:rPr>
              <w:t xml:space="preserve">Quiz 3 (Chapters </w:t>
            </w:r>
            <w:r w:rsidR="00382E19">
              <w:rPr>
                <w:rFonts w:ascii="Arial Narrow" w:hAnsi="Arial Narrow"/>
                <w:b/>
                <w:sz w:val="22"/>
                <w:szCs w:val="22"/>
                <w:lang w:val="en-CA"/>
              </w:rPr>
              <w:t>7, 8, 10</w:t>
            </w:r>
            <w:r w:rsidR="004977C2">
              <w:rPr>
                <w:rFonts w:ascii="Arial Narrow" w:hAnsi="Arial Narrow"/>
                <w:b/>
                <w:sz w:val="22"/>
                <w:szCs w:val="22"/>
                <w:lang w:val="en-CA"/>
              </w:rPr>
              <w:t>)</w:t>
            </w:r>
          </w:p>
          <w:p w:rsidR="004977C2" w:rsidRPr="004977C2" w:rsidRDefault="004977C2" w:rsidP="004977C2">
            <w:pPr>
              <w:pStyle w:val="Default"/>
              <w:rPr>
                <w:rFonts w:ascii="Arial Narrow" w:hAnsi="Arial Narrow"/>
                <w:b/>
                <w:sz w:val="22"/>
                <w:szCs w:val="22"/>
                <w:lang w:val="ru-RU"/>
              </w:rPr>
            </w:pPr>
            <w:r w:rsidRPr="007D3C31">
              <w:rPr>
                <w:rFonts w:ascii="Arial Narrow" w:hAnsi="Arial Narrow"/>
                <w:sz w:val="22"/>
                <w:szCs w:val="22"/>
                <w:lang w:val="en-CA"/>
              </w:rPr>
              <w:t>Theories of Motivation</w:t>
            </w:r>
          </w:p>
        </w:tc>
        <w:tc>
          <w:tcPr>
            <w:tcW w:w="3001" w:type="dxa"/>
            <w:tcBorders>
              <w:top w:val="nil"/>
            </w:tcBorders>
          </w:tcPr>
          <w:p w:rsidR="00DD7D10" w:rsidRPr="002E2F2E" w:rsidRDefault="004977C2" w:rsidP="00BC3C27">
            <w:pPr>
              <w:pStyle w:val="Default"/>
              <w:rPr>
                <w:rFonts w:ascii="Arial Narrow" w:hAnsi="Arial Narrow"/>
                <w:sz w:val="22"/>
                <w:szCs w:val="22"/>
                <w:lang w:val="en-CA"/>
              </w:rPr>
            </w:pPr>
            <w:r w:rsidRPr="006D5C14">
              <w:rPr>
                <w:rFonts w:ascii="Arial Narrow" w:hAnsi="Arial Narrow"/>
                <w:sz w:val="22"/>
                <w:szCs w:val="22"/>
                <w:lang w:val="en-CA"/>
              </w:rPr>
              <w:t>C</w:t>
            </w:r>
            <w:r w:rsidR="00BC3C27">
              <w:rPr>
                <w:rFonts w:ascii="Arial Narrow" w:hAnsi="Arial Narrow"/>
                <w:sz w:val="22"/>
                <w:szCs w:val="22"/>
                <w:lang w:val="en-CA"/>
              </w:rPr>
              <w:t>hapter 11</w:t>
            </w:r>
          </w:p>
        </w:tc>
      </w:tr>
      <w:tr w:rsidR="00DD7D10" w:rsidRPr="002E2F2E" w:rsidTr="00A923E2">
        <w:trPr>
          <w:trHeight w:val="332"/>
        </w:trPr>
        <w:tc>
          <w:tcPr>
            <w:tcW w:w="1946" w:type="dxa"/>
            <w:tcBorders>
              <w:bottom w:val="single" w:sz="4" w:space="0" w:color="auto"/>
            </w:tcBorders>
            <w:shd w:val="clear" w:color="auto" w:fill="E7E6E6" w:themeFill="background2"/>
          </w:tcPr>
          <w:p w:rsidR="00DD7D10" w:rsidRPr="00B76A99" w:rsidRDefault="00DD7D10" w:rsidP="00DD7D10">
            <w:pPr>
              <w:pStyle w:val="Default"/>
              <w:rPr>
                <w:rFonts w:ascii="Arial Narrow" w:hAnsi="Arial Narrow"/>
                <w:b/>
                <w:sz w:val="22"/>
                <w:szCs w:val="22"/>
                <w:lang w:val="en-CA"/>
              </w:rPr>
            </w:pPr>
            <w:r w:rsidRPr="00B76A99">
              <w:rPr>
                <w:rFonts w:ascii="Arial Narrow" w:hAnsi="Arial Narrow"/>
                <w:b/>
                <w:sz w:val="22"/>
                <w:szCs w:val="22"/>
                <w:lang w:val="en-CA"/>
              </w:rPr>
              <w:t xml:space="preserve">Module 4 </w:t>
            </w:r>
          </w:p>
        </w:tc>
        <w:tc>
          <w:tcPr>
            <w:tcW w:w="3969" w:type="dxa"/>
            <w:tcBorders>
              <w:bottom w:val="single" w:sz="4" w:space="0" w:color="auto"/>
            </w:tcBorders>
            <w:shd w:val="clear" w:color="auto" w:fill="E7E6E6" w:themeFill="background2"/>
          </w:tcPr>
          <w:p w:rsidR="00DD7D10" w:rsidRDefault="00DD7D10" w:rsidP="00DD7D10">
            <w:pPr>
              <w:pStyle w:val="Default"/>
              <w:rPr>
                <w:rFonts w:ascii="Arial Narrow" w:hAnsi="Arial Narrow"/>
                <w:sz w:val="22"/>
                <w:szCs w:val="22"/>
                <w:lang w:val="en-CA"/>
              </w:rPr>
            </w:pPr>
            <w:r>
              <w:rPr>
                <w:rFonts w:ascii="Arial Narrow" w:hAnsi="Arial Narrow"/>
                <w:sz w:val="22"/>
                <w:szCs w:val="22"/>
                <w:lang w:val="en-CA"/>
              </w:rPr>
              <w:t>Exceptional Learners</w:t>
            </w:r>
            <w:r w:rsidR="00862C9B">
              <w:rPr>
                <w:rFonts w:ascii="Arial Narrow" w:hAnsi="Arial Narrow"/>
                <w:sz w:val="22"/>
                <w:szCs w:val="22"/>
                <w:lang w:val="en-CA"/>
              </w:rPr>
              <w:t xml:space="preserve"> and Role of Motivation</w:t>
            </w:r>
          </w:p>
        </w:tc>
        <w:tc>
          <w:tcPr>
            <w:tcW w:w="3001" w:type="dxa"/>
            <w:tcBorders>
              <w:bottom w:val="single" w:sz="4" w:space="0" w:color="auto"/>
            </w:tcBorders>
            <w:shd w:val="clear" w:color="auto" w:fill="E7E6E6" w:themeFill="background2"/>
          </w:tcPr>
          <w:p w:rsidR="00DD7D10" w:rsidRDefault="00700421" w:rsidP="00DD7D10">
            <w:pPr>
              <w:pStyle w:val="Default"/>
              <w:rPr>
                <w:rFonts w:ascii="Arial Narrow" w:hAnsi="Arial Narrow"/>
                <w:sz w:val="22"/>
                <w:szCs w:val="22"/>
                <w:lang w:val="en-CA"/>
              </w:rPr>
            </w:pPr>
            <w:r>
              <w:rPr>
                <w:rFonts w:ascii="Arial Narrow" w:hAnsi="Arial Narrow"/>
                <w:sz w:val="22"/>
                <w:szCs w:val="22"/>
                <w:lang w:val="en-CA"/>
              </w:rPr>
              <w:t>Readings</w:t>
            </w:r>
            <w:r w:rsidR="00A923E2">
              <w:rPr>
                <w:rFonts w:ascii="Arial Narrow" w:hAnsi="Arial Narrow"/>
                <w:sz w:val="22"/>
                <w:szCs w:val="22"/>
                <w:lang w:val="en-CA"/>
              </w:rPr>
              <w:t xml:space="preserve">, </w:t>
            </w:r>
            <w:r w:rsidR="00BC3C27">
              <w:rPr>
                <w:rFonts w:ascii="Arial Narrow" w:hAnsi="Arial Narrow"/>
                <w:sz w:val="22"/>
                <w:szCs w:val="22"/>
                <w:lang w:val="en-CA"/>
              </w:rPr>
              <w:t>Videos</w:t>
            </w:r>
          </w:p>
        </w:tc>
      </w:tr>
      <w:tr w:rsidR="00DD7D10" w:rsidRPr="002E2F2E" w:rsidTr="00700421">
        <w:trPr>
          <w:trHeight w:val="332"/>
        </w:trPr>
        <w:tc>
          <w:tcPr>
            <w:tcW w:w="1946" w:type="dxa"/>
            <w:tcBorders>
              <w:bottom w:val="single" w:sz="4" w:space="0" w:color="auto"/>
            </w:tcBorders>
          </w:tcPr>
          <w:p w:rsidR="00DD7D10" w:rsidRPr="002E2F2E" w:rsidRDefault="00DD7D10" w:rsidP="00DD7D10">
            <w:pPr>
              <w:pStyle w:val="Default"/>
              <w:numPr>
                <w:ilvl w:val="0"/>
                <w:numId w:val="11"/>
              </w:numPr>
              <w:rPr>
                <w:rFonts w:ascii="Arial Narrow" w:hAnsi="Arial Narrow"/>
                <w:sz w:val="22"/>
                <w:szCs w:val="22"/>
                <w:lang w:val="en-CA"/>
              </w:rPr>
            </w:pPr>
            <w:r>
              <w:rPr>
                <w:rFonts w:ascii="Arial Narrow" w:hAnsi="Arial Narrow"/>
                <w:sz w:val="22"/>
                <w:szCs w:val="22"/>
                <w:lang w:val="en-CA"/>
              </w:rPr>
              <w:t>July 06</w:t>
            </w:r>
          </w:p>
        </w:tc>
        <w:tc>
          <w:tcPr>
            <w:tcW w:w="3969" w:type="dxa"/>
            <w:tcBorders>
              <w:bottom w:val="single" w:sz="4" w:space="0" w:color="auto"/>
            </w:tcBorders>
          </w:tcPr>
          <w:p w:rsidR="00DD7D10" w:rsidRPr="00320CD7" w:rsidRDefault="004977C2" w:rsidP="00DD7D10">
            <w:pPr>
              <w:pStyle w:val="Default"/>
              <w:rPr>
                <w:rFonts w:ascii="Arial Narrow" w:hAnsi="Arial Narrow"/>
                <w:sz w:val="22"/>
                <w:szCs w:val="22"/>
                <w:lang w:val="en-CA"/>
              </w:rPr>
            </w:pPr>
            <w:r>
              <w:rPr>
                <w:rFonts w:ascii="Arial Narrow" w:hAnsi="Arial Narrow"/>
                <w:sz w:val="22"/>
                <w:szCs w:val="22"/>
                <w:lang w:val="en-CA"/>
              </w:rPr>
              <w:t>Bullying and the Culture of Safe Schools.</w:t>
            </w:r>
          </w:p>
        </w:tc>
        <w:tc>
          <w:tcPr>
            <w:tcW w:w="3001" w:type="dxa"/>
            <w:tcBorders>
              <w:bottom w:val="single" w:sz="4" w:space="0" w:color="auto"/>
            </w:tcBorders>
          </w:tcPr>
          <w:p w:rsidR="00DD7D10" w:rsidRPr="004977C2" w:rsidRDefault="004977C2" w:rsidP="004977C2">
            <w:pPr>
              <w:pStyle w:val="Default"/>
              <w:rPr>
                <w:rFonts w:ascii="Arial Narrow" w:hAnsi="Arial Narrow"/>
                <w:sz w:val="22"/>
                <w:szCs w:val="22"/>
                <w:lang w:val="en-CA"/>
              </w:rPr>
            </w:pPr>
            <w:r w:rsidRPr="006D5C14">
              <w:rPr>
                <w:rFonts w:ascii="Arial Narrow" w:hAnsi="Arial Narrow"/>
                <w:sz w:val="22"/>
                <w:szCs w:val="22"/>
                <w:lang w:val="en-CA"/>
              </w:rPr>
              <w:t>Presentations, Readings</w:t>
            </w:r>
          </w:p>
        </w:tc>
      </w:tr>
      <w:tr w:rsidR="00DD7D10" w:rsidRPr="002E2F2E" w:rsidTr="00700421">
        <w:trPr>
          <w:trHeight w:val="332"/>
        </w:trPr>
        <w:tc>
          <w:tcPr>
            <w:tcW w:w="1946" w:type="dxa"/>
            <w:tcBorders>
              <w:bottom w:val="single" w:sz="4" w:space="0" w:color="auto"/>
            </w:tcBorders>
          </w:tcPr>
          <w:p w:rsidR="00DD7D10" w:rsidRPr="002E2F2E" w:rsidRDefault="00DD7D10" w:rsidP="00DD7D10">
            <w:pPr>
              <w:pStyle w:val="Default"/>
              <w:numPr>
                <w:ilvl w:val="0"/>
                <w:numId w:val="11"/>
              </w:numPr>
              <w:rPr>
                <w:rFonts w:ascii="Arial Narrow" w:hAnsi="Arial Narrow"/>
                <w:sz w:val="22"/>
                <w:szCs w:val="22"/>
                <w:lang w:val="en-CA"/>
              </w:rPr>
            </w:pPr>
            <w:r>
              <w:rPr>
                <w:rFonts w:ascii="Arial Narrow" w:hAnsi="Arial Narrow"/>
                <w:bCs/>
                <w:sz w:val="22"/>
                <w:szCs w:val="22"/>
                <w:lang w:val="en-CA"/>
              </w:rPr>
              <w:t>July 13</w:t>
            </w:r>
          </w:p>
        </w:tc>
        <w:tc>
          <w:tcPr>
            <w:tcW w:w="3969" w:type="dxa"/>
            <w:tcBorders>
              <w:bottom w:val="single" w:sz="4" w:space="0" w:color="auto"/>
            </w:tcBorders>
          </w:tcPr>
          <w:p w:rsidR="00DD7D10" w:rsidRPr="00320CD7" w:rsidRDefault="00DD7D10" w:rsidP="004977C2">
            <w:pPr>
              <w:pStyle w:val="Default"/>
              <w:rPr>
                <w:rFonts w:ascii="Arial Narrow" w:hAnsi="Arial Narrow"/>
                <w:sz w:val="22"/>
                <w:szCs w:val="22"/>
                <w:lang w:val="en-CA"/>
              </w:rPr>
            </w:pPr>
            <w:r>
              <w:rPr>
                <w:rFonts w:ascii="Arial Narrow" w:hAnsi="Arial Narrow"/>
                <w:sz w:val="22"/>
                <w:szCs w:val="22"/>
                <w:lang w:val="en-CA"/>
              </w:rPr>
              <w:t>Exceptional Learners</w:t>
            </w:r>
            <w:r w:rsidR="005E6164">
              <w:rPr>
                <w:rFonts w:ascii="Arial Narrow" w:hAnsi="Arial Narrow"/>
                <w:sz w:val="22"/>
                <w:szCs w:val="22"/>
                <w:lang w:val="en-CA"/>
              </w:rPr>
              <w:t>. Mental Health</w:t>
            </w:r>
            <w:r w:rsidR="004977C2">
              <w:rPr>
                <w:rFonts w:ascii="Arial Narrow" w:hAnsi="Arial Narrow"/>
                <w:sz w:val="22"/>
                <w:szCs w:val="22"/>
                <w:lang w:val="en-CA"/>
              </w:rPr>
              <w:t xml:space="preserve"> </w:t>
            </w:r>
          </w:p>
        </w:tc>
        <w:tc>
          <w:tcPr>
            <w:tcW w:w="3001" w:type="dxa"/>
            <w:tcBorders>
              <w:bottom w:val="single" w:sz="4" w:space="0" w:color="auto"/>
            </w:tcBorders>
          </w:tcPr>
          <w:p w:rsidR="00DD7D10" w:rsidRPr="006D5C14" w:rsidRDefault="00DD7D10" w:rsidP="00DD7D10">
            <w:pPr>
              <w:pStyle w:val="Default"/>
              <w:rPr>
                <w:rFonts w:ascii="Arial Narrow" w:hAnsi="Arial Narrow"/>
                <w:sz w:val="22"/>
                <w:szCs w:val="22"/>
                <w:lang w:val="en-CA"/>
              </w:rPr>
            </w:pPr>
            <w:r w:rsidRPr="006D5C14">
              <w:rPr>
                <w:rFonts w:ascii="Arial Narrow" w:hAnsi="Arial Narrow"/>
                <w:sz w:val="22"/>
                <w:szCs w:val="22"/>
                <w:lang w:val="en-CA"/>
              </w:rPr>
              <w:t xml:space="preserve">Presentations, Readings </w:t>
            </w:r>
          </w:p>
        </w:tc>
      </w:tr>
      <w:tr w:rsidR="00DD7D10" w:rsidRPr="002E2F2E" w:rsidTr="00700421">
        <w:trPr>
          <w:trHeight w:val="174"/>
        </w:trPr>
        <w:tc>
          <w:tcPr>
            <w:tcW w:w="1946" w:type="dxa"/>
            <w:tcBorders>
              <w:top w:val="nil"/>
            </w:tcBorders>
          </w:tcPr>
          <w:p w:rsidR="00DD7D10" w:rsidRPr="002E2F2E" w:rsidRDefault="00DD7D10" w:rsidP="00DD7D10">
            <w:pPr>
              <w:pStyle w:val="Default"/>
              <w:numPr>
                <w:ilvl w:val="0"/>
                <w:numId w:val="11"/>
              </w:numPr>
              <w:rPr>
                <w:rFonts w:ascii="Arial Narrow" w:hAnsi="Arial Narrow"/>
                <w:sz w:val="22"/>
                <w:szCs w:val="22"/>
                <w:lang w:val="en-CA"/>
              </w:rPr>
            </w:pPr>
            <w:r>
              <w:rPr>
                <w:rFonts w:ascii="Arial Narrow" w:hAnsi="Arial Narrow"/>
                <w:sz w:val="22"/>
                <w:szCs w:val="22"/>
                <w:lang w:val="en-CA"/>
              </w:rPr>
              <w:t>July 20</w:t>
            </w:r>
          </w:p>
        </w:tc>
        <w:tc>
          <w:tcPr>
            <w:tcW w:w="3969" w:type="dxa"/>
            <w:tcBorders>
              <w:top w:val="nil"/>
            </w:tcBorders>
          </w:tcPr>
          <w:p w:rsidR="00DD7D10" w:rsidRPr="00382E19" w:rsidRDefault="003F5D9F" w:rsidP="00700421">
            <w:pPr>
              <w:pStyle w:val="Default"/>
              <w:rPr>
                <w:rFonts w:ascii="Arial Narrow" w:hAnsi="Arial Narrow"/>
                <w:b/>
                <w:sz w:val="22"/>
                <w:szCs w:val="22"/>
                <w:lang w:val="en-CA"/>
              </w:rPr>
            </w:pPr>
            <w:r w:rsidRPr="00382E19">
              <w:rPr>
                <w:rFonts w:ascii="Arial Narrow" w:hAnsi="Arial Narrow"/>
                <w:b/>
                <w:sz w:val="22"/>
                <w:szCs w:val="22"/>
                <w:lang w:val="en-CA"/>
              </w:rPr>
              <w:t>Quiz 4 (</w:t>
            </w:r>
            <w:r w:rsidR="00382E19">
              <w:rPr>
                <w:rFonts w:ascii="Arial Narrow" w:hAnsi="Arial Narrow"/>
                <w:b/>
                <w:sz w:val="22"/>
                <w:szCs w:val="22"/>
                <w:lang w:val="en-CA"/>
              </w:rPr>
              <w:t xml:space="preserve">Chapter 11, </w:t>
            </w:r>
            <w:r w:rsidRPr="00382E19">
              <w:rPr>
                <w:rFonts w:ascii="Arial Narrow" w:hAnsi="Arial Narrow"/>
                <w:b/>
                <w:sz w:val="22"/>
                <w:szCs w:val="22"/>
                <w:lang w:val="en-CA"/>
              </w:rPr>
              <w:t>Readings</w:t>
            </w:r>
            <w:r w:rsidR="00DD7D10" w:rsidRPr="00382E19">
              <w:rPr>
                <w:rFonts w:ascii="Arial Narrow" w:hAnsi="Arial Narrow"/>
                <w:b/>
                <w:sz w:val="22"/>
                <w:szCs w:val="22"/>
                <w:lang w:val="en-CA"/>
              </w:rPr>
              <w:t>,</w:t>
            </w:r>
            <w:r w:rsidR="00382E19">
              <w:rPr>
                <w:rFonts w:ascii="Arial Narrow" w:hAnsi="Arial Narrow"/>
                <w:b/>
                <w:sz w:val="22"/>
                <w:szCs w:val="22"/>
                <w:lang w:val="en-CA"/>
              </w:rPr>
              <w:t xml:space="preserve"> Videos, Presentations)</w:t>
            </w:r>
            <w:r w:rsidR="00DD7D10" w:rsidRPr="00382E19">
              <w:rPr>
                <w:rFonts w:ascii="Arial Narrow" w:hAnsi="Arial Narrow"/>
                <w:b/>
                <w:sz w:val="22"/>
                <w:szCs w:val="22"/>
                <w:lang w:val="en-CA"/>
              </w:rPr>
              <w:t xml:space="preserve">.  </w:t>
            </w:r>
          </w:p>
        </w:tc>
        <w:tc>
          <w:tcPr>
            <w:tcW w:w="3001" w:type="dxa"/>
            <w:tcBorders>
              <w:top w:val="nil"/>
            </w:tcBorders>
          </w:tcPr>
          <w:p w:rsidR="00DD7D10" w:rsidRPr="002E2F2E" w:rsidRDefault="00DD7D10" w:rsidP="00DD7D10">
            <w:pPr>
              <w:pStyle w:val="Default"/>
              <w:rPr>
                <w:rFonts w:ascii="Arial Narrow" w:hAnsi="Arial Narrow"/>
                <w:sz w:val="22"/>
                <w:szCs w:val="22"/>
                <w:lang w:val="en-CA"/>
              </w:rPr>
            </w:pPr>
          </w:p>
        </w:tc>
      </w:tr>
      <w:tr w:rsidR="00DD7D10" w:rsidRPr="002E2F2E" w:rsidTr="00700421">
        <w:trPr>
          <w:trHeight w:val="174"/>
        </w:trPr>
        <w:tc>
          <w:tcPr>
            <w:tcW w:w="1946" w:type="dxa"/>
          </w:tcPr>
          <w:p w:rsidR="00DD7D10" w:rsidRPr="00616F2B" w:rsidRDefault="00DD7D10" w:rsidP="00DD7D10">
            <w:pPr>
              <w:pStyle w:val="Default"/>
              <w:rPr>
                <w:rFonts w:ascii="Arial Narrow" w:hAnsi="Arial Narrow"/>
                <w:b/>
                <w:sz w:val="22"/>
                <w:szCs w:val="22"/>
                <w:lang w:val="en-CA"/>
              </w:rPr>
            </w:pPr>
            <w:r w:rsidRPr="00616F2B">
              <w:rPr>
                <w:rFonts w:ascii="Arial Narrow" w:hAnsi="Arial Narrow"/>
                <w:b/>
                <w:bCs/>
                <w:i/>
                <w:sz w:val="22"/>
                <w:szCs w:val="22"/>
                <w:lang w:val="en-CA"/>
              </w:rPr>
              <w:t>July 27</w:t>
            </w:r>
          </w:p>
        </w:tc>
        <w:tc>
          <w:tcPr>
            <w:tcW w:w="3969" w:type="dxa"/>
          </w:tcPr>
          <w:p w:rsidR="00DD7D10" w:rsidRPr="00616F2B" w:rsidRDefault="00DD7D10" w:rsidP="00DD7D10">
            <w:pPr>
              <w:pStyle w:val="Default"/>
              <w:rPr>
                <w:rFonts w:ascii="Arial Narrow" w:hAnsi="Arial Narrow"/>
                <w:b/>
                <w:sz w:val="22"/>
                <w:szCs w:val="22"/>
                <w:lang w:val="en-CA"/>
              </w:rPr>
            </w:pPr>
            <w:r w:rsidRPr="00616F2B">
              <w:rPr>
                <w:rFonts w:ascii="Arial Narrow" w:hAnsi="Arial Narrow"/>
                <w:b/>
                <w:sz w:val="22"/>
                <w:szCs w:val="22"/>
                <w:lang w:val="en-CA"/>
              </w:rPr>
              <w:t>Case Study Due</w:t>
            </w:r>
          </w:p>
        </w:tc>
        <w:tc>
          <w:tcPr>
            <w:tcW w:w="3001" w:type="dxa"/>
          </w:tcPr>
          <w:p w:rsidR="00DD7D10" w:rsidRPr="00616F2B" w:rsidRDefault="00DD7D10" w:rsidP="00DD7D10">
            <w:pPr>
              <w:pStyle w:val="Default"/>
              <w:rPr>
                <w:rFonts w:ascii="Arial Narrow" w:hAnsi="Arial Narrow"/>
                <w:b/>
                <w:sz w:val="22"/>
                <w:szCs w:val="22"/>
                <w:lang w:val="en-CA"/>
              </w:rPr>
            </w:pPr>
            <w:r w:rsidRPr="00616F2B">
              <w:rPr>
                <w:rFonts w:ascii="Arial Narrow" w:hAnsi="Arial Narrow"/>
                <w:b/>
                <w:sz w:val="22"/>
                <w:szCs w:val="22"/>
                <w:lang w:val="en-CA"/>
              </w:rPr>
              <w:t>Integration of theory, instruction and assessment</w:t>
            </w:r>
          </w:p>
        </w:tc>
      </w:tr>
      <w:tr w:rsidR="00DD7D10" w:rsidRPr="002E2F2E" w:rsidTr="00700421">
        <w:trPr>
          <w:trHeight w:val="177"/>
        </w:trPr>
        <w:tc>
          <w:tcPr>
            <w:tcW w:w="1946" w:type="dxa"/>
          </w:tcPr>
          <w:p w:rsidR="00DD7D10" w:rsidRPr="0024241A" w:rsidRDefault="00DD7D10" w:rsidP="00DD7D10">
            <w:pPr>
              <w:pStyle w:val="Default"/>
              <w:rPr>
                <w:rFonts w:ascii="Arial Narrow" w:hAnsi="Arial Narrow"/>
                <w:bCs/>
                <w:i/>
                <w:sz w:val="22"/>
                <w:szCs w:val="22"/>
                <w:lang w:val="en-CA"/>
              </w:rPr>
            </w:pPr>
          </w:p>
        </w:tc>
        <w:tc>
          <w:tcPr>
            <w:tcW w:w="3969" w:type="dxa"/>
          </w:tcPr>
          <w:p w:rsidR="00DD7D10" w:rsidRPr="0024241A" w:rsidRDefault="00DD7D10" w:rsidP="00DD7D10">
            <w:pPr>
              <w:pStyle w:val="Default"/>
              <w:rPr>
                <w:rFonts w:ascii="Arial Narrow" w:hAnsi="Arial Narrow"/>
                <w:i/>
                <w:sz w:val="22"/>
                <w:szCs w:val="22"/>
                <w:lang w:val="en-CA"/>
              </w:rPr>
            </w:pPr>
          </w:p>
        </w:tc>
        <w:tc>
          <w:tcPr>
            <w:tcW w:w="3001" w:type="dxa"/>
          </w:tcPr>
          <w:p w:rsidR="00DD7D10" w:rsidRPr="002E2F2E" w:rsidRDefault="00DD7D10" w:rsidP="00DD7D10">
            <w:pPr>
              <w:pStyle w:val="Default"/>
              <w:rPr>
                <w:rFonts w:ascii="Arial Narrow" w:hAnsi="Arial Narrow"/>
                <w:sz w:val="22"/>
                <w:szCs w:val="22"/>
                <w:lang w:val="en-CA"/>
              </w:rPr>
            </w:pPr>
          </w:p>
        </w:tc>
      </w:tr>
    </w:tbl>
    <w:p w:rsidR="00681831" w:rsidRPr="00AC5DE4" w:rsidRDefault="00681831" w:rsidP="00702EFC">
      <w:pPr>
        <w:rPr>
          <w:rFonts w:ascii="Arial Narrow" w:hAnsi="Arial Narrow" w:cs="Times New Roman"/>
          <w:b/>
          <w:bCs/>
          <w:color w:val="000000"/>
          <w:sz w:val="24"/>
          <w:szCs w:val="24"/>
          <w:lang w:val="ru-RU"/>
        </w:rPr>
      </w:pPr>
    </w:p>
    <w:sectPr w:rsidR="00681831" w:rsidRPr="00AC5DE4" w:rsidSect="00814A7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CA" w:rsidRDefault="00DE4DCA" w:rsidP="00046334">
      <w:pPr>
        <w:spacing w:after="0" w:line="240" w:lineRule="auto"/>
      </w:pPr>
      <w:r>
        <w:separator/>
      </w:r>
    </w:p>
  </w:endnote>
  <w:endnote w:type="continuationSeparator" w:id="0">
    <w:p w:rsidR="00DE4DCA" w:rsidRDefault="00DE4DCA" w:rsidP="0004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3" w:rsidRDefault="001C4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3" w:rsidRDefault="001C4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3" w:rsidRDefault="001C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CA" w:rsidRDefault="00DE4DCA" w:rsidP="00046334">
      <w:pPr>
        <w:spacing w:after="0" w:line="240" w:lineRule="auto"/>
      </w:pPr>
      <w:r>
        <w:separator/>
      </w:r>
    </w:p>
  </w:footnote>
  <w:footnote w:type="continuationSeparator" w:id="0">
    <w:p w:rsidR="00DE4DCA" w:rsidRDefault="00DE4DCA" w:rsidP="0004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3" w:rsidRDefault="001C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3" w:rsidRDefault="001C4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3" w:rsidRDefault="001C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1C3"/>
    <w:multiLevelType w:val="hybridMultilevel"/>
    <w:tmpl w:val="98D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4E47"/>
    <w:multiLevelType w:val="hybridMultilevel"/>
    <w:tmpl w:val="99A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650A"/>
    <w:multiLevelType w:val="hybridMultilevel"/>
    <w:tmpl w:val="01B27F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8E074A7"/>
    <w:multiLevelType w:val="hybridMultilevel"/>
    <w:tmpl w:val="B218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65C9B"/>
    <w:multiLevelType w:val="multilevel"/>
    <w:tmpl w:val="A0EE6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93164D"/>
    <w:multiLevelType w:val="hybridMultilevel"/>
    <w:tmpl w:val="DBD6367A"/>
    <w:lvl w:ilvl="0" w:tplc="09A2EA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8044094"/>
    <w:multiLevelType w:val="hybridMultilevel"/>
    <w:tmpl w:val="D5745F9C"/>
    <w:lvl w:ilvl="0" w:tplc="E85CBF70">
      <w:start w:val="1"/>
      <w:numFmt w:val="bullet"/>
      <w:lvlText w:val="-"/>
      <w:lvlJc w:val="left"/>
      <w:pPr>
        <w:ind w:left="1800" w:hanging="360"/>
      </w:pPr>
      <w:rPr>
        <w:rFonts w:ascii="Arial Narrow" w:eastAsiaTheme="minorHAnsi" w:hAnsi="Arial Narro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AA0FF8"/>
    <w:multiLevelType w:val="hybridMultilevel"/>
    <w:tmpl w:val="C638F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E103F5"/>
    <w:multiLevelType w:val="hybridMultilevel"/>
    <w:tmpl w:val="F022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489A"/>
    <w:multiLevelType w:val="hybridMultilevel"/>
    <w:tmpl w:val="CA84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C50A0"/>
    <w:multiLevelType w:val="hybridMultilevel"/>
    <w:tmpl w:val="C24ED25A"/>
    <w:lvl w:ilvl="0" w:tplc="E85CBF70">
      <w:start w:val="1"/>
      <w:numFmt w:val="bullet"/>
      <w:lvlText w:val="-"/>
      <w:lvlJc w:val="left"/>
      <w:pPr>
        <w:ind w:left="180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B3FD6"/>
    <w:multiLevelType w:val="hybridMultilevel"/>
    <w:tmpl w:val="6CF6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0C8C"/>
    <w:multiLevelType w:val="multilevel"/>
    <w:tmpl w:val="612C5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C3B604C"/>
    <w:multiLevelType w:val="hybridMultilevel"/>
    <w:tmpl w:val="17E2B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633D5B"/>
    <w:multiLevelType w:val="hybridMultilevel"/>
    <w:tmpl w:val="2A9C0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3"/>
  </w:num>
  <w:num w:numId="4">
    <w:abstractNumId w:val="6"/>
  </w:num>
  <w:num w:numId="5">
    <w:abstractNumId w:val="10"/>
  </w:num>
  <w:num w:numId="6">
    <w:abstractNumId w:val="1"/>
  </w:num>
  <w:num w:numId="7">
    <w:abstractNumId w:val="0"/>
  </w:num>
  <w:num w:numId="8">
    <w:abstractNumId w:val="9"/>
  </w:num>
  <w:num w:numId="9">
    <w:abstractNumId w:val="2"/>
  </w:num>
  <w:num w:numId="10">
    <w:abstractNumId w:val="5"/>
  </w:num>
  <w:num w:numId="11">
    <w:abstractNumId w:val="8"/>
  </w:num>
  <w:num w:numId="12">
    <w:abstractNumId w:val="12"/>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5"/>
    <w:rsid w:val="00007393"/>
    <w:rsid w:val="000076AC"/>
    <w:rsid w:val="00007925"/>
    <w:rsid w:val="00013575"/>
    <w:rsid w:val="00015499"/>
    <w:rsid w:val="000211BE"/>
    <w:rsid w:val="00046334"/>
    <w:rsid w:val="000550B9"/>
    <w:rsid w:val="000563A2"/>
    <w:rsid w:val="00094DBB"/>
    <w:rsid w:val="000C654D"/>
    <w:rsid w:val="000C7863"/>
    <w:rsid w:val="000D4724"/>
    <w:rsid w:val="000E7010"/>
    <w:rsid w:val="000F1EFA"/>
    <w:rsid w:val="000F33D6"/>
    <w:rsid w:val="00104565"/>
    <w:rsid w:val="00137E32"/>
    <w:rsid w:val="00153443"/>
    <w:rsid w:val="001554DB"/>
    <w:rsid w:val="0019006B"/>
    <w:rsid w:val="001B0994"/>
    <w:rsid w:val="001C49F3"/>
    <w:rsid w:val="001E2316"/>
    <w:rsid w:val="001E24D3"/>
    <w:rsid w:val="001E5047"/>
    <w:rsid w:val="001F104D"/>
    <w:rsid w:val="001F3BF1"/>
    <w:rsid w:val="0021406E"/>
    <w:rsid w:val="002156FB"/>
    <w:rsid w:val="0022264A"/>
    <w:rsid w:val="0023451F"/>
    <w:rsid w:val="0024241A"/>
    <w:rsid w:val="0024303C"/>
    <w:rsid w:val="00247783"/>
    <w:rsid w:val="00252A84"/>
    <w:rsid w:val="00254C5D"/>
    <w:rsid w:val="00256171"/>
    <w:rsid w:val="002636D6"/>
    <w:rsid w:val="00265FC0"/>
    <w:rsid w:val="002841B8"/>
    <w:rsid w:val="002B2527"/>
    <w:rsid w:val="002D3EAD"/>
    <w:rsid w:val="002E2F2E"/>
    <w:rsid w:val="00320CD7"/>
    <w:rsid w:val="003475DD"/>
    <w:rsid w:val="00350CA5"/>
    <w:rsid w:val="003513A5"/>
    <w:rsid w:val="00354B85"/>
    <w:rsid w:val="003566B2"/>
    <w:rsid w:val="00367644"/>
    <w:rsid w:val="00375C23"/>
    <w:rsid w:val="00377401"/>
    <w:rsid w:val="00382E19"/>
    <w:rsid w:val="00384024"/>
    <w:rsid w:val="00397EDA"/>
    <w:rsid w:val="003A097B"/>
    <w:rsid w:val="003B7179"/>
    <w:rsid w:val="003E6A35"/>
    <w:rsid w:val="003F5D9F"/>
    <w:rsid w:val="0040144B"/>
    <w:rsid w:val="00403163"/>
    <w:rsid w:val="0040436B"/>
    <w:rsid w:val="00420806"/>
    <w:rsid w:val="0042107B"/>
    <w:rsid w:val="00422945"/>
    <w:rsid w:val="00433FF4"/>
    <w:rsid w:val="00440F4F"/>
    <w:rsid w:val="0044279A"/>
    <w:rsid w:val="004513E7"/>
    <w:rsid w:val="00460246"/>
    <w:rsid w:val="004977C2"/>
    <w:rsid w:val="004B1B49"/>
    <w:rsid w:val="004B1D8E"/>
    <w:rsid w:val="004E747F"/>
    <w:rsid w:val="004F1346"/>
    <w:rsid w:val="00517B27"/>
    <w:rsid w:val="0052711E"/>
    <w:rsid w:val="00530FA7"/>
    <w:rsid w:val="00561677"/>
    <w:rsid w:val="0056245C"/>
    <w:rsid w:val="005728DD"/>
    <w:rsid w:val="005A2AB5"/>
    <w:rsid w:val="005B48C7"/>
    <w:rsid w:val="005B53E9"/>
    <w:rsid w:val="005B7DD1"/>
    <w:rsid w:val="005E351D"/>
    <w:rsid w:val="005E6164"/>
    <w:rsid w:val="005F3B47"/>
    <w:rsid w:val="00616F2B"/>
    <w:rsid w:val="00637A0E"/>
    <w:rsid w:val="00637DDE"/>
    <w:rsid w:val="00642DBE"/>
    <w:rsid w:val="006543C7"/>
    <w:rsid w:val="006617C1"/>
    <w:rsid w:val="00661F65"/>
    <w:rsid w:val="00676674"/>
    <w:rsid w:val="00681831"/>
    <w:rsid w:val="0069469F"/>
    <w:rsid w:val="0069544E"/>
    <w:rsid w:val="006B1CC0"/>
    <w:rsid w:val="006D31CB"/>
    <w:rsid w:val="006D5C14"/>
    <w:rsid w:val="006E0FA1"/>
    <w:rsid w:val="006E3747"/>
    <w:rsid w:val="00700421"/>
    <w:rsid w:val="00702EFC"/>
    <w:rsid w:val="00703197"/>
    <w:rsid w:val="00716466"/>
    <w:rsid w:val="00737644"/>
    <w:rsid w:val="007639FB"/>
    <w:rsid w:val="00771977"/>
    <w:rsid w:val="00776395"/>
    <w:rsid w:val="00780E56"/>
    <w:rsid w:val="00787630"/>
    <w:rsid w:val="007B0382"/>
    <w:rsid w:val="007B79A1"/>
    <w:rsid w:val="007C2F75"/>
    <w:rsid w:val="007C347C"/>
    <w:rsid w:val="007D3C31"/>
    <w:rsid w:val="007F63FC"/>
    <w:rsid w:val="00800176"/>
    <w:rsid w:val="0080093C"/>
    <w:rsid w:val="00810F24"/>
    <w:rsid w:val="00814A7E"/>
    <w:rsid w:val="008173B2"/>
    <w:rsid w:val="008207B7"/>
    <w:rsid w:val="00820C3F"/>
    <w:rsid w:val="00833DE3"/>
    <w:rsid w:val="00835EA9"/>
    <w:rsid w:val="00837FCD"/>
    <w:rsid w:val="00853B5A"/>
    <w:rsid w:val="00862C9B"/>
    <w:rsid w:val="00873E5C"/>
    <w:rsid w:val="008743A8"/>
    <w:rsid w:val="00880852"/>
    <w:rsid w:val="00885844"/>
    <w:rsid w:val="00891AA1"/>
    <w:rsid w:val="008A3DF6"/>
    <w:rsid w:val="008B1E02"/>
    <w:rsid w:val="008C134C"/>
    <w:rsid w:val="008E4DB9"/>
    <w:rsid w:val="00902E4B"/>
    <w:rsid w:val="00914157"/>
    <w:rsid w:val="009358D8"/>
    <w:rsid w:val="00935C27"/>
    <w:rsid w:val="009367C3"/>
    <w:rsid w:val="00955AC9"/>
    <w:rsid w:val="00960280"/>
    <w:rsid w:val="00960AE9"/>
    <w:rsid w:val="009631AF"/>
    <w:rsid w:val="009654B5"/>
    <w:rsid w:val="00972E77"/>
    <w:rsid w:val="009800F4"/>
    <w:rsid w:val="009828AB"/>
    <w:rsid w:val="0099425D"/>
    <w:rsid w:val="009A7C9A"/>
    <w:rsid w:val="009B0DC8"/>
    <w:rsid w:val="009B4D60"/>
    <w:rsid w:val="009C0324"/>
    <w:rsid w:val="009D1614"/>
    <w:rsid w:val="009D7387"/>
    <w:rsid w:val="009E543C"/>
    <w:rsid w:val="00A04342"/>
    <w:rsid w:val="00A05FE4"/>
    <w:rsid w:val="00A11861"/>
    <w:rsid w:val="00A13A59"/>
    <w:rsid w:val="00A1459F"/>
    <w:rsid w:val="00A150C2"/>
    <w:rsid w:val="00A245DF"/>
    <w:rsid w:val="00A258FE"/>
    <w:rsid w:val="00A27099"/>
    <w:rsid w:val="00A41554"/>
    <w:rsid w:val="00A537F5"/>
    <w:rsid w:val="00A61A25"/>
    <w:rsid w:val="00A6258F"/>
    <w:rsid w:val="00A70218"/>
    <w:rsid w:val="00A72ACD"/>
    <w:rsid w:val="00A75590"/>
    <w:rsid w:val="00A923E2"/>
    <w:rsid w:val="00A93000"/>
    <w:rsid w:val="00AA6D5B"/>
    <w:rsid w:val="00AB4A12"/>
    <w:rsid w:val="00AC5DE4"/>
    <w:rsid w:val="00AD0587"/>
    <w:rsid w:val="00AD2B6A"/>
    <w:rsid w:val="00AD48AB"/>
    <w:rsid w:val="00AF3799"/>
    <w:rsid w:val="00B11323"/>
    <w:rsid w:val="00B13FD2"/>
    <w:rsid w:val="00B23FB4"/>
    <w:rsid w:val="00B34C3B"/>
    <w:rsid w:val="00B45B54"/>
    <w:rsid w:val="00B54587"/>
    <w:rsid w:val="00B55D96"/>
    <w:rsid w:val="00B62D2D"/>
    <w:rsid w:val="00B749BB"/>
    <w:rsid w:val="00B76A99"/>
    <w:rsid w:val="00B944F7"/>
    <w:rsid w:val="00BA05D0"/>
    <w:rsid w:val="00BB0314"/>
    <w:rsid w:val="00BC3C27"/>
    <w:rsid w:val="00BD1515"/>
    <w:rsid w:val="00C06C41"/>
    <w:rsid w:val="00C202F4"/>
    <w:rsid w:val="00C20516"/>
    <w:rsid w:val="00C23DE6"/>
    <w:rsid w:val="00C32354"/>
    <w:rsid w:val="00C34482"/>
    <w:rsid w:val="00C3552E"/>
    <w:rsid w:val="00C41EE0"/>
    <w:rsid w:val="00C57264"/>
    <w:rsid w:val="00C8105C"/>
    <w:rsid w:val="00CA57D1"/>
    <w:rsid w:val="00CB19EC"/>
    <w:rsid w:val="00CE12A6"/>
    <w:rsid w:val="00CE7FDC"/>
    <w:rsid w:val="00CF1088"/>
    <w:rsid w:val="00D15A19"/>
    <w:rsid w:val="00D2384B"/>
    <w:rsid w:val="00D23DB5"/>
    <w:rsid w:val="00D44CF2"/>
    <w:rsid w:val="00D52BAE"/>
    <w:rsid w:val="00D71EC8"/>
    <w:rsid w:val="00D84060"/>
    <w:rsid w:val="00D92D63"/>
    <w:rsid w:val="00DA0F70"/>
    <w:rsid w:val="00DA5E6B"/>
    <w:rsid w:val="00DA6C6D"/>
    <w:rsid w:val="00DD7D10"/>
    <w:rsid w:val="00DE4DCA"/>
    <w:rsid w:val="00E12876"/>
    <w:rsid w:val="00E35C84"/>
    <w:rsid w:val="00E534AF"/>
    <w:rsid w:val="00E76662"/>
    <w:rsid w:val="00E86C7A"/>
    <w:rsid w:val="00E96C2D"/>
    <w:rsid w:val="00E96D8D"/>
    <w:rsid w:val="00EA75BE"/>
    <w:rsid w:val="00EB1198"/>
    <w:rsid w:val="00EB11CE"/>
    <w:rsid w:val="00EB1A9A"/>
    <w:rsid w:val="00EF55A7"/>
    <w:rsid w:val="00F00680"/>
    <w:rsid w:val="00F12560"/>
    <w:rsid w:val="00F17622"/>
    <w:rsid w:val="00F30205"/>
    <w:rsid w:val="00F31C7F"/>
    <w:rsid w:val="00F47377"/>
    <w:rsid w:val="00F5421F"/>
    <w:rsid w:val="00F65B4A"/>
    <w:rsid w:val="00F727EF"/>
    <w:rsid w:val="00FA5B29"/>
    <w:rsid w:val="00FB5827"/>
    <w:rsid w:val="00FB65A1"/>
    <w:rsid w:val="00FC6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4565"/>
  </w:style>
  <w:style w:type="paragraph" w:styleId="Heading1">
    <w:name w:val="heading 1"/>
    <w:basedOn w:val="Normal"/>
    <w:next w:val="Normal"/>
    <w:link w:val="Heading1Char"/>
    <w:uiPriority w:val="9"/>
    <w:qFormat/>
    <w:rsid w:val="00104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2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4565"/>
    <w:rPr>
      <w:rFonts w:asciiTheme="majorHAnsi" w:eastAsiaTheme="majorEastAsia" w:hAnsiTheme="majorHAnsi" w:cstheme="majorBidi"/>
      <w:color w:val="2E74B5" w:themeColor="accent1" w:themeShade="BF"/>
      <w:sz w:val="26"/>
      <w:szCs w:val="26"/>
    </w:rPr>
  </w:style>
  <w:style w:type="paragraph" w:customStyle="1" w:styleId="Default">
    <w:name w:val="Default"/>
    <w:rsid w:val="0010456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2711E"/>
    <w:rPr>
      <w:color w:val="0563C1" w:themeColor="hyperlink"/>
      <w:u w:val="single"/>
    </w:rPr>
  </w:style>
  <w:style w:type="character" w:styleId="FollowedHyperlink">
    <w:name w:val="FollowedHyperlink"/>
    <w:basedOn w:val="DefaultParagraphFont"/>
    <w:uiPriority w:val="99"/>
    <w:semiHidden/>
    <w:unhideWhenUsed/>
    <w:rsid w:val="00E35C84"/>
    <w:rPr>
      <w:color w:val="954F72" w:themeColor="followedHyperlink"/>
      <w:u w:val="single"/>
    </w:rPr>
  </w:style>
  <w:style w:type="paragraph" w:styleId="NormalWeb">
    <w:name w:val="Normal (Web)"/>
    <w:basedOn w:val="Normal"/>
    <w:uiPriority w:val="99"/>
    <w:unhideWhenUsed/>
    <w:rsid w:val="00820C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20C3F"/>
  </w:style>
  <w:style w:type="paragraph" w:styleId="ListParagraph">
    <w:name w:val="List Paragraph"/>
    <w:basedOn w:val="Normal"/>
    <w:uiPriority w:val="34"/>
    <w:qFormat/>
    <w:rsid w:val="00367644"/>
    <w:pPr>
      <w:ind w:left="720"/>
      <w:contextualSpacing/>
    </w:pPr>
  </w:style>
  <w:style w:type="table" w:styleId="TableGrid">
    <w:name w:val="Table Grid"/>
    <w:basedOn w:val="TableNormal"/>
    <w:uiPriority w:val="39"/>
    <w:rsid w:val="000C654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0280"/>
    <w:rPr>
      <w:sz w:val="16"/>
      <w:szCs w:val="16"/>
    </w:rPr>
  </w:style>
  <w:style w:type="paragraph" w:styleId="CommentText">
    <w:name w:val="annotation text"/>
    <w:basedOn w:val="Normal"/>
    <w:link w:val="CommentTextChar"/>
    <w:uiPriority w:val="99"/>
    <w:semiHidden/>
    <w:unhideWhenUsed/>
    <w:rsid w:val="00960280"/>
    <w:pPr>
      <w:spacing w:line="240" w:lineRule="auto"/>
    </w:pPr>
    <w:rPr>
      <w:sz w:val="20"/>
      <w:szCs w:val="20"/>
    </w:rPr>
  </w:style>
  <w:style w:type="character" w:customStyle="1" w:styleId="CommentTextChar">
    <w:name w:val="Comment Text Char"/>
    <w:basedOn w:val="DefaultParagraphFont"/>
    <w:link w:val="CommentText"/>
    <w:uiPriority w:val="99"/>
    <w:semiHidden/>
    <w:rsid w:val="00960280"/>
    <w:rPr>
      <w:sz w:val="20"/>
      <w:szCs w:val="20"/>
    </w:rPr>
  </w:style>
  <w:style w:type="paragraph" w:styleId="CommentSubject">
    <w:name w:val="annotation subject"/>
    <w:basedOn w:val="CommentText"/>
    <w:next w:val="CommentText"/>
    <w:link w:val="CommentSubjectChar"/>
    <w:uiPriority w:val="99"/>
    <w:semiHidden/>
    <w:unhideWhenUsed/>
    <w:rsid w:val="00960280"/>
    <w:rPr>
      <w:b/>
      <w:bCs/>
    </w:rPr>
  </w:style>
  <w:style w:type="character" w:customStyle="1" w:styleId="CommentSubjectChar">
    <w:name w:val="Comment Subject Char"/>
    <w:basedOn w:val="CommentTextChar"/>
    <w:link w:val="CommentSubject"/>
    <w:uiPriority w:val="99"/>
    <w:semiHidden/>
    <w:rsid w:val="00960280"/>
    <w:rPr>
      <w:b/>
      <w:bCs/>
      <w:sz w:val="20"/>
      <w:szCs w:val="20"/>
    </w:rPr>
  </w:style>
  <w:style w:type="paragraph" w:styleId="BalloonText">
    <w:name w:val="Balloon Text"/>
    <w:basedOn w:val="Normal"/>
    <w:link w:val="BalloonTextChar"/>
    <w:uiPriority w:val="99"/>
    <w:semiHidden/>
    <w:unhideWhenUsed/>
    <w:rsid w:val="0096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80"/>
    <w:rPr>
      <w:rFonts w:ascii="Tahoma" w:hAnsi="Tahoma" w:cs="Tahoma"/>
      <w:sz w:val="16"/>
      <w:szCs w:val="16"/>
    </w:rPr>
  </w:style>
  <w:style w:type="paragraph" w:styleId="Header">
    <w:name w:val="header"/>
    <w:basedOn w:val="Normal"/>
    <w:link w:val="HeaderChar"/>
    <w:uiPriority w:val="99"/>
    <w:unhideWhenUsed/>
    <w:rsid w:val="0004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334"/>
  </w:style>
  <w:style w:type="paragraph" w:styleId="Footer">
    <w:name w:val="footer"/>
    <w:basedOn w:val="Normal"/>
    <w:link w:val="FooterChar"/>
    <w:uiPriority w:val="99"/>
    <w:unhideWhenUsed/>
    <w:rsid w:val="0004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334"/>
  </w:style>
  <w:style w:type="character" w:customStyle="1" w:styleId="Heading3Char">
    <w:name w:val="Heading 3 Char"/>
    <w:basedOn w:val="DefaultParagraphFont"/>
    <w:link w:val="Heading3"/>
    <w:uiPriority w:val="9"/>
    <w:semiHidden/>
    <w:rsid w:val="00AD2B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978">
      <w:bodyDiv w:val="1"/>
      <w:marLeft w:val="0"/>
      <w:marRight w:val="0"/>
      <w:marTop w:val="0"/>
      <w:marBottom w:val="0"/>
      <w:divBdr>
        <w:top w:val="none" w:sz="0" w:space="0" w:color="auto"/>
        <w:left w:val="none" w:sz="0" w:space="0" w:color="auto"/>
        <w:bottom w:val="none" w:sz="0" w:space="0" w:color="auto"/>
        <w:right w:val="none" w:sz="0" w:space="0" w:color="auto"/>
      </w:divBdr>
    </w:div>
    <w:div w:id="1343240651">
      <w:bodyDiv w:val="1"/>
      <w:marLeft w:val="0"/>
      <w:marRight w:val="0"/>
      <w:marTop w:val="0"/>
      <w:marBottom w:val="0"/>
      <w:divBdr>
        <w:top w:val="none" w:sz="0" w:space="0" w:color="auto"/>
        <w:left w:val="none" w:sz="0" w:space="0" w:color="auto"/>
        <w:bottom w:val="none" w:sz="0" w:space="0" w:color="auto"/>
        <w:right w:val="none" w:sz="0" w:space="0" w:color="auto"/>
      </w:divBdr>
    </w:div>
    <w:div w:id="1526824160">
      <w:bodyDiv w:val="1"/>
      <w:marLeft w:val="0"/>
      <w:marRight w:val="0"/>
      <w:marTop w:val="0"/>
      <w:marBottom w:val="0"/>
      <w:divBdr>
        <w:top w:val="none" w:sz="0" w:space="0" w:color="auto"/>
        <w:left w:val="none" w:sz="0" w:space="0" w:color="auto"/>
        <w:bottom w:val="none" w:sz="0" w:space="0" w:color="auto"/>
        <w:right w:val="none" w:sz="0" w:space="0" w:color="auto"/>
      </w:divBdr>
    </w:div>
    <w:div w:id="15994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olotskaia@gmail.com" TargetMode="External"/><Relationship Id="rId13" Type="http://schemas.openxmlformats.org/officeDocument/2006/relationships/hyperlink" Target="http://subjectguides.uwaterloo.ca/plagiarism" TargetMode="External"/><Relationship Id="rId18" Type="http://schemas.openxmlformats.org/officeDocument/2006/relationships/hyperlink" Target="https://uwaterloo.ca/disability-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waterloo.ca/health-services/" TargetMode="External"/><Relationship Id="rId7" Type="http://schemas.openxmlformats.org/officeDocument/2006/relationships/endnotes" Target="endnotes.xml"/><Relationship Id="rId12" Type="http://schemas.openxmlformats.org/officeDocument/2006/relationships/hyperlink" Target="https://uwaterloo.ca/academic-integrity/" TargetMode="External"/><Relationship Id="rId17" Type="http://schemas.openxmlformats.org/officeDocument/2006/relationships/hyperlink" Target="http://www.sju.ca/sites/default/files/Board_of_Governors/Student%20Appeals_20131122-SJUSC-Approved.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0" TargetMode="External"/><Relationship Id="rId20" Type="http://schemas.openxmlformats.org/officeDocument/2006/relationships/hyperlink" Target="https://uwaterloo.ca/health-services/student-medical-clinic/services/verification-illnes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library/get-assignment-and-research-help/academic-integrity/academic-integrity-tutori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waterloo.ca/secretariat-general-counsel/policies-procedures-guidelines/policy-71" TargetMode="External"/><Relationship Id="rId23" Type="http://schemas.openxmlformats.org/officeDocument/2006/relationships/hyperlink" Target="http://www.quest.uwaterloo.ca/undergraduate/dates.html" TargetMode="External"/><Relationship Id="rId28" Type="http://schemas.openxmlformats.org/officeDocument/2006/relationships/header" Target="header3.xml"/><Relationship Id="rId10" Type="http://schemas.openxmlformats.org/officeDocument/2006/relationships/hyperlink" Target="https://uwaterloo.ca/academic-integrity/" TargetMode="External"/><Relationship Id="rId19" Type="http://schemas.openxmlformats.org/officeDocument/2006/relationships/hyperlink" Target="https://uwaterloo.ca/disability-serv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steele_3@hotmail.com" TargetMode="External"/><Relationship Id="rId14" Type="http://schemas.openxmlformats.org/officeDocument/2006/relationships/hyperlink" Target="http://www.sju.ca/sites/default/files/Board_of_Governors/Student%20Discipline_20131122-SJUSC-Approved.pdf" TargetMode="External"/><Relationship Id="rId22" Type="http://schemas.openxmlformats.org/officeDocument/2006/relationships/hyperlink" Target="https://uwaterloo.ca/research-experiences-group/participa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4F275A-21F6-40AF-AD4B-19D9175C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2016-05-03T14:12:00Z</dcterms:created>
  <dcterms:modified xsi:type="dcterms:W3CDTF">2016-05-03T14:18:00Z</dcterms:modified>
</cp:coreProperties>
</file>