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A9" w:rsidRDefault="008634A9" w:rsidP="008634A9">
      <w:pPr>
        <w:ind w:left="720"/>
        <w:rPr>
          <w:rFonts w:ascii="Century Gothic" w:hAnsi="Century Gothic"/>
          <w:b/>
          <w:bCs/>
          <w:i/>
          <w:iCs/>
          <w:color w:val="002060"/>
          <w:sz w:val="18"/>
          <w:szCs w:val="18"/>
          <w:lang w:val="en-CA"/>
        </w:rPr>
      </w:pPr>
      <w:r>
        <w:rPr>
          <w:rFonts w:ascii="Century Gothic" w:hAnsi="Century Gothic"/>
          <w:b/>
          <w:bCs/>
          <w:i/>
          <w:iCs/>
          <w:color w:val="002060"/>
          <w:sz w:val="18"/>
          <w:szCs w:val="18"/>
          <w:lang w:val="en-CA"/>
        </w:rPr>
        <w:t>Disability Tax Credit</w:t>
      </w:r>
    </w:p>
    <w:p w:rsidR="008634A9" w:rsidRDefault="008634A9" w:rsidP="008634A9">
      <w:pPr>
        <w:ind w:left="720"/>
        <w:rPr>
          <w:rFonts w:ascii="Century Gothic" w:hAnsi="Century Gothic"/>
          <w:color w:val="002060"/>
          <w:sz w:val="18"/>
          <w:szCs w:val="18"/>
          <w:lang w:val="en-CA"/>
        </w:rPr>
      </w:pPr>
      <w:r>
        <w:rPr>
          <w:rFonts w:ascii="Century Gothic" w:hAnsi="Century Gothic"/>
          <w:i/>
          <w:iCs/>
          <w:color w:val="002060"/>
          <w:sz w:val="18"/>
          <w:szCs w:val="18"/>
          <w:lang w:val="en-CA"/>
        </w:rPr>
        <w:t xml:space="preserve">The disability tax credit (DTC) is a non-refundable tax credit that helps persons with disabilities or their supporting persons reduce the amount of income tax they may have to pay. </w:t>
      </w:r>
      <w:r>
        <w:rPr>
          <w:rFonts w:ascii="Century Gothic" w:hAnsi="Century Gothic"/>
          <w:i/>
          <w:iCs/>
          <w:color w:val="1F497D"/>
          <w:sz w:val="18"/>
          <w:szCs w:val="18"/>
          <w:lang w:val="en-CA"/>
        </w:rPr>
        <w:t xml:space="preserve">Being eligible for the DTC can also open the door to other government programs. </w:t>
      </w:r>
      <w:r>
        <w:rPr>
          <w:rFonts w:ascii="Century Gothic" w:hAnsi="Century Gothic"/>
          <w:i/>
          <w:iCs/>
          <w:color w:val="002060"/>
          <w:sz w:val="18"/>
          <w:szCs w:val="18"/>
          <w:lang w:val="en-CA"/>
        </w:rPr>
        <w:t xml:space="preserve">For more information, go to </w:t>
      </w:r>
      <w:hyperlink r:id="rId4" w:history="1">
        <w:r>
          <w:rPr>
            <w:rStyle w:val="Hyperlink"/>
            <w:rFonts w:ascii="Century Gothic" w:hAnsi="Century Gothic"/>
            <w:i/>
            <w:iCs/>
            <w:color w:val="002060"/>
            <w:sz w:val="18"/>
            <w:szCs w:val="18"/>
            <w:lang w:val="en-CA"/>
          </w:rPr>
          <w:t>www.cra.gc.ca/dtc</w:t>
        </w:r>
      </w:hyperlink>
      <w:r>
        <w:rPr>
          <w:rFonts w:ascii="Century Gothic" w:hAnsi="Century Gothic"/>
          <w:color w:val="002060"/>
          <w:sz w:val="18"/>
          <w:szCs w:val="18"/>
          <w:lang w:val="en-CA"/>
        </w:rPr>
        <w:t xml:space="preserve"> or call 1-800-959-8281.</w:t>
      </w:r>
    </w:p>
    <w:p w:rsidR="008634A9" w:rsidRDefault="008634A9" w:rsidP="008634A9">
      <w:pPr>
        <w:rPr>
          <w:rFonts w:ascii="Century Gothic" w:hAnsi="Century Gothic"/>
          <w:color w:val="002060"/>
          <w:sz w:val="14"/>
          <w:szCs w:val="14"/>
          <w:lang w:val="en-CA"/>
        </w:rPr>
      </w:pPr>
      <w:bookmarkStart w:id="0" w:name="_GoBack"/>
      <w:bookmarkEnd w:id="0"/>
    </w:p>
    <w:sectPr w:rsidR="00863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A9"/>
    <w:rsid w:val="00477128"/>
    <w:rsid w:val="008634A9"/>
    <w:rsid w:val="00B3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F13E6-76A6-4E4B-8917-56934980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A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3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2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ra.gc.ca/d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Shifflett, Susan</dc:creator>
  <cp:keywords/>
  <dc:description/>
  <cp:lastModifiedBy>Shifflett, Susan</cp:lastModifiedBy>
  <cp:revision>2</cp:revision>
  <dcterms:created xsi:type="dcterms:W3CDTF">2015-10-05T13:08:00Z</dcterms:created>
  <dcterms:modified xsi:type="dcterms:W3CDTF">2015-10-05T13:24:00Z</dcterms:modified>
</cp:coreProperties>
</file>