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3B703" w14:textId="77777777" w:rsidR="00A506D6" w:rsidRPr="00FC09D0" w:rsidRDefault="00A506D6" w:rsidP="00A506D6">
      <w:pPr>
        <w:pStyle w:val="arial"/>
        <w:jc w:val="both"/>
        <w:rPr>
          <w:rFonts w:ascii="Arial Narrow" w:hAnsi="Arial Narrow"/>
          <w:b/>
          <w:i/>
          <w:color w:val="FFFFFF"/>
          <w:sz w:val="20"/>
        </w:rPr>
      </w:pPr>
      <w:r w:rsidRPr="00FC09D0">
        <w:rPr>
          <w:rFonts w:ascii="Arial Narrow" w:hAnsi="Arial Narrow"/>
          <w:b/>
          <w:sz w:val="20"/>
        </w:rPr>
        <w:t>ARCHITECTURAL ANALYSIS_ Diagrammatic Strategies and Research Methods</w:t>
      </w:r>
      <w:r w:rsidRPr="00FC09D0">
        <w:rPr>
          <w:rFonts w:ascii="Arial Narrow" w:hAnsi="Arial Narrow"/>
          <w:b/>
          <w:i/>
          <w:sz w:val="20"/>
        </w:rPr>
        <w:t xml:space="preserve">    </w:t>
      </w:r>
    </w:p>
    <w:p w14:paraId="1EB0C861" w14:textId="77777777" w:rsidR="00A506D6" w:rsidRPr="00FC09D0" w:rsidRDefault="00A506D6" w:rsidP="00A506D6">
      <w:pPr>
        <w:pStyle w:val="arial"/>
        <w:jc w:val="both"/>
        <w:rPr>
          <w:rFonts w:ascii="Arial Narrow" w:hAnsi="Arial Narrow"/>
          <w:b/>
          <w:sz w:val="20"/>
        </w:rPr>
      </w:pPr>
      <w:r w:rsidRPr="00FC09D0">
        <w:rPr>
          <w:rFonts w:ascii="Arial Narrow" w:hAnsi="Arial Narrow"/>
          <w:b/>
          <w:sz w:val="20"/>
        </w:rPr>
        <w:t>Instructors: Professors Mona El Khafif and Ila Berman</w:t>
      </w:r>
    </w:p>
    <w:p w14:paraId="7F04065A" w14:textId="77777777" w:rsidR="00A506D6" w:rsidRPr="00FC09D0" w:rsidRDefault="00A506D6" w:rsidP="00A506D6">
      <w:pPr>
        <w:pStyle w:val="arial"/>
        <w:jc w:val="both"/>
        <w:rPr>
          <w:rFonts w:ascii="Arial Narrow" w:hAnsi="Arial Narrow"/>
          <w:b/>
          <w:sz w:val="20"/>
        </w:rPr>
      </w:pPr>
      <w:r w:rsidRPr="00FC09D0">
        <w:rPr>
          <w:rFonts w:ascii="Arial Narrow" w:hAnsi="Arial Narrow"/>
          <w:b/>
          <w:sz w:val="20"/>
        </w:rPr>
        <w:t>Course</w:t>
      </w:r>
      <w:r>
        <w:rPr>
          <w:rFonts w:ascii="Arial Narrow" w:hAnsi="Arial Narrow"/>
          <w:b/>
          <w:sz w:val="20"/>
        </w:rPr>
        <w:t xml:space="preserve"> Number</w:t>
      </w:r>
      <w:r w:rsidRPr="00FC09D0">
        <w:rPr>
          <w:rFonts w:ascii="Arial Narrow" w:hAnsi="Arial Narrow"/>
          <w:b/>
          <w:sz w:val="20"/>
        </w:rPr>
        <w:t xml:space="preserve">: </w:t>
      </w:r>
      <w:r>
        <w:rPr>
          <w:rFonts w:ascii="Arial Narrow" w:hAnsi="Arial Narrow"/>
          <w:b/>
          <w:sz w:val="20"/>
        </w:rPr>
        <w:t xml:space="preserve">ARCH </w:t>
      </w:r>
      <w:r w:rsidRPr="00FC09D0">
        <w:rPr>
          <w:rFonts w:ascii="Arial Narrow" w:hAnsi="Arial Narrow"/>
          <w:b/>
          <w:sz w:val="20"/>
        </w:rPr>
        <w:t xml:space="preserve">610 </w:t>
      </w:r>
      <w:r>
        <w:rPr>
          <w:rFonts w:ascii="Arial Narrow" w:hAnsi="Arial Narrow"/>
          <w:b/>
          <w:sz w:val="20"/>
        </w:rPr>
        <w:t>(MArch)</w:t>
      </w:r>
    </w:p>
    <w:p w14:paraId="5874B815" w14:textId="77777777" w:rsidR="00A506D6" w:rsidRDefault="00A506D6" w:rsidP="00A506D6">
      <w:pPr>
        <w:pStyle w:val="arial"/>
        <w:jc w:val="both"/>
        <w:rPr>
          <w:rFonts w:ascii="Arial Narrow" w:hAnsi="Arial Narrow"/>
          <w:sz w:val="20"/>
        </w:rPr>
      </w:pPr>
    </w:p>
    <w:p w14:paraId="10C6F48B" w14:textId="77777777" w:rsidR="00A506D6" w:rsidRPr="00FC09D0" w:rsidRDefault="00A506D6" w:rsidP="00A506D6">
      <w:pPr>
        <w:pStyle w:val="arial"/>
        <w:jc w:val="both"/>
        <w:rPr>
          <w:rFonts w:ascii="Arial Narrow" w:hAnsi="Arial Narrow"/>
          <w:sz w:val="20"/>
        </w:rPr>
      </w:pPr>
    </w:p>
    <w:p w14:paraId="3BA03616" w14:textId="0116CCEF" w:rsidR="00A506D6" w:rsidRDefault="00A506D6" w:rsidP="00A506D6">
      <w:pPr>
        <w:pStyle w:val="arial"/>
        <w:jc w:val="both"/>
        <w:rPr>
          <w:rFonts w:ascii="Arial Narrow" w:hAnsi="Arial Narrow"/>
          <w:b/>
          <w:sz w:val="20"/>
        </w:rPr>
      </w:pPr>
      <w:r w:rsidRPr="00FC09D0">
        <w:rPr>
          <w:rFonts w:ascii="Arial Narrow" w:hAnsi="Arial Narrow"/>
          <w:b/>
          <w:sz w:val="20"/>
        </w:rPr>
        <w:t>COURSE ABSTRACT</w:t>
      </w:r>
      <w:r w:rsidR="00650F36">
        <w:rPr>
          <w:rFonts w:ascii="Arial Narrow" w:hAnsi="Arial Narrow"/>
          <w:b/>
          <w:sz w:val="20"/>
        </w:rPr>
        <w:t xml:space="preserve"> </w:t>
      </w:r>
    </w:p>
    <w:p w14:paraId="0C47CFAC" w14:textId="77777777" w:rsidR="00A506D6" w:rsidRDefault="00A506D6" w:rsidP="00A506D6">
      <w:pPr>
        <w:pStyle w:val="arial"/>
        <w:jc w:val="both"/>
        <w:rPr>
          <w:rFonts w:ascii="Arial Narrow" w:hAnsi="Arial Narrow"/>
          <w:b/>
          <w:sz w:val="20"/>
        </w:rPr>
      </w:pPr>
    </w:p>
    <w:p w14:paraId="39F6BF9E" w14:textId="77777777" w:rsidR="00A506D6" w:rsidRPr="00F41C99" w:rsidRDefault="00A506D6" w:rsidP="00A506D6">
      <w:pPr>
        <w:pStyle w:val="Body"/>
        <w:ind w:left="720" w:right="450"/>
        <w:jc w:val="both"/>
        <w:rPr>
          <w:i/>
          <w:sz w:val="20"/>
        </w:rPr>
      </w:pPr>
      <w:r w:rsidRPr="00F41C99">
        <w:rPr>
          <w:i/>
          <w:sz w:val="20"/>
        </w:rPr>
        <w:t>“A diagram is a graphic assemblage that specifies relationships between activity and form, organizing the structure and distribution of functions.  As such, diagrams are architecture's best means to engage the complexity of the real.  The diagram does not point toward architecture's internal history as a discipline, but rather turns outward, signaling possible relations of matter and information.  But since nothing can enter architecture without having been first converted into graphic form, the actual mechanism of graphic conversion is fundamental."</w:t>
      </w:r>
    </w:p>
    <w:p w14:paraId="4A21EAD6" w14:textId="77777777" w:rsidR="00A506D6" w:rsidRPr="009E3E23" w:rsidRDefault="00A506D6" w:rsidP="00A506D6">
      <w:pPr>
        <w:pStyle w:val="Body"/>
        <w:tabs>
          <w:tab w:val="right" w:pos="8910"/>
        </w:tabs>
        <w:ind w:left="2880" w:right="450" w:hanging="2880"/>
        <w:rPr>
          <w:sz w:val="20"/>
        </w:rPr>
      </w:pPr>
      <w:r w:rsidRPr="00F41C99">
        <w:rPr>
          <w:i/>
          <w:sz w:val="20"/>
        </w:rPr>
        <w:tab/>
      </w:r>
      <w:r w:rsidRPr="00F41C99">
        <w:rPr>
          <w:i/>
          <w:sz w:val="20"/>
        </w:rPr>
        <w:tab/>
      </w:r>
      <w:r w:rsidRPr="009E3E23">
        <w:rPr>
          <w:sz w:val="20"/>
        </w:rPr>
        <w:t>Stan Allen, “The Diagrams of Matter”</w:t>
      </w:r>
    </w:p>
    <w:p w14:paraId="123AF6CD" w14:textId="77777777" w:rsidR="00A506D6" w:rsidRDefault="00A506D6" w:rsidP="00A506D6">
      <w:pPr>
        <w:pStyle w:val="arial"/>
        <w:jc w:val="both"/>
        <w:rPr>
          <w:rFonts w:ascii="Arial Narrow" w:hAnsi="Arial Narrow"/>
          <w:b/>
          <w:sz w:val="20"/>
        </w:rPr>
      </w:pPr>
    </w:p>
    <w:p w14:paraId="7B1ACEE4" w14:textId="77777777" w:rsidR="00A506D6" w:rsidRPr="00FC09D0" w:rsidRDefault="00A506D6" w:rsidP="00A506D6">
      <w:pPr>
        <w:pStyle w:val="arial"/>
        <w:ind w:left="360"/>
        <w:jc w:val="both"/>
        <w:rPr>
          <w:rFonts w:ascii="Arial Narrow" w:hAnsi="Arial Narrow"/>
          <w:b/>
          <w:sz w:val="20"/>
        </w:rPr>
      </w:pPr>
    </w:p>
    <w:p w14:paraId="4E7FF86A" w14:textId="1A9554A6" w:rsidR="00A506D6" w:rsidRPr="00FC09D0" w:rsidRDefault="00A506D6" w:rsidP="00A506D6">
      <w:pPr>
        <w:jc w:val="both"/>
      </w:pPr>
      <w:r>
        <w:t>As a companion and support course to Thesis Research and Design 1, this class</w:t>
      </w:r>
      <w:r w:rsidRPr="00FC09D0">
        <w:t xml:space="preserve"> exposes students to research methodologies and diagrammatic strategies used for the analysis of </w:t>
      </w:r>
      <w:r>
        <w:t xml:space="preserve">architectural </w:t>
      </w:r>
      <w:r w:rsidRPr="00FC09D0">
        <w:t>works and key texts</w:t>
      </w:r>
      <w:r w:rsidR="002F2721">
        <w:t xml:space="preserve"> </w:t>
      </w:r>
      <w:r>
        <w:t>as generative design tools</w:t>
      </w:r>
      <w:r w:rsidRPr="00FC09D0">
        <w:t xml:space="preserve">. </w:t>
      </w:r>
      <w:r>
        <w:t>Working with</w:t>
      </w:r>
      <w:r w:rsidRPr="00FC09D0">
        <w:t xml:space="preserve"> case studies</w:t>
      </w:r>
      <w:r>
        <w:t>/precedents and the environmental and urban contexts relevant to their theses, students will</w:t>
      </w:r>
      <w:r w:rsidRPr="00FC09D0">
        <w:t xml:space="preserve"> </w:t>
      </w:r>
      <w:r>
        <w:t>study</w:t>
      </w:r>
      <w:r w:rsidRPr="00FC09D0">
        <w:t xml:space="preserve"> the conceptual ideas, formal/spatial principles</w:t>
      </w:r>
      <w:r>
        <w:t>,</w:t>
      </w:r>
      <w:r w:rsidRPr="00FC09D0">
        <w:t xml:space="preserve"> systems and operative design strategies employed in the making of architecture while introducing students to analytical methods and processes considered integral to advanced research and design. The rigorous consideration of precedent and design research methods fosters a deeper connection of students’ work with the discipline, better enabling them to position their ideas within a larger conceptual discourse while giving them the methodological tools </w:t>
      </w:r>
      <w:r>
        <w:t>to undertake</w:t>
      </w:r>
      <w:r w:rsidRPr="00FC09D0">
        <w:t xml:space="preserve"> a research and design thesis.</w:t>
      </w:r>
      <w:r>
        <w:t xml:space="preserve"> </w:t>
      </w:r>
    </w:p>
    <w:p w14:paraId="1E69D074" w14:textId="77777777" w:rsidR="00A506D6" w:rsidRPr="00EA7DE7" w:rsidRDefault="00A506D6" w:rsidP="00A506D6">
      <w:pPr>
        <w:jc w:val="both"/>
      </w:pPr>
    </w:p>
    <w:p w14:paraId="5C6EB2BA" w14:textId="77777777" w:rsidR="00A506D6" w:rsidRPr="00FC09D0" w:rsidRDefault="00A506D6" w:rsidP="00A506D6">
      <w:pPr>
        <w:jc w:val="both"/>
      </w:pPr>
      <w:r>
        <w:t xml:space="preserve">This course will focus on graphic, diagrammatic tools and methodologies in addition to research and writing methods in support of thesis. </w:t>
      </w:r>
      <w:r w:rsidRPr="00FC09D0">
        <w:t>As a graphic device</w:t>
      </w:r>
      <w:r>
        <w:t>,</w:t>
      </w:r>
      <w:r w:rsidRPr="00FC09D0">
        <w:t xml:space="preserve"> diagrams play a double role in the field of architecture and design</w:t>
      </w:r>
      <w:r>
        <w:t xml:space="preserve"> acting both as a diagnostic method to notate, represent and analyze architectural works and their complex morphological and programmatic relationships, and as an operative device or “machine” to </w:t>
      </w:r>
      <w:r w:rsidRPr="00FC09D0">
        <w:t xml:space="preserve">produce and generate architectural </w:t>
      </w:r>
      <w:r>
        <w:t>works</w:t>
      </w:r>
      <w:r w:rsidRPr="00FC09D0">
        <w:t xml:space="preserve">. </w:t>
      </w:r>
      <w:r>
        <w:t>Diagrams are conceptual and graphic, analytical and synthetic</w:t>
      </w:r>
      <w:r w:rsidRPr="00FC09D0">
        <w:t xml:space="preserve">. </w:t>
      </w:r>
      <w:r>
        <w:t>Gilles Deleuze’s</w:t>
      </w:r>
      <w:r w:rsidRPr="00FC09D0">
        <w:t xml:space="preserve"> “abstract machine”</w:t>
      </w:r>
      <w:r>
        <w:t xml:space="preserve"> refers to</w:t>
      </w:r>
      <w:r w:rsidRPr="00FC09D0">
        <w:t xml:space="preserve"> the operative </w:t>
      </w:r>
      <w:r>
        <w:t xml:space="preserve">and generative </w:t>
      </w:r>
      <w:r w:rsidRPr="00FC09D0">
        <w:t>nature of th</w:t>
      </w:r>
      <w:r>
        <w:t>e diagram</w:t>
      </w:r>
      <w:r w:rsidRPr="00FC09D0">
        <w:t>.</w:t>
      </w:r>
      <w:r w:rsidRPr="00FC09D0">
        <w:rPr>
          <w:rStyle w:val="FootnoteReference"/>
          <w:rFonts w:cs="Arial"/>
          <w:szCs w:val="20"/>
        </w:rPr>
        <w:footnoteReference w:id="1"/>
      </w:r>
      <w:r w:rsidRPr="00FC09D0">
        <w:t xml:space="preserve"> </w:t>
      </w:r>
    </w:p>
    <w:p w14:paraId="1DCB7971" w14:textId="77777777" w:rsidR="00A506D6" w:rsidRDefault="00A506D6" w:rsidP="00A506D6">
      <w:pPr>
        <w:jc w:val="both"/>
      </w:pPr>
    </w:p>
    <w:p w14:paraId="21FE9ECC" w14:textId="77777777" w:rsidR="00A506D6" w:rsidRPr="00FC09D0" w:rsidRDefault="00A506D6" w:rsidP="00A506D6">
      <w:pPr>
        <w:jc w:val="both"/>
      </w:pPr>
      <w:r>
        <w:t>Diagrams are the methods that architects use to transcode information across media (physical, spatial, formal, informational) and convert this into architectural form. Our graphic language is what we use to both analyze phenomena and generate architectural space. And as Stan Allen has noted, it is critical to our discipline—</w:t>
      </w:r>
      <w:r w:rsidRPr="00556199">
        <w:rPr>
          <w:i/>
        </w:rPr>
        <w:t>since nothing can enter architecture without having been first converted into graphic form</w:t>
      </w:r>
      <w:r>
        <w:t>. Diagrams</w:t>
      </w:r>
      <w:r w:rsidRPr="00FC09D0">
        <w:t xml:space="preserve"> are </w:t>
      </w:r>
      <w:r>
        <w:t>abstract yet highly precise, complex descriptions of relationships among multiple elements operating in both time and space. They expose</w:t>
      </w:r>
      <w:r w:rsidRPr="00FC09D0">
        <w:t xml:space="preserve"> </w:t>
      </w:r>
      <w:r>
        <w:t xml:space="preserve">morphological conditions that govern architectural organizations, while also being </w:t>
      </w:r>
      <w:r w:rsidRPr="00FC09D0">
        <w:t xml:space="preserve">operational </w:t>
      </w:r>
      <w:r>
        <w:t xml:space="preserve">and generative: they make explicit the trajectories and </w:t>
      </w:r>
      <w:r w:rsidRPr="00FC09D0">
        <w:t>evolution of design actions</w:t>
      </w:r>
      <w:r>
        <w:t xml:space="preserve"> or</w:t>
      </w:r>
      <w:r w:rsidRPr="00FC09D0">
        <w:t xml:space="preserve"> dynamic processes </w:t>
      </w:r>
      <w:r>
        <w:t>that expose cartographies of movements.</w:t>
      </w:r>
    </w:p>
    <w:p w14:paraId="401EBB2C" w14:textId="77777777" w:rsidR="00A506D6" w:rsidRPr="00FC09D0" w:rsidRDefault="00A506D6" w:rsidP="00A506D6">
      <w:pPr>
        <w:jc w:val="both"/>
      </w:pPr>
      <w:r w:rsidRPr="00FC09D0">
        <w:tab/>
      </w:r>
    </w:p>
    <w:p w14:paraId="75FF5043" w14:textId="5A9D2F5C" w:rsidR="00A506D6" w:rsidRDefault="00A506D6" w:rsidP="00A506D6">
      <w:pPr>
        <w:jc w:val="both"/>
      </w:pPr>
      <w:r>
        <w:t>This course will operate as a</w:t>
      </w:r>
      <w:r w:rsidRPr="00FC09D0">
        <w:t xml:space="preserve"> combination</w:t>
      </w:r>
      <w:r>
        <w:t xml:space="preserve"> of</w:t>
      </w:r>
      <w:r w:rsidRPr="00FC09D0">
        <w:t xml:space="preserve"> lecture</w:t>
      </w:r>
      <w:r w:rsidR="00BF12C3">
        <w:t xml:space="preserve"> </w:t>
      </w:r>
      <w:r w:rsidRPr="00FC09D0">
        <w:t>and studio</w:t>
      </w:r>
      <w:r>
        <w:t xml:space="preserve"> </w:t>
      </w:r>
      <w:r w:rsidRPr="00FC09D0">
        <w:t>format</w:t>
      </w:r>
      <w:r>
        <w:t>s</w:t>
      </w:r>
      <w:r w:rsidR="00BF12C3">
        <w:t>—</w:t>
      </w:r>
      <w:r w:rsidR="00BF12C3">
        <w:rPr>
          <w:lang w:val="ja-JP"/>
        </w:rPr>
        <w:t>lectures, readings, and d</w:t>
      </w:r>
      <w:r w:rsidR="00BF12C3" w:rsidRPr="00FC09D0">
        <w:rPr>
          <w:lang w:val="ja-JP"/>
        </w:rPr>
        <w:t xml:space="preserve">iscussions, </w:t>
      </w:r>
      <w:r w:rsidR="00BF12C3">
        <w:rPr>
          <w:lang w:val="ja-JP"/>
        </w:rPr>
        <w:t>as well as p</w:t>
      </w:r>
      <w:r w:rsidR="00BF12C3" w:rsidRPr="00FC09D0">
        <w:rPr>
          <w:lang w:val="ja-JP"/>
        </w:rPr>
        <w:t>in-ups</w:t>
      </w:r>
      <w:r w:rsidR="00BF12C3">
        <w:rPr>
          <w:lang w:val="ja-JP"/>
        </w:rPr>
        <w:t>/reviews of ongoing assignments</w:t>
      </w:r>
      <w:r w:rsidR="00BF12C3">
        <w:t>—</w:t>
      </w:r>
      <w:r>
        <w:t xml:space="preserve">that will expose students to a cross-section of research and analytical methodologies, focusing on building conceptual and graphic skills. </w:t>
      </w:r>
      <w:r w:rsidR="00BF12C3">
        <w:t>T</w:t>
      </w:r>
      <w:r w:rsidR="00BF12C3" w:rsidRPr="00FC09D0">
        <w:rPr>
          <w:lang w:val="ja-JP"/>
        </w:rPr>
        <w:t>he lectures will introduce students to the theoretical underpinning of diagrammatic strategies</w:t>
      </w:r>
      <w:r w:rsidR="00BF12C3">
        <w:rPr>
          <w:lang w:val="ja-JP"/>
        </w:rPr>
        <w:t xml:space="preserve"> used in the transcoding and analysis of architectural works and will </w:t>
      </w:r>
      <w:r w:rsidR="00BF12C3" w:rsidRPr="00FC09D0">
        <w:rPr>
          <w:lang w:val="ja-JP"/>
        </w:rPr>
        <w:t xml:space="preserve">present </w:t>
      </w:r>
      <w:r w:rsidR="00BF12C3">
        <w:rPr>
          <w:lang w:val="ja-JP"/>
        </w:rPr>
        <w:t>a range of methodologies to support the analysis of precedents/case studies and site mapping/analysis</w:t>
      </w:r>
      <w:r w:rsidR="00BF12C3" w:rsidRPr="00FC09D0">
        <w:rPr>
          <w:lang w:val="ja-JP"/>
        </w:rPr>
        <w:t xml:space="preserve"> strategies</w:t>
      </w:r>
      <w:r w:rsidR="00BF12C3">
        <w:rPr>
          <w:lang w:val="ja-JP"/>
        </w:rPr>
        <w:t xml:space="preserve"> to be used in Thesis Research and Design 1</w:t>
      </w:r>
      <w:r w:rsidR="00BF12C3" w:rsidRPr="00FC09D0">
        <w:rPr>
          <w:lang w:val="ja-JP"/>
        </w:rPr>
        <w:t>.</w:t>
      </w:r>
      <w:r w:rsidR="00BF12C3">
        <w:rPr>
          <w:lang w:val="ja-JP"/>
        </w:rPr>
        <w:t xml:space="preserve"> </w:t>
      </w:r>
      <w:r w:rsidRPr="00FC09D0">
        <w:t xml:space="preserve">The </w:t>
      </w:r>
      <w:r>
        <w:t>course</w:t>
      </w:r>
      <w:r w:rsidRPr="00FC09D0">
        <w:t xml:space="preserve"> will </w:t>
      </w:r>
      <w:r>
        <w:t>include</w:t>
      </w:r>
      <w:r w:rsidRPr="00FC09D0">
        <w:t xml:space="preserve"> three main assignments. The first </w:t>
      </w:r>
      <w:r>
        <w:t>will involve the research, documentation, and in-depth diagrammatic analysis of a selected case study/precedent critical to each student’s thesis. The second assignment will focus on the mapping and analysis of an urban or environmental context that will constitute each student’s thesis site. These assignments will operate in parallel and be integrated with the student’s research and analysis of precedents and site in TRD1. The final assignment will develop a synthesis of the first two assignments and will focus on written description and analysis, and the application of theoretical concepts to the development of students’ theses. In addition to lectures on analytical and generative methods, students will also be exposed to lectures (including guest lectures) on methods of architectural research including research data management, historical research and writing, theoretical research and writings, sociological research and the conducting of interviews, and experimental research methods. The work produced within this course will be integral to each student’s thesis work.</w:t>
      </w:r>
    </w:p>
    <w:p w14:paraId="6F92EF1D" w14:textId="77777777" w:rsidR="00BF12C3" w:rsidRDefault="00BF12C3" w:rsidP="00A506D6">
      <w:pPr>
        <w:jc w:val="both"/>
      </w:pPr>
    </w:p>
    <w:p w14:paraId="70CE7F3A" w14:textId="3B13BA91" w:rsidR="005141EC" w:rsidRDefault="005141EC">
      <w:pPr>
        <w:rPr>
          <w:b/>
        </w:rPr>
      </w:pPr>
      <w:r>
        <w:rPr>
          <w:b/>
        </w:rPr>
        <w:t>SCHEDULE</w:t>
      </w:r>
    </w:p>
    <w:p w14:paraId="6793331B" w14:textId="77777777" w:rsidR="005141EC" w:rsidRDefault="005141EC">
      <w:pPr>
        <w:rPr>
          <w:b/>
        </w:rPr>
      </w:pPr>
    </w:p>
    <w:p w14:paraId="02D0BC52" w14:textId="7864C1A6" w:rsidR="005141EC" w:rsidRPr="005141EC" w:rsidRDefault="005141EC" w:rsidP="005141EC">
      <w:pPr>
        <w:tabs>
          <w:tab w:val="left" w:pos="1260"/>
        </w:tabs>
        <w:rPr>
          <w:b/>
        </w:rPr>
      </w:pPr>
      <w:r w:rsidRPr="005141EC">
        <w:rPr>
          <w:b/>
          <w:highlight w:val="lightGray"/>
        </w:rPr>
        <w:t>Month</w:t>
      </w:r>
      <w:r w:rsidRPr="005141EC">
        <w:rPr>
          <w:b/>
          <w:highlight w:val="lightGray"/>
        </w:rPr>
        <w:tab/>
        <w:t>Week</w:t>
      </w:r>
      <w:r w:rsidRPr="005141EC">
        <w:rPr>
          <w:b/>
          <w:highlight w:val="lightGray"/>
        </w:rPr>
        <w:tab/>
        <w:t>Architectural Analysis Classes / Monday</w:t>
      </w:r>
      <w:r w:rsidRPr="005141EC">
        <w:rPr>
          <w:b/>
          <w:highlight w:val="lightGray"/>
        </w:rPr>
        <w:tab/>
      </w:r>
      <w:r w:rsidRPr="005141EC">
        <w:rPr>
          <w:b/>
          <w:highlight w:val="lightGray"/>
        </w:rPr>
        <w:tab/>
        <w:t>Weekly Events/Workshops/Thesis</w:t>
      </w:r>
      <w:r>
        <w:rPr>
          <w:b/>
          <w:highlight w:val="lightGray"/>
        </w:rPr>
        <w:t>__</w:t>
      </w:r>
    </w:p>
    <w:p w14:paraId="3CF3CDD4" w14:textId="77777777" w:rsidR="005141EC" w:rsidRDefault="005141EC"/>
    <w:p w14:paraId="702C1E4C" w14:textId="77777777" w:rsidR="005141EC" w:rsidRDefault="005141EC"/>
    <w:tbl>
      <w:tblPr>
        <w:tblStyle w:val="TableGrid"/>
        <w:tblW w:w="0" w:type="auto"/>
        <w:tblLook w:val="04A0" w:firstRow="1" w:lastRow="0" w:firstColumn="1" w:lastColumn="0" w:noHBand="0" w:noVBand="1"/>
      </w:tblPr>
      <w:tblGrid>
        <w:gridCol w:w="1228"/>
        <w:gridCol w:w="627"/>
        <w:gridCol w:w="4373"/>
        <w:gridCol w:w="3348"/>
      </w:tblGrid>
      <w:tr w:rsidR="008916E5" w14:paraId="65EDBA8F" w14:textId="77777777" w:rsidTr="003A1CE9">
        <w:tc>
          <w:tcPr>
            <w:tcW w:w="1228" w:type="dxa"/>
          </w:tcPr>
          <w:p w14:paraId="5CB3E7DA" w14:textId="7FAC8621" w:rsidR="008916E5" w:rsidRPr="003A1CE9" w:rsidRDefault="008916E5">
            <w:pPr>
              <w:rPr>
                <w:szCs w:val="20"/>
              </w:rPr>
            </w:pPr>
            <w:r w:rsidRPr="003A1CE9">
              <w:rPr>
                <w:szCs w:val="20"/>
              </w:rPr>
              <w:t>SEPTEMBER</w:t>
            </w:r>
          </w:p>
        </w:tc>
        <w:tc>
          <w:tcPr>
            <w:tcW w:w="627" w:type="dxa"/>
          </w:tcPr>
          <w:p w14:paraId="3A4E0373" w14:textId="77777777" w:rsidR="008916E5" w:rsidRPr="003A1CE9" w:rsidRDefault="008916E5" w:rsidP="00E040EF">
            <w:pPr>
              <w:rPr>
                <w:szCs w:val="20"/>
              </w:rPr>
            </w:pPr>
            <w:r w:rsidRPr="003A1CE9">
              <w:rPr>
                <w:szCs w:val="20"/>
              </w:rPr>
              <w:t xml:space="preserve"> 1</w:t>
            </w:r>
          </w:p>
          <w:p w14:paraId="7CD2787F" w14:textId="77777777" w:rsidR="008916E5" w:rsidRPr="003A1CE9" w:rsidRDefault="008916E5">
            <w:pPr>
              <w:rPr>
                <w:szCs w:val="20"/>
              </w:rPr>
            </w:pPr>
          </w:p>
        </w:tc>
        <w:tc>
          <w:tcPr>
            <w:tcW w:w="4373" w:type="dxa"/>
          </w:tcPr>
          <w:p w14:paraId="24347EA4" w14:textId="77777777" w:rsidR="008916E5" w:rsidRPr="003A1CE9" w:rsidRDefault="008916E5" w:rsidP="00E040EF">
            <w:pPr>
              <w:rPr>
                <w:i/>
                <w:szCs w:val="20"/>
              </w:rPr>
            </w:pPr>
            <w:r w:rsidRPr="003A1CE9">
              <w:rPr>
                <w:i/>
                <w:szCs w:val="20"/>
              </w:rPr>
              <w:t xml:space="preserve"> 9/14</w:t>
            </w:r>
          </w:p>
          <w:p w14:paraId="0CEB1CB8" w14:textId="77777777" w:rsidR="008916E5" w:rsidRPr="003A1CE9" w:rsidRDefault="008916E5" w:rsidP="00E040EF">
            <w:pPr>
              <w:rPr>
                <w:b/>
                <w:szCs w:val="20"/>
              </w:rPr>
            </w:pPr>
            <w:r w:rsidRPr="003A1CE9">
              <w:rPr>
                <w:szCs w:val="20"/>
              </w:rPr>
              <w:t xml:space="preserve"> </w:t>
            </w:r>
            <w:r w:rsidRPr="003A1CE9">
              <w:rPr>
                <w:b/>
                <w:szCs w:val="20"/>
              </w:rPr>
              <w:t xml:space="preserve">INTRODUCTION TO ARCH ANALYSIS </w:t>
            </w:r>
          </w:p>
          <w:p w14:paraId="3165AC54" w14:textId="32B968BB" w:rsidR="008916E5" w:rsidRPr="003A1CE9" w:rsidRDefault="008916E5">
            <w:pPr>
              <w:rPr>
                <w:szCs w:val="20"/>
              </w:rPr>
            </w:pPr>
            <w:r w:rsidRPr="003A1CE9">
              <w:rPr>
                <w:szCs w:val="20"/>
              </w:rPr>
              <w:t xml:space="preserve"> Hand-out Assignment A1: Precedent Analysis</w:t>
            </w:r>
          </w:p>
        </w:tc>
        <w:tc>
          <w:tcPr>
            <w:tcW w:w="3348" w:type="dxa"/>
          </w:tcPr>
          <w:p w14:paraId="7FAB6ECF" w14:textId="5DB4101E" w:rsidR="008916E5" w:rsidRPr="003A1CE9" w:rsidRDefault="00631EC1" w:rsidP="008916E5">
            <w:pPr>
              <w:rPr>
                <w:i/>
                <w:szCs w:val="20"/>
              </w:rPr>
            </w:pPr>
            <w:r w:rsidRPr="003A1CE9">
              <w:rPr>
                <w:i/>
                <w:szCs w:val="20"/>
              </w:rPr>
              <w:t>9/15</w:t>
            </w:r>
          </w:p>
          <w:p w14:paraId="5FDB4848" w14:textId="0E00E088" w:rsidR="00631EC1" w:rsidRPr="003A1CE9" w:rsidRDefault="00631EC1" w:rsidP="008916E5">
            <w:pPr>
              <w:rPr>
                <w:i/>
                <w:szCs w:val="20"/>
              </w:rPr>
            </w:pPr>
            <w:r w:rsidRPr="003A1CE9">
              <w:rPr>
                <w:i/>
                <w:szCs w:val="20"/>
              </w:rPr>
              <w:t>S1: Thesis Cloud: Conceptual Framework</w:t>
            </w:r>
          </w:p>
          <w:p w14:paraId="2490E6A9" w14:textId="5389FD8D" w:rsidR="008916E5" w:rsidRPr="003A1CE9" w:rsidRDefault="008916E5">
            <w:pPr>
              <w:rPr>
                <w:szCs w:val="20"/>
              </w:rPr>
            </w:pPr>
          </w:p>
        </w:tc>
      </w:tr>
      <w:tr w:rsidR="008916E5" w14:paraId="43220165" w14:textId="77777777" w:rsidTr="003A1CE9">
        <w:tc>
          <w:tcPr>
            <w:tcW w:w="1228" w:type="dxa"/>
          </w:tcPr>
          <w:p w14:paraId="6C1ADFA1" w14:textId="7A70D5E2" w:rsidR="008916E5" w:rsidRPr="003A1CE9" w:rsidRDefault="008916E5">
            <w:pPr>
              <w:rPr>
                <w:szCs w:val="20"/>
              </w:rPr>
            </w:pPr>
          </w:p>
        </w:tc>
        <w:tc>
          <w:tcPr>
            <w:tcW w:w="627" w:type="dxa"/>
          </w:tcPr>
          <w:p w14:paraId="5DE71F6D" w14:textId="77777777" w:rsidR="008916E5" w:rsidRPr="003A1CE9" w:rsidRDefault="008916E5" w:rsidP="00E040EF">
            <w:pPr>
              <w:rPr>
                <w:szCs w:val="20"/>
              </w:rPr>
            </w:pPr>
            <w:r w:rsidRPr="003A1CE9">
              <w:rPr>
                <w:szCs w:val="20"/>
              </w:rPr>
              <w:t xml:space="preserve"> 2</w:t>
            </w:r>
          </w:p>
          <w:p w14:paraId="5E0221F7" w14:textId="77777777" w:rsidR="008916E5" w:rsidRPr="003A1CE9" w:rsidRDefault="008916E5">
            <w:pPr>
              <w:rPr>
                <w:szCs w:val="20"/>
              </w:rPr>
            </w:pPr>
          </w:p>
        </w:tc>
        <w:tc>
          <w:tcPr>
            <w:tcW w:w="4373" w:type="dxa"/>
          </w:tcPr>
          <w:p w14:paraId="0DF39605" w14:textId="695D2A5F" w:rsidR="008916E5" w:rsidRPr="003A1CE9" w:rsidRDefault="008916E5" w:rsidP="00E040EF">
            <w:pPr>
              <w:rPr>
                <w:i/>
                <w:szCs w:val="20"/>
              </w:rPr>
            </w:pPr>
            <w:r w:rsidRPr="003A1CE9">
              <w:rPr>
                <w:i/>
                <w:szCs w:val="20"/>
              </w:rPr>
              <w:t>9/21</w:t>
            </w:r>
          </w:p>
          <w:p w14:paraId="208A6D40" w14:textId="7414FA7C" w:rsidR="008916E5" w:rsidRPr="003A1CE9" w:rsidRDefault="003A1CE9" w:rsidP="00E040EF">
            <w:pPr>
              <w:rPr>
                <w:b/>
                <w:szCs w:val="20"/>
              </w:rPr>
            </w:pPr>
            <w:r w:rsidRPr="003A1CE9">
              <w:rPr>
                <w:b/>
                <w:szCs w:val="20"/>
              </w:rPr>
              <w:t>LECTURE: DIAGRAMMATIC STRATEGIES AS CONCEPTUAL TOOLS</w:t>
            </w:r>
          </w:p>
          <w:p w14:paraId="12DDF1F3" w14:textId="384158F8" w:rsidR="008916E5" w:rsidRPr="00B0315A" w:rsidRDefault="00B0315A">
            <w:pPr>
              <w:rPr>
                <w:i/>
                <w:szCs w:val="20"/>
              </w:rPr>
            </w:pPr>
            <w:r>
              <w:rPr>
                <w:szCs w:val="20"/>
              </w:rPr>
              <w:t xml:space="preserve">Precedent Pinup </w:t>
            </w:r>
            <w:r>
              <w:rPr>
                <w:i/>
                <w:szCs w:val="20"/>
              </w:rPr>
              <w:t>(loft/gallery)</w:t>
            </w:r>
          </w:p>
        </w:tc>
        <w:tc>
          <w:tcPr>
            <w:tcW w:w="3348" w:type="dxa"/>
          </w:tcPr>
          <w:p w14:paraId="5CB6E50E" w14:textId="2BEC7A56" w:rsidR="008916E5" w:rsidRPr="003A1CE9" w:rsidRDefault="00631EC1" w:rsidP="008916E5">
            <w:pPr>
              <w:rPr>
                <w:i/>
                <w:szCs w:val="20"/>
              </w:rPr>
            </w:pPr>
            <w:r w:rsidRPr="003A1CE9">
              <w:rPr>
                <w:i/>
                <w:szCs w:val="20"/>
              </w:rPr>
              <w:t>9/21</w:t>
            </w:r>
          </w:p>
          <w:p w14:paraId="6797BC5C" w14:textId="2A1E0BB6" w:rsidR="008916E5" w:rsidRPr="003A1CE9" w:rsidRDefault="00631EC1">
            <w:pPr>
              <w:rPr>
                <w:szCs w:val="20"/>
              </w:rPr>
            </w:pPr>
            <w:r w:rsidRPr="003A1CE9">
              <w:rPr>
                <w:szCs w:val="20"/>
              </w:rPr>
              <w:t>DATAlab Drone Workshop 5-8pm (Frank Sedlar) / InDesign Workshop 8-9pm (El Khafif/Van Leur)</w:t>
            </w:r>
            <w:r w:rsidR="008916E5" w:rsidRPr="003A1CE9">
              <w:rPr>
                <w:szCs w:val="20"/>
              </w:rPr>
              <w:tab/>
            </w:r>
          </w:p>
        </w:tc>
      </w:tr>
      <w:tr w:rsidR="008916E5" w14:paraId="02B0E965" w14:textId="77777777" w:rsidTr="003A1CE9">
        <w:tc>
          <w:tcPr>
            <w:tcW w:w="1228" w:type="dxa"/>
          </w:tcPr>
          <w:p w14:paraId="0A9C4FB8" w14:textId="77777777" w:rsidR="008916E5" w:rsidRPr="003A1CE9" w:rsidRDefault="008916E5">
            <w:pPr>
              <w:rPr>
                <w:szCs w:val="20"/>
              </w:rPr>
            </w:pPr>
          </w:p>
        </w:tc>
        <w:tc>
          <w:tcPr>
            <w:tcW w:w="627" w:type="dxa"/>
          </w:tcPr>
          <w:p w14:paraId="06AD91D6" w14:textId="6BCB2FFA" w:rsidR="008916E5" w:rsidRPr="003A1CE9" w:rsidRDefault="008916E5" w:rsidP="00E040EF">
            <w:pPr>
              <w:rPr>
                <w:szCs w:val="20"/>
              </w:rPr>
            </w:pPr>
            <w:r w:rsidRPr="003A1CE9">
              <w:rPr>
                <w:szCs w:val="20"/>
              </w:rPr>
              <w:t xml:space="preserve"> 3</w:t>
            </w:r>
          </w:p>
          <w:p w14:paraId="29AAF905" w14:textId="77777777" w:rsidR="008916E5" w:rsidRPr="003A1CE9" w:rsidRDefault="008916E5">
            <w:pPr>
              <w:rPr>
                <w:szCs w:val="20"/>
              </w:rPr>
            </w:pPr>
          </w:p>
        </w:tc>
        <w:tc>
          <w:tcPr>
            <w:tcW w:w="4373" w:type="dxa"/>
          </w:tcPr>
          <w:p w14:paraId="55998EE5" w14:textId="5D26C0CA" w:rsidR="008916E5" w:rsidRPr="003A1CE9" w:rsidRDefault="008916E5" w:rsidP="00E040EF">
            <w:pPr>
              <w:rPr>
                <w:i/>
                <w:szCs w:val="20"/>
              </w:rPr>
            </w:pPr>
            <w:r w:rsidRPr="003A1CE9">
              <w:rPr>
                <w:i/>
                <w:szCs w:val="20"/>
              </w:rPr>
              <w:t>9/28</w:t>
            </w:r>
          </w:p>
          <w:p w14:paraId="7F0BBEA1" w14:textId="63DA678C" w:rsidR="008916E5" w:rsidRPr="003A1CE9" w:rsidRDefault="003A1CE9" w:rsidP="005141EC">
            <w:pPr>
              <w:rPr>
                <w:b/>
                <w:szCs w:val="20"/>
              </w:rPr>
            </w:pPr>
            <w:r w:rsidRPr="003A1CE9">
              <w:rPr>
                <w:b/>
                <w:szCs w:val="20"/>
              </w:rPr>
              <w:t>LECTURE: METHODS OF ARCH ANALYSIS 1</w:t>
            </w:r>
          </w:p>
          <w:p w14:paraId="1F2010FB" w14:textId="4CC3537B" w:rsidR="008916E5" w:rsidRPr="003A1CE9" w:rsidRDefault="008916E5">
            <w:pPr>
              <w:rPr>
                <w:szCs w:val="20"/>
              </w:rPr>
            </w:pPr>
            <w:r w:rsidRPr="003A1CE9">
              <w:rPr>
                <w:szCs w:val="20"/>
              </w:rPr>
              <w:t>Lecture, Reading, Discussion</w:t>
            </w:r>
          </w:p>
        </w:tc>
        <w:tc>
          <w:tcPr>
            <w:tcW w:w="3348" w:type="dxa"/>
          </w:tcPr>
          <w:p w14:paraId="7F52EA8C" w14:textId="77777777" w:rsidR="003A1CE9" w:rsidRPr="005D3765" w:rsidRDefault="003A1CE9" w:rsidP="008916E5">
            <w:pPr>
              <w:rPr>
                <w:i/>
                <w:szCs w:val="20"/>
              </w:rPr>
            </w:pPr>
            <w:r w:rsidRPr="005D3765">
              <w:rPr>
                <w:i/>
                <w:szCs w:val="20"/>
              </w:rPr>
              <w:t xml:space="preserve">9/28 </w:t>
            </w:r>
          </w:p>
          <w:p w14:paraId="35E44CA6" w14:textId="7C66658E" w:rsidR="008916E5" w:rsidRPr="003A1CE9" w:rsidRDefault="008916E5" w:rsidP="008916E5">
            <w:pPr>
              <w:rPr>
                <w:szCs w:val="20"/>
              </w:rPr>
            </w:pPr>
            <w:r w:rsidRPr="003A1CE9">
              <w:rPr>
                <w:i/>
                <w:szCs w:val="20"/>
              </w:rPr>
              <w:t>Material Matters Exhibition opening: 6pm</w:t>
            </w:r>
          </w:p>
          <w:p w14:paraId="498F94CE" w14:textId="77777777" w:rsidR="00631EC1" w:rsidRPr="005D3765" w:rsidRDefault="008916E5" w:rsidP="008916E5">
            <w:pPr>
              <w:rPr>
                <w:i/>
                <w:szCs w:val="20"/>
              </w:rPr>
            </w:pPr>
            <w:r w:rsidRPr="005D3765">
              <w:rPr>
                <w:i/>
                <w:szCs w:val="20"/>
              </w:rPr>
              <w:t xml:space="preserve">9/29 </w:t>
            </w:r>
          </w:p>
          <w:p w14:paraId="2C3830B2" w14:textId="52B287C3" w:rsidR="008916E5" w:rsidRPr="003A1CE9" w:rsidRDefault="00631EC1">
            <w:pPr>
              <w:rPr>
                <w:szCs w:val="20"/>
              </w:rPr>
            </w:pPr>
            <w:r w:rsidRPr="003A1CE9">
              <w:rPr>
                <w:i/>
                <w:szCs w:val="20"/>
              </w:rPr>
              <w:t xml:space="preserve">S2: </w:t>
            </w:r>
            <w:r w:rsidR="008916E5" w:rsidRPr="003A1CE9">
              <w:rPr>
                <w:i/>
                <w:szCs w:val="20"/>
              </w:rPr>
              <w:t>Thesis: Precedents/Design Strategies</w:t>
            </w:r>
          </w:p>
        </w:tc>
      </w:tr>
      <w:tr w:rsidR="008916E5" w14:paraId="5D6E263C" w14:textId="77777777" w:rsidTr="003A1CE9">
        <w:tc>
          <w:tcPr>
            <w:tcW w:w="1228" w:type="dxa"/>
          </w:tcPr>
          <w:p w14:paraId="2A743720" w14:textId="2AFD07B4" w:rsidR="008916E5" w:rsidRPr="003A1CE9" w:rsidRDefault="008916E5" w:rsidP="00E040EF">
            <w:pPr>
              <w:rPr>
                <w:szCs w:val="20"/>
              </w:rPr>
            </w:pPr>
            <w:r w:rsidRPr="003A1CE9">
              <w:rPr>
                <w:szCs w:val="20"/>
              </w:rPr>
              <w:t xml:space="preserve">OCTOBER </w:t>
            </w:r>
          </w:p>
          <w:p w14:paraId="57F67B2A" w14:textId="77777777" w:rsidR="008916E5" w:rsidRPr="003A1CE9" w:rsidRDefault="008916E5">
            <w:pPr>
              <w:rPr>
                <w:szCs w:val="20"/>
              </w:rPr>
            </w:pPr>
          </w:p>
        </w:tc>
        <w:tc>
          <w:tcPr>
            <w:tcW w:w="627" w:type="dxa"/>
          </w:tcPr>
          <w:p w14:paraId="4BC06E2C" w14:textId="77777777" w:rsidR="008916E5" w:rsidRPr="003A1CE9" w:rsidRDefault="008916E5" w:rsidP="00E040EF">
            <w:pPr>
              <w:rPr>
                <w:szCs w:val="20"/>
              </w:rPr>
            </w:pPr>
            <w:r w:rsidRPr="003A1CE9">
              <w:rPr>
                <w:szCs w:val="20"/>
              </w:rPr>
              <w:t xml:space="preserve"> 4</w:t>
            </w:r>
          </w:p>
          <w:p w14:paraId="25DFF24C" w14:textId="77777777" w:rsidR="008916E5" w:rsidRPr="003A1CE9" w:rsidRDefault="008916E5">
            <w:pPr>
              <w:rPr>
                <w:szCs w:val="20"/>
              </w:rPr>
            </w:pPr>
          </w:p>
        </w:tc>
        <w:tc>
          <w:tcPr>
            <w:tcW w:w="4373" w:type="dxa"/>
          </w:tcPr>
          <w:p w14:paraId="27BCC7CE" w14:textId="32BEE1EC" w:rsidR="008916E5" w:rsidRPr="003A1CE9" w:rsidRDefault="008916E5" w:rsidP="00E040EF">
            <w:pPr>
              <w:rPr>
                <w:i/>
                <w:szCs w:val="20"/>
              </w:rPr>
            </w:pPr>
            <w:r w:rsidRPr="003A1CE9">
              <w:rPr>
                <w:i/>
                <w:szCs w:val="20"/>
              </w:rPr>
              <w:t>10/05</w:t>
            </w:r>
          </w:p>
          <w:p w14:paraId="010911B5" w14:textId="5FEDDAB9" w:rsidR="008916E5" w:rsidRPr="003A1CE9" w:rsidRDefault="008916E5" w:rsidP="00E040EF">
            <w:pPr>
              <w:rPr>
                <w:szCs w:val="20"/>
              </w:rPr>
            </w:pPr>
            <w:r w:rsidRPr="003A1CE9">
              <w:rPr>
                <w:b/>
                <w:szCs w:val="20"/>
              </w:rPr>
              <w:t>LECTURE: METHODS OF ARCH ANALYSIS 2</w:t>
            </w:r>
          </w:p>
          <w:p w14:paraId="1B5F17A4" w14:textId="42ECC9B1" w:rsidR="008916E5" w:rsidRPr="003A1CE9" w:rsidRDefault="008916E5">
            <w:pPr>
              <w:rPr>
                <w:b/>
                <w:i/>
                <w:szCs w:val="20"/>
              </w:rPr>
            </w:pPr>
            <w:r w:rsidRPr="003A1CE9">
              <w:rPr>
                <w:b/>
                <w:i/>
                <w:szCs w:val="20"/>
              </w:rPr>
              <w:t xml:space="preserve">Due: A1.1 Descriptive Drawings; </w:t>
            </w:r>
            <w:r w:rsidRPr="003A1CE9">
              <w:rPr>
                <w:i/>
                <w:szCs w:val="20"/>
              </w:rPr>
              <w:t>Pin-up (loft/gallery)</w:t>
            </w:r>
          </w:p>
        </w:tc>
        <w:tc>
          <w:tcPr>
            <w:tcW w:w="3348" w:type="dxa"/>
          </w:tcPr>
          <w:p w14:paraId="3058871F" w14:textId="4B0379CA" w:rsidR="008916E5" w:rsidRPr="003A1CE9" w:rsidRDefault="008916E5" w:rsidP="008916E5">
            <w:pPr>
              <w:rPr>
                <w:i/>
                <w:szCs w:val="20"/>
              </w:rPr>
            </w:pPr>
            <w:r w:rsidRPr="003A1CE9">
              <w:rPr>
                <w:i/>
                <w:szCs w:val="20"/>
              </w:rPr>
              <w:t>10/06</w:t>
            </w:r>
          </w:p>
          <w:p w14:paraId="4F447472" w14:textId="77777777" w:rsidR="008916E5" w:rsidRPr="003A1CE9" w:rsidRDefault="008916E5" w:rsidP="008916E5">
            <w:pPr>
              <w:rPr>
                <w:szCs w:val="20"/>
              </w:rPr>
            </w:pPr>
            <w:r w:rsidRPr="003A1CE9">
              <w:rPr>
                <w:szCs w:val="20"/>
              </w:rPr>
              <w:t xml:space="preserve"> </w:t>
            </w:r>
          </w:p>
          <w:p w14:paraId="2A1AB3BD" w14:textId="77777777" w:rsidR="008916E5" w:rsidRPr="003A1CE9" w:rsidRDefault="008916E5">
            <w:pPr>
              <w:rPr>
                <w:szCs w:val="20"/>
              </w:rPr>
            </w:pPr>
          </w:p>
        </w:tc>
      </w:tr>
      <w:tr w:rsidR="008916E5" w14:paraId="3C7F6037" w14:textId="77777777" w:rsidTr="003A1CE9">
        <w:tc>
          <w:tcPr>
            <w:tcW w:w="1228" w:type="dxa"/>
          </w:tcPr>
          <w:p w14:paraId="65BDBE0F" w14:textId="77777777" w:rsidR="008916E5" w:rsidRPr="003A1CE9" w:rsidRDefault="008916E5">
            <w:pPr>
              <w:rPr>
                <w:szCs w:val="20"/>
              </w:rPr>
            </w:pPr>
          </w:p>
        </w:tc>
        <w:tc>
          <w:tcPr>
            <w:tcW w:w="627" w:type="dxa"/>
          </w:tcPr>
          <w:p w14:paraId="304F6700" w14:textId="77777777" w:rsidR="008916E5" w:rsidRPr="003A1CE9" w:rsidRDefault="008916E5" w:rsidP="00E040EF">
            <w:pPr>
              <w:rPr>
                <w:szCs w:val="20"/>
              </w:rPr>
            </w:pPr>
            <w:r w:rsidRPr="003A1CE9">
              <w:rPr>
                <w:szCs w:val="20"/>
              </w:rPr>
              <w:t xml:space="preserve"> 5</w:t>
            </w:r>
          </w:p>
          <w:p w14:paraId="3B3145BA" w14:textId="77777777" w:rsidR="008916E5" w:rsidRPr="003A1CE9" w:rsidRDefault="008916E5">
            <w:pPr>
              <w:rPr>
                <w:szCs w:val="20"/>
              </w:rPr>
            </w:pPr>
          </w:p>
        </w:tc>
        <w:tc>
          <w:tcPr>
            <w:tcW w:w="4373" w:type="dxa"/>
          </w:tcPr>
          <w:p w14:paraId="13D98A0B" w14:textId="52960BF2" w:rsidR="008916E5" w:rsidRPr="003A1CE9" w:rsidRDefault="008916E5" w:rsidP="00E040EF">
            <w:pPr>
              <w:rPr>
                <w:i/>
                <w:szCs w:val="20"/>
              </w:rPr>
            </w:pPr>
            <w:r w:rsidRPr="003A1CE9">
              <w:rPr>
                <w:i/>
                <w:szCs w:val="20"/>
              </w:rPr>
              <w:t>10/12</w:t>
            </w:r>
          </w:p>
          <w:p w14:paraId="1B9185F7" w14:textId="61552D89" w:rsidR="008916E5" w:rsidRPr="003A1CE9" w:rsidRDefault="008916E5" w:rsidP="00E040EF">
            <w:pPr>
              <w:rPr>
                <w:b/>
                <w:szCs w:val="20"/>
              </w:rPr>
            </w:pPr>
            <w:r w:rsidRPr="003A1CE9">
              <w:rPr>
                <w:b/>
                <w:szCs w:val="20"/>
              </w:rPr>
              <w:t xml:space="preserve">LECTURE: SYSTEMS OF TRANSCODING </w:t>
            </w:r>
          </w:p>
          <w:p w14:paraId="6C4CC935" w14:textId="1BC0CCD2" w:rsidR="008916E5" w:rsidRPr="003A1CE9" w:rsidRDefault="008916E5">
            <w:pPr>
              <w:rPr>
                <w:szCs w:val="20"/>
              </w:rPr>
            </w:pPr>
            <w:r w:rsidRPr="003A1CE9">
              <w:rPr>
                <w:szCs w:val="20"/>
              </w:rPr>
              <w:t>Pin-up A1 preliminary analytical diagram series (loft/gallery)</w:t>
            </w:r>
          </w:p>
        </w:tc>
        <w:tc>
          <w:tcPr>
            <w:tcW w:w="3348" w:type="dxa"/>
          </w:tcPr>
          <w:p w14:paraId="10341E7F" w14:textId="7E096F65" w:rsidR="008916E5" w:rsidRPr="003A1CE9" w:rsidRDefault="008916E5" w:rsidP="008916E5">
            <w:pPr>
              <w:rPr>
                <w:i/>
                <w:szCs w:val="20"/>
              </w:rPr>
            </w:pPr>
            <w:r w:rsidRPr="003A1CE9">
              <w:rPr>
                <w:i/>
                <w:szCs w:val="20"/>
              </w:rPr>
              <w:t>10/15</w:t>
            </w:r>
          </w:p>
          <w:p w14:paraId="4714EE58" w14:textId="260F332F" w:rsidR="00CE3F15" w:rsidRPr="003A1CE9" w:rsidRDefault="00631EC1" w:rsidP="008916E5">
            <w:pPr>
              <w:rPr>
                <w:i/>
                <w:szCs w:val="20"/>
              </w:rPr>
            </w:pPr>
            <w:r w:rsidRPr="003A1CE9">
              <w:rPr>
                <w:i/>
                <w:szCs w:val="20"/>
              </w:rPr>
              <w:t xml:space="preserve">S3: </w:t>
            </w:r>
            <w:r w:rsidR="008916E5" w:rsidRPr="003A1CE9">
              <w:rPr>
                <w:i/>
                <w:szCs w:val="20"/>
              </w:rPr>
              <w:t xml:space="preserve">Thesis: </w:t>
            </w:r>
            <w:r w:rsidR="00CE3F15" w:rsidRPr="003A1CE9">
              <w:rPr>
                <w:i/>
                <w:szCs w:val="20"/>
              </w:rPr>
              <w:t>Literature Review</w:t>
            </w:r>
          </w:p>
          <w:p w14:paraId="58CFF1E2" w14:textId="25D28FB4" w:rsidR="008916E5" w:rsidRPr="003A1CE9" w:rsidRDefault="003A1CE9">
            <w:pPr>
              <w:rPr>
                <w:i/>
                <w:szCs w:val="20"/>
              </w:rPr>
            </w:pPr>
            <w:r w:rsidRPr="003A1CE9">
              <w:rPr>
                <w:i/>
                <w:szCs w:val="20"/>
              </w:rPr>
              <w:t>Literature Review Workshop</w:t>
            </w:r>
          </w:p>
        </w:tc>
      </w:tr>
      <w:tr w:rsidR="008916E5" w14:paraId="424B4FF4" w14:textId="77777777" w:rsidTr="003A1CE9">
        <w:tc>
          <w:tcPr>
            <w:tcW w:w="1228" w:type="dxa"/>
          </w:tcPr>
          <w:p w14:paraId="47739201" w14:textId="77777777" w:rsidR="008916E5" w:rsidRPr="003A1CE9" w:rsidRDefault="008916E5" w:rsidP="00E040EF">
            <w:pPr>
              <w:rPr>
                <w:szCs w:val="20"/>
              </w:rPr>
            </w:pPr>
          </w:p>
          <w:p w14:paraId="7D9AF425" w14:textId="77777777" w:rsidR="008916E5" w:rsidRPr="003A1CE9" w:rsidRDefault="008916E5">
            <w:pPr>
              <w:rPr>
                <w:szCs w:val="20"/>
              </w:rPr>
            </w:pPr>
          </w:p>
        </w:tc>
        <w:tc>
          <w:tcPr>
            <w:tcW w:w="627" w:type="dxa"/>
          </w:tcPr>
          <w:p w14:paraId="712F3CBE" w14:textId="77777777" w:rsidR="008916E5" w:rsidRPr="003A1CE9" w:rsidRDefault="008916E5" w:rsidP="00E040EF">
            <w:pPr>
              <w:rPr>
                <w:szCs w:val="20"/>
              </w:rPr>
            </w:pPr>
            <w:r w:rsidRPr="003A1CE9">
              <w:rPr>
                <w:szCs w:val="20"/>
              </w:rPr>
              <w:t xml:space="preserve"> 6</w:t>
            </w:r>
          </w:p>
          <w:p w14:paraId="3C952B4C" w14:textId="77777777" w:rsidR="008916E5" w:rsidRPr="003A1CE9" w:rsidRDefault="008916E5">
            <w:pPr>
              <w:rPr>
                <w:szCs w:val="20"/>
              </w:rPr>
            </w:pPr>
          </w:p>
        </w:tc>
        <w:tc>
          <w:tcPr>
            <w:tcW w:w="4373" w:type="dxa"/>
          </w:tcPr>
          <w:p w14:paraId="4F01CCC2" w14:textId="77777777" w:rsidR="008916E5" w:rsidRPr="003A1CE9" w:rsidRDefault="008916E5" w:rsidP="00E040EF">
            <w:pPr>
              <w:rPr>
                <w:i/>
                <w:szCs w:val="20"/>
              </w:rPr>
            </w:pPr>
            <w:r w:rsidRPr="003A1CE9">
              <w:rPr>
                <w:i/>
                <w:szCs w:val="20"/>
              </w:rPr>
              <w:t>10/19</w:t>
            </w:r>
          </w:p>
          <w:p w14:paraId="46F2095A" w14:textId="416C8817" w:rsidR="008916E5" w:rsidRPr="003A1CE9" w:rsidRDefault="008916E5" w:rsidP="00E040EF">
            <w:pPr>
              <w:rPr>
                <w:b/>
                <w:szCs w:val="20"/>
              </w:rPr>
            </w:pPr>
            <w:r w:rsidRPr="003A1CE9">
              <w:rPr>
                <w:b/>
                <w:szCs w:val="20"/>
              </w:rPr>
              <w:t xml:space="preserve">LECTURE: HISTORICAL RESEARCH </w:t>
            </w:r>
          </w:p>
          <w:p w14:paraId="3F72DBCD" w14:textId="7BADB8C3" w:rsidR="008916E5" w:rsidRPr="003A1CE9" w:rsidRDefault="008916E5" w:rsidP="00E040EF">
            <w:pPr>
              <w:rPr>
                <w:szCs w:val="20"/>
              </w:rPr>
            </w:pPr>
            <w:r w:rsidRPr="003A1CE9">
              <w:rPr>
                <w:szCs w:val="20"/>
              </w:rPr>
              <w:t>(guest lecturer: Anne Bordeleau)</w:t>
            </w:r>
          </w:p>
          <w:p w14:paraId="41AAE630" w14:textId="335D97A6" w:rsidR="008916E5" w:rsidRPr="003A1CE9" w:rsidRDefault="008916E5">
            <w:pPr>
              <w:rPr>
                <w:szCs w:val="20"/>
              </w:rPr>
            </w:pPr>
            <w:r w:rsidRPr="003A1CE9">
              <w:rPr>
                <w:szCs w:val="20"/>
              </w:rPr>
              <w:t>Pin-up A1 analytical diagram series (loft/gallery)</w:t>
            </w:r>
          </w:p>
        </w:tc>
        <w:tc>
          <w:tcPr>
            <w:tcW w:w="3348" w:type="dxa"/>
          </w:tcPr>
          <w:p w14:paraId="2F866249" w14:textId="3C0C8346" w:rsidR="008916E5" w:rsidRPr="003A1CE9" w:rsidRDefault="008916E5" w:rsidP="008916E5">
            <w:pPr>
              <w:rPr>
                <w:i/>
                <w:szCs w:val="20"/>
              </w:rPr>
            </w:pPr>
            <w:r w:rsidRPr="003A1CE9">
              <w:rPr>
                <w:i/>
                <w:szCs w:val="20"/>
              </w:rPr>
              <w:t>10/20</w:t>
            </w:r>
          </w:p>
          <w:p w14:paraId="51755F1D" w14:textId="77777777" w:rsidR="008916E5" w:rsidRPr="003A1CE9" w:rsidRDefault="008916E5" w:rsidP="008916E5">
            <w:pPr>
              <w:rPr>
                <w:szCs w:val="20"/>
              </w:rPr>
            </w:pPr>
            <w:r w:rsidRPr="003A1CE9">
              <w:rPr>
                <w:szCs w:val="20"/>
              </w:rPr>
              <w:t xml:space="preserve">  </w:t>
            </w:r>
          </w:p>
          <w:p w14:paraId="544DA8A3" w14:textId="77777777" w:rsidR="008916E5" w:rsidRPr="003A1CE9" w:rsidRDefault="008916E5">
            <w:pPr>
              <w:rPr>
                <w:szCs w:val="20"/>
              </w:rPr>
            </w:pPr>
          </w:p>
        </w:tc>
      </w:tr>
      <w:tr w:rsidR="008916E5" w14:paraId="39718FEB" w14:textId="77777777" w:rsidTr="003A1CE9">
        <w:tc>
          <w:tcPr>
            <w:tcW w:w="1228" w:type="dxa"/>
          </w:tcPr>
          <w:p w14:paraId="5E471C34" w14:textId="77777777" w:rsidR="008916E5" w:rsidRPr="003A1CE9" w:rsidRDefault="008916E5">
            <w:pPr>
              <w:rPr>
                <w:szCs w:val="20"/>
              </w:rPr>
            </w:pPr>
          </w:p>
        </w:tc>
        <w:tc>
          <w:tcPr>
            <w:tcW w:w="627" w:type="dxa"/>
          </w:tcPr>
          <w:p w14:paraId="3C3A4BBF" w14:textId="77777777" w:rsidR="008916E5" w:rsidRPr="003A1CE9" w:rsidRDefault="008916E5" w:rsidP="00E040EF">
            <w:pPr>
              <w:rPr>
                <w:szCs w:val="20"/>
              </w:rPr>
            </w:pPr>
            <w:r w:rsidRPr="003A1CE9">
              <w:rPr>
                <w:szCs w:val="20"/>
              </w:rPr>
              <w:t xml:space="preserve"> 7</w:t>
            </w:r>
          </w:p>
          <w:p w14:paraId="6911EB8D" w14:textId="77777777" w:rsidR="008916E5" w:rsidRPr="003A1CE9" w:rsidRDefault="008916E5">
            <w:pPr>
              <w:rPr>
                <w:szCs w:val="20"/>
              </w:rPr>
            </w:pPr>
          </w:p>
        </w:tc>
        <w:tc>
          <w:tcPr>
            <w:tcW w:w="4373" w:type="dxa"/>
          </w:tcPr>
          <w:p w14:paraId="72907CAF" w14:textId="6752181E" w:rsidR="008916E5" w:rsidRPr="003A1CE9" w:rsidRDefault="008916E5" w:rsidP="00E040EF">
            <w:pPr>
              <w:rPr>
                <w:i/>
                <w:szCs w:val="20"/>
              </w:rPr>
            </w:pPr>
            <w:r w:rsidRPr="003A1CE9">
              <w:rPr>
                <w:i/>
                <w:szCs w:val="20"/>
              </w:rPr>
              <w:t>10/26</w:t>
            </w:r>
          </w:p>
          <w:p w14:paraId="2C0C36A4" w14:textId="367471BF" w:rsidR="008916E5" w:rsidRPr="003A1CE9" w:rsidRDefault="008916E5" w:rsidP="00E040EF">
            <w:pPr>
              <w:rPr>
                <w:b/>
                <w:szCs w:val="20"/>
              </w:rPr>
            </w:pPr>
            <w:r w:rsidRPr="003A1CE9">
              <w:rPr>
                <w:b/>
                <w:szCs w:val="20"/>
              </w:rPr>
              <w:t>LECTURE: URBAN ANALYSIS</w:t>
            </w:r>
            <w:r w:rsidR="003A1CE9">
              <w:rPr>
                <w:b/>
                <w:szCs w:val="20"/>
              </w:rPr>
              <w:t xml:space="preserve"> / </w:t>
            </w:r>
            <w:r w:rsidRPr="003A1CE9">
              <w:rPr>
                <w:b/>
                <w:szCs w:val="20"/>
              </w:rPr>
              <w:t>CONTEXTUAL MAPPING</w:t>
            </w:r>
          </w:p>
          <w:p w14:paraId="037783BB" w14:textId="1B055D26" w:rsidR="008916E5" w:rsidRPr="003A1CE9" w:rsidRDefault="008916E5" w:rsidP="00E040EF">
            <w:pPr>
              <w:rPr>
                <w:b/>
                <w:szCs w:val="20"/>
              </w:rPr>
            </w:pPr>
            <w:r w:rsidRPr="003A1CE9">
              <w:rPr>
                <w:b/>
                <w:i/>
                <w:szCs w:val="20"/>
              </w:rPr>
              <w:t>Due: A1.2 Analytical Diagram Series</w:t>
            </w:r>
          </w:p>
          <w:p w14:paraId="6F86794E" w14:textId="37D347D5" w:rsidR="008916E5" w:rsidRPr="003A1CE9" w:rsidRDefault="008916E5">
            <w:pPr>
              <w:rPr>
                <w:szCs w:val="20"/>
              </w:rPr>
            </w:pPr>
            <w:r w:rsidRPr="003A1CE9">
              <w:rPr>
                <w:szCs w:val="20"/>
              </w:rPr>
              <w:t>Hand-out Assignment A2: Urban/Environmental Mapping</w:t>
            </w:r>
          </w:p>
        </w:tc>
        <w:tc>
          <w:tcPr>
            <w:tcW w:w="3348" w:type="dxa"/>
          </w:tcPr>
          <w:p w14:paraId="1ECEB826" w14:textId="49758217" w:rsidR="008916E5" w:rsidRPr="003A1CE9" w:rsidRDefault="008916E5" w:rsidP="008916E5">
            <w:pPr>
              <w:rPr>
                <w:i/>
                <w:szCs w:val="20"/>
              </w:rPr>
            </w:pPr>
            <w:r w:rsidRPr="003A1CE9">
              <w:rPr>
                <w:i/>
                <w:szCs w:val="20"/>
              </w:rPr>
              <w:t>10/27</w:t>
            </w:r>
          </w:p>
          <w:p w14:paraId="7B7B50C2" w14:textId="302B68C4" w:rsidR="008916E5" w:rsidRPr="003A1CE9" w:rsidRDefault="00631EC1" w:rsidP="008916E5">
            <w:pPr>
              <w:rPr>
                <w:i/>
                <w:szCs w:val="20"/>
              </w:rPr>
            </w:pPr>
            <w:r w:rsidRPr="003A1CE9">
              <w:rPr>
                <w:i/>
                <w:szCs w:val="20"/>
              </w:rPr>
              <w:t xml:space="preserve">S4: </w:t>
            </w:r>
            <w:r w:rsidR="008916E5" w:rsidRPr="003A1CE9">
              <w:rPr>
                <w:i/>
                <w:szCs w:val="20"/>
              </w:rPr>
              <w:t>Thesis: Site Analysis</w:t>
            </w:r>
          </w:p>
          <w:p w14:paraId="7A05E745" w14:textId="4F8649FC" w:rsidR="00631EC1" w:rsidRPr="003A1CE9" w:rsidRDefault="00631EC1" w:rsidP="008916E5">
            <w:pPr>
              <w:rPr>
                <w:i/>
                <w:szCs w:val="20"/>
              </w:rPr>
            </w:pPr>
            <w:r w:rsidRPr="003A1CE9">
              <w:rPr>
                <w:i/>
                <w:szCs w:val="20"/>
              </w:rPr>
              <w:t>10/29 Thesis Workshops: GIS, Scripting</w:t>
            </w:r>
          </w:p>
          <w:p w14:paraId="14E8938F" w14:textId="44D62334" w:rsidR="008916E5" w:rsidRPr="003A1CE9" w:rsidRDefault="008916E5">
            <w:pPr>
              <w:rPr>
                <w:szCs w:val="20"/>
              </w:rPr>
            </w:pPr>
            <w:r w:rsidRPr="003A1CE9">
              <w:rPr>
                <w:szCs w:val="20"/>
              </w:rPr>
              <w:t xml:space="preserve"> </w:t>
            </w:r>
          </w:p>
        </w:tc>
      </w:tr>
      <w:tr w:rsidR="008916E5" w14:paraId="1AAF70A3" w14:textId="77777777" w:rsidTr="003A1CE9">
        <w:tc>
          <w:tcPr>
            <w:tcW w:w="1228" w:type="dxa"/>
          </w:tcPr>
          <w:p w14:paraId="54AB0256" w14:textId="77777777" w:rsidR="008916E5" w:rsidRPr="003A1CE9" w:rsidRDefault="008916E5">
            <w:pPr>
              <w:rPr>
                <w:szCs w:val="20"/>
              </w:rPr>
            </w:pPr>
          </w:p>
        </w:tc>
        <w:tc>
          <w:tcPr>
            <w:tcW w:w="627" w:type="dxa"/>
          </w:tcPr>
          <w:p w14:paraId="2378A8A5" w14:textId="77777777" w:rsidR="008916E5" w:rsidRPr="003A1CE9" w:rsidRDefault="008916E5" w:rsidP="00E040EF">
            <w:pPr>
              <w:rPr>
                <w:szCs w:val="20"/>
              </w:rPr>
            </w:pPr>
            <w:r w:rsidRPr="003A1CE9">
              <w:rPr>
                <w:szCs w:val="20"/>
              </w:rPr>
              <w:t xml:space="preserve"> 8</w:t>
            </w:r>
          </w:p>
          <w:p w14:paraId="3F858086" w14:textId="77777777" w:rsidR="008916E5" w:rsidRPr="003A1CE9" w:rsidRDefault="008916E5">
            <w:pPr>
              <w:rPr>
                <w:szCs w:val="20"/>
              </w:rPr>
            </w:pPr>
          </w:p>
        </w:tc>
        <w:tc>
          <w:tcPr>
            <w:tcW w:w="4373" w:type="dxa"/>
          </w:tcPr>
          <w:p w14:paraId="69E79313" w14:textId="3F7785BA" w:rsidR="008916E5" w:rsidRPr="003A1CE9" w:rsidRDefault="008916E5" w:rsidP="00E040EF">
            <w:pPr>
              <w:rPr>
                <w:i/>
                <w:szCs w:val="20"/>
              </w:rPr>
            </w:pPr>
            <w:r w:rsidRPr="003A1CE9">
              <w:rPr>
                <w:i/>
                <w:szCs w:val="20"/>
              </w:rPr>
              <w:t>11/02</w:t>
            </w:r>
          </w:p>
          <w:p w14:paraId="7402316A" w14:textId="29A2A8FC" w:rsidR="008916E5" w:rsidRPr="003A1CE9" w:rsidRDefault="008916E5" w:rsidP="00E040EF">
            <w:pPr>
              <w:rPr>
                <w:b/>
                <w:szCs w:val="20"/>
              </w:rPr>
            </w:pPr>
            <w:r w:rsidRPr="003A1CE9">
              <w:rPr>
                <w:b/>
                <w:szCs w:val="20"/>
              </w:rPr>
              <w:t xml:space="preserve">LECTURE: </w:t>
            </w:r>
            <w:r w:rsidR="003A1CE9">
              <w:rPr>
                <w:b/>
                <w:szCs w:val="20"/>
              </w:rPr>
              <w:t xml:space="preserve">ENVIRONMENTAL MAPPINGS + </w:t>
            </w:r>
            <w:r w:rsidRPr="003A1CE9">
              <w:rPr>
                <w:b/>
                <w:szCs w:val="20"/>
              </w:rPr>
              <w:t xml:space="preserve">CARTOGRAPHIES </w:t>
            </w:r>
          </w:p>
          <w:p w14:paraId="7FA06201" w14:textId="4D8AB08F" w:rsidR="008916E5" w:rsidRPr="003A1CE9" w:rsidRDefault="008916E5">
            <w:pPr>
              <w:rPr>
                <w:szCs w:val="20"/>
              </w:rPr>
            </w:pPr>
            <w:r w:rsidRPr="003A1CE9">
              <w:rPr>
                <w:szCs w:val="20"/>
              </w:rPr>
              <w:t>Lecture, Reading, Discussion</w:t>
            </w:r>
          </w:p>
        </w:tc>
        <w:tc>
          <w:tcPr>
            <w:tcW w:w="3348" w:type="dxa"/>
          </w:tcPr>
          <w:p w14:paraId="66115E20" w14:textId="3ED4B492" w:rsidR="008916E5" w:rsidRPr="003A1CE9" w:rsidRDefault="008916E5" w:rsidP="008916E5">
            <w:pPr>
              <w:rPr>
                <w:i/>
                <w:szCs w:val="20"/>
              </w:rPr>
            </w:pPr>
            <w:r w:rsidRPr="003A1CE9">
              <w:rPr>
                <w:i/>
                <w:szCs w:val="20"/>
              </w:rPr>
              <w:t>11/03</w:t>
            </w:r>
          </w:p>
          <w:p w14:paraId="4354E278" w14:textId="6DD13591" w:rsidR="008916E5" w:rsidRPr="003A1CE9" w:rsidRDefault="008916E5" w:rsidP="008916E5">
            <w:pPr>
              <w:rPr>
                <w:i/>
                <w:szCs w:val="20"/>
              </w:rPr>
            </w:pPr>
          </w:p>
          <w:p w14:paraId="46DCAB96" w14:textId="2A80DE33" w:rsidR="008916E5" w:rsidRPr="003A1CE9" w:rsidRDefault="008916E5">
            <w:pPr>
              <w:rPr>
                <w:szCs w:val="20"/>
              </w:rPr>
            </w:pPr>
            <w:r w:rsidRPr="003A1CE9">
              <w:rPr>
                <w:szCs w:val="20"/>
              </w:rPr>
              <w:t xml:space="preserve"> </w:t>
            </w:r>
          </w:p>
        </w:tc>
      </w:tr>
      <w:tr w:rsidR="008916E5" w14:paraId="34E0BE11" w14:textId="77777777" w:rsidTr="003A1CE9">
        <w:tc>
          <w:tcPr>
            <w:tcW w:w="1228" w:type="dxa"/>
          </w:tcPr>
          <w:p w14:paraId="37B4FFDD" w14:textId="37835F3B" w:rsidR="008916E5" w:rsidRPr="003A1CE9" w:rsidRDefault="008916E5" w:rsidP="00E040EF">
            <w:pPr>
              <w:rPr>
                <w:szCs w:val="20"/>
              </w:rPr>
            </w:pPr>
            <w:r w:rsidRPr="003A1CE9">
              <w:rPr>
                <w:szCs w:val="20"/>
              </w:rPr>
              <w:t xml:space="preserve">NOVEMBER </w:t>
            </w:r>
          </w:p>
          <w:p w14:paraId="5780DA35" w14:textId="77777777" w:rsidR="008916E5" w:rsidRPr="003A1CE9" w:rsidRDefault="008916E5">
            <w:pPr>
              <w:rPr>
                <w:szCs w:val="20"/>
              </w:rPr>
            </w:pPr>
          </w:p>
        </w:tc>
        <w:tc>
          <w:tcPr>
            <w:tcW w:w="627" w:type="dxa"/>
          </w:tcPr>
          <w:p w14:paraId="053FF78D" w14:textId="66EA75A4" w:rsidR="008916E5" w:rsidRPr="003A1CE9" w:rsidRDefault="008916E5">
            <w:pPr>
              <w:rPr>
                <w:szCs w:val="20"/>
              </w:rPr>
            </w:pPr>
            <w:r w:rsidRPr="003A1CE9">
              <w:rPr>
                <w:szCs w:val="20"/>
              </w:rPr>
              <w:t xml:space="preserve"> 9</w:t>
            </w:r>
          </w:p>
        </w:tc>
        <w:tc>
          <w:tcPr>
            <w:tcW w:w="4373" w:type="dxa"/>
            <w:shd w:val="clear" w:color="auto" w:fill="D9D9D9" w:themeFill="background1" w:themeFillShade="D9"/>
          </w:tcPr>
          <w:p w14:paraId="0228BEA8" w14:textId="5CA4481F" w:rsidR="008916E5" w:rsidRPr="003A1CE9" w:rsidRDefault="008916E5" w:rsidP="00E040EF">
            <w:pPr>
              <w:rPr>
                <w:i/>
                <w:szCs w:val="20"/>
              </w:rPr>
            </w:pPr>
            <w:r w:rsidRPr="003A1CE9">
              <w:rPr>
                <w:i/>
                <w:szCs w:val="20"/>
              </w:rPr>
              <w:t>11/09</w:t>
            </w:r>
          </w:p>
          <w:p w14:paraId="7026EC20" w14:textId="256FB5DD" w:rsidR="008916E5" w:rsidRPr="003A1CE9" w:rsidRDefault="008916E5" w:rsidP="00E040EF">
            <w:pPr>
              <w:rPr>
                <w:b/>
                <w:i/>
                <w:szCs w:val="20"/>
              </w:rPr>
            </w:pPr>
            <w:r w:rsidRPr="003A1CE9">
              <w:rPr>
                <w:b/>
                <w:i/>
                <w:szCs w:val="20"/>
              </w:rPr>
              <w:t>Due: A2 Urban/Site Analysis</w:t>
            </w:r>
          </w:p>
          <w:p w14:paraId="02089CF7" w14:textId="163CB1EA" w:rsidR="008916E5" w:rsidRPr="003A1CE9" w:rsidRDefault="008916E5" w:rsidP="002A2EF5">
            <w:pPr>
              <w:rPr>
                <w:b/>
                <w:szCs w:val="20"/>
              </w:rPr>
            </w:pPr>
            <w:r w:rsidRPr="003A1CE9">
              <w:rPr>
                <w:b/>
                <w:szCs w:val="20"/>
              </w:rPr>
              <w:t xml:space="preserve">ARCH ANALYSIS </w:t>
            </w:r>
            <w:r w:rsidR="002A2EF5">
              <w:rPr>
                <w:b/>
                <w:szCs w:val="20"/>
              </w:rPr>
              <w:t>PIN-UP</w:t>
            </w:r>
            <w:r w:rsidRPr="003A1CE9">
              <w:rPr>
                <w:b/>
                <w:szCs w:val="20"/>
              </w:rPr>
              <w:t xml:space="preserve">: A1 + A2  </w:t>
            </w:r>
          </w:p>
        </w:tc>
        <w:tc>
          <w:tcPr>
            <w:tcW w:w="3348" w:type="dxa"/>
            <w:shd w:val="clear" w:color="auto" w:fill="D9D9D9" w:themeFill="background1" w:themeFillShade="D9"/>
          </w:tcPr>
          <w:p w14:paraId="2CD924BE" w14:textId="03611FF3" w:rsidR="008916E5" w:rsidRPr="003A1CE9" w:rsidRDefault="008916E5" w:rsidP="008916E5">
            <w:pPr>
              <w:rPr>
                <w:i/>
                <w:szCs w:val="20"/>
              </w:rPr>
            </w:pPr>
            <w:r w:rsidRPr="003A1CE9">
              <w:rPr>
                <w:i/>
                <w:szCs w:val="20"/>
              </w:rPr>
              <w:t>11/10</w:t>
            </w:r>
          </w:p>
          <w:p w14:paraId="0C5F071D" w14:textId="34A0AA32" w:rsidR="00631EC1" w:rsidRPr="003A1CE9" w:rsidRDefault="008916E5" w:rsidP="008916E5">
            <w:pPr>
              <w:rPr>
                <w:b/>
                <w:szCs w:val="20"/>
              </w:rPr>
            </w:pPr>
            <w:r w:rsidRPr="003A1CE9">
              <w:rPr>
                <w:b/>
                <w:szCs w:val="20"/>
              </w:rPr>
              <w:t>THESIS MID-REVIEWS</w:t>
            </w:r>
          </w:p>
          <w:p w14:paraId="1F7A60D0" w14:textId="380F393D" w:rsidR="008916E5" w:rsidRPr="003A1CE9" w:rsidRDefault="00631EC1">
            <w:pPr>
              <w:rPr>
                <w:i/>
                <w:szCs w:val="20"/>
              </w:rPr>
            </w:pPr>
            <w:r w:rsidRPr="003A1CE9">
              <w:rPr>
                <w:i/>
                <w:szCs w:val="20"/>
              </w:rPr>
              <w:t>S5: Thesis Program / Test Drive</w:t>
            </w:r>
          </w:p>
        </w:tc>
      </w:tr>
      <w:tr w:rsidR="008916E5" w14:paraId="063AC995" w14:textId="77777777" w:rsidTr="003A1CE9">
        <w:tc>
          <w:tcPr>
            <w:tcW w:w="1228" w:type="dxa"/>
          </w:tcPr>
          <w:p w14:paraId="2CE86CFE" w14:textId="77777777" w:rsidR="008916E5" w:rsidRPr="003A1CE9" w:rsidRDefault="008916E5">
            <w:pPr>
              <w:rPr>
                <w:szCs w:val="20"/>
              </w:rPr>
            </w:pPr>
          </w:p>
        </w:tc>
        <w:tc>
          <w:tcPr>
            <w:tcW w:w="627" w:type="dxa"/>
          </w:tcPr>
          <w:p w14:paraId="4BAFFB28" w14:textId="4857CFC9" w:rsidR="008916E5" w:rsidRPr="003A1CE9" w:rsidRDefault="008916E5" w:rsidP="00E040EF">
            <w:pPr>
              <w:rPr>
                <w:szCs w:val="20"/>
              </w:rPr>
            </w:pPr>
            <w:r w:rsidRPr="003A1CE9">
              <w:rPr>
                <w:szCs w:val="20"/>
              </w:rPr>
              <w:t>10</w:t>
            </w:r>
          </w:p>
          <w:p w14:paraId="6BAA0571" w14:textId="77777777" w:rsidR="008916E5" w:rsidRPr="003A1CE9" w:rsidRDefault="008916E5">
            <w:pPr>
              <w:rPr>
                <w:szCs w:val="20"/>
              </w:rPr>
            </w:pPr>
          </w:p>
        </w:tc>
        <w:tc>
          <w:tcPr>
            <w:tcW w:w="4373" w:type="dxa"/>
          </w:tcPr>
          <w:p w14:paraId="7AF943A4" w14:textId="33726EC0" w:rsidR="008916E5" w:rsidRPr="003A1CE9" w:rsidRDefault="008916E5" w:rsidP="00E040EF">
            <w:pPr>
              <w:rPr>
                <w:i/>
                <w:szCs w:val="20"/>
              </w:rPr>
            </w:pPr>
            <w:r w:rsidRPr="003A1CE9">
              <w:rPr>
                <w:i/>
                <w:szCs w:val="20"/>
              </w:rPr>
              <w:t>11/16</w:t>
            </w:r>
          </w:p>
          <w:p w14:paraId="47A4E217" w14:textId="480F870E" w:rsidR="008916E5" w:rsidRPr="003A1CE9" w:rsidRDefault="008916E5" w:rsidP="00E040EF">
            <w:pPr>
              <w:rPr>
                <w:b/>
                <w:szCs w:val="20"/>
              </w:rPr>
            </w:pPr>
            <w:r w:rsidRPr="003A1CE9">
              <w:rPr>
                <w:b/>
                <w:szCs w:val="20"/>
              </w:rPr>
              <w:t>WORKSHOP: RESEARCH DATA MANAGEMENT</w:t>
            </w:r>
          </w:p>
          <w:p w14:paraId="20460204" w14:textId="68B7E7FE" w:rsidR="008916E5" w:rsidRPr="003A1CE9" w:rsidRDefault="008916E5" w:rsidP="00E040EF">
            <w:pPr>
              <w:rPr>
                <w:b/>
                <w:szCs w:val="20"/>
              </w:rPr>
            </w:pPr>
            <w:r w:rsidRPr="003A1CE9">
              <w:rPr>
                <w:szCs w:val="20"/>
              </w:rPr>
              <w:t>(guest lecturer: Effie Patelos)</w:t>
            </w:r>
          </w:p>
          <w:p w14:paraId="749FB097" w14:textId="33A3F0E7" w:rsidR="008916E5" w:rsidRPr="003A1CE9" w:rsidRDefault="003A1CE9">
            <w:pPr>
              <w:rPr>
                <w:szCs w:val="20"/>
              </w:rPr>
            </w:pPr>
            <w:r w:rsidRPr="003A1CE9">
              <w:rPr>
                <w:szCs w:val="20"/>
              </w:rPr>
              <w:t xml:space="preserve">Handout </w:t>
            </w:r>
            <w:r w:rsidR="008916E5" w:rsidRPr="003A1CE9">
              <w:rPr>
                <w:szCs w:val="20"/>
              </w:rPr>
              <w:t xml:space="preserve">Assignment A3: Synthesis </w:t>
            </w:r>
          </w:p>
        </w:tc>
        <w:tc>
          <w:tcPr>
            <w:tcW w:w="3348" w:type="dxa"/>
          </w:tcPr>
          <w:p w14:paraId="7BAD9221" w14:textId="74D3FB6B" w:rsidR="008916E5" w:rsidRPr="003A1CE9" w:rsidRDefault="008916E5" w:rsidP="008916E5">
            <w:pPr>
              <w:rPr>
                <w:i/>
                <w:szCs w:val="20"/>
              </w:rPr>
            </w:pPr>
            <w:r w:rsidRPr="003A1CE9">
              <w:rPr>
                <w:i/>
                <w:szCs w:val="20"/>
              </w:rPr>
              <w:t>11/17</w:t>
            </w:r>
          </w:p>
          <w:p w14:paraId="2D468A77" w14:textId="77777777" w:rsidR="008916E5" w:rsidRPr="003A1CE9" w:rsidRDefault="008916E5">
            <w:pPr>
              <w:rPr>
                <w:szCs w:val="20"/>
              </w:rPr>
            </w:pPr>
          </w:p>
        </w:tc>
      </w:tr>
      <w:tr w:rsidR="008916E5" w14:paraId="6ADDB4B0" w14:textId="77777777" w:rsidTr="003A1CE9">
        <w:tc>
          <w:tcPr>
            <w:tcW w:w="1228" w:type="dxa"/>
          </w:tcPr>
          <w:p w14:paraId="79210000" w14:textId="77777777" w:rsidR="008916E5" w:rsidRPr="003A1CE9" w:rsidRDefault="008916E5">
            <w:pPr>
              <w:rPr>
                <w:szCs w:val="20"/>
              </w:rPr>
            </w:pPr>
          </w:p>
        </w:tc>
        <w:tc>
          <w:tcPr>
            <w:tcW w:w="627" w:type="dxa"/>
          </w:tcPr>
          <w:p w14:paraId="0209E78E" w14:textId="68FF3273" w:rsidR="008916E5" w:rsidRPr="003A1CE9" w:rsidRDefault="008916E5" w:rsidP="00E040EF">
            <w:pPr>
              <w:rPr>
                <w:szCs w:val="20"/>
              </w:rPr>
            </w:pPr>
            <w:r w:rsidRPr="003A1CE9">
              <w:rPr>
                <w:szCs w:val="20"/>
              </w:rPr>
              <w:t>11</w:t>
            </w:r>
          </w:p>
        </w:tc>
        <w:tc>
          <w:tcPr>
            <w:tcW w:w="4373" w:type="dxa"/>
          </w:tcPr>
          <w:p w14:paraId="72F97075" w14:textId="77777777" w:rsidR="008916E5" w:rsidRPr="003A1CE9" w:rsidRDefault="008916E5" w:rsidP="00E040EF">
            <w:pPr>
              <w:rPr>
                <w:i/>
                <w:szCs w:val="20"/>
              </w:rPr>
            </w:pPr>
            <w:r w:rsidRPr="003A1CE9">
              <w:rPr>
                <w:i/>
                <w:szCs w:val="20"/>
              </w:rPr>
              <w:t xml:space="preserve"> 11/23</w:t>
            </w:r>
          </w:p>
          <w:p w14:paraId="665C23E0" w14:textId="2D57AC08" w:rsidR="008916E5" w:rsidRPr="003A1CE9" w:rsidRDefault="008916E5" w:rsidP="00E040EF">
            <w:pPr>
              <w:rPr>
                <w:b/>
                <w:szCs w:val="20"/>
              </w:rPr>
            </w:pPr>
            <w:r w:rsidRPr="003A1CE9">
              <w:rPr>
                <w:szCs w:val="20"/>
              </w:rPr>
              <w:t xml:space="preserve"> </w:t>
            </w:r>
            <w:r w:rsidRPr="003A1CE9">
              <w:rPr>
                <w:b/>
                <w:szCs w:val="20"/>
              </w:rPr>
              <w:t>LECTURE: THEORETICAL RESEARCH / ANALYSIS</w:t>
            </w:r>
          </w:p>
          <w:p w14:paraId="5104E743" w14:textId="77D92D73" w:rsidR="008916E5" w:rsidRPr="003A1CE9" w:rsidRDefault="008916E5">
            <w:pPr>
              <w:rPr>
                <w:szCs w:val="20"/>
              </w:rPr>
            </w:pPr>
            <w:r w:rsidRPr="003A1CE9">
              <w:rPr>
                <w:szCs w:val="20"/>
              </w:rPr>
              <w:t xml:space="preserve"> A3 Group Discussion/Desk Crits</w:t>
            </w:r>
          </w:p>
        </w:tc>
        <w:tc>
          <w:tcPr>
            <w:tcW w:w="3348" w:type="dxa"/>
          </w:tcPr>
          <w:p w14:paraId="4CCBF273" w14:textId="64A04DC2" w:rsidR="008916E5" w:rsidRPr="003A1CE9" w:rsidRDefault="008916E5" w:rsidP="008916E5">
            <w:pPr>
              <w:rPr>
                <w:i/>
                <w:szCs w:val="20"/>
              </w:rPr>
            </w:pPr>
            <w:r w:rsidRPr="003A1CE9">
              <w:rPr>
                <w:i/>
                <w:szCs w:val="20"/>
              </w:rPr>
              <w:t>11/24</w:t>
            </w:r>
          </w:p>
          <w:p w14:paraId="4721065C" w14:textId="77777777" w:rsidR="008916E5" w:rsidRPr="003A1CE9" w:rsidRDefault="008916E5" w:rsidP="008916E5">
            <w:pPr>
              <w:rPr>
                <w:szCs w:val="20"/>
              </w:rPr>
            </w:pPr>
            <w:r w:rsidRPr="003A1CE9">
              <w:rPr>
                <w:szCs w:val="20"/>
              </w:rPr>
              <w:t xml:space="preserve"> </w:t>
            </w:r>
          </w:p>
          <w:p w14:paraId="4428C36B" w14:textId="77777777" w:rsidR="008916E5" w:rsidRPr="003A1CE9" w:rsidRDefault="008916E5">
            <w:pPr>
              <w:rPr>
                <w:szCs w:val="20"/>
              </w:rPr>
            </w:pPr>
          </w:p>
        </w:tc>
      </w:tr>
      <w:tr w:rsidR="008916E5" w14:paraId="625CD316" w14:textId="77777777" w:rsidTr="003A1CE9">
        <w:tc>
          <w:tcPr>
            <w:tcW w:w="1228" w:type="dxa"/>
          </w:tcPr>
          <w:p w14:paraId="35C89069" w14:textId="77777777" w:rsidR="008916E5" w:rsidRPr="003A1CE9" w:rsidRDefault="008916E5" w:rsidP="00E040EF">
            <w:pPr>
              <w:rPr>
                <w:szCs w:val="20"/>
              </w:rPr>
            </w:pPr>
            <w:r w:rsidRPr="003A1CE9">
              <w:rPr>
                <w:szCs w:val="20"/>
              </w:rPr>
              <w:t xml:space="preserve"> </w:t>
            </w:r>
          </w:p>
          <w:p w14:paraId="34813B9D" w14:textId="77777777" w:rsidR="008916E5" w:rsidRPr="003A1CE9" w:rsidRDefault="008916E5">
            <w:pPr>
              <w:rPr>
                <w:szCs w:val="20"/>
              </w:rPr>
            </w:pPr>
          </w:p>
        </w:tc>
        <w:tc>
          <w:tcPr>
            <w:tcW w:w="627" w:type="dxa"/>
          </w:tcPr>
          <w:p w14:paraId="5CD8D2DF" w14:textId="223B2784" w:rsidR="008916E5" w:rsidRPr="003A1CE9" w:rsidRDefault="008916E5" w:rsidP="00E040EF">
            <w:pPr>
              <w:rPr>
                <w:szCs w:val="20"/>
              </w:rPr>
            </w:pPr>
            <w:r w:rsidRPr="003A1CE9">
              <w:rPr>
                <w:szCs w:val="20"/>
              </w:rPr>
              <w:t>12</w:t>
            </w:r>
          </w:p>
        </w:tc>
        <w:tc>
          <w:tcPr>
            <w:tcW w:w="4373" w:type="dxa"/>
          </w:tcPr>
          <w:p w14:paraId="61B19640" w14:textId="77777777" w:rsidR="008916E5" w:rsidRPr="003A1CE9" w:rsidRDefault="008916E5" w:rsidP="00E040EF">
            <w:pPr>
              <w:rPr>
                <w:i/>
                <w:szCs w:val="20"/>
              </w:rPr>
            </w:pPr>
            <w:r w:rsidRPr="003A1CE9">
              <w:rPr>
                <w:i/>
                <w:szCs w:val="20"/>
              </w:rPr>
              <w:t xml:space="preserve"> 11/30</w:t>
            </w:r>
          </w:p>
          <w:p w14:paraId="74DE10A7" w14:textId="77777777" w:rsidR="008916E5" w:rsidRPr="003A1CE9" w:rsidRDefault="008916E5" w:rsidP="00E040EF">
            <w:pPr>
              <w:rPr>
                <w:b/>
                <w:szCs w:val="20"/>
              </w:rPr>
            </w:pPr>
            <w:r w:rsidRPr="003A1CE9">
              <w:rPr>
                <w:szCs w:val="20"/>
              </w:rPr>
              <w:t xml:space="preserve"> </w:t>
            </w:r>
            <w:r w:rsidRPr="003A1CE9">
              <w:rPr>
                <w:b/>
                <w:szCs w:val="20"/>
              </w:rPr>
              <w:t>LECTURE: CONDUCTING SURVEYS/NTERVIEWS</w:t>
            </w:r>
          </w:p>
          <w:p w14:paraId="0DAB42E0" w14:textId="3784DEBC" w:rsidR="008916E5" w:rsidRPr="003A1CE9" w:rsidRDefault="008916E5" w:rsidP="00E040EF">
            <w:pPr>
              <w:rPr>
                <w:b/>
                <w:szCs w:val="20"/>
              </w:rPr>
            </w:pPr>
            <w:r w:rsidRPr="003A1CE9">
              <w:rPr>
                <w:b/>
                <w:szCs w:val="20"/>
              </w:rPr>
              <w:t xml:space="preserve"> </w:t>
            </w:r>
            <w:r w:rsidRPr="003A1CE9">
              <w:rPr>
                <w:szCs w:val="20"/>
              </w:rPr>
              <w:t>(guest lecturer: Luna Kirfan)</w:t>
            </w:r>
          </w:p>
          <w:p w14:paraId="051E90E1" w14:textId="0631DD18" w:rsidR="008916E5" w:rsidRPr="003A1CE9" w:rsidRDefault="008916E5">
            <w:pPr>
              <w:rPr>
                <w:szCs w:val="20"/>
              </w:rPr>
            </w:pPr>
            <w:r w:rsidRPr="003A1CE9">
              <w:rPr>
                <w:szCs w:val="20"/>
              </w:rPr>
              <w:t xml:space="preserve"> Readings, Final Class Discussion</w:t>
            </w:r>
          </w:p>
        </w:tc>
        <w:tc>
          <w:tcPr>
            <w:tcW w:w="3348" w:type="dxa"/>
          </w:tcPr>
          <w:p w14:paraId="58FDD66E" w14:textId="78112CA7" w:rsidR="008916E5" w:rsidRPr="003A1CE9" w:rsidRDefault="008916E5" w:rsidP="008916E5">
            <w:pPr>
              <w:rPr>
                <w:i/>
                <w:szCs w:val="20"/>
              </w:rPr>
            </w:pPr>
            <w:r w:rsidRPr="003A1CE9">
              <w:rPr>
                <w:i/>
                <w:szCs w:val="20"/>
              </w:rPr>
              <w:t>12/04</w:t>
            </w:r>
          </w:p>
          <w:p w14:paraId="1D182017" w14:textId="45EB080A" w:rsidR="008916E5" w:rsidRPr="003A1CE9" w:rsidRDefault="008916E5" w:rsidP="008916E5">
            <w:pPr>
              <w:rPr>
                <w:szCs w:val="20"/>
              </w:rPr>
            </w:pPr>
            <w:r w:rsidRPr="003A1CE9">
              <w:rPr>
                <w:szCs w:val="20"/>
              </w:rPr>
              <w:t>Classes/Lectures end</w:t>
            </w:r>
          </w:p>
          <w:p w14:paraId="00A8AF61" w14:textId="77777777" w:rsidR="008916E5" w:rsidRPr="003A1CE9" w:rsidRDefault="008916E5">
            <w:pPr>
              <w:rPr>
                <w:szCs w:val="20"/>
              </w:rPr>
            </w:pPr>
          </w:p>
        </w:tc>
      </w:tr>
      <w:tr w:rsidR="008916E5" w14:paraId="68A207A2" w14:textId="77777777" w:rsidTr="003A1CE9">
        <w:tc>
          <w:tcPr>
            <w:tcW w:w="1228" w:type="dxa"/>
            <w:shd w:val="clear" w:color="auto" w:fill="auto"/>
          </w:tcPr>
          <w:p w14:paraId="5108EAEB" w14:textId="523ADED4" w:rsidR="008916E5" w:rsidRPr="003A1CE9" w:rsidRDefault="00631EC1">
            <w:pPr>
              <w:rPr>
                <w:szCs w:val="20"/>
              </w:rPr>
            </w:pPr>
            <w:r w:rsidRPr="003A1CE9">
              <w:rPr>
                <w:szCs w:val="20"/>
              </w:rPr>
              <w:t>DECEMBER</w:t>
            </w:r>
          </w:p>
        </w:tc>
        <w:tc>
          <w:tcPr>
            <w:tcW w:w="627" w:type="dxa"/>
            <w:shd w:val="clear" w:color="auto" w:fill="auto"/>
          </w:tcPr>
          <w:p w14:paraId="5E291D8C" w14:textId="763C319D" w:rsidR="008916E5" w:rsidRPr="003A1CE9" w:rsidRDefault="008916E5" w:rsidP="00E040EF">
            <w:pPr>
              <w:rPr>
                <w:szCs w:val="20"/>
              </w:rPr>
            </w:pPr>
            <w:r w:rsidRPr="003A1CE9">
              <w:rPr>
                <w:szCs w:val="20"/>
              </w:rPr>
              <w:t>13</w:t>
            </w:r>
          </w:p>
        </w:tc>
        <w:tc>
          <w:tcPr>
            <w:tcW w:w="4373" w:type="dxa"/>
            <w:shd w:val="clear" w:color="auto" w:fill="D9D9D9" w:themeFill="background1" w:themeFillShade="D9"/>
          </w:tcPr>
          <w:p w14:paraId="41FB9019" w14:textId="32544E40" w:rsidR="008916E5" w:rsidRPr="003A1CE9" w:rsidRDefault="008916E5" w:rsidP="00E040EF">
            <w:pPr>
              <w:rPr>
                <w:i/>
                <w:szCs w:val="20"/>
              </w:rPr>
            </w:pPr>
            <w:r w:rsidRPr="003A1CE9">
              <w:rPr>
                <w:szCs w:val="20"/>
              </w:rPr>
              <w:t xml:space="preserve"> </w:t>
            </w:r>
            <w:r w:rsidRPr="003A1CE9">
              <w:rPr>
                <w:i/>
                <w:szCs w:val="20"/>
              </w:rPr>
              <w:t xml:space="preserve">12/07 </w:t>
            </w:r>
          </w:p>
          <w:p w14:paraId="674AAE36" w14:textId="77777777" w:rsidR="008916E5" w:rsidRPr="003A1CE9" w:rsidRDefault="008916E5">
            <w:pPr>
              <w:rPr>
                <w:szCs w:val="20"/>
              </w:rPr>
            </w:pPr>
            <w:r w:rsidRPr="003A1CE9">
              <w:rPr>
                <w:szCs w:val="20"/>
              </w:rPr>
              <w:t xml:space="preserve"> PREPARATION FOR FINAL THESIS REVIEW</w:t>
            </w:r>
            <w:r w:rsidR="00CE3F15" w:rsidRPr="003A1CE9">
              <w:rPr>
                <w:szCs w:val="20"/>
              </w:rPr>
              <w:t xml:space="preserve"> </w:t>
            </w:r>
          </w:p>
          <w:p w14:paraId="6A5F7E71" w14:textId="1E5E853C" w:rsidR="00CE3F15" w:rsidRPr="003A1CE9" w:rsidRDefault="00CE3F15">
            <w:pPr>
              <w:rPr>
                <w:szCs w:val="20"/>
              </w:rPr>
            </w:pPr>
            <w:r w:rsidRPr="003A1CE9">
              <w:rPr>
                <w:szCs w:val="20"/>
              </w:rPr>
              <w:t>(no class)</w:t>
            </w:r>
          </w:p>
        </w:tc>
        <w:tc>
          <w:tcPr>
            <w:tcW w:w="3348" w:type="dxa"/>
            <w:shd w:val="clear" w:color="auto" w:fill="D9D9D9" w:themeFill="background1" w:themeFillShade="D9"/>
          </w:tcPr>
          <w:p w14:paraId="4193DBEF" w14:textId="407C352F" w:rsidR="008916E5" w:rsidRPr="003A1CE9" w:rsidRDefault="008916E5" w:rsidP="00CE3F15">
            <w:pPr>
              <w:shd w:val="clear" w:color="auto" w:fill="D9D9D9" w:themeFill="background1" w:themeFillShade="D9"/>
              <w:rPr>
                <w:i/>
                <w:szCs w:val="20"/>
              </w:rPr>
            </w:pPr>
            <w:r w:rsidRPr="003A1CE9">
              <w:rPr>
                <w:i/>
                <w:szCs w:val="20"/>
              </w:rPr>
              <w:t>12/11</w:t>
            </w:r>
          </w:p>
          <w:p w14:paraId="27ECF637" w14:textId="514119D2" w:rsidR="008916E5" w:rsidRPr="003A1CE9" w:rsidRDefault="008916E5" w:rsidP="00CE3F15">
            <w:pPr>
              <w:shd w:val="clear" w:color="auto" w:fill="D9D9D9" w:themeFill="background1" w:themeFillShade="D9"/>
              <w:rPr>
                <w:b/>
                <w:szCs w:val="20"/>
              </w:rPr>
            </w:pPr>
            <w:r w:rsidRPr="003A1CE9">
              <w:rPr>
                <w:b/>
                <w:szCs w:val="20"/>
              </w:rPr>
              <w:t xml:space="preserve">THESIS </w:t>
            </w:r>
            <w:r w:rsidR="00CE3F15" w:rsidRPr="003A1CE9">
              <w:rPr>
                <w:b/>
                <w:szCs w:val="20"/>
              </w:rPr>
              <w:t xml:space="preserve">TRD1 </w:t>
            </w:r>
            <w:r w:rsidRPr="003A1CE9">
              <w:rPr>
                <w:b/>
                <w:szCs w:val="20"/>
              </w:rPr>
              <w:t>FINAL REVIEW</w:t>
            </w:r>
          </w:p>
          <w:p w14:paraId="6C82952E" w14:textId="5B11C3F1" w:rsidR="00CE3F15" w:rsidRPr="003A1CE9" w:rsidRDefault="00CE3F15" w:rsidP="00CE3F15">
            <w:pPr>
              <w:shd w:val="clear" w:color="auto" w:fill="D9D9D9" w:themeFill="background1" w:themeFillShade="D9"/>
              <w:rPr>
                <w:szCs w:val="20"/>
              </w:rPr>
            </w:pPr>
          </w:p>
        </w:tc>
      </w:tr>
      <w:tr w:rsidR="008916E5" w14:paraId="0E0D771F" w14:textId="77777777" w:rsidTr="003A1CE9">
        <w:tc>
          <w:tcPr>
            <w:tcW w:w="1228" w:type="dxa"/>
            <w:shd w:val="clear" w:color="auto" w:fill="auto"/>
          </w:tcPr>
          <w:p w14:paraId="13F37D40" w14:textId="370A39F7" w:rsidR="008916E5" w:rsidRPr="003A1CE9" w:rsidRDefault="008916E5">
            <w:pPr>
              <w:rPr>
                <w:szCs w:val="20"/>
              </w:rPr>
            </w:pPr>
          </w:p>
        </w:tc>
        <w:tc>
          <w:tcPr>
            <w:tcW w:w="627" w:type="dxa"/>
            <w:shd w:val="clear" w:color="auto" w:fill="auto"/>
          </w:tcPr>
          <w:p w14:paraId="7F18BCF0" w14:textId="3A281B9C" w:rsidR="008916E5" w:rsidRPr="003A1CE9" w:rsidRDefault="008916E5" w:rsidP="00E040EF">
            <w:pPr>
              <w:rPr>
                <w:szCs w:val="20"/>
              </w:rPr>
            </w:pPr>
            <w:r w:rsidRPr="003A1CE9">
              <w:rPr>
                <w:szCs w:val="20"/>
              </w:rPr>
              <w:t>14</w:t>
            </w:r>
            <w:r w:rsidR="00CE3F15" w:rsidRPr="003A1CE9">
              <w:rPr>
                <w:szCs w:val="20"/>
              </w:rPr>
              <w:t>/15</w:t>
            </w:r>
          </w:p>
        </w:tc>
        <w:tc>
          <w:tcPr>
            <w:tcW w:w="4373" w:type="dxa"/>
            <w:shd w:val="clear" w:color="auto" w:fill="D9D9D9" w:themeFill="background1" w:themeFillShade="D9"/>
          </w:tcPr>
          <w:p w14:paraId="611C7A91" w14:textId="30A12D51" w:rsidR="008916E5" w:rsidRPr="003A1CE9" w:rsidRDefault="008916E5" w:rsidP="00CE3F15">
            <w:pPr>
              <w:shd w:val="clear" w:color="auto" w:fill="D9D9D9" w:themeFill="background1" w:themeFillShade="D9"/>
              <w:rPr>
                <w:i/>
                <w:szCs w:val="20"/>
              </w:rPr>
            </w:pPr>
            <w:r w:rsidRPr="003A1CE9">
              <w:rPr>
                <w:szCs w:val="20"/>
              </w:rPr>
              <w:t xml:space="preserve"> </w:t>
            </w:r>
            <w:r w:rsidR="00CE3F15" w:rsidRPr="003A1CE9">
              <w:rPr>
                <w:i/>
                <w:szCs w:val="20"/>
              </w:rPr>
              <w:t>12/21</w:t>
            </w:r>
          </w:p>
          <w:p w14:paraId="1C96E7DE" w14:textId="77777777" w:rsidR="008916E5" w:rsidRPr="003A1CE9" w:rsidRDefault="008916E5" w:rsidP="00CE3F15">
            <w:pPr>
              <w:shd w:val="clear" w:color="auto" w:fill="D9D9D9" w:themeFill="background1" w:themeFillShade="D9"/>
              <w:rPr>
                <w:szCs w:val="20"/>
              </w:rPr>
            </w:pPr>
            <w:r w:rsidRPr="003A1CE9">
              <w:rPr>
                <w:b/>
                <w:szCs w:val="20"/>
              </w:rPr>
              <w:t xml:space="preserve">  FINAL ARCH ANALYSIS SUBMISSION DUE</w:t>
            </w:r>
          </w:p>
          <w:p w14:paraId="73154855" w14:textId="2B2A13BC" w:rsidR="008916E5" w:rsidRPr="003A1CE9" w:rsidRDefault="008916E5" w:rsidP="00CE3F15">
            <w:pPr>
              <w:shd w:val="clear" w:color="auto" w:fill="D9D9D9" w:themeFill="background1" w:themeFillShade="D9"/>
              <w:rPr>
                <w:szCs w:val="20"/>
              </w:rPr>
            </w:pPr>
            <w:r w:rsidRPr="003A1CE9">
              <w:rPr>
                <w:szCs w:val="20"/>
              </w:rPr>
              <w:t xml:space="preserve">  Digital Submission</w:t>
            </w:r>
            <w:r w:rsidR="00CE3F15" w:rsidRPr="003A1CE9">
              <w:rPr>
                <w:szCs w:val="20"/>
              </w:rPr>
              <w:t>: A1, A2, A3</w:t>
            </w:r>
          </w:p>
        </w:tc>
        <w:tc>
          <w:tcPr>
            <w:tcW w:w="3348" w:type="dxa"/>
            <w:shd w:val="clear" w:color="auto" w:fill="D9D9D9" w:themeFill="background1" w:themeFillShade="D9"/>
          </w:tcPr>
          <w:p w14:paraId="556AC66F" w14:textId="7835BC0D" w:rsidR="00CE3F15" w:rsidRPr="003A1CE9" w:rsidRDefault="00CE3F15" w:rsidP="00CE3F15">
            <w:pPr>
              <w:rPr>
                <w:i/>
                <w:szCs w:val="20"/>
              </w:rPr>
            </w:pPr>
            <w:r w:rsidRPr="003A1CE9">
              <w:rPr>
                <w:i/>
                <w:szCs w:val="20"/>
              </w:rPr>
              <w:t xml:space="preserve">12/17  </w:t>
            </w:r>
          </w:p>
          <w:p w14:paraId="76446957" w14:textId="74349EED" w:rsidR="00CE3F15" w:rsidRPr="003A1CE9" w:rsidRDefault="00CE3F15" w:rsidP="00CE3F15">
            <w:pPr>
              <w:rPr>
                <w:b/>
                <w:szCs w:val="20"/>
              </w:rPr>
            </w:pPr>
            <w:r w:rsidRPr="003A1CE9">
              <w:rPr>
                <w:b/>
                <w:szCs w:val="20"/>
              </w:rPr>
              <w:t>THESIS OPEN STUDIOS EXHIBITION</w:t>
            </w:r>
          </w:p>
          <w:p w14:paraId="186C94A4" w14:textId="38503609" w:rsidR="00CE3F15" w:rsidRPr="003A1CE9" w:rsidRDefault="00CE3F15" w:rsidP="00CE3F15">
            <w:pPr>
              <w:rPr>
                <w:i/>
                <w:szCs w:val="20"/>
              </w:rPr>
            </w:pPr>
            <w:r w:rsidRPr="003A1CE9">
              <w:rPr>
                <w:i/>
                <w:szCs w:val="20"/>
              </w:rPr>
              <w:t>12/22</w:t>
            </w:r>
          </w:p>
          <w:p w14:paraId="1284DC8B" w14:textId="273ADE3D" w:rsidR="008916E5" w:rsidRPr="003A1CE9" w:rsidRDefault="00CE3F15" w:rsidP="00CE3F15">
            <w:pPr>
              <w:rPr>
                <w:szCs w:val="20"/>
              </w:rPr>
            </w:pPr>
            <w:r w:rsidRPr="003A1CE9">
              <w:rPr>
                <w:b/>
                <w:szCs w:val="20"/>
              </w:rPr>
              <w:t>THESIS TRD1 FINAL SUBMISSION</w:t>
            </w:r>
          </w:p>
        </w:tc>
      </w:tr>
    </w:tbl>
    <w:p w14:paraId="144DC989" w14:textId="7F1FDE71" w:rsidR="00E30C96" w:rsidRPr="00FC09D0" w:rsidRDefault="00FE22DF" w:rsidP="00E30C96">
      <w:r>
        <w:br w:type="page"/>
      </w:r>
      <w:r w:rsidR="00E30C96">
        <w:t>There may be adjustments to the schedule over the course of the semester</w:t>
      </w:r>
      <w:r w:rsidR="00E30C96" w:rsidRPr="00FC09D0">
        <w:t xml:space="preserve">. Please see </w:t>
      </w:r>
      <w:r w:rsidR="00E30C96">
        <w:t xml:space="preserve">the detailed </w:t>
      </w:r>
      <w:r w:rsidR="00E30C96" w:rsidRPr="00FC09D0">
        <w:t xml:space="preserve">schedule </w:t>
      </w:r>
      <w:r w:rsidR="00E30C96">
        <w:t>i</w:t>
      </w:r>
      <w:r w:rsidR="00E30C96" w:rsidRPr="00FC09D0">
        <w:t xml:space="preserve">n </w:t>
      </w:r>
      <w:r w:rsidR="00E30C96">
        <w:t xml:space="preserve">the </w:t>
      </w:r>
      <w:r w:rsidR="00E30C96" w:rsidRPr="00FC09D0">
        <w:t>assignments</w:t>
      </w:r>
      <w:r w:rsidR="00E30C96">
        <w:t xml:space="preserve"> for any adjustments to the above</w:t>
      </w:r>
      <w:r w:rsidR="00E30C96" w:rsidRPr="00FC09D0">
        <w:t xml:space="preserve">. Changes will be discussed during class time. Further information: </w:t>
      </w:r>
      <w:r w:rsidR="00E30C96" w:rsidRPr="00FC09D0">
        <w:rPr>
          <w:rStyle w:val="Hyperlink1"/>
          <w:i/>
          <w:sz w:val="16"/>
          <w:szCs w:val="16"/>
        </w:rPr>
        <w:t>http://gradcalendar.uwaterloo.ca/page/GSO-Academic-Deadlines-and-Events</w:t>
      </w:r>
    </w:p>
    <w:p w14:paraId="5179DD2F" w14:textId="77777777" w:rsidR="00FE22DF" w:rsidRDefault="00FE22DF"/>
    <w:p w14:paraId="55F9F4AC" w14:textId="77777777" w:rsidR="00903D63" w:rsidRDefault="00903D63" w:rsidP="00DD063B">
      <w:pPr>
        <w:rPr>
          <w:b/>
        </w:rPr>
      </w:pPr>
    </w:p>
    <w:p w14:paraId="21C4FAD0" w14:textId="6E588BD9" w:rsidR="00DD063B" w:rsidRDefault="008311D1" w:rsidP="00DD063B">
      <w:pPr>
        <w:rPr>
          <w:b/>
        </w:rPr>
      </w:pPr>
      <w:r w:rsidRPr="008311D1">
        <w:rPr>
          <w:b/>
        </w:rPr>
        <w:t>ARCHITECTURAL ANALYSIS COURSE STRUCTURE: ASSIGNMENTS:</w:t>
      </w:r>
    </w:p>
    <w:p w14:paraId="7F7534B9" w14:textId="77777777" w:rsidR="008311D1" w:rsidRPr="008311D1" w:rsidRDefault="008311D1" w:rsidP="00DD063B">
      <w:pPr>
        <w:rPr>
          <w:b/>
        </w:rPr>
      </w:pPr>
    </w:p>
    <w:p w14:paraId="1CD6BF80" w14:textId="5FCAFC93" w:rsidR="00DD063B" w:rsidRPr="00FC09D0" w:rsidRDefault="00DD063B" w:rsidP="00DD063B">
      <w:pPr>
        <w:rPr>
          <w:lang w:val="ja-JP"/>
        </w:rPr>
      </w:pPr>
      <w:r w:rsidRPr="00FC09D0">
        <w:rPr>
          <w:lang w:val="ja-JP"/>
        </w:rPr>
        <w:t>The course is structured as a sequence of three assignments that consist of drawing and writing components. Diagrams and datagrams built on abstractions of spatial systems, conceptual strategies, organizational logic</w:t>
      </w:r>
      <w:r w:rsidR="008311D1">
        <w:rPr>
          <w:lang w:val="ja-JP"/>
        </w:rPr>
        <w:t>s</w:t>
      </w:r>
      <w:r w:rsidRPr="00FC09D0">
        <w:rPr>
          <w:lang w:val="ja-JP"/>
        </w:rPr>
        <w:t>, relationships, hierarchies, and underlying data will be produced</w:t>
      </w:r>
      <w:r w:rsidR="008311D1">
        <w:rPr>
          <w:lang w:val="ja-JP"/>
        </w:rPr>
        <w:t xml:space="preserve"> by each student in relation to thesis precedents and sites</w:t>
      </w:r>
      <w:r w:rsidRPr="00FC09D0">
        <w:rPr>
          <w:lang w:val="ja-JP"/>
        </w:rPr>
        <w:t xml:space="preserve">.  These will necessitate the development and </w:t>
      </w:r>
      <w:r w:rsidR="008311D1">
        <w:rPr>
          <w:lang w:val="ja-JP"/>
        </w:rPr>
        <w:t>deployment of a range of graphic methods</w:t>
      </w:r>
      <w:r w:rsidRPr="00FC09D0">
        <w:rPr>
          <w:lang w:val="ja-JP"/>
        </w:rPr>
        <w:t xml:space="preserve"> appropriate to </w:t>
      </w:r>
      <w:r w:rsidR="008311D1">
        <w:rPr>
          <w:lang w:val="ja-JP"/>
        </w:rPr>
        <w:t>the object of analysis and the focus of each thesis</w:t>
      </w:r>
      <w:r w:rsidRPr="00FC09D0">
        <w:rPr>
          <w:lang w:val="ja-JP"/>
        </w:rPr>
        <w:t xml:space="preserve">. Each assignment module consists of several </w:t>
      </w:r>
      <w:r w:rsidR="008311D1">
        <w:rPr>
          <w:lang w:val="ja-JP"/>
        </w:rPr>
        <w:t>methods and strategies introduced through lectures.</w:t>
      </w:r>
      <w:r w:rsidRPr="00FC09D0">
        <w:rPr>
          <w:lang w:val="ja-JP"/>
        </w:rPr>
        <w:t xml:space="preserve"> Lectures, selected readings and discussions support each module.</w:t>
      </w:r>
    </w:p>
    <w:p w14:paraId="66A5C49F" w14:textId="77777777" w:rsidR="00DD063B" w:rsidRPr="00FC09D0" w:rsidRDefault="00DD063B" w:rsidP="00DD063B"/>
    <w:p w14:paraId="6B81EB7B" w14:textId="5A71A202" w:rsidR="00597195" w:rsidRPr="001767E7" w:rsidRDefault="00DD063B" w:rsidP="00597195">
      <w:pPr>
        <w:rPr>
          <w:b/>
        </w:rPr>
      </w:pPr>
      <w:r w:rsidRPr="00597195">
        <w:rPr>
          <w:b/>
        </w:rPr>
        <w:t>Assignment A1_Object Scan TEXT / Precede</w:t>
      </w:r>
      <w:r w:rsidR="00597195">
        <w:rPr>
          <w:b/>
        </w:rPr>
        <w:t>nt Analysis</w:t>
      </w:r>
    </w:p>
    <w:p w14:paraId="290B6FB1" w14:textId="7AB73799" w:rsidR="00597195" w:rsidRPr="00A15B73" w:rsidRDefault="00597195" w:rsidP="00597195">
      <w:r w:rsidRPr="001767E7">
        <w:t>The first assignment will start with the selection of a precedent as part of your thesis research and will include the complete descriptive documentation and diagrammatic analysis of the architectural project through drawings followed by a corresponding descriptive and analytical text.</w:t>
      </w:r>
      <w:r>
        <w:t xml:space="preserve"> Analytical and diagrammatic</w:t>
      </w:r>
      <w:r w:rsidRPr="00A15B73">
        <w:t xml:space="preserve"> methodologies will be introduced through</w:t>
      </w:r>
      <w:r>
        <w:t>out this course through</w:t>
      </w:r>
      <w:r w:rsidRPr="00A15B73">
        <w:t xml:space="preserve"> lectures and </w:t>
      </w:r>
      <w:r>
        <w:t>coursework</w:t>
      </w:r>
      <w:r w:rsidRPr="00A15B73">
        <w:t>. Students are asked to select diagrammatic methods that are appropriate to analyze their projects</w:t>
      </w:r>
      <w:r>
        <w:t xml:space="preserve"> </w:t>
      </w:r>
      <w:r w:rsidR="00EA652A">
        <w:t>and to develop these through two iterative and layered</w:t>
      </w:r>
      <w:r>
        <w:t xml:space="preserve"> series</w:t>
      </w:r>
      <w:r w:rsidRPr="00A15B73">
        <w:t>. D</w:t>
      </w:r>
      <w:r>
        <w:t>iagramming should be</w:t>
      </w:r>
      <w:r w:rsidRPr="00A15B73">
        <w:t xml:space="preserve"> understood as an evolutionary process in which techniques evolve through application and </w:t>
      </w:r>
      <w:r>
        <w:t>are transformed and developed over time, and students are encouraged</w:t>
      </w:r>
      <w:r w:rsidRPr="00A15B73">
        <w:t xml:space="preserve"> to </w:t>
      </w:r>
      <w:r>
        <w:t>generate new diagrammatic</w:t>
      </w:r>
      <w:r w:rsidRPr="00A15B73">
        <w:t xml:space="preserve"> methods </w:t>
      </w:r>
      <w:r>
        <w:t>applicable to their theses</w:t>
      </w:r>
      <w:r w:rsidRPr="00A15B73">
        <w:t xml:space="preserve">. Assignment A1 will be presented in the mid review. A series of pin-ups </w:t>
      </w:r>
      <w:r w:rsidR="00BC7FDA">
        <w:t xml:space="preserve">and discussions </w:t>
      </w:r>
      <w:r w:rsidRPr="00A15B73">
        <w:t>will help to develop the analysis.</w:t>
      </w:r>
    </w:p>
    <w:p w14:paraId="0A9277FE" w14:textId="3FF80603" w:rsidR="00DD063B" w:rsidRPr="00FC09D0" w:rsidRDefault="00DD063B" w:rsidP="00DD063B">
      <w:pPr>
        <w:rPr>
          <w:lang w:val="ja-JP"/>
        </w:rPr>
      </w:pPr>
    </w:p>
    <w:p w14:paraId="3011FBF1" w14:textId="5B5FC9ED" w:rsidR="00DD063B" w:rsidRDefault="00DD063B" w:rsidP="00DD063B">
      <w:pPr>
        <w:rPr>
          <w:i/>
          <w:lang w:val="ja-JP"/>
        </w:rPr>
      </w:pPr>
      <w:r w:rsidRPr="00C849E9">
        <w:rPr>
          <w:i/>
        </w:rPr>
        <w:t>See Hand-out Assignment A1</w:t>
      </w:r>
      <w:r w:rsidR="00C849E9" w:rsidRPr="00C849E9">
        <w:rPr>
          <w:i/>
        </w:rPr>
        <w:t xml:space="preserve">: </w:t>
      </w:r>
      <w:r w:rsidR="00F749A1">
        <w:rPr>
          <w:i/>
        </w:rPr>
        <w:t xml:space="preserve">precedent </w:t>
      </w:r>
      <w:r w:rsidR="00C849E9">
        <w:rPr>
          <w:i/>
          <w:lang w:val="ja-JP"/>
        </w:rPr>
        <w:t>research, documentation, descriptive drawings, analytical/transformational diagrams</w:t>
      </w:r>
    </w:p>
    <w:p w14:paraId="66D49863" w14:textId="04E6F8E4" w:rsidR="00C61B0F" w:rsidRPr="00C849E9" w:rsidRDefault="00C61B0F" w:rsidP="00DD063B">
      <w:pPr>
        <w:rPr>
          <w:i/>
          <w:lang w:val="ja-JP"/>
        </w:rPr>
      </w:pPr>
      <w:r>
        <w:rPr>
          <w:i/>
          <w:lang w:val="ja-JP"/>
        </w:rPr>
        <w:t>A1.part 1 due: October 5th; A1 part 2 due: October 26th.</w:t>
      </w:r>
    </w:p>
    <w:p w14:paraId="06F8CEBA" w14:textId="6D876FF1" w:rsidR="00DD063B" w:rsidRPr="00C849E9" w:rsidRDefault="00DD063B" w:rsidP="00DD063B">
      <w:pPr>
        <w:rPr>
          <w:lang w:val="ja-JP"/>
        </w:rPr>
      </w:pPr>
      <w:r w:rsidRPr="00FC09D0">
        <w:rPr>
          <w:lang w:val="ja-JP"/>
        </w:rPr>
        <w:t xml:space="preserve">      </w:t>
      </w:r>
    </w:p>
    <w:p w14:paraId="121F75B6" w14:textId="77777777" w:rsidR="00DD063B" w:rsidRPr="00C849E9" w:rsidRDefault="00DD063B" w:rsidP="00DD063B">
      <w:pPr>
        <w:rPr>
          <w:b/>
        </w:rPr>
      </w:pPr>
      <w:r w:rsidRPr="00C849E9">
        <w:rPr>
          <w:b/>
        </w:rPr>
        <w:t>Assignment A2_Environmental Scan CONTEXT / Site Analysis</w:t>
      </w:r>
    </w:p>
    <w:p w14:paraId="19156203" w14:textId="47F72EB0" w:rsidR="00BC7FDA" w:rsidRPr="00A15B73" w:rsidRDefault="00DD063B" w:rsidP="00BC7FDA">
      <w:r w:rsidRPr="00FC09D0">
        <w:rPr>
          <w:lang w:val="ja-JP"/>
        </w:rPr>
        <w:t xml:space="preserve">The second assignment </w:t>
      </w:r>
      <w:r w:rsidR="00C849E9">
        <w:rPr>
          <w:lang w:val="ja-JP"/>
        </w:rPr>
        <w:t>will</w:t>
      </w:r>
      <w:r w:rsidR="00EA652A">
        <w:rPr>
          <w:lang w:val="ja-JP"/>
        </w:rPr>
        <w:t xml:space="preserve"> also</w:t>
      </w:r>
      <w:r w:rsidR="00C849E9">
        <w:rPr>
          <w:lang w:val="ja-JP"/>
        </w:rPr>
        <w:t xml:space="preserve"> act as a support for TRD1</w:t>
      </w:r>
      <w:r w:rsidR="00EA652A">
        <w:rPr>
          <w:lang w:val="ja-JP"/>
        </w:rPr>
        <w:t xml:space="preserve"> Site Analysis</w:t>
      </w:r>
      <w:r w:rsidR="00C849E9">
        <w:rPr>
          <w:lang w:val="ja-JP"/>
        </w:rPr>
        <w:t xml:space="preserve"> </w:t>
      </w:r>
      <w:r w:rsidR="00EA652A">
        <w:rPr>
          <w:lang w:val="ja-JP"/>
        </w:rPr>
        <w:t xml:space="preserve">and </w:t>
      </w:r>
      <w:r w:rsidR="00C849E9">
        <w:rPr>
          <w:lang w:val="ja-JP"/>
        </w:rPr>
        <w:t>focus on</w:t>
      </w:r>
      <w:r w:rsidRPr="00FC09D0">
        <w:rPr>
          <w:lang w:val="ja-JP"/>
        </w:rPr>
        <w:t xml:space="preserve"> the </w:t>
      </w:r>
      <w:r w:rsidR="00EA652A">
        <w:rPr>
          <w:lang w:val="ja-JP"/>
        </w:rPr>
        <w:t xml:space="preserve">mapping of </w:t>
      </w:r>
      <w:r w:rsidR="00E823EA">
        <w:rPr>
          <w:lang w:val="ja-JP"/>
        </w:rPr>
        <w:t xml:space="preserve">an </w:t>
      </w:r>
      <w:r w:rsidRPr="00FC09D0">
        <w:rPr>
          <w:lang w:val="ja-JP"/>
        </w:rPr>
        <w:t>environmental and</w:t>
      </w:r>
      <w:r w:rsidR="00EA652A">
        <w:rPr>
          <w:lang w:val="ja-JP"/>
        </w:rPr>
        <w:t>/or</w:t>
      </w:r>
      <w:r w:rsidRPr="00FC09D0">
        <w:rPr>
          <w:lang w:val="ja-JP"/>
        </w:rPr>
        <w:t xml:space="preserve"> urban context</w:t>
      </w:r>
      <w:r w:rsidR="00E823EA">
        <w:rPr>
          <w:lang w:val="ja-JP"/>
        </w:rPr>
        <w:t xml:space="preserve"> as is applicable to each student’s thesis</w:t>
      </w:r>
      <w:r w:rsidRPr="00FC09D0">
        <w:rPr>
          <w:lang w:val="ja-JP"/>
        </w:rPr>
        <w:t>.</w:t>
      </w:r>
      <w:r w:rsidR="00E823EA">
        <w:rPr>
          <w:lang w:val="ja-JP"/>
        </w:rPr>
        <w:t xml:space="preserve"> Architecture is always located within, and contextualized by its relationship to the larger environment of which it is a part whether it is situated in relation to an urban, rural or natural landscape constituting its fundamental ground. </w:t>
      </w:r>
      <w:r w:rsidR="00E823EA">
        <w:t>Cartographic, mapping and diagramming</w:t>
      </w:r>
      <w:r w:rsidR="00E823EA" w:rsidRPr="00A15B73">
        <w:t xml:space="preserve"> methodologies </w:t>
      </w:r>
      <w:r w:rsidR="00E823EA">
        <w:t xml:space="preserve">that are applicable to environmental and urban analysis </w:t>
      </w:r>
      <w:r w:rsidR="00E823EA" w:rsidRPr="00A15B73">
        <w:t xml:space="preserve">will be introduced </w:t>
      </w:r>
      <w:r w:rsidR="00E823EA">
        <w:t>through</w:t>
      </w:r>
      <w:r w:rsidR="00E823EA" w:rsidRPr="00A15B73">
        <w:t xml:space="preserve"> lectures and </w:t>
      </w:r>
      <w:r w:rsidR="00E823EA">
        <w:t>coursework</w:t>
      </w:r>
      <w:r w:rsidR="00E823EA" w:rsidRPr="00A15B73">
        <w:t xml:space="preserve">. </w:t>
      </w:r>
      <w:r w:rsidR="00E823EA">
        <w:rPr>
          <w:lang w:val="ja-JP"/>
        </w:rPr>
        <w:t>As with A1, st</w:t>
      </w:r>
      <w:r w:rsidRPr="00FC09D0">
        <w:rPr>
          <w:lang w:val="ja-JP"/>
        </w:rPr>
        <w:t xml:space="preserve">udents are asked to select </w:t>
      </w:r>
      <w:r w:rsidR="00E823EA" w:rsidRPr="00A15B73">
        <w:t>diagrammatic methods that a</w:t>
      </w:r>
      <w:r w:rsidR="00E823EA">
        <w:t xml:space="preserve">re conceptually appropriate </w:t>
      </w:r>
      <w:r w:rsidR="00BD397B">
        <w:t>for their thesis site analysis</w:t>
      </w:r>
      <w:r w:rsidRPr="00FC09D0">
        <w:rPr>
          <w:lang w:val="ja-JP"/>
        </w:rPr>
        <w:t xml:space="preserve">. </w:t>
      </w:r>
      <w:r w:rsidR="00BC7FDA" w:rsidRPr="00A15B73">
        <w:t>A series of pin-ups</w:t>
      </w:r>
      <w:r w:rsidR="00BC7FDA">
        <w:t xml:space="preserve"> and discussions</w:t>
      </w:r>
      <w:r w:rsidR="00BC7FDA" w:rsidRPr="00A15B73">
        <w:t xml:space="preserve"> will help to develop the analysis.</w:t>
      </w:r>
    </w:p>
    <w:p w14:paraId="0D209B1B" w14:textId="77777777" w:rsidR="00DD063B" w:rsidRPr="00FC09D0" w:rsidRDefault="00DD063B" w:rsidP="00DD063B">
      <w:pPr>
        <w:rPr>
          <w:lang w:val="ja-JP"/>
        </w:rPr>
      </w:pPr>
    </w:p>
    <w:p w14:paraId="733F304D" w14:textId="66FDAF76" w:rsidR="00DD063B" w:rsidRDefault="00DD063B" w:rsidP="00DD063B">
      <w:pPr>
        <w:rPr>
          <w:i/>
          <w:lang w:val="ja-JP"/>
        </w:rPr>
      </w:pPr>
      <w:r w:rsidRPr="005416EB">
        <w:rPr>
          <w:i/>
        </w:rPr>
        <w:t>See Hand-out Assignment A2</w:t>
      </w:r>
      <w:r w:rsidR="00C849E9" w:rsidRPr="005416EB">
        <w:rPr>
          <w:i/>
          <w:lang w:val="ja-JP"/>
        </w:rPr>
        <w:t xml:space="preserve">: </w:t>
      </w:r>
      <w:r w:rsidRPr="005416EB">
        <w:rPr>
          <w:i/>
          <w:lang w:val="ja-JP"/>
        </w:rPr>
        <w:t>context relationship</w:t>
      </w:r>
      <w:r w:rsidR="005416EB">
        <w:rPr>
          <w:i/>
          <w:lang w:val="ja-JP"/>
        </w:rPr>
        <w:t>s</w:t>
      </w:r>
      <w:r w:rsidRPr="005416EB">
        <w:rPr>
          <w:i/>
          <w:lang w:val="ja-JP"/>
        </w:rPr>
        <w:t xml:space="preserve">, organism/environment, </w:t>
      </w:r>
      <w:r w:rsidR="005416EB">
        <w:rPr>
          <w:i/>
          <w:lang w:val="ja-JP"/>
        </w:rPr>
        <w:t xml:space="preserve">architecture/urbanism, </w:t>
      </w:r>
      <w:r w:rsidRPr="005416EB">
        <w:rPr>
          <w:i/>
          <w:lang w:val="ja-JP"/>
        </w:rPr>
        <w:t>density/population, context/history</w:t>
      </w:r>
      <w:r w:rsidR="005416EB">
        <w:rPr>
          <w:i/>
          <w:lang w:val="ja-JP"/>
        </w:rPr>
        <w:t>, geography/landscape</w:t>
      </w:r>
    </w:p>
    <w:p w14:paraId="7A8A20DA" w14:textId="1218DA87" w:rsidR="00C61B0F" w:rsidRDefault="00C61B0F" w:rsidP="00DD063B">
      <w:pPr>
        <w:rPr>
          <w:i/>
          <w:lang w:val="ja-JP"/>
        </w:rPr>
      </w:pPr>
      <w:r>
        <w:rPr>
          <w:i/>
          <w:lang w:val="ja-JP"/>
        </w:rPr>
        <w:t>A2 due: November 9th</w:t>
      </w:r>
    </w:p>
    <w:p w14:paraId="54EFA8CC" w14:textId="77777777" w:rsidR="008311D1" w:rsidRDefault="008311D1" w:rsidP="00DD063B">
      <w:pPr>
        <w:rPr>
          <w:i/>
          <w:lang w:val="ja-JP"/>
        </w:rPr>
      </w:pPr>
    </w:p>
    <w:p w14:paraId="092B7873" w14:textId="55C3B3A1" w:rsidR="008311D1" w:rsidRPr="005416EB" w:rsidRDefault="00D8774D" w:rsidP="00DD063B">
      <w:pPr>
        <w:rPr>
          <w:i/>
        </w:rPr>
      </w:pPr>
      <w:r>
        <w:rPr>
          <w:i/>
          <w:lang w:val="ja-JP"/>
        </w:rPr>
        <w:t>Pin-up</w:t>
      </w:r>
      <w:r w:rsidR="008311D1">
        <w:rPr>
          <w:i/>
          <w:lang w:val="ja-JP"/>
        </w:rPr>
        <w:t>: A1 + A2  November 9th.</w:t>
      </w:r>
    </w:p>
    <w:p w14:paraId="0747A78C" w14:textId="77777777" w:rsidR="00DD063B" w:rsidRPr="00FC09D0" w:rsidRDefault="00DD063B" w:rsidP="00DD063B"/>
    <w:p w14:paraId="62F3688B" w14:textId="4D66C93F" w:rsidR="00DD063B" w:rsidRPr="004E0555" w:rsidRDefault="00F749A1" w:rsidP="00DD063B">
      <w:pPr>
        <w:rPr>
          <w:b/>
        </w:rPr>
      </w:pPr>
      <w:r w:rsidRPr="004E0555">
        <w:rPr>
          <w:b/>
        </w:rPr>
        <w:t>Assignment A3_</w:t>
      </w:r>
      <w:r w:rsidR="00DD063B" w:rsidRPr="004E0555">
        <w:rPr>
          <w:b/>
        </w:rPr>
        <w:t>SYNTHESIS</w:t>
      </w:r>
      <w:r w:rsidR="004E0555" w:rsidRPr="004E0555">
        <w:rPr>
          <w:b/>
        </w:rPr>
        <w:t xml:space="preserve"> + Written Description and Theoretical Analysis</w:t>
      </w:r>
    </w:p>
    <w:p w14:paraId="2EFE8FAA" w14:textId="72728407" w:rsidR="00DD063B" w:rsidRPr="00FC09D0" w:rsidRDefault="00DD063B" w:rsidP="00DD063B">
      <w:pPr>
        <w:rPr>
          <w:lang w:val="ja-JP"/>
        </w:rPr>
      </w:pPr>
      <w:r w:rsidRPr="00FC09D0">
        <w:rPr>
          <w:lang w:val="ja-JP"/>
        </w:rPr>
        <w:t xml:space="preserve">The final assignment can be understood as a synthesis </w:t>
      </w:r>
      <w:r w:rsidR="004E0555">
        <w:rPr>
          <w:lang w:val="ja-JP"/>
        </w:rPr>
        <w:t>and further development</w:t>
      </w:r>
      <w:r w:rsidRPr="00FC09D0">
        <w:rPr>
          <w:lang w:val="ja-JP"/>
        </w:rPr>
        <w:t xml:space="preserve"> of assignment</w:t>
      </w:r>
      <w:r w:rsidR="004E0555">
        <w:rPr>
          <w:lang w:val="ja-JP"/>
        </w:rPr>
        <w:t>s</w:t>
      </w:r>
      <w:r w:rsidRPr="00FC09D0">
        <w:rPr>
          <w:lang w:val="ja-JP"/>
        </w:rPr>
        <w:t xml:space="preserve"> A1 and A2</w:t>
      </w:r>
      <w:r w:rsidR="004E0555">
        <w:rPr>
          <w:lang w:val="ja-JP"/>
        </w:rPr>
        <w:t xml:space="preserve"> with the addition of the generation of a corresponding 2500 word written description and </w:t>
      </w:r>
      <w:r w:rsidR="00C61B0F">
        <w:rPr>
          <w:lang w:val="ja-JP"/>
        </w:rPr>
        <w:t>a</w:t>
      </w:r>
      <w:r w:rsidR="004E0555">
        <w:rPr>
          <w:lang w:val="ja-JP"/>
        </w:rPr>
        <w:t>nalysis</w:t>
      </w:r>
      <w:r w:rsidRPr="00FC09D0">
        <w:rPr>
          <w:lang w:val="ja-JP"/>
        </w:rPr>
        <w:t xml:space="preserve">. </w:t>
      </w:r>
      <w:r w:rsidR="004E0555">
        <w:rPr>
          <w:lang w:val="ja-JP"/>
        </w:rPr>
        <w:t xml:space="preserve">Students are to focus on the most critical </w:t>
      </w:r>
      <w:r w:rsidR="00C61B0F">
        <w:rPr>
          <w:lang w:val="ja-JP"/>
        </w:rPr>
        <w:t>graphic analyse</w:t>
      </w:r>
      <w:r w:rsidR="004E0555">
        <w:rPr>
          <w:lang w:val="ja-JP"/>
        </w:rPr>
        <w:t>s developed over the course of the semester</w:t>
      </w:r>
      <w:r w:rsidR="00C61B0F">
        <w:rPr>
          <w:lang w:val="ja-JP"/>
        </w:rPr>
        <w:t xml:space="preserve"> and to write a corresponding text</w:t>
      </w:r>
      <w:r w:rsidR="004E0555">
        <w:rPr>
          <w:lang w:val="ja-JP"/>
        </w:rPr>
        <w:t xml:space="preserve">. </w:t>
      </w:r>
      <w:r w:rsidRPr="00FC09D0">
        <w:rPr>
          <w:lang w:val="ja-JP"/>
        </w:rPr>
        <w:t xml:space="preserve">The </w:t>
      </w:r>
      <w:r w:rsidR="004E0555">
        <w:rPr>
          <w:lang w:val="ja-JP"/>
        </w:rPr>
        <w:t>written analysis</w:t>
      </w:r>
      <w:r w:rsidRPr="00FC09D0">
        <w:rPr>
          <w:lang w:val="ja-JP"/>
        </w:rPr>
        <w:t xml:space="preserve"> is not</w:t>
      </w:r>
      <w:r w:rsidR="00C61B0F">
        <w:rPr>
          <w:lang w:val="ja-JP"/>
        </w:rPr>
        <w:t xml:space="preserve"> </w:t>
      </w:r>
      <w:r w:rsidRPr="00FC09D0">
        <w:rPr>
          <w:lang w:val="ja-JP"/>
        </w:rPr>
        <w:t xml:space="preserve">meant to broadly describe the project </w:t>
      </w:r>
      <w:r w:rsidR="00C61B0F">
        <w:rPr>
          <w:lang w:val="ja-JP"/>
        </w:rPr>
        <w:t xml:space="preserve">through research from </w:t>
      </w:r>
      <w:r w:rsidRPr="00FC09D0">
        <w:rPr>
          <w:lang w:val="ja-JP"/>
        </w:rPr>
        <w:t xml:space="preserve">secondary literature but </w:t>
      </w:r>
      <w:r w:rsidR="00C61B0F">
        <w:rPr>
          <w:lang w:val="ja-JP"/>
        </w:rPr>
        <w:t>should</w:t>
      </w:r>
      <w:r w:rsidRPr="00FC09D0">
        <w:rPr>
          <w:lang w:val="ja-JP"/>
        </w:rPr>
        <w:t xml:space="preserve"> </w:t>
      </w:r>
      <w:r w:rsidR="00C61B0F">
        <w:rPr>
          <w:lang w:val="ja-JP"/>
        </w:rPr>
        <w:t>use</w:t>
      </w:r>
      <w:r w:rsidRPr="00FC09D0">
        <w:rPr>
          <w:lang w:val="ja-JP"/>
        </w:rPr>
        <w:t xml:space="preserve"> the original </w:t>
      </w:r>
      <w:r w:rsidR="00C61B0F">
        <w:rPr>
          <w:lang w:val="ja-JP"/>
        </w:rPr>
        <w:t xml:space="preserve">graphic and conceptual </w:t>
      </w:r>
      <w:r w:rsidRPr="00FC09D0">
        <w:rPr>
          <w:lang w:val="ja-JP"/>
        </w:rPr>
        <w:t>material</w:t>
      </w:r>
      <w:r w:rsidR="00C61B0F">
        <w:rPr>
          <w:lang w:val="ja-JP"/>
        </w:rPr>
        <w:t>s</w:t>
      </w:r>
      <w:r w:rsidRPr="00FC09D0">
        <w:rPr>
          <w:lang w:val="ja-JP"/>
        </w:rPr>
        <w:t xml:space="preserve"> </w:t>
      </w:r>
      <w:r w:rsidR="00C61B0F">
        <w:rPr>
          <w:lang w:val="ja-JP"/>
        </w:rPr>
        <w:t>produced through this course as the basis</w:t>
      </w:r>
      <w:r w:rsidRPr="00FC09D0">
        <w:rPr>
          <w:lang w:val="ja-JP"/>
        </w:rPr>
        <w:t xml:space="preserve"> of analysis</w:t>
      </w:r>
      <w:r w:rsidR="00C61B0F">
        <w:rPr>
          <w:lang w:val="ja-JP"/>
        </w:rPr>
        <w:t>. This analysis should be conceptually expanded by drawing theoretical concepts critical to each students thesis as lenses through which to reread the work</w:t>
      </w:r>
      <w:r w:rsidRPr="00FC09D0">
        <w:rPr>
          <w:lang w:val="ja-JP"/>
        </w:rPr>
        <w:t xml:space="preserve">. </w:t>
      </w:r>
    </w:p>
    <w:p w14:paraId="76DA2733" w14:textId="77777777" w:rsidR="00DD063B" w:rsidRPr="00FC09D0" w:rsidRDefault="00DD063B" w:rsidP="00DD063B">
      <w:pPr>
        <w:rPr>
          <w:lang w:val="ja-JP"/>
        </w:rPr>
      </w:pPr>
    </w:p>
    <w:p w14:paraId="2A1EC371" w14:textId="1CEA6294" w:rsidR="00DD063B" w:rsidRPr="00C61B0F" w:rsidRDefault="00C61B0F" w:rsidP="00DD063B">
      <w:pPr>
        <w:rPr>
          <w:i/>
        </w:rPr>
      </w:pPr>
      <w:r w:rsidRPr="00C61B0F">
        <w:rPr>
          <w:i/>
        </w:rPr>
        <w:t>See Hand-out Assignment A3: Graphic Synthesis and Written Description + Theoretical Analysis</w:t>
      </w:r>
    </w:p>
    <w:p w14:paraId="793C9FE3" w14:textId="776ABD5E" w:rsidR="00DD063B" w:rsidRPr="008311D1" w:rsidRDefault="008311D1" w:rsidP="00DD063B">
      <w:pPr>
        <w:rPr>
          <w:i/>
          <w:lang w:val="ja-JP"/>
        </w:rPr>
      </w:pPr>
      <w:r>
        <w:rPr>
          <w:i/>
          <w:lang w:val="ja-JP"/>
        </w:rPr>
        <w:t>Final Digital Submission of A1, A2, A3: December 21</w:t>
      </w:r>
    </w:p>
    <w:p w14:paraId="07956B0B" w14:textId="77777777" w:rsidR="00DD063B" w:rsidRPr="00FC09D0" w:rsidRDefault="00DD063B" w:rsidP="00DD063B"/>
    <w:p w14:paraId="0A383ACC" w14:textId="567242A8" w:rsidR="00DD063B" w:rsidRPr="00FC09D0" w:rsidRDefault="00DD063B" w:rsidP="00DD063B">
      <w:r w:rsidRPr="00FC09D0">
        <w:t xml:space="preserve">The phases shown in this outline will be updated by formal assignments issued during the term. Details shown here may change according to the development over the semester and students’ needs. Students will be asked to submit their work to </w:t>
      </w:r>
      <w:r w:rsidR="00D8774D">
        <w:t>LEARN</w:t>
      </w:r>
      <w:r w:rsidRPr="00FC09D0">
        <w:t xml:space="preserve"> on a regular basis.</w:t>
      </w:r>
    </w:p>
    <w:p w14:paraId="4D765118" w14:textId="77777777" w:rsidR="00903D63" w:rsidRDefault="00903D63" w:rsidP="00FE22DF">
      <w:pPr>
        <w:rPr>
          <w:b/>
        </w:rPr>
      </w:pPr>
    </w:p>
    <w:p w14:paraId="30516526" w14:textId="77777777" w:rsidR="0011049E" w:rsidRDefault="0011049E" w:rsidP="00FE22DF">
      <w:pPr>
        <w:rPr>
          <w:b/>
        </w:rPr>
      </w:pPr>
    </w:p>
    <w:p w14:paraId="21F3273E" w14:textId="1074FACD" w:rsidR="00FE22DF" w:rsidRDefault="0048620C" w:rsidP="00FE22DF">
      <w:pPr>
        <w:rPr>
          <w:b/>
        </w:rPr>
      </w:pPr>
      <w:r>
        <w:rPr>
          <w:b/>
        </w:rPr>
        <w:t xml:space="preserve">DOCUMENTATION / </w:t>
      </w:r>
      <w:r w:rsidR="00FE22DF" w:rsidRPr="00552934">
        <w:rPr>
          <w:b/>
        </w:rPr>
        <w:t>BIBLIOGRAPHY</w:t>
      </w:r>
    </w:p>
    <w:p w14:paraId="23A2064F" w14:textId="77777777" w:rsidR="0048620C" w:rsidRDefault="0048620C" w:rsidP="00FE22DF">
      <w:pPr>
        <w:rPr>
          <w:b/>
        </w:rPr>
      </w:pPr>
    </w:p>
    <w:p w14:paraId="2F96490A" w14:textId="6FDF21A5" w:rsidR="0048620C" w:rsidRPr="0048620C" w:rsidRDefault="0048620C" w:rsidP="0048620C">
      <w:pPr>
        <w:rPr>
          <w:b/>
        </w:rPr>
      </w:pPr>
      <w:r w:rsidRPr="0048620C">
        <w:rPr>
          <w:b/>
        </w:rPr>
        <w:t xml:space="preserve">Documentation and Learning Resources </w:t>
      </w:r>
    </w:p>
    <w:p w14:paraId="19D8DCAB" w14:textId="7C352D5D" w:rsidR="0048620C" w:rsidRPr="004D07C1" w:rsidRDefault="0048620C" w:rsidP="0048620C">
      <w:r w:rsidRPr="00FC09D0">
        <w:t xml:space="preserve">The class will be organized through the </w:t>
      </w:r>
      <w:r>
        <w:t>ArchAnalysis15</w:t>
      </w:r>
      <w:r w:rsidRPr="00FC09D0">
        <w:t xml:space="preserve"> pbwork space. This workspace will be used to post assignments, lectures, readings and bibliography. Students will be invited </w:t>
      </w:r>
      <w:r w:rsidR="004D07C1">
        <w:t xml:space="preserve">to, </w:t>
      </w:r>
      <w:r w:rsidRPr="00FC09D0">
        <w:t xml:space="preserve">and will use the workspace to upload their work on a regular basis. </w:t>
      </w:r>
      <w:r w:rsidRPr="00FC09D0">
        <w:rPr>
          <w:lang w:val="ja-JP"/>
        </w:rPr>
        <w:t xml:space="preserve">The resulting drawing sequence and data sets for this course will be formatted into a collective resource/book/publication. A template for all graphic work will be provided at the beginning of the semester </w:t>
      </w:r>
      <w:r w:rsidRPr="00FC09D0">
        <w:t>in form of InDesign template. The collective work will build an accessible archive for Waterloo Architecture students in the future.</w:t>
      </w:r>
    </w:p>
    <w:p w14:paraId="08353E22" w14:textId="77777777" w:rsidR="00FE22DF" w:rsidRDefault="00FE22DF" w:rsidP="00FE22DF"/>
    <w:p w14:paraId="744328C7" w14:textId="096773F6" w:rsidR="004D07C1" w:rsidRPr="00FC09D0" w:rsidRDefault="004D07C1" w:rsidP="00FE22DF">
      <w:r w:rsidRPr="00552934">
        <w:rPr>
          <w:b/>
        </w:rPr>
        <w:t>ARCH ANALYSIS READINGS</w:t>
      </w:r>
      <w:r>
        <w:rPr>
          <w:b/>
        </w:rPr>
        <w:t xml:space="preserve"> </w:t>
      </w:r>
    </w:p>
    <w:p w14:paraId="7D9D5233" w14:textId="5EEA7758" w:rsidR="00FE22DF" w:rsidRPr="00FC09D0" w:rsidRDefault="00FE22DF" w:rsidP="00FE22DF">
      <w:r w:rsidRPr="00FC09D0">
        <w:t xml:space="preserve">Readings will also be assigned during the semester and up-loaded on the pbworks space </w:t>
      </w:r>
      <w:r w:rsidR="00552934">
        <w:t>4-6</w:t>
      </w:r>
      <w:r w:rsidRPr="00FC09D0">
        <w:t xml:space="preserve"> days in advance.  Students are however asked to visit the library on a regular basis and to use online archives such as </w:t>
      </w:r>
      <w:hyperlink r:id="rId8" w:history="1">
        <w:r w:rsidRPr="00FC09D0">
          <w:rPr>
            <w:rStyle w:val="Hyperlink1"/>
          </w:rPr>
          <w:t>http://www.jstor.org</w:t>
        </w:r>
      </w:hyperlink>
      <w:r w:rsidRPr="00FC09D0">
        <w:t xml:space="preserve"> to support the research and precedent analysis. </w:t>
      </w:r>
    </w:p>
    <w:p w14:paraId="2469E5A1" w14:textId="77777777" w:rsidR="00FE22DF" w:rsidRPr="00FC09D0" w:rsidRDefault="00FE22DF" w:rsidP="00FE22DF"/>
    <w:p w14:paraId="0D9B07AA" w14:textId="66508769" w:rsidR="00FE22DF" w:rsidRPr="002054EF" w:rsidRDefault="002054EF" w:rsidP="002054EF">
      <w:pPr>
        <w:ind w:left="180" w:hanging="180"/>
        <w:rPr>
          <w:szCs w:val="20"/>
        </w:rPr>
      </w:pPr>
      <w:r>
        <w:rPr>
          <w:szCs w:val="20"/>
        </w:rPr>
        <w:t>•</w:t>
      </w:r>
      <w:r w:rsidR="00FE22DF" w:rsidRPr="002054EF">
        <w:rPr>
          <w:szCs w:val="20"/>
        </w:rPr>
        <w:t xml:space="preserve"> Allen, Stan. “Diagram</w:t>
      </w:r>
      <w:r w:rsidRPr="002054EF">
        <w:rPr>
          <w:szCs w:val="20"/>
        </w:rPr>
        <w:t>s Matter</w:t>
      </w:r>
      <w:r w:rsidR="00FE22DF" w:rsidRPr="002054EF">
        <w:rPr>
          <w:szCs w:val="20"/>
        </w:rPr>
        <w:t xml:space="preserve">”. in </w:t>
      </w:r>
      <w:r w:rsidR="00FE22DF" w:rsidRPr="002054EF">
        <w:rPr>
          <w:i/>
          <w:szCs w:val="20"/>
        </w:rPr>
        <w:t>ANY 23: Diagram Work: Data Mechanics for a Topological Age</w:t>
      </w:r>
      <w:r w:rsidR="00FE22DF" w:rsidRPr="002054EF">
        <w:rPr>
          <w:szCs w:val="20"/>
        </w:rPr>
        <w:t>, 1998.</w:t>
      </w:r>
    </w:p>
    <w:p w14:paraId="0F81C4C0" w14:textId="371018C5" w:rsidR="00FE22DF" w:rsidRPr="002054EF" w:rsidRDefault="002054EF" w:rsidP="002054EF">
      <w:pPr>
        <w:ind w:left="180" w:hanging="180"/>
        <w:rPr>
          <w:szCs w:val="20"/>
        </w:rPr>
      </w:pPr>
      <w:r>
        <w:rPr>
          <w:szCs w:val="20"/>
        </w:rPr>
        <w:t>•</w:t>
      </w:r>
      <w:r w:rsidR="00FE22DF" w:rsidRPr="002054EF">
        <w:rPr>
          <w:szCs w:val="20"/>
        </w:rPr>
        <w:t xml:space="preserve"> Allen, Stan. “Field Conditions”, in </w:t>
      </w:r>
      <w:r w:rsidR="00FE22DF" w:rsidRPr="002054EF">
        <w:rPr>
          <w:i/>
          <w:szCs w:val="20"/>
        </w:rPr>
        <w:t>Points and Lines - Diagrams and Projects for the City</w:t>
      </w:r>
      <w:r w:rsidR="00FE22DF" w:rsidRPr="002054EF">
        <w:rPr>
          <w:szCs w:val="20"/>
        </w:rPr>
        <w:t>. New York: Princeton Architectural Press 1999</w:t>
      </w:r>
    </w:p>
    <w:p w14:paraId="0065B1E0" w14:textId="45412D21" w:rsidR="00FE22DF" w:rsidRPr="002054EF" w:rsidRDefault="002054EF" w:rsidP="002054EF">
      <w:pPr>
        <w:ind w:left="180" w:hanging="180"/>
        <w:rPr>
          <w:szCs w:val="20"/>
        </w:rPr>
      </w:pPr>
      <w:r>
        <w:rPr>
          <w:szCs w:val="20"/>
        </w:rPr>
        <w:t>•</w:t>
      </w:r>
      <w:r w:rsidR="00FE22DF" w:rsidRPr="002054EF">
        <w:rPr>
          <w:szCs w:val="20"/>
        </w:rPr>
        <w:t xml:space="preserve"> Allen Stan. “Mapping the Unmappable - On Notation”, in </w:t>
      </w:r>
      <w:r w:rsidR="00FE22DF" w:rsidRPr="002054EF">
        <w:rPr>
          <w:i/>
          <w:szCs w:val="20"/>
        </w:rPr>
        <w:t>Practice – Architecture, Technique and Representation</w:t>
      </w:r>
      <w:r w:rsidR="00FE22DF" w:rsidRPr="002054EF">
        <w:rPr>
          <w:szCs w:val="20"/>
        </w:rPr>
        <w:t>. Routledge, London, 2003.</w:t>
      </w:r>
    </w:p>
    <w:p w14:paraId="586593B9" w14:textId="28AE8DB8" w:rsidR="00FE22DF" w:rsidRPr="002054EF" w:rsidRDefault="002054EF" w:rsidP="002054EF">
      <w:pPr>
        <w:ind w:left="180" w:hanging="180"/>
        <w:rPr>
          <w:szCs w:val="20"/>
        </w:rPr>
      </w:pPr>
      <w:r>
        <w:rPr>
          <w:szCs w:val="20"/>
        </w:rPr>
        <w:t>•</w:t>
      </w:r>
      <w:r w:rsidR="00FE22DF" w:rsidRPr="002054EF">
        <w:rPr>
          <w:szCs w:val="20"/>
        </w:rPr>
        <w:t xml:space="preserve"> Berman, Ila. “Fluid Cartographies and Material Diagrams”, in </w:t>
      </w:r>
      <w:r w:rsidR="00FE22DF" w:rsidRPr="002054EF">
        <w:rPr>
          <w:i/>
          <w:szCs w:val="20"/>
        </w:rPr>
        <w:t>New Orleans: Strategies for a City in Soft Land</w:t>
      </w:r>
      <w:r w:rsidR="00FE22DF" w:rsidRPr="002054EF">
        <w:rPr>
          <w:szCs w:val="20"/>
        </w:rPr>
        <w:t>. Boston: Harvard University, 2005.</w:t>
      </w:r>
    </w:p>
    <w:p w14:paraId="4BE106A3" w14:textId="7A9C80E6" w:rsidR="00FE22DF" w:rsidRPr="002054EF" w:rsidRDefault="002054EF" w:rsidP="002054EF">
      <w:pPr>
        <w:ind w:left="180" w:hanging="180"/>
        <w:rPr>
          <w:szCs w:val="20"/>
        </w:rPr>
      </w:pPr>
      <w:r>
        <w:rPr>
          <w:szCs w:val="20"/>
        </w:rPr>
        <w:t>•</w:t>
      </w:r>
      <w:r w:rsidR="00FE22DF" w:rsidRPr="002054EF">
        <w:rPr>
          <w:szCs w:val="20"/>
        </w:rPr>
        <w:t xml:space="preserve"> Van Berkel, Ben + Bos, Caroline, “Interactive Instruments in Operation: Diagrams”. in </w:t>
      </w:r>
      <w:r w:rsidR="00FE22DF" w:rsidRPr="002054EF">
        <w:rPr>
          <w:i/>
          <w:szCs w:val="20"/>
        </w:rPr>
        <w:t>ANY 23 Diagram Work: Data Mechanics for a Topological Age</w:t>
      </w:r>
      <w:r w:rsidR="00FE22DF" w:rsidRPr="002054EF">
        <w:rPr>
          <w:szCs w:val="20"/>
        </w:rPr>
        <w:t>, 1998.</w:t>
      </w:r>
    </w:p>
    <w:p w14:paraId="12C868B2" w14:textId="559DE8CB" w:rsidR="00FE22DF" w:rsidRPr="002054EF" w:rsidRDefault="002054EF" w:rsidP="002054EF">
      <w:pPr>
        <w:ind w:left="180" w:hanging="180"/>
        <w:rPr>
          <w:szCs w:val="20"/>
        </w:rPr>
      </w:pPr>
      <w:r>
        <w:rPr>
          <w:szCs w:val="20"/>
        </w:rPr>
        <w:t>•</w:t>
      </w:r>
      <w:r w:rsidR="00FE22DF" w:rsidRPr="002054EF">
        <w:rPr>
          <w:szCs w:val="20"/>
        </w:rPr>
        <w:t xml:space="preserve"> Vidler, Anthony.  “Diagrams of Diagrams”, in </w:t>
      </w:r>
      <w:r w:rsidR="00FE22DF" w:rsidRPr="002054EF">
        <w:rPr>
          <w:i/>
          <w:szCs w:val="20"/>
        </w:rPr>
        <w:t>Representations</w:t>
      </w:r>
      <w:r w:rsidR="00FE22DF" w:rsidRPr="002054EF">
        <w:rPr>
          <w:szCs w:val="20"/>
        </w:rPr>
        <w:t xml:space="preserve"> No. 72 (Autumn 2000), 2000.  </w:t>
      </w:r>
    </w:p>
    <w:p w14:paraId="2D652119" w14:textId="4C0BDD46" w:rsidR="00FE22DF" w:rsidRPr="002054EF" w:rsidRDefault="002054EF" w:rsidP="002054EF">
      <w:pPr>
        <w:ind w:left="180" w:hanging="180"/>
        <w:rPr>
          <w:szCs w:val="20"/>
        </w:rPr>
      </w:pPr>
      <w:r>
        <w:rPr>
          <w:szCs w:val="20"/>
        </w:rPr>
        <w:t>•</w:t>
      </w:r>
      <w:r w:rsidR="00FE22DF" w:rsidRPr="002054EF">
        <w:rPr>
          <w:szCs w:val="20"/>
        </w:rPr>
        <w:t xml:space="preserve"> Gausa, Manuel. “Diagrams as Battlemap”, in </w:t>
      </w:r>
      <w:r w:rsidR="00FE22DF" w:rsidRPr="002054EF">
        <w:rPr>
          <w:i/>
          <w:szCs w:val="20"/>
        </w:rPr>
        <w:t>Architectural and Program Diagrams 1</w:t>
      </w:r>
      <w:r w:rsidR="00FE22DF" w:rsidRPr="002054EF">
        <w:rPr>
          <w:szCs w:val="20"/>
        </w:rPr>
        <w:t>, Miyoung Pyo, Seonwook Kim [editors], DOM Publishers, 2012</w:t>
      </w:r>
    </w:p>
    <w:p w14:paraId="534FE240" w14:textId="77777777" w:rsidR="002054EF" w:rsidRPr="002054EF" w:rsidRDefault="002054EF" w:rsidP="002054EF">
      <w:pPr>
        <w:ind w:left="180" w:hanging="180"/>
        <w:rPr>
          <w:szCs w:val="20"/>
        </w:rPr>
      </w:pPr>
      <w:r w:rsidRPr="002054EF">
        <w:rPr>
          <w:szCs w:val="20"/>
        </w:rPr>
        <w:t xml:space="preserve">•  Garcia, Mark. “Introduction: Histories and Theories of the Diagrams of Architecture.” in </w:t>
      </w:r>
      <w:r w:rsidRPr="002054EF">
        <w:rPr>
          <w:i/>
          <w:szCs w:val="20"/>
        </w:rPr>
        <w:t>The Diagrams of Architecture.</w:t>
      </w:r>
      <w:r w:rsidRPr="002054EF">
        <w:rPr>
          <w:szCs w:val="20"/>
        </w:rPr>
        <w:t>Deleuze,</w:t>
      </w:r>
    </w:p>
    <w:p w14:paraId="31C8BCD2" w14:textId="49619996" w:rsidR="002054EF" w:rsidRPr="002054EF" w:rsidRDefault="002054EF" w:rsidP="002054EF">
      <w:pPr>
        <w:ind w:left="180" w:hanging="180"/>
        <w:rPr>
          <w:i/>
          <w:szCs w:val="20"/>
        </w:rPr>
      </w:pPr>
      <w:r w:rsidRPr="002054EF">
        <w:rPr>
          <w:szCs w:val="20"/>
        </w:rPr>
        <w:t xml:space="preserve">•  Gilles. “The Diagram.” </w:t>
      </w:r>
      <w:r w:rsidRPr="002054EF">
        <w:rPr>
          <w:i/>
          <w:szCs w:val="20"/>
        </w:rPr>
        <w:t>Francis Bacon: The Logic of Sensation.</w:t>
      </w:r>
    </w:p>
    <w:p w14:paraId="58FB0A58" w14:textId="404DEEF3" w:rsidR="002054EF" w:rsidRDefault="002054EF" w:rsidP="002054EF">
      <w:pPr>
        <w:ind w:left="180" w:hanging="180"/>
        <w:rPr>
          <w:i/>
          <w:szCs w:val="20"/>
        </w:rPr>
      </w:pPr>
      <w:r w:rsidRPr="002054EF">
        <w:rPr>
          <w:szCs w:val="20"/>
        </w:rPr>
        <w:t xml:space="preserve">•  Zaera-Polo, Alejandro. “Between Ideas and Matters: Icons, Indexes, Diagrams, Drawings, and Graphs” in </w:t>
      </w:r>
      <w:r w:rsidRPr="002054EF">
        <w:rPr>
          <w:i/>
          <w:szCs w:val="20"/>
        </w:rPr>
        <w:t>The Diagrams of Architecture</w:t>
      </w:r>
    </w:p>
    <w:p w14:paraId="3CBC6BE5" w14:textId="6952BFC8" w:rsidR="00BD397B" w:rsidRDefault="00BD397B" w:rsidP="00BD397B">
      <w:pPr>
        <w:pStyle w:val="BodyText1"/>
        <w:ind w:left="180" w:hanging="180"/>
        <w:rPr>
          <w:rFonts w:cs="Arial"/>
        </w:rPr>
      </w:pPr>
      <w:r>
        <w:rPr>
          <w:rFonts w:cs="Arial"/>
          <w:i/>
        </w:rPr>
        <w:t xml:space="preserve">• </w:t>
      </w:r>
      <w:r>
        <w:rPr>
          <w:rFonts w:cs="Arial"/>
        </w:rPr>
        <w:t xml:space="preserve">Groat, Linda and David Wang, “Historical Research” (Part II, Chapter 6) </w:t>
      </w:r>
      <w:r>
        <w:rPr>
          <w:rFonts w:cs="Arial"/>
          <w:i/>
        </w:rPr>
        <w:t xml:space="preserve">Architectural Research Methods, </w:t>
      </w:r>
      <w:r>
        <w:rPr>
          <w:rFonts w:cs="Arial"/>
        </w:rPr>
        <w:t xml:space="preserve">Part II, </w:t>
      </w:r>
      <w:r>
        <w:rPr>
          <w:rFonts w:cs="Arial"/>
          <w:i/>
        </w:rPr>
        <w:t xml:space="preserve"> </w:t>
      </w:r>
      <w:r>
        <w:rPr>
          <w:rFonts w:cs="Arial"/>
        </w:rPr>
        <w:t>(New Jersey: Wiley, 2013): 173-214.</w:t>
      </w:r>
      <w:r>
        <w:rPr>
          <w:rFonts w:cs="Arial"/>
        </w:rPr>
        <w:t xml:space="preserve"> (This book is a good summary overview on Architectural Research Methods in general)</w:t>
      </w:r>
    </w:p>
    <w:p w14:paraId="23840876" w14:textId="0EED1980" w:rsidR="00BD397B" w:rsidRPr="00930286" w:rsidRDefault="00BD397B" w:rsidP="00BD397B">
      <w:pPr>
        <w:pStyle w:val="BodyText1"/>
        <w:ind w:left="180" w:hanging="180"/>
        <w:rPr>
          <w:rFonts w:cs="Arial"/>
        </w:rPr>
      </w:pPr>
      <w:r>
        <w:rPr>
          <w:rFonts w:cs="Arial"/>
        </w:rPr>
        <w:t xml:space="preserve">• </w:t>
      </w:r>
      <w:r>
        <w:rPr>
          <w:rFonts w:cs="Arial"/>
        </w:rPr>
        <w:t xml:space="preserve">Theodore, David. “Content and Craft: What do we do when we do the history of architecture?” in </w:t>
      </w:r>
      <w:r>
        <w:rPr>
          <w:rFonts w:cs="Arial"/>
          <w:i/>
        </w:rPr>
        <w:t xml:space="preserve">Architecture’s Appeal: How theory informs architectural praxis. </w:t>
      </w:r>
      <w:r>
        <w:rPr>
          <w:rFonts w:cs="Arial"/>
        </w:rPr>
        <w:t>Marc J. Neveu and Negin Djavaherian, eds. (New York: Routledge, 2015): 283-292.</w:t>
      </w:r>
    </w:p>
    <w:p w14:paraId="4CD5AF8C" w14:textId="77777777" w:rsidR="00BD397B" w:rsidRPr="002054EF" w:rsidRDefault="00BD397B" w:rsidP="002054EF">
      <w:pPr>
        <w:ind w:left="180" w:hanging="180"/>
        <w:rPr>
          <w:szCs w:val="20"/>
        </w:rPr>
      </w:pPr>
    </w:p>
    <w:p w14:paraId="51E4C36B" w14:textId="77777777" w:rsidR="00FE22DF" w:rsidRDefault="00FE22DF" w:rsidP="00FE22DF">
      <w:r w:rsidRPr="00FC09D0">
        <w:t>Note: The literature readings are an ongoing resource. Please see listings in assignments.</w:t>
      </w:r>
    </w:p>
    <w:p w14:paraId="21783CCA" w14:textId="77777777" w:rsidR="005229CC" w:rsidRDefault="005229CC" w:rsidP="00FE22DF"/>
    <w:p w14:paraId="1CC0E801" w14:textId="1BDFE2FF" w:rsidR="005229CC" w:rsidRPr="00FC09D0" w:rsidRDefault="005229CC" w:rsidP="00FE22DF">
      <w:r w:rsidRPr="00FC09D0">
        <w:t xml:space="preserve">Students are asked to properly and consistently quote and cite work developed by others. Please </w:t>
      </w:r>
      <w:r>
        <w:t>use the Chicago Manual of Style</w:t>
      </w:r>
      <w:r w:rsidRPr="00FC09D0">
        <w:t xml:space="preserve"> for these purposes. More information under </w:t>
      </w:r>
      <w:hyperlink r:id="rId9" w:history="1">
        <w:r w:rsidRPr="00FC09D0">
          <w:rPr>
            <w:rStyle w:val="Hyperlink"/>
          </w:rPr>
          <w:t>http://www.chicagomanualofstyle.org/tools_citationguide.html</w:t>
        </w:r>
      </w:hyperlink>
      <w:r w:rsidRPr="00FC09D0">
        <w:t xml:space="preserve"> </w:t>
      </w:r>
    </w:p>
    <w:p w14:paraId="5029B13E" w14:textId="77777777" w:rsidR="00FE22DF" w:rsidRPr="00FC09D0" w:rsidRDefault="00FE22DF" w:rsidP="00FE22DF"/>
    <w:p w14:paraId="47F65722" w14:textId="77777777" w:rsidR="0011049E" w:rsidRDefault="0011049E" w:rsidP="0011049E">
      <w:pPr>
        <w:rPr>
          <w:b/>
        </w:rPr>
      </w:pPr>
    </w:p>
    <w:p w14:paraId="47B80139" w14:textId="1C36E7F7" w:rsidR="0011049E" w:rsidRPr="00DD063B" w:rsidRDefault="0011049E" w:rsidP="0011049E">
      <w:pPr>
        <w:rPr>
          <w:b/>
        </w:rPr>
      </w:pPr>
      <w:r w:rsidRPr="00DD063B">
        <w:rPr>
          <w:b/>
        </w:rPr>
        <w:t>C</w:t>
      </w:r>
      <w:r>
        <w:rPr>
          <w:b/>
        </w:rPr>
        <w:t>OURSE GOALS</w:t>
      </w:r>
      <w:r w:rsidR="00BD397B">
        <w:rPr>
          <w:b/>
        </w:rPr>
        <w:t>, SKILLS</w:t>
      </w:r>
      <w:r>
        <w:rPr>
          <w:b/>
        </w:rPr>
        <w:t xml:space="preserve"> AND LEARNING OBJECTIVES:</w:t>
      </w:r>
    </w:p>
    <w:p w14:paraId="7913D207" w14:textId="77777777" w:rsidR="0011049E" w:rsidRDefault="0011049E" w:rsidP="0011049E">
      <w:pPr>
        <w:pStyle w:val="arial"/>
        <w:ind w:left="360"/>
        <w:jc w:val="both"/>
        <w:rPr>
          <w:rFonts w:ascii="Arial Narrow" w:eastAsiaTheme="minorEastAsia" w:hAnsi="Arial Narrow" w:cstheme="minorBidi"/>
          <w:color w:val="auto"/>
          <w:sz w:val="20"/>
          <w:szCs w:val="24"/>
          <w:lang w:eastAsia="ja-JP"/>
        </w:rPr>
      </w:pPr>
    </w:p>
    <w:p w14:paraId="129A8EF5" w14:textId="77777777" w:rsidR="0011049E" w:rsidRPr="008F6375" w:rsidRDefault="0011049E" w:rsidP="0011049E">
      <w:pPr>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8F6375">
        <w:rPr>
          <w:rFonts w:eastAsia="Times New Roman"/>
        </w:rPr>
        <w:t>Drawing and diagramming as analytical tools, including the understanding of visual interpretations relationship to the embedded theses within the built environment.</w:t>
      </w:r>
    </w:p>
    <w:p w14:paraId="4E6B1370" w14:textId="77777777" w:rsidR="0011049E" w:rsidRPr="008F6375" w:rsidRDefault="0011049E" w:rsidP="0011049E">
      <w:pPr>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8F6375">
        <w:rPr>
          <w:rFonts w:eastAsia="Times New Roman"/>
        </w:rPr>
        <w:t xml:space="preserve">Critical thinking, including the use of drawing and writing as a form of </w:t>
      </w:r>
      <w:r>
        <w:rPr>
          <w:rFonts w:eastAsia="Times New Roman"/>
        </w:rPr>
        <w:t>description, analysis and theorization</w:t>
      </w:r>
      <w:r w:rsidRPr="008F6375">
        <w:rPr>
          <w:rFonts w:eastAsia="Times New Roman"/>
        </w:rPr>
        <w:t xml:space="preserve">. </w:t>
      </w:r>
    </w:p>
    <w:p w14:paraId="7CD57FA2" w14:textId="77777777" w:rsidR="0011049E" w:rsidRPr="008F6375" w:rsidRDefault="0011049E" w:rsidP="0011049E">
      <w:pPr>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8F6375">
        <w:rPr>
          <w:rFonts w:eastAsia="Times New Roman"/>
        </w:rPr>
        <w:t>Understanding of historical and contemporary precedents</w:t>
      </w:r>
      <w:r>
        <w:rPr>
          <w:rFonts w:eastAsia="Times New Roman"/>
        </w:rPr>
        <w:t>, including the transcoding and embodiment of</w:t>
      </w:r>
      <w:r w:rsidRPr="008F6375">
        <w:rPr>
          <w:rFonts w:eastAsia="Times New Roman"/>
        </w:rPr>
        <w:t xml:space="preserve"> architectural ideas </w:t>
      </w:r>
      <w:r>
        <w:rPr>
          <w:rFonts w:eastAsia="Times New Roman"/>
        </w:rPr>
        <w:t>in graphic form</w:t>
      </w:r>
      <w:r w:rsidRPr="008F6375">
        <w:rPr>
          <w:rFonts w:eastAsia="Times New Roman"/>
        </w:rPr>
        <w:t xml:space="preserve"> </w:t>
      </w:r>
    </w:p>
    <w:p w14:paraId="14BBC837" w14:textId="77777777" w:rsidR="0011049E" w:rsidRPr="008F6375" w:rsidRDefault="0011049E" w:rsidP="0011049E">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360"/>
        <w:rPr>
          <w:rFonts w:eastAsia="Times New Roman"/>
        </w:rPr>
      </w:pPr>
      <w:r w:rsidRPr="008F6375">
        <w:rPr>
          <w:rFonts w:eastAsia="Times New Roman"/>
        </w:rPr>
        <w:t xml:space="preserve">- </w:t>
      </w:r>
      <w:r w:rsidRPr="008F6375">
        <w:rPr>
          <w:rFonts w:eastAsia="Times New Roman"/>
        </w:rPr>
        <w:tab/>
      </w:r>
      <w:r>
        <w:rPr>
          <w:rFonts w:eastAsia="Times New Roman"/>
        </w:rPr>
        <w:t>The in</w:t>
      </w:r>
      <w:r w:rsidRPr="008F6375">
        <w:rPr>
          <w:rFonts w:eastAsia="Times New Roman"/>
        </w:rPr>
        <w:t xml:space="preserve">-depth analysis </w:t>
      </w:r>
      <w:r>
        <w:rPr>
          <w:rFonts w:eastAsia="Times New Roman"/>
        </w:rPr>
        <w:t>of</w:t>
      </w:r>
      <w:r w:rsidRPr="008F6375">
        <w:rPr>
          <w:rFonts w:eastAsia="Times New Roman"/>
        </w:rPr>
        <w:t xml:space="preserve"> key works </w:t>
      </w:r>
      <w:r>
        <w:rPr>
          <w:rFonts w:eastAsia="Times New Roman"/>
        </w:rPr>
        <w:t>of architecture as a mode of design research</w:t>
      </w:r>
    </w:p>
    <w:p w14:paraId="02FCADFE" w14:textId="77777777" w:rsidR="0011049E" w:rsidRPr="008F6375" w:rsidRDefault="0011049E" w:rsidP="0011049E">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360"/>
        <w:rPr>
          <w:rFonts w:eastAsia="Times New Roman"/>
        </w:rPr>
      </w:pPr>
      <w:r>
        <w:rPr>
          <w:rFonts w:eastAsia="Times New Roman"/>
        </w:rPr>
        <w:t xml:space="preserve">- </w:t>
      </w:r>
      <w:r>
        <w:rPr>
          <w:rFonts w:eastAsia="Times New Roman"/>
        </w:rPr>
        <w:tab/>
        <w:t>The a</w:t>
      </w:r>
      <w:r w:rsidRPr="008F6375">
        <w:rPr>
          <w:rFonts w:eastAsia="Times New Roman"/>
        </w:rPr>
        <w:t xml:space="preserve">bility to investigate and understand architectural works in terms of the </w:t>
      </w:r>
      <w:r>
        <w:rPr>
          <w:rFonts w:eastAsia="Times New Roman"/>
        </w:rPr>
        <w:t>complex systems, and spatial,  organizational, geometric and material</w:t>
      </w:r>
      <w:r w:rsidRPr="008F6375">
        <w:rPr>
          <w:rFonts w:eastAsia="Times New Roman"/>
        </w:rPr>
        <w:t xml:space="preserve"> </w:t>
      </w:r>
      <w:r>
        <w:rPr>
          <w:rFonts w:eastAsia="Times New Roman"/>
        </w:rPr>
        <w:t>principles that they embody and that are part of their generative development.</w:t>
      </w:r>
      <w:r w:rsidRPr="008F6375">
        <w:rPr>
          <w:rFonts w:eastAsia="Times New Roman"/>
        </w:rPr>
        <w:t xml:space="preserve"> </w:t>
      </w:r>
    </w:p>
    <w:p w14:paraId="32AB8BBE" w14:textId="77777777" w:rsidR="0011049E" w:rsidRPr="008F6375" w:rsidRDefault="0011049E" w:rsidP="0011049E">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360"/>
        <w:rPr>
          <w:rFonts w:eastAsia="Times New Roman"/>
        </w:rPr>
      </w:pPr>
      <w:r>
        <w:rPr>
          <w:rFonts w:eastAsia="Times New Roman"/>
        </w:rPr>
        <w:t>-</w:t>
      </w:r>
      <w:r>
        <w:rPr>
          <w:rFonts w:eastAsia="Times New Roman"/>
        </w:rPr>
        <w:tab/>
        <w:t>The a</w:t>
      </w:r>
      <w:r w:rsidRPr="008F6375">
        <w:rPr>
          <w:rFonts w:eastAsia="Times New Roman"/>
        </w:rPr>
        <w:t>bility to verbally and visually describe</w:t>
      </w:r>
      <w:r>
        <w:rPr>
          <w:rFonts w:eastAsia="Times New Roman"/>
        </w:rPr>
        <w:t xml:space="preserve"> and analyze</w:t>
      </w:r>
      <w:r w:rsidRPr="008F6375">
        <w:rPr>
          <w:rFonts w:eastAsia="Times New Roman"/>
        </w:rPr>
        <w:t xml:space="preserve"> critical </w:t>
      </w:r>
      <w:r>
        <w:rPr>
          <w:rFonts w:eastAsia="Times New Roman"/>
        </w:rPr>
        <w:t xml:space="preserve">formal/spatial and temporal </w:t>
      </w:r>
      <w:r w:rsidRPr="008F6375">
        <w:rPr>
          <w:rFonts w:eastAsia="Times New Roman"/>
        </w:rPr>
        <w:t>relationships within the ordering systems of a case study</w:t>
      </w:r>
      <w:r>
        <w:rPr>
          <w:rFonts w:eastAsia="Times New Roman"/>
        </w:rPr>
        <w:t xml:space="preserve"> through the use of a range of media and methods of analysis</w:t>
      </w:r>
      <w:r w:rsidRPr="008F6375">
        <w:rPr>
          <w:rFonts w:eastAsia="Times New Roman"/>
        </w:rPr>
        <w:t xml:space="preserve">. </w:t>
      </w:r>
    </w:p>
    <w:p w14:paraId="7A1CC0C7" w14:textId="77777777" w:rsidR="0011049E" w:rsidRDefault="0011049E" w:rsidP="0011049E">
      <w:pPr>
        <w:ind w:left="1080" w:hanging="360"/>
        <w:jc w:val="both"/>
      </w:pPr>
      <w:r>
        <w:rPr>
          <w:rFonts w:eastAsia="Times New Roman"/>
        </w:rPr>
        <w:t>-</w:t>
      </w:r>
      <w:r>
        <w:rPr>
          <w:rFonts w:eastAsia="Times New Roman"/>
        </w:rPr>
        <w:tab/>
        <w:t>The a</w:t>
      </w:r>
      <w:r w:rsidRPr="008F6375">
        <w:rPr>
          <w:rFonts w:eastAsia="Times New Roman"/>
        </w:rPr>
        <w:t xml:space="preserve">bility to </w:t>
      </w:r>
      <w:r>
        <w:rPr>
          <w:rFonts w:eastAsia="Times New Roman"/>
        </w:rPr>
        <w:t xml:space="preserve">extract architectural principles and spatial strategies during research and to extend and </w:t>
      </w:r>
      <w:r w:rsidRPr="008F6375">
        <w:rPr>
          <w:rFonts w:eastAsia="Times New Roman"/>
        </w:rPr>
        <w:t>transform</w:t>
      </w:r>
      <w:r>
        <w:rPr>
          <w:rFonts w:eastAsia="Times New Roman"/>
        </w:rPr>
        <w:t xml:space="preserve"> these so that they might be used as</w:t>
      </w:r>
      <w:r w:rsidRPr="008F6375">
        <w:rPr>
          <w:rFonts w:eastAsia="Times New Roman"/>
        </w:rPr>
        <w:t xml:space="preserve"> </w:t>
      </w:r>
      <w:r>
        <w:rPr>
          <w:rFonts w:eastAsia="Times New Roman"/>
        </w:rPr>
        <w:t>generative or operative strategies applicable to the design process.</w:t>
      </w:r>
    </w:p>
    <w:p w14:paraId="61C00742" w14:textId="77777777" w:rsidR="0011049E" w:rsidRDefault="0011049E" w:rsidP="00FE22DF"/>
    <w:p w14:paraId="1F03A161" w14:textId="77777777" w:rsidR="00BD397B" w:rsidRDefault="00BD397B">
      <w:pPr>
        <w:rPr>
          <w:b/>
        </w:rPr>
      </w:pPr>
      <w:r>
        <w:rPr>
          <w:b/>
        </w:rPr>
        <w:br w:type="page"/>
      </w:r>
    </w:p>
    <w:p w14:paraId="6A817B67" w14:textId="38F80C7B" w:rsidR="00FE22DF" w:rsidRPr="00552934" w:rsidRDefault="00FE22DF" w:rsidP="00FE22DF">
      <w:pPr>
        <w:rPr>
          <w:b/>
        </w:rPr>
      </w:pPr>
      <w:r w:rsidRPr="00552934">
        <w:rPr>
          <w:b/>
        </w:rPr>
        <w:t>COURSE EVALUATION</w:t>
      </w:r>
    </w:p>
    <w:p w14:paraId="0467FD22" w14:textId="77777777" w:rsidR="00FE22DF" w:rsidRPr="00FC09D0" w:rsidRDefault="00FE22DF" w:rsidP="00FE22DF">
      <w:r w:rsidRPr="00FC09D0">
        <w:t xml:space="preserve"> </w:t>
      </w:r>
    </w:p>
    <w:p w14:paraId="2466A53F" w14:textId="77777777" w:rsidR="00FE22DF" w:rsidRPr="00552934" w:rsidRDefault="00FE22DF" w:rsidP="00FE22DF">
      <w:pPr>
        <w:rPr>
          <w:b/>
        </w:rPr>
      </w:pPr>
      <w:r w:rsidRPr="00552934">
        <w:rPr>
          <w:b/>
        </w:rPr>
        <w:t>Arch Analysis Class Meetings</w:t>
      </w:r>
    </w:p>
    <w:p w14:paraId="2B309483" w14:textId="32B4954E" w:rsidR="00575F98" w:rsidRPr="00C25204" w:rsidRDefault="00FE22DF" w:rsidP="00575F98">
      <w:pPr>
        <w:jc w:val="both"/>
      </w:pPr>
      <w:r w:rsidRPr="00FC09D0">
        <w:t xml:space="preserve">Lectures and class meetings will be held throughout the term. </w:t>
      </w:r>
      <w:r w:rsidR="00552934">
        <w:rPr>
          <w:szCs w:val="20"/>
        </w:rPr>
        <w:t xml:space="preserve">Lectures will take place in the Main Lecture Theatre on Mondays from 2:00pm-5:00pm. </w:t>
      </w:r>
      <w:r w:rsidR="00552934" w:rsidRPr="00FC09D0">
        <w:t xml:space="preserve">Be prepared to come to class on time at 2:00 pm. </w:t>
      </w:r>
      <w:r w:rsidR="00552934">
        <w:rPr>
          <w:szCs w:val="20"/>
        </w:rPr>
        <w:t xml:space="preserve"> Additional pin-ups and reviews of graphic work will occur in the Loft gallery or at a location designated by the instructors. Graphic work for the class should be completed between classes in the graduate studios. </w:t>
      </w:r>
      <w:r w:rsidRPr="00FC09D0">
        <w:t xml:space="preserve">Please be punctual and </w:t>
      </w:r>
      <w:r w:rsidR="00552934">
        <w:t xml:space="preserve">always </w:t>
      </w:r>
      <w:r w:rsidRPr="00FC09D0">
        <w:t>come prepared</w:t>
      </w:r>
      <w:r w:rsidR="00552934">
        <w:t xml:space="preserve"> to class</w:t>
      </w:r>
      <w:r w:rsidRPr="00FC09D0">
        <w:t xml:space="preserve">. Check your email on a regular basis specifically the day before class days for updates. </w:t>
      </w:r>
      <w:r w:rsidR="00575F98" w:rsidRPr="00FC09D0">
        <w:t>Students will be asked to continually participate in discussions throughout the semester. Readings, pin-ups and lectures are understood as a space to exchange ideas, to as</w:t>
      </w:r>
      <w:r w:rsidR="00575F98">
        <w:t xml:space="preserve">k questions and to </w:t>
      </w:r>
      <w:r w:rsidR="00F70EC3">
        <w:t>facilitate</w:t>
      </w:r>
      <w:bookmarkStart w:id="0" w:name="_GoBack"/>
      <w:bookmarkEnd w:id="0"/>
      <w:r w:rsidR="00575F98" w:rsidRPr="00FC09D0">
        <w:t xml:space="preserve"> discussion. Students are</w:t>
      </w:r>
      <w:r w:rsidR="00575F98">
        <w:t xml:space="preserve"> always</w:t>
      </w:r>
      <w:r w:rsidR="00575F98" w:rsidRPr="00FC09D0">
        <w:t xml:space="preserve"> </w:t>
      </w:r>
      <w:r w:rsidR="00575F98">
        <w:t>encouraged</w:t>
      </w:r>
      <w:r w:rsidR="00575F98" w:rsidRPr="00FC09D0">
        <w:t xml:space="preserve"> to bring additional resources, books and readings into the classroom. Active participation includes development of course content through independent research. </w:t>
      </w:r>
    </w:p>
    <w:p w14:paraId="32EF0212" w14:textId="77777777" w:rsidR="00FE22DF" w:rsidRPr="00FC09D0" w:rsidRDefault="00FE22DF" w:rsidP="00FE22DF"/>
    <w:p w14:paraId="162F3991" w14:textId="63AF201D" w:rsidR="00FE22DF" w:rsidRPr="00552934" w:rsidRDefault="00FE22DF" w:rsidP="00FE22DF">
      <w:pPr>
        <w:rPr>
          <w:b/>
        </w:rPr>
      </w:pPr>
      <w:r w:rsidRPr="00552934">
        <w:rPr>
          <w:b/>
        </w:rPr>
        <w:t>Arch Analysis Grading</w:t>
      </w:r>
      <w:r w:rsidR="00552934" w:rsidRPr="00552934">
        <w:rPr>
          <w:b/>
        </w:rPr>
        <w:t xml:space="preserve"> and Evaluation Structure</w:t>
      </w:r>
      <w:r w:rsidRPr="00552934">
        <w:rPr>
          <w:b/>
        </w:rPr>
        <w:t xml:space="preserve"> </w:t>
      </w:r>
    </w:p>
    <w:p w14:paraId="2CC03F07" w14:textId="77777777" w:rsidR="00FE22DF" w:rsidRPr="00FC09D0" w:rsidRDefault="00FE22DF" w:rsidP="00575F98">
      <w:pPr>
        <w:jc w:val="both"/>
      </w:pPr>
      <w:r w:rsidRPr="00FC09D0">
        <w:t>The semester consists of three assignments, a mid review, final digital submission and class discussions. To successfully complete the class each assignment needs to be accomplished and presented in time. Progress, participation and collaboration will effect the grades through out the semester. The assignments will be graded as follow:</w:t>
      </w:r>
    </w:p>
    <w:p w14:paraId="663EB0BB" w14:textId="77777777" w:rsidR="00FE22DF" w:rsidRPr="00FC09D0" w:rsidRDefault="00FE22DF" w:rsidP="00FE22DF"/>
    <w:p w14:paraId="0E0ED0D3" w14:textId="555D979A" w:rsidR="00FE22DF" w:rsidRPr="00FC09D0" w:rsidRDefault="004B1103" w:rsidP="00FE22DF">
      <w:r>
        <w:t>A1 [35</w:t>
      </w:r>
      <w:r w:rsidR="00FE22DF" w:rsidRPr="00FC09D0">
        <w:t>%]</w:t>
      </w:r>
    </w:p>
    <w:p w14:paraId="696DEECA" w14:textId="77777777" w:rsidR="00FE22DF" w:rsidRPr="00FC09D0" w:rsidRDefault="00FE22DF" w:rsidP="00FE22DF">
      <w:r w:rsidRPr="00FC09D0">
        <w:t>A2 [25%]</w:t>
      </w:r>
    </w:p>
    <w:p w14:paraId="396EA7CE" w14:textId="03B75752" w:rsidR="00FE22DF" w:rsidRPr="00FC09D0" w:rsidRDefault="004B1103" w:rsidP="00FE22DF">
      <w:r>
        <w:t>A3 [30</w:t>
      </w:r>
      <w:r w:rsidR="00FE22DF" w:rsidRPr="00FC09D0">
        <w:t>%]</w:t>
      </w:r>
    </w:p>
    <w:p w14:paraId="65285D4E" w14:textId="77777777" w:rsidR="00FE22DF" w:rsidRPr="00FC09D0" w:rsidRDefault="00FE22DF" w:rsidP="00FE22DF">
      <w:r w:rsidRPr="00FC09D0">
        <w:t>Participation and Development [10%]</w:t>
      </w:r>
    </w:p>
    <w:p w14:paraId="0C46E29C" w14:textId="393DD0B8" w:rsidR="00022144" w:rsidRDefault="00022144">
      <w:pPr>
        <w:rPr>
          <w:b/>
        </w:rPr>
      </w:pPr>
    </w:p>
    <w:p w14:paraId="35D36000" w14:textId="2816C316" w:rsidR="00FE22DF" w:rsidRPr="00FE22DF" w:rsidRDefault="00FE22DF" w:rsidP="00FE22DF">
      <w:pPr>
        <w:rPr>
          <w:b/>
        </w:rPr>
      </w:pPr>
      <w:r w:rsidRPr="00FE22DF">
        <w:rPr>
          <w:b/>
        </w:rPr>
        <w:t>ARCH ANALYSIS CLASS CULTURE</w:t>
      </w:r>
    </w:p>
    <w:p w14:paraId="24BE8703" w14:textId="77777777" w:rsidR="00FE22DF" w:rsidRPr="00FC09D0" w:rsidRDefault="00FE22DF" w:rsidP="00FE22DF">
      <w:r w:rsidRPr="00FC09D0">
        <w:t xml:space="preserve"> </w:t>
      </w:r>
    </w:p>
    <w:p w14:paraId="3C4E5322" w14:textId="0EADBEF6" w:rsidR="00FE22DF" w:rsidRPr="00552934" w:rsidRDefault="00552934" w:rsidP="00FE22DF">
      <w:pPr>
        <w:rPr>
          <w:b/>
        </w:rPr>
      </w:pPr>
      <w:r w:rsidRPr="00552934">
        <w:rPr>
          <w:b/>
        </w:rPr>
        <w:t>Attendance:</w:t>
      </w:r>
      <w:r w:rsidR="00FE22DF" w:rsidRPr="00552934">
        <w:rPr>
          <w:b/>
        </w:rPr>
        <w:t xml:space="preserve"> </w:t>
      </w:r>
    </w:p>
    <w:p w14:paraId="087291AD" w14:textId="3774157A" w:rsidR="00552934" w:rsidRPr="004B1103" w:rsidRDefault="00552934" w:rsidP="00552934">
      <w:pPr>
        <w:rPr>
          <w:szCs w:val="20"/>
          <w:u w:val="single"/>
        </w:rPr>
      </w:pPr>
      <w:r w:rsidRPr="004B1103">
        <w:rPr>
          <w:szCs w:val="20"/>
          <w:u w:val="single"/>
        </w:rPr>
        <w:t xml:space="preserve">Full </w:t>
      </w:r>
      <w:r w:rsidR="00FE22DF" w:rsidRPr="004B1103">
        <w:rPr>
          <w:szCs w:val="20"/>
          <w:u w:val="single"/>
        </w:rPr>
        <w:t>Attendance at all classes is required</w:t>
      </w:r>
      <w:r w:rsidRPr="004B1103">
        <w:rPr>
          <w:szCs w:val="20"/>
          <w:u w:val="single"/>
        </w:rPr>
        <w:t>.</w:t>
      </w:r>
    </w:p>
    <w:p w14:paraId="19E7FA91" w14:textId="77777777" w:rsidR="00552934" w:rsidRDefault="00552934" w:rsidP="00552934">
      <w:pPr>
        <w:rPr>
          <w:szCs w:val="20"/>
        </w:rPr>
      </w:pPr>
    </w:p>
    <w:p w14:paraId="067CD646" w14:textId="2E4B4D7A" w:rsidR="00FE22DF" w:rsidRPr="00552934" w:rsidRDefault="00FE22DF" w:rsidP="00552934">
      <w:pPr>
        <w:rPr>
          <w:b/>
        </w:rPr>
      </w:pPr>
      <w:r w:rsidRPr="00552934">
        <w:rPr>
          <w:b/>
        </w:rPr>
        <w:t>Complete all parts of the work; submit your work on time</w:t>
      </w:r>
    </w:p>
    <w:p w14:paraId="7E350262" w14:textId="77777777" w:rsidR="00FE22DF" w:rsidRPr="00FC09D0" w:rsidRDefault="00FE22DF" w:rsidP="00575F98">
      <w:pPr>
        <w:jc w:val="both"/>
      </w:pPr>
      <w:r w:rsidRPr="00FC09D0">
        <w:t>All assigned parts of the work must be completed. Punctual completion is required. Grade penalties will be applied to late submissions and chronic lateness may result in disciplinary review including refusal of acceptance. Late submissions must be accompanied by formal transmittal indicating reason for lateness. For submissions administered with evening deadlines, penalties would be assessed at 5% up to midnight, and 5% next day and each day afterward. ‘Days’ begin at midnight each day, and include weekends and holidays.</w:t>
      </w:r>
    </w:p>
    <w:p w14:paraId="52A96A54" w14:textId="77777777" w:rsidR="00FE22DF" w:rsidRPr="00FC09D0" w:rsidRDefault="00FE22DF" w:rsidP="00FE22DF"/>
    <w:p w14:paraId="4860F4C1" w14:textId="77777777" w:rsidR="00FE22DF" w:rsidRPr="00552934" w:rsidRDefault="00FE22DF" w:rsidP="00FE22DF">
      <w:pPr>
        <w:rPr>
          <w:b/>
        </w:rPr>
      </w:pPr>
      <w:r w:rsidRPr="00552934">
        <w:rPr>
          <w:b/>
        </w:rPr>
        <w:t>Accommodation for illness; not for travel</w:t>
      </w:r>
    </w:p>
    <w:p w14:paraId="4A9A5A97" w14:textId="77777777" w:rsidR="00FE22DF" w:rsidRPr="00FC09D0" w:rsidRDefault="00FE22DF" w:rsidP="00575F98">
      <w:pPr>
        <w:jc w:val="both"/>
      </w:pPr>
      <w:r w:rsidRPr="00FC09D0">
        <w:t>If you need to apply for accommodation of lateness or absence due for illness, make a formal application by using ‘Verification of Illness’ [VIF] forms or counseling letters, filed with the Architecture Office. Student travel plans are not considered acceptable grounds for granting alternative reviews and submission times.</w:t>
      </w:r>
    </w:p>
    <w:p w14:paraId="1E9241D4" w14:textId="77777777" w:rsidR="00FE22DF" w:rsidRPr="00FC09D0" w:rsidRDefault="00FE22DF" w:rsidP="00FE22DF">
      <w:r w:rsidRPr="00FC09D0">
        <w:t xml:space="preserve"> </w:t>
      </w:r>
    </w:p>
    <w:p w14:paraId="6BF415DD" w14:textId="77777777" w:rsidR="00FE22DF" w:rsidRPr="00FE22DF" w:rsidRDefault="00FE22DF" w:rsidP="00FE22DF">
      <w:pPr>
        <w:rPr>
          <w:b/>
        </w:rPr>
      </w:pPr>
      <w:r w:rsidRPr="00FE22DF">
        <w:rPr>
          <w:b/>
        </w:rPr>
        <w:t>Academic Integrity</w:t>
      </w:r>
    </w:p>
    <w:p w14:paraId="0DF7B3CD" w14:textId="5C7912FC" w:rsidR="00FE22DF" w:rsidRPr="00FC09D0" w:rsidRDefault="00FE22DF" w:rsidP="00575F98">
      <w:pPr>
        <w:jc w:val="both"/>
      </w:pPr>
      <w:r w:rsidRPr="00FC09D0">
        <w:t>In order to maintain a culture of academic integrity, members of the University of Waterloo community are expected to promote honesty, trust, fairness, respect and responsibility. A student is expected to know what constitutes academic integrity to avoid committing an academic offence, and to take responsibility for his/her actions. A student who is unsure whether an action constitutes an offence, or who needs help in learning how to avoid offences [e.g., pla</w:t>
      </w:r>
      <w:r w:rsidR="00022144">
        <w:t>gi</w:t>
      </w:r>
      <w:r w:rsidRPr="00FC09D0">
        <w:t>arism, cheating] or about “rules” for group work/collaboration should seek guidance from the course instructor, academic advisor, or the undergraduate Associate Director. For information on categories of offences and types of penalties, students should refer to Policy 71, Student Discipline’. For typical penalties check Guidelines for the Assessment of Penalties.  Note: "Plagiarism, which is the act of presenting the ideas, words or other intellectual property of another as one's own. The use of other people's work must be properly acknowledged and referenced […]. The properly acknowledged use of sources is an accepted and important part of scholarship. Use of such material without complete and unambiguous acknowledgement, however, is an offence under this policy."</w:t>
      </w:r>
    </w:p>
    <w:p w14:paraId="72B98454" w14:textId="77777777" w:rsidR="00FE22DF" w:rsidRPr="00FC09D0" w:rsidRDefault="00FE22DF" w:rsidP="00FE22DF"/>
    <w:p w14:paraId="521687F2" w14:textId="77777777" w:rsidR="00FE22DF" w:rsidRPr="00FE22DF" w:rsidRDefault="00FE22DF" w:rsidP="00FE22DF">
      <w:pPr>
        <w:rPr>
          <w:b/>
        </w:rPr>
      </w:pPr>
      <w:r w:rsidRPr="00FE22DF">
        <w:rPr>
          <w:b/>
        </w:rPr>
        <w:t>References</w:t>
      </w:r>
    </w:p>
    <w:p w14:paraId="456A2B73" w14:textId="77777777" w:rsidR="00FE22DF" w:rsidRPr="00FC09D0" w:rsidRDefault="002F2721" w:rsidP="00FE22DF">
      <w:hyperlink r:id="rId10" w:history="1">
        <w:r w:rsidR="00FE22DF" w:rsidRPr="00FC09D0">
          <w:rPr>
            <w:rStyle w:val="Hyperlink"/>
            <w:rFonts w:cs="Arial"/>
            <w:szCs w:val="20"/>
          </w:rPr>
          <w:t>www.uwaterloo.ca/academicintegrity/</w:t>
        </w:r>
      </w:hyperlink>
      <w:r w:rsidR="00FE22DF" w:rsidRPr="00FC09D0">
        <w:t xml:space="preserve"> </w:t>
      </w:r>
    </w:p>
    <w:p w14:paraId="1511C122" w14:textId="77777777" w:rsidR="00FE22DF" w:rsidRPr="00FC09D0" w:rsidRDefault="002F2721" w:rsidP="00FE22DF">
      <w:hyperlink r:id="rId11" w:history="1">
        <w:r w:rsidR="00FE22DF" w:rsidRPr="00FC09D0">
          <w:rPr>
            <w:rStyle w:val="Hyperlink"/>
            <w:rFonts w:cs="Arial"/>
            <w:szCs w:val="20"/>
          </w:rPr>
          <w:t>www.adm.uwaterloo.ca/infosec/Policies/policy71.htm</w:t>
        </w:r>
      </w:hyperlink>
      <w:r w:rsidR="00FE22DF" w:rsidRPr="00FC09D0">
        <w:t xml:space="preserve">. </w:t>
      </w:r>
    </w:p>
    <w:p w14:paraId="652AED79" w14:textId="77777777" w:rsidR="00FE22DF" w:rsidRPr="00FC09D0" w:rsidRDefault="002F2721" w:rsidP="00FE22DF">
      <w:hyperlink r:id="rId12" w:history="1">
        <w:r w:rsidR="00FE22DF" w:rsidRPr="00FC09D0">
          <w:rPr>
            <w:rStyle w:val="Hyperlink"/>
            <w:rFonts w:cs="Arial"/>
            <w:szCs w:val="20"/>
          </w:rPr>
          <w:t>www.adm.uwaterloo.ca/infosec/guidelines/penaltyguidelines.htm</w:t>
        </w:r>
      </w:hyperlink>
      <w:r w:rsidR="00FE22DF" w:rsidRPr="00FC09D0">
        <w:t xml:space="preserve">. </w:t>
      </w:r>
    </w:p>
    <w:p w14:paraId="3AE516AB" w14:textId="77777777" w:rsidR="00FE22DF" w:rsidRPr="00FC09D0" w:rsidRDefault="00FE22DF" w:rsidP="00FE22DF"/>
    <w:p w14:paraId="1EE34765" w14:textId="77777777" w:rsidR="0011049E" w:rsidRDefault="0011049E" w:rsidP="00FE22DF">
      <w:pPr>
        <w:rPr>
          <w:b/>
        </w:rPr>
      </w:pPr>
    </w:p>
    <w:p w14:paraId="1036AE0F" w14:textId="77777777" w:rsidR="0011049E" w:rsidRDefault="0011049E" w:rsidP="00FE22DF">
      <w:pPr>
        <w:rPr>
          <w:b/>
        </w:rPr>
      </w:pPr>
    </w:p>
    <w:p w14:paraId="01A3848D" w14:textId="77777777" w:rsidR="00FE22DF" w:rsidRPr="00022144" w:rsidRDefault="00FE22DF" w:rsidP="00FE22DF">
      <w:pPr>
        <w:rPr>
          <w:b/>
        </w:rPr>
      </w:pPr>
      <w:r w:rsidRPr="00022144">
        <w:rPr>
          <w:b/>
        </w:rPr>
        <w:t>Grievance</w:t>
      </w:r>
    </w:p>
    <w:p w14:paraId="7920D44F" w14:textId="77777777" w:rsidR="00FE22DF" w:rsidRPr="00FC09D0" w:rsidRDefault="00FE22DF" w:rsidP="00FE22DF">
      <w:r w:rsidRPr="00FC09D0">
        <w:t xml:space="preserve">A student who believes that a decision affecting some aspect of his/her university life has been unfair or unreasonable may have grounds for initiating a grievance. Read Policy 70, Student Petitions and Grievances, Section 4, </w:t>
      </w:r>
      <w:hyperlink r:id="rId13" w:history="1">
        <w:r w:rsidRPr="00FC09D0">
          <w:rPr>
            <w:rStyle w:val="Hyperlink"/>
            <w:rFonts w:cs="Arial"/>
            <w:szCs w:val="20"/>
          </w:rPr>
          <w:t>www.adm.uwaterloo.ca/infosec/Policies/policy70.htm</w:t>
        </w:r>
      </w:hyperlink>
      <w:r w:rsidRPr="00FC09D0">
        <w:t>.  When in doubt please contact the department’s administrative assistant who may provide further assistance.</w:t>
      </w:r>
    </w:p>
    <w:p w14:paraId="7B7DD8A7" w14:textId="77777777" w:rsidR="00FE22DF" w:rsidRPr="00FC09D0" w:rsidRDefault="00FE22DF" w:rsidP="00FE22DF"/>
    <w:p w14:paraId="25ED7116" w14:textId="77777777" w:rsidR="00FE22DF" w:rsidRPr="00FE22DF" w:rsidRDefault="00FE22DF" w:rsidP="00FE22DF">
      <w:pPr>
        <w:rPr>
          <w:b/>
        </w:rPr>
      </w:pPr>
      <w:r w:rsidRPr="00FE22DF">
        <w:rPr>
          <w:b/>
        </w:rPr>
        <w:t>Appeals</w:t>
      </w:r>
    </w:p>
    <w:p w14:paraId="21181A8F" w14:textId="77777777" w:rsidR="00FE22DF" w:rsidRPr="00FC09D0" w:rsidRDefault="00FE22DF" w:rsidP="00575F98">
      <w:pPr>
        <w:jc w:val="both"/>
      </w:pPr>
      <w:r w:rsidRPr="00FC09D0">
        <w:t xml:space="preserve">A decision made or penalty imposed under Policy 70 [Student Petitions and Grievances] [other than a petition] or Policy 71 [Student Discipline] may be appealed if there is a ground. A student who believes he/she has a ground for an appeal should refer to Policy 72 [Student Appeals] </w:t>
      </w:r>
      <w:hyperlink r:id="rId14" w:history="1">
        <w:r w:rsidRPr="00FC09D0">
          <w:rPr>
            <w:rStyle w:val="Hyperlink"/>
            <w:rFonts w:cs="Arial"/>
            <w:szCs w:val="20"/>
          </w:rPr>
          <w:t>www.adm.uwaterloo.ca/infosec/Policies/policy72.htm</w:t>
        </w:r>
      </w:hyperlink>
      <w:r w:rsidRPr="00FC09D0">
        <w:t xml:space="preserve">. </w:t>
      </w:r>
    </w:p>
    <w:p w14:paraId="34BF90F4" w14:textId="77777777" w:rsidR="00FE22DF" w:rsidRPr="00FC09D0" w:rsidRDefault="00FE22DF" w:rsidP="00FE22DF"/>
    <w:p w14:paraId="3428B28A" w14:textId="77777777" w:rsidR="00FE22DF" w:rsidRPr="00FE22DF" w:rsidRDefault="00FE22DF" w:rsidP="00FE22DF">
      <w:pPr>
        <w:rPr>
          <w:b/>
        </w:rPr>
      </w:pPr>
      <w:r w:rsidRPr="00FE22DF">
        <w:rPr>
          <w:b/>
        </w:rPr>
        <w:t>Students with Disabilities</w:t>
      </w:r>
    </w:p>
    <w:p w14:paraId="3B18EE0A" w14:textId="52ECA675" w:rsidR="00FE22DF" w:rsidRPr="00FC09D0" w:rsidRDefault="00FE22DF" w:rsidP="00FE22DF">
      <w:r w:rsidRPr="00FC09D0">
        <w:t>The Office for Persons with Disabilities [OPD], located in Needles Hall, Room 1132, collaborates with academic departments to arrange appropriate accommodations for students with disabilities without compromising the academic integrity of the curriculum. If you require academic accommodations to lessen the impact of your disability, please register with the OPD at the b</w:t>
      </w:r>
      <w:r w:rsidR="00022144">
        <w:t>eginning of each academic term.</w:t>
      </w:r>
    </w:p>
    <w:p w14:paraId="4670C282" w14:textId="77777777" w:rsidR="00FE22DF" w:rsidRPr="00FC09D0" w:rsidRDefault="00FE22DF" w:rsidP="00FE22DF"/>
    <w:p w14:paraId="48CD4C83" w14:textId="16703651" w:rsidR="00FE22DF" w:rsidRPr="00FE22DF" w:rsidRDefault="00FE22DF" w:rsidP="00FE22DF">
      <w:pPr>
        <w:rPr>
          <w:b/>
        </w:rPr>
      </w:pPr>
      <w:r w:rsidRPr="00FE22DF">
        <w:rPr>
          <w:b/>
        </w:rPr>
        <w:t>Faculty contacts and office hours</w:t>
      </w:r>
    </w:p>
    <w:p w14:paraId="104538CC" w14:textId="67E08F52" w:rsidR="00FE22DF" w:rsidRPr="00FC09D0" w:rsidRDefault="00FE22DF" w:rsidP="00FE22DF">
      <w:r w:rsidRPr="00FC09D0">
        <w:t>Assoc. Professor Mona El Khafif</w:t>
      </w:r>
      <w:r w:rsidR="004B1103">
        <w:tab/>
      </w:r>
      <w:r w:rsidR="004B1103">
        <w:tab/>
      </w:r>
      <w:r w:rsidR="004B1103" w:rsidRPr="00FC09D0">
        <w:t>Professor Ila Berman</w:t>
      </w:r>
    </w:p>
    <w:p w14:paraId="4AA09DE2" w14:textId="3C65AD49" w:rsidR="00FE22DF" w:rsidRPr="00FC09D0" w:rsidRDefault="002F2721" w:rsidP="00FE22DF">
      <w:hyperlink r:id="rId15" w:history="1">
        <w:r w:rsidR="00FE22DF" w:rsidRPr="00FC09D0">
          <w:rPr>
            <w:rStyle w:val="Hyperlink"/>
            <w:rFonts w:cs="Arial"/>
            <w:szCs w:val="20"/>
          </w:rPr>
          <w:t>melkhafif@uwaterloo.ca</w:t>
        </w:r>
      </w:hyperlink>
      <w:r w:rsidR="00FE22DF" w:rsidRPr="00FC09D0">
        <w:t xml:space="preserve"> </w:t>
      </w:r>
      <w:r w:rsidR="004B1103">
        <w:tab/>
      </w:r>
      <w:r w:rsidR="004B1103">
        <w:tab/>
      </w:r>
      <w:r w:rsidR="004B1103">
        <w:tab/>
      </w:r>
      <w:r w:rsidR="004B1103" w:rsidRPr="00FC09D0">
        <w:t>iberman@uwaterloo.ca</w:t>
      </w:r>
    </w:p>
    <w:p w14:paraId="709BC90F" w14:textId="03538481" w:rsidR="005141EC" w:rsidRDefault="00DB38DA">
      <w:r>
        <w:t>Mondays 5:00 pm – 6</w:t>
      </w:r>
      <w:r w:rsidR="00FE22DF" w:rsidRPr="00FC09D0">
        <w:t>:00 pm</w:t>
      </w:r>
      <w:r w:rsidR="004B1103">
        <w:tab/>
      </w:r>
      <w:r w:rsidR="004B1103">
        <w:tab/>
      </w:r>
      <w:r w:rsidR="004B1103">
        <w:tab/>
      </w:r>
      <w:r>
        <w:t>Mondays 5:00 pm – 6</w:t>
      </w:r>
      <w:r w:rsidR="004B1103" w:rsidRPr="00FC09D0">
        <w:t>:00 pm</w:t>
      </w:r>
    </w:p>
    <w:sectPr w:rsidR="005141EC" w:rsidSect="008916E5">
      <w:headerReference w:type="default" r:id="rId16"/>
      <w:footerReference w:type="even" r:id="rId17"/>
      <w:footerReference w:type="default" r:id="rId18"/>
      <w:pgSz w:w="12240" w:h="15840"/>
      <w:pgMar w:top="1440" w:right="1440" w:bottom="864"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B593B" w14:textId="77777777" w:rsidR="002F2721" w:rsidRDefault="002F2721" w:rsidP="00A506D6">
      <w:r>
        <w:separator/>
      </w:r>
    </w:p>
  </w:endnote>
  <w:endnote w:type="continuationSeparator" w:id="0">
    <w:p w14:paraId="34BC1147" w14:textId="77777777" w:rsidR="002F2721" w:rsidRDefault="002F2721" w:rsidP="00A5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806D0" w14:textId="77777777" w:rsidR="002F2721" w:rsidRDefault="002F2721" w:rsidP="00E04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A1BBA" w14:textId="77777777" w:rsidR="002F2721" w:rsidRDefault="002F2721" w:rsidP="00A506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3E4C" w14:textId="77777777" w:rsidR="002F2721" w:rsidRDefault="002F2721" w:rsidP="00E04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65B">
      <w:rPr>
        <w:rStyle w:val="PageNumber"/>
        <w:noProof/>
      </w:rPr>
      <w:t>1</w:t>
    </w:r>
    <w:r>
      <w:rPr>
        <w:rStyle w:val="PageNumber"/>
      </w:rPr>
      <w:fldChar w:fldCharType="end"/>
    </w:r>
  </w:p>
  <w:p w14:paraId="4F6AB489" w14:textId="77777777" w:rsidR="002F2721" w:rsidRPr="00A506D6" w:rsidRDefault="002F2721" w:rsidP="00A506D6">
    <w:pPr>
      <w:pStyle w:val="Footer"/>
      <w:tabs>
        <w:tab w:val="clear" w:pos="8640"/>
        <w:tab w:val="right" w:pos="9270"/>
      </w:tabs>
      <w:ind w:right="360"/>
      <w:rPr>
        <w:sz w:val="18"/>
        <w:szCs w:val="18"/>
      </w:rPr>
    </w:pPr>
    <w:r w:rsidRPr="00A506D6">
      <w:rPr>
        <w:sz w:val="18"/>
        <w:szCs w:val="18"/>
      </w:rPr>
      <w:tab/>
    </w:r>
    <w:r w:rsidRPr="00A506D6">
      <w:rPr>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3BD4E" w14:textId="77777777" w:rsidR="002F2721" w:rsidRDefault="002F2721" w:rsidP="00A506D6">
      <w:r>
        <w:separator/>
      </w:r>
    </w:p>
  </w:footnote>
  <w:footnote w:type="continuationSeparator" w:id="0">
    <w:p w14:paraId="67C4ED8C" w14:textId="77777777" w:rsidR="002F2721" w:rsidRDefault="002F2721" w:rsidP="00A506D6">
      <w:r>
        <w:continuationSeparator/>
      </w:r>
    </w:p>
  </w:footnote>
  <w:footnote w:id="1">
    <w:p w14:paraId="376B8C7F" w14:textId="77777777" w:rsidR="002F2721" w:rsidRPr="00115412" w:rsidRDefault="002F2721" w:rsidP="00A506D6">
      <w:pPr>
        <w:pStyle w:val="FootnoteText1"/>
        <w:rPr>
          <w:rFonts w:ascii="Arial Narrow" w:eastAsia="Times New Roman" w:hAnsi="Arial Narrow"/>
          <w:color w:val="auto"/>
          <w:sz w:val="18"/>
          <w:szCs w:val="18"/>
          <w:lang w:bidi="x-none"/>
        </w:rPr>
      </w:pPr>
      <w:r w:rsidRPr="00115412">
        <w:rPr>
          <w:rStyle w:val="FootnoteReference"/>
          <w:rFonts w:ascii="Arial Narrow" w:hAnsi="Arial Narrow"/>
          <w:sz w:val="18"/>
          <w:szCs w:val="18"/>
        </w:rPr>
        <w:footnoteRef/>
      </w:r>
      <w:r w:rsidRPr="00115412">
        <w:rPr>
          <w:rFonts w:ascii="Arial Narrow" w:hAnsi="Arial Narrow"/>
          <w:sz w:val="18"/>
          <w:szCs w:val="18"/>
        </w:rPr>
        <w:t xml:space="preserve"> Manuel Gausa, </w:t>
      </w:r>
      <w:r w:rsidRPr="00115412">
        <w:rPr>
          <w:rFonts w:ascii="Arial Narrow" w:hAnsi="Arial Narrow"/>
          <w:i/>
          <w:sz w:val="18"/>
          <w:szCs w:val="18"/>
        </w:rPr>
        <w:t>Diagrams</w:t>
      </w:r>
      <w:r w:rsidRPr="00115412">
        <w:rPr>
          <w:rFonts w:ascii="Arial Narrow" w:hAnsi="Arial Narrow"/>
          <w:sz w:val="18"/>
          <w:szCs w:val="18"/>
        </w:rPr>
        <w:t>, in The Metapolis Dictionary of Advanced Architecture: City, Technology and Society in the Information Age, M. Gausa, V. Guallart, W. Mueller, F. Soriano, F. Porras, J. Morales,</w:t>
      </w:r>
      <w:r>
        <w:rPr>
          <w:rFonts w:ascii="Arial Narrow" w:hAnsi="Arial Narrow"/>
          <w:sz w:val="18"/>
          <w:szCs w:val="18"/>
        </w:rPr>
        <w:t xml:space="preserve"> Susanna Cros (coordinator) Acta</w:t>
      </w:r>
      <w:r w:rsidRPr="00115412">
        <w:rPr>
          <w:rFonts w:ascii="Arial Narrow" w:hAnsi="Arial Narrow"/>
          <w:sz w:val="18"/>
          <w:szCs w:val="18"/>
        </w:rPr>
        <w:t>r Publisher, Barcelona, 2003, p. 162-163</w:t>
      </w:r>
    </w:p>
    <w:p w14:paraId="33F9BA28" w14:textId="77777777" w:rsidR="002F2721" w:rsidRDefault="002F2721" w:rsidP="00A506D6">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EB13" w14:textId="77777777" w:rsidR="002F2721" w:rsidRPr="00A506D6" w:rsidRDefault="002F2721" w:rsidP="00A506D6">
    <w:pPr>
      <w:pStyle w:val="Header"/>
      <w:tabs>
        <w:tab w:val="clear" w:pos="8640"/>
        <w:tab w:val="right" w:pos="9360"/>
      </w:tabs>
      <w:rPr>
        <w:sz w:val="22"/>
        <w:szCs w:val="22"/>
      </w:rPr>
    </w:pPr>
    <w:r w:rsidRPr="00A506D6">
      <w:rPr>
        <w:color w:val="878787"/>
        <w:sz w:val="22"/>
        <w:szCs w:val="22"/>
      </w:rPr>
      <w:t>ARCH 610: Architectural Analysis 2015 // Graduate Course //  Waterloo Architecture // El Khafif // Berman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D7E94"/>
    <w:multiLevelType w:val="hybridMultilevel"/>
    <w:tmpl w:val="96E0BCA6"/>
    <w:lvl w:ilvl="0" w:tplc="6142D4C6">
      <w:start w:val="2"/>
      <w:numFmt w:val="bullet"/>
      <w:lvlText w:val="-"/>
      <w:lvlJc w:val="left"/>
      <w:pPr>
        <w:tabs>
          <w:tab w:val="num" w:pos="1080"/>
        </w:tabs>
        <w:ind w:left="1080" w:hanging="360"/>
      </w:pPr>
      <w:rPr>
        <w:rFonts w:ascii="Arial Narrow" w:eastAsia="Times" w:hAnsi="Arial Narro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4B"/>
    <w:rsid w:val="00022144"/>
    <w:rsid w:val="00036FA4"/>
    <w:rsid w:val="00084846"/>
    <w:rsid w:val="000A165B"/>
    <w:rsid w:val="000A51D7"/>
    <w:rsid w:val="001102AE"/>
    <w:rsid w:val="0011049E"/>
    <w:rsid w:val="001D02BC"/>
    <w:rsid w:val="002054EF"/>
    <w:rsid w:val="002A2EF5"/>
    <w:rsid w:val="002C1AFF"/>
    <w:rsid w:val="002C785A"/>
    <w:rsid w:val="002E53BF"/>
    <w:rsid w:val="002F2721"/>
    <w:rsid w:val="002F6383"/>
    <w:rsid w:val="003312A8"/>
    <w:rsid w:val="003A1CE9"/>
    <w:rsid w:val="004211BD"/>
    <w:rsid w:val="0048620C"/>
    <w:rsid w:val="004A1EC5"/>
    <w:rsid w:val="004B1103"/>
    <w:rsid w:val="004D07C1"/>
    <w:rsid w:val="004E0555"/>
    <w:rsid w:val="005141EC"/>
    <w:rsid w:val="005229CC"/>
    <w:rsid w:val="005416EB"/>
    <w:rsid w:val="00552934"/>
    <w:rsid w:val="00575F98"/>
    <w:rsid w:val="00577B68"/>
    <w:rsid w:val="00597195"/>
    <w:rsid w:val="005D1DAA"/>
    <w:rsid w:val="005D3765"/>
    <w:rsid w:val="005D5D1B"/>
    <w:rsid w:val="005E6560"/>
    <w:rsid w:val="006068BC"/>
    <w:rsid w:val="00631EC1"/>
    <w:rsid w:val="00650F36"/>
    <w:rsid w:val="007517EA"/>
    <w:rsid w:val="00755808"/>
    <w:rsid w:val="00764913"/>
    <w:rsid w:val="007D347A"/>
    <w:rsid w:val="008311D1"/>
    <w:rsid w:val="008916E5"/>
    <w:rsid w:val="00892984"/>
    <w:rsid w:val="008D502D"/>
    <w:rsid w:val="00903D63"/>
    <w:rsid w:val="00950605"/>
    <w:rsid w:val="00952646"/>
    <w:rsid w:val="00966C4B"/>
    <w:rsid w:val="00A506D6"/>
    <w:rsid w:val="00A80802"/>
    <w:rsid w:val="00AD31F9"/>
    <w:rsid w:val="00B0315A"/>
    <w:rsid w:val="00B14055"/>
    <w:rsid w:val="00BC7FDA"/>
    <w:rsid w:val="00BD397B"/>
    <w:rsid w:val="00BF12C3"/>
    <w:rsid w:val="00C25204"/>
    <w:rsid w:val="00C5303E"/>
    <w:rsid w:val="00C61B0F"/>
    <w:rsid w:val="00C849E9"/>
    <w:rsid w:val="00CD5459"/>
    <w:rsid w:val="00CE3F15"/>
    <w:rsid w:val="00D100F9"/>
    <w:rsid w:val="00D80FBA"/>
    <w:rsid w:val="00D8774D"/>
    <w:rsid w:val="00DB38DA"/>
    <w:rsid w:val="00DD063B"/>
    <w:rsid w:val="00DE0EB6"/>
    <w:rsid w:val="00E040EF"/>
    <w:rsid w:val="00E30C96"/>
    <w:rsid w:val="00E331F3"/>
    <w:rsid w:val="00E823EA"/>
    <w:rsid w:val="00EA652A"/>
    <w:rsid w:val="00EC276C"/>
    <w:rsid w:val="00ED170D"/>
    <w:rsid w:val="00F13FF6"/>
    <w:rsid w:val="00F41533"/>
    <w:rsid w:val="00F70EC3"/>
    <w:rsid w:val="00F749A1"/>
    <w:rsid w:val="00FB2810"/>
    <w:rsid w:val="00FE22D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53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BA"/>
    <w:rPr>
      <w:rFonts w:ascii="Arial Narrow" w:hAnsi="Arial Narrow"/>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rsid w:val="00A506D6"/>
    <w:rPr>
      <w:rFonts w:ascii="Arial" w:eastAsia="ヒラギノ角ゴ Pro W3" w:hAnsi="Arial" w:cs="Times New Roman"/>
      <w:color w:val="000000"/>
      <w:szCs w:val="20"/>
      <w:lang w:eastAsia="en-US"/>
    </w:rPr>
  </w:style>
  <w:style w:type="paragraph" w:customStyle="1" w:styleId="FootnoteText1">
    <w:name w:val="Footnote Text1"/>
    <w:rsid w:val="00A506D6"/>
    <w:rPr>
      <w:rFonts w:ascii="Times" w:eastAsia="ヒラギノ角ゴ Pro W3" w:hAnsi="Times" w:cs="Times New Roman"/>
      <w:color w:val="000000"/>
      <w:szCs w:val="20"/>
      <w:lang w:eastAsia="en-US"/>
    </w:rPr>
  </w:style>
  <w:style w:type="paragraph" w:styleId="FootnoteText">
    <w:name w:val="footnote text"/>
    <w:basedOn w:val="Normal"/>
    <w:link w:val="FootnoteTextChar"/>
    <w:rsid w:val="00A506D6"/>
    <w:pPr>
      <w:shd w:val="clear" w:color="auto" w:fill="FFFFFF" w:themeFill="background1"/>
    </w:pPr>
    <w:rPr>
      <w:rFonts w:eastAsia="ヒラギノ角ゴ Pro W3" w:cs="Times New Roman"/>
      <w:color w:val="000000"/>
      <w:lang w:eastAsia="en-US"/>
    </w:rPr>
  </w:style>
  <w:style w:type="character" w:customStyle="1" w:styleId="FootnoteTextChar">
    <w:name w:val="Footnote Text Char"/>
    <w:basedOn w:val="DefaultParagraphFont"/>
    <w:link w:val="FootnoteText"/>
    <w:rsid w:val="00A506D6"/>
    <w:rPr>
      <w:rFonts w:ascii="Arial Narrow" w:eastAsia="ヒラギノ角ゴ Pro W3" w:hAnsi="Arial Narrow" w:cs="Times New Roman"/>
      <w:color w:val="000000"/>
      <w:sz w:val="20"/>
      <w:shd w:val="clear" w:color="auto" w:fill="FFFFFF" w:themeFill="background1"/>
      <w:lang w:eastAsia="en-US"/>
    </w:rPr>
  </w:style>
  <w:style w:type="character" w:styleId="FootnoteReference">
    <w:name w:val="footnote reference"/>
    <w:rsid w:val="00A506D6"/>
    <w:rPr>
      <w:vertAlign w:val="superscript"/>
    </w:rPr>
  </w:style>
  <w:style w:type="paragraph" w:customStyle="1" w:styleId="Body">
    <w:name w:val="Body"/>
    <w:rsid w:val="00A506D6"/>
    <w:rPr>
      <w:rFonts w:ascii="Arial Narrow" w:eastAsia="ヒラギノ角ゴ Pro W3" w:hAnsi="Arial Narrow" w:cs="Times New Roman"/>
      <w:color w:val="000000"/>
      <w:sz w:val="22"/>
      <w:szCs w:val="20"/>
      <w:lang w:eastAsia="en-US"/>
    </w:rPr>
  </w:style>
  <w:style w:type="paragraph" w:styleId="Header">
    <w:name w:val="header"/>
    <w:aliases w:val="Header2"/>
    <w:basedOn w:val="Normal"/>
    <w:link w:val="HeaderChar"/>
    <w:unhideWhenUsed/>
    <w:rsid w:val="00A506D6"/>
    <w:pPr>
      <w:tabs>
        <w:tab w:val="center" w:pos="4320"/>
        <w:tab w:val="right" w:pos="8640"/>
      </w:tabs>
    </w:pPr>
  </w:style>
  <w:style w:type="character" w:customStyle="1" w:styleId="HeaderChar">
    <w:name w:val="Header Char"/>
    <w:aliases w:val="Header2 Char"/>
    <w:basedOn w:val="DefaultParagraphFont"/>
    <w:link w:val="Header"/>
    <w:uiPriority w:val="99"/>
    <w:rsid w:val="00A506D6"/>
    <w:rPr>
      <w:rFonts w:ascii="Arial Narrow" w:hAnsi="Arial Narrow"/>
      <w:sz w:val="20"/>
    </w:rPr>
  </w:style>
  <w:style w:type="paragraph" w:styleId="Footer">
    <w:name w:val="footer"/>
    <w:basedOn w:val="Normal"/>
    <w:link w:val="FooterChar"/>
    <w:uiPriority w:val="99"/>
    <w:unhideWhenUsed/>
    <w:rsid w:val="00A506D6"/>
    <w:pPr>
      <w:tabs>
        <w:tab w:val="center" w:pos="4320"/>
        <w:tab w:val="right" w:pos="8640"/>
      </w:tabs>
    </w:pPr>
  </w:style>
  <w:style w:type="character" w:customStyle="1" w:styleId="FooterChar">
    <w:name w:val="Footer Char"/>
    <w:basedOn w:val="DefaultParagraphFont"/>
    <w:link w:val="Footer"/>
    <w:uiPriority w:val="99"/>
    <w:rsid w:val="00A506D6"/>
    <w:rPr>
      <w:rFonts w:ascii="Arial Narrow" w:hAnsi="Arial Narrow"/>
      <w:sz w:val="20"/>
    </w:rPr>
  </w:style>
  <w:style w:type="character" w:styleId="PageNumber">
    <w:name w:val="page number"/>
    <w:basedOn w:val="DefaultParagraphFont"/>
    <w:uiPriority w:val="99"/>
    <w:semiHidden/>
    <w:unhideWhenUsed/>
    <w:rsid w:val="00A506D6"/>
  </w:style>
  <w:style w:type="table" w:styleId="TableGrid">
    <w:name w:val="Table Grid"/>
    <w:basedOn w:val="TableNormal"/>
    <w:uiPriority w:val="59"/>
    <w:rsid w:val="00514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rsid w:val="00FE22DF"/>
    <w:rPr>
      <w:color w:val="0000FE"/>
      <w:sz w:val="20"/>
      <w:u w:val="single"/>
    </w:rPr>
  </w:style>
  <w:style w:type="character" w:styleId="Hyperlink">
    <w:name w:val="Hyperlink"/>
    <w:uiPriority w:val="99"/>
    <w:unhideWhenUsed/>
    <w:rsid w:val="00FE22DF"/>
    <w:rPr>
      <w:color w:val="0000FF"/>
      <w:u w:val="single"/>
    </w:rPr>
  </w:style>
  <w:style w:type="paragraph" w:customStyle="1" w:styleId="bibliographicalform">
    <w:name w:val="bibliographical form"/>
    <w:basedOn w:val="Normal"/>
    <w:rsid w:val="002054EF"/>
    <w:pPr>
      <w:spacing w:after="60" w:line="200" w:lineRule="exact"/>
      <w:ind w:left="547" w:hanging="187"/>
      <w:jc w:val="both"/>
    </w:pPr>
    <w:rPr>
      <w:rFonts w:eastAsia="Times New Roman" w:cs="Times New Roman"/>
      <w:sz w:val="18"/>
      <w:szCs w:val="20"/>
      <w:lang w:eastAsia="en-US"/>
    </w:rPr>
  </w:style>
  <w:style w:type="paragraph" w:customStyle="1" w:styleId="BodyText1">
    <w:name w:val="Body Text1"/>
    <w:rsid w:val="00BD397B"/>
    <w:pPr>
      <w:jc w:val="both"/>
    </w:pPr>
    <w:rPr>
      <w:rFonts w:ascii="Arial Narrow" w:eastAsia="ヒラギノ角ゴ Pro W3" w:hAnsi="Arial Narrow" w:cs="Times New Roman"/>
      <w:color w:val="000000"/>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BA"/>
    <w:rPr>
      <w:rFonts w:ascii="Arial Narrow" w:hAnsi="Arial Narrow"/>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rsid w:val="00A506D6"/>
    <w:rPr>
      <w:rFonts w:ascii="Arial" w:eastAsia="ヒラギノ角ゴ Pro W3" w:hAnsi="Arial" w:cs="Times New Roman"/>
      <w:color w:val="000000"/>
      <w:szCs w:val="20"/>
      <w:lang w:eastAsia="en-US"/>
    </w:rPr>
  </w:style>
  <w:style w:type="paragraph" w:customStyle="1" w:styleId="FootnoteText1">
    <w:name w:val="Footnote Text1"/>
    <w:rsid w:val="00A506D6"/>
    <w:rPr>
      <w:rFonts w:ascii="Times" w:eastAsia="ヒラギノ角ゴ Pro W3" w:hAnsi="Times" w:cs="Times New Roman"/>
      <w:color w:val="000000"/>
      <w:szCs w:val="20"/>
      <w:lang w:eastAsia="en-US"/>
    </w:rPr>
  </w:style>
  <w:style w:type="paragraph" w:styleId="FootnoteText">
    <w:name w:val="footnote text"/>
    <w:basedOn w:val="Normal"/>
    <w:link w:val="FootnoteTextChar"/>
    <w:rsid w:val="00A506D6"/>
    <w:pPr>
      <w:shd w:val="clear" w:color="auto" w:fill="FFFFFF" w:themeFill="background1"/>
    </w:pPr>
    <w:rPr>
      <w:rFonts w:eastAsia="ヒラギノ角ゴ Pro W3" w:cs="Times New Roman"/>
      <w:color w:val="000000"/>
      <w:lang w:eastAsia="en-US"/>
    </w:rPr>
  </w:style>
  <w:style w:type="character" w:customStyle="1" w:styleId="FootnoteTextChar">
    <w:name w:val="Footnote Text Char"/>
    <w:basedOn w:val="DefaultParagraphFont"/>
    <w:link w:val="FootnoteText"/>
    <w:rsid w:val="00A506D6"/>
    <w:rPr>
      <w:rFonts w:ascii="Arial Narrow" w:eastAsia="ヒラギノ角ゴ Pro W3" w:hAnsi="Arial Narrow" w:cs="Times New Roman"/>
      <w:color w:val="000000"/>
      <w:sz w:val="20"/>
      <w:shd w:val="clear" w:color="auto" w:fill="FFFFFF" w:themeFill="background1"/>
      <w:lang w:eastAsia="en-US"/>
    </w:rPr>
  </w:style>
  <w:style w:type="character" w:styleId="FootnoteReference">
    <w:name w:val="footnote reference"/>
    <w:rsid w:val="00A506D6"/>
    <w:rPr>
      <w:vertAlign w:val="superscript"/>
    </w:rPr>
  </w:style>
  <w:style w:type="paragraph" w:customStyle="1" w:styleId="Body">
    <w:name w:val="Body"/>
    <w:rsid w:val="00A506D6"/>
    <w:rPr>
      <w:rFonts w:ascii="Arial Narrow" w:eastAsia="ヒラギノ角ゴ Pro W3" w:hAnsi="Arial Narrow" w:cs="Times New Roman"/>
      <w:color w:val="000000"/>
      <w:sz w:val="22"/>
      <w:szCs w:val="20"/>
      <w:lang w:eastAsia="en-US"/>
    </w:rPr>
  </w:style>
  <w:style w:type="paragraph" w:styleId="Header">
    <w:name w:val="header"/>
    <w:aliases w:val="Header2"/>
    <w:basedOn w:val="Normal"/>
    <w:link w:val="HeaderChar"/>
    <w:unhideWhenUsed/>
    <w:rsid w:val="00A506D6"/>
    <w:pPr>
      <w:tabs>
        <w:tab w:val="center" w:pos="4320"/>
        <w:tab w:val="right" w:pos="8640"/>
      </w:tabs>
    </w:pPr>
  </w:style>
  <w:style w:type="character" w:customStyle="1" w:styleId="HeaderChar">
    <w:name w:val="Header Char"/>
    <w:aliases w:val="Header2 Char"/>
    <w:basedOn w:val="DefaultParagraphFont"/>
    <w:link w:val="Header"/>
    <w:uiPriority w:val="99"/>
    <w:rsid w:val="00A506D6"/>
    <w:rPr>
      <w:rFonts w:ascii="Arial Narrow" w:hAnsi="Arial Narrow"/>
      <w:sz w:val="20"/>
    </w:rPr>
  </w:style>
  <w:style w:type="paragraph" w:styleId="Footer">
    <w:name w:val="footer"/>
    <w:basedOn w:val="Normal"/>
    <w:link w:val="FooterChar"/>
    <w:uiPriority w:val="99"/>
    <w:unhideWhenUsed/>
    <w:rsid w:val="00A506D6"/>
    <w:pPr>
      <w:tabs>
        <w:tab w:val="center" w:pos="4320"/>
        <w:tab w:val="right" w:pos="8640"/>
      </w:tabs>
    </w:pPr>
  </w:style>
  <w:style w:type="character" w:customStyle="1" w:styleId="FooterChar">
    <w:name w:val="Footer Char"/>
    <w:basedOn w:val="DefaultParagraphFont"/>
    <w:link w:val="Footer"/>
    <w:uiPriority w:val="99"/>
    <w:rsid w:val="00A506D6"/>
    <w:rPr>
      <w:rFonts w:ascii="Arial Narrow" w:hAnsi="Arial Narrow"/>
      <w:sz w:val="20"/>
    </w:rPr>
  </w:style>
  <w:style w:type="character" w:styleId="PageNumber">
    <w:name w:val="page number"/>
    <w:basedOn w:val="DefaultParagraphFont"/>
    <w:uiPriority w:val="99"/>
    <w:semiHidden/>
    <w:unhideWhenUsed/>
    <w:rsid w:val="00A506D6"/>
  </w:style>
  <w:style w:type="table" w:styleId="TableGrid">
    <w:name w:val="Table Grid"/>
    <w:basedOn w:val="TableNormal"/>
    <w:uiPriority w:val="59"/>
    <w:rsid w:val="00514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rsid w:val="00FE22DF"/>
    <w:rPr>
      <w:color w:val="0000FE"/>
      <w:sz w:val="20"/>
      <w:u w:val="single"/>
    </w:rPr>
  </w:style>
  <w:style w:type="character" w:styleId="Hyperlink">
    <w:name w:val="Hyperlink"/>
    <w:uiPriority w:val="99"/>
    <w:unhideWhenUsed/>
    <w:rsid w:val="00FE22DF"/>
    <w:rPr>
      <w:color w:val="0000FF"/>
      <w:u w:val="single"/>
    </w:rPr>
  </w:style>
  <w:style w:type="paragraph" w:customStyle="1" w:styleId="bibliographicalform">
    <w:name w:val="bibliographical form"/>
    <w:basedOn w:val="Normal"/>
    <w:rsid w:val="002054EF"/>
    <w:pPr>
      <w:spacing w:after="60" w:line="200" w:lineRule="exact"/>
      <w:ind w:left="547" w:hanging="187"/>
      <w:jc w:val="both"/>
    </w:pPr>
    <w:rPr>
      <w:rFonts w:eastAsia="Times New Roman" w:cs="Times New Roman"/>
      <w:sz w:val="18"/>
      <w:szCs w:val="20"/>
      <w:lang w:eastAsia="en-US"/>
    </w:rPr>
  </w:style>
  <w:style w:type="paragraph" w:customStyle="1" w:styleId="BodyText1">
    <w:name w:val="Body Text1"/>
    <w:rsid w:val="00BD397B"/>
    <w:pPr>
      <w:jc w:val="both"/>
    </w:pPr>
    <w:rPr>
      <w:rFonts w:ascii="Arial Narrow" w:eastAsia="ヒラギノ角ゴ Pro W3" w:hAnsi="Arial Narrow"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adm.uwaterloo.ca/infosec/Policies/policy70.htm" TargetMode="External"/><Relationship Id="rId18" Type="http://schemas.openxmlformats.org/officeDocument/2006/relationships/footer" Target="footer2.xml"/><Relationship Id="rId8" Type="http://schemas.openxmlformats.org/officeDocument/2006/relationships/hyperlink" Target="http://www.jstor.org" TargetMode="External"/><Relationship Id="rId3" Type="http://schemas.microsoft.com/office/2007/relationships/stylesWithEffects" Target="stylesWithEffects.xml"/><Relationship Id="rId21" Type="http://schemas.openxmlformats.org/officeDocument/2006/relationships/customXml" Target="../customXml/item1.xml"/><Relationship Id="rId12" Type="http://schemas.openxmlformats.org/officeDocument/2006/relationships/hyperlink" Target="http://www.adm.uwaterloo.ca/infosec/guidelines/penaltyguidelines.htm" TargetMode="External"/><Relationship Id="rId17" Type="http://schemas.openxmlformats.org/officeDocument/2006/relationships/footer" Target="footer1.xml"/><Relationship Id="rId7" Type="http://schemas.openxmlformats.org/officeDocument/2006/relationships/endnotes" Target="endnotes.xml"/><Relationship Id="rId20" Type="http://schemas.openxmlformats.org/officeDocument/2006/relationships/theme" Target="theme/theme1.xml"/><Relationship Id="rId16" Type="http://schemas.openxmlformats.org/officeDocument/2006/relationships/header" Target="header1.xml"/><Relationship Id="rId2" Type="http://schemas.openxmlformats.org/officeDocument/2006/relationships/styles" Target="styles.xml"/><Relationship Id="rId11" Type="http://schemas.openxmlformats.org/officeDocument/2006/relationships/hyperlink" Target="http://www.adm.uwaterloo.ca/infosec/Policies/policy71.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melkhafif@uwaterloo.ca" TargetMode="External"/><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hyperlink" Target="http://www.uwaterloo.ca/academicintegrity/" TargetMode="External"/><Relationship Id="rId19" Type="http://schemas.openxmlformats.org/officeDocument/2006/relationships/fontTable" Target="fontTable.xml"/><Relationship Id="rId9" Type="http://schemas.openxmlformats.org/officeDocument/2006/relationships/hyperlink" Target="http://www.chicagomanualofstyle.org/tools_citationguide.html" TargetMode="External"/><Relationship Id="rId14" Type="http://schemas.openxmlformats.org/officeDocument/2006/relationships/hyperlink" Target="http://www.adm.uwaterloo.ca/infosec/Policies/policy72.htm" TargetMode="External"/><Relationship Id="rId4" Type="http://schemas.openxmlformats.org/officeDocument/2006/relationships/settings" Target="settings.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B5971456B4946AA8A898B7B3A77BE" ma:contentTypeVersion="19" ma:contentTypeDescription="Create a new document." ma:contentTypeScope="" ma:versionID="d1ab7fca2ace62cbf226a8311017d19a">
  <xsd:schema xmlns:xsd="http://www.w3.org/2001/XMLSchema" xmlns:xs="http://www.w3.org/2001/XMLSchema" xmlns:p="http://schemas.microsoft.com/office/2006/metadata/properties" xmlns:ns2="20647a95-3990-47fe-a810-3a35f8cd547c" xmlns:ns3="728cdf2f-d140-4946-9425-727e35ccec8f" targetNamespace="http://schemas.microsoft.com/office/2006/metadata/properties" ma:root="true" ma:fieldsID="cfe3675981e6001f27442998a4303208" ns2:_="" ns3:_="">
    <xsd:import namespace="20647a95-3990-47fe-a810-3a35f8cd547c"/>
    <xsd:import namespace="728cdf2f-d140-4946-9425-727e35ccec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7a95-3990-47fe-a810-3a35f8cd5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cdf2f-d140-4946-9425-727e35ccec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2d67c-8903-4a88-adde-0165e1603b4e}" ma:internalName="TaxCatchAll" ma:showField="CatchAllData" ma:web="728cdf2f-d140-4946-9425-727e35cce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8cdf2f-d140-4946-9425-727e35ccec8f" xsi:nil="true"/>
    <lcf76f155ced4ddcb4097134ff3c332f xmlns="20647a95-3990-47fe-a810-3a35f8cd547c">
      <Terms xmlns="http://schemas.microsoft.com/office/infopath/2007/PartnerControls"/>
    </lcf76f155ced4ddcb4097134ff3c332f>
    <SharedWithUsers xmlns="728cdf2f-d140-4946-9425-727e35ccec8f">
      <UserInfo>
        <DisplayName/>
        <AccountId xsi:nil="true"/>
        <AccountType/>
      </UserInfo>
    </SharedWithUsers>
  </documentManagement>
</p:properties>
</file>

<file path=customXml/itemProps1.xml><?xml version="1.0" encoding="utf-8"?>
<ds:datastoreItem xmlns:ds="http://schemas.openxmlformats.org/officeDocument/2006/customXml" ds:itemID="{D90FF5B8-A255-41A0-BA88-84895FC57682}"/>
</file>

<file path=customXml/itemProps2.xml><?xml version="1.0" encoding="utf-8"?>
<ds:datastoreItem xmlns:ds="http://schemas.openxmlformats.org/officeDocument/2006/customXml" ds:itemID="{35B4FE6F-8310-4B91-94C3-8096357568AF}"/>
</file>

<file path=customXml/itemProps3.xml><?xml version="1.0" encoding="utf-8"?>
<ds:datastoreItem xmlns:ds="http://schemas.openxmlformats.org/officeDocument/2006/customXml" ds:itemID="{DB876E62-CDF0-411F-A6DF-FF96ACB5880F}"/>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3206</Words>
  <Characters>18279</Characters>
  <Application>Microsoft Macintosh Word</Application>
  <DocSecurity>0</DocSecurity>
  <Lines>152</Lines>
  <Paragraphs>42</Paragraphs>
  <ScaleCrop>false</ScaleCrop>
  <Company>CCA</Company>
  <LinksUpToDate>false</LinksUpToDate>
  <CharactersWithSpaces>21443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 BERMAN</dc:creator>
  <cp:keywords/>
  <dc:description/>
  <cp:lastModifiedBy>ILA BERMAN</cp:lastModifiedBy>
  <cp:revision>2</cp:revision>
  <cp:lastPrinted>2015-09-13T14:07:00Z</cp:lastPrinted>
  <dcterms:created xsi:type="dcterms:W3CDTF">2015-09-13T19:01:00Z</dcterms:created>
  <dcterms:modified xsi:type="dcterms:W3CDTF">2015-09-13T19:01:00Z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0x0101009ABB5971456B4946AA8A898B7B3A77BE</vt:lpwstr>
  </property>
  <property fmtid="{D5CDD505-2E9C-101B-9397-08002B2CF9AE}" pid="3" name="Order">
    <vt:r8>1122200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