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58CD6" w14:textId="1F17A05F" w:rsidR="00AA1CA1" w:rsidRPr="00086433" w:rsidRDefault="34FD32F2" w:rsidP="47DEECCE">
      <w:pPr>
        <w:spacing w:after="0" w:line="240" w:lineRule="auto"/>
        <w:jc w:val="center"/>
        <w:rPr>
          <w:rStyle w:val="Heading1Char"/>
          <w:rFonts w:ascii="Calibri" w:hAnsi="Calibri" w:cs="Calibri"/>
          <w:b/>
          <w:bCs/>
          <w:sz w:val="24"/>
          <w:szCs w:val="24"/>
        </w:rPr>
      </w:pPr>
      <w:r w:rsidRPr="47DEECCE">
        <w:rPr>
          <w:rStyle w:val="Heading1Char"/>
          <w:rFonts w:ascii="Calibri" w:hAnsi="Calibri" w:cs="Calibri"/>
          <w:b/>
          <w:bCs/>
          <w:sz w:val="24"/>
          <w:szCs w:val="24"/>
        </w:rPr>
        <w:t>TEMPLATE PROPOSAL</w:t>
      </w:r>
    </w:p>
    <w:p w14:paraId="28D3F221" w14:textId="44D97546" w:rsidR="34FD32F2" w:rsidRDefault="34FD32F2" w:rsidP="47DEECCE">
      <w:pPr>
        <w:spacing w:after="0" w:line="240" w:lineRule="auto"/>
        <w:jc w:val="center"/>
        <w:rPr>
          <w:rStyle w:val="Heading1Char"/>
          <w:rFonts w:ascii="Calibri" w:hAnsi="Calibri" w:cs="Calibri"/>
          <w:b/>
          <w:bCs/>
          <w:sz w:val="24"/>
          <w:szCs w:val="24"/>
        </w:rPr>
      </w:pPr>
      <w:r w:rsidRPr="47DEECCE">
        <w:rPr>
          <w:rStyle w:val="Heading1Char"/>
          <w:rFonts w:ascii="Calibri" w:hAnsi="Calibri" w:cs="Calibri"/>
          <w:b/>
          <w:bCs/>
          <w:sz w:val="24"/>
          <w:szCs w:val="24"/>
        </w:rPr>
        <w:t>Note: The authors have agreed to have their proposals serve as exemplar</w:t>
      </w:r>
      <w:r w:rsidR="009802C5">
        <w:rPr>
          <w:rStyle w:val="Heading1Char"/>
          <w:rFonts w:ascii="Calibri" w:hAnsi="Calibri" w:cs="Calibri"/>
          <w:b/>
          <w:bCs/>
          <w:sz w:val="24"/>
          <w:szCs w:val="24"/>
        </w:rPr>
        <w:t>.</w:t>
      </w:r>
      <w:r w:rsidRPr="47DEECCE">
        <w:rPr>
          <w:rStyle w:val="Heading1Char"/>
          <w:rFonts w:ascii="Calibri" w:hAnsi="Calibri" w:cs="Calibri"/>
          <w:b/>
          <w:bCs/>
          <w:sz w:val="24"/>
          <w:szCs w:val="24"/>
        </w:rPr>
        <w:t xml:space="preserve"> </w:t>
      </w:r>
    </w:p>
    <w:p w14:paraId="047AD072" w14:textId="3274E682" w:rsidR="47DEECCE" w:rsidRDefault="47DEECCE" w:rsidP="47DEECCE">
      <w:pPr>
        <w:spacing w:after="0" w:line="240" w:lineRule="auto"/>
        <w:jc w:val="center"/>
        <w:rPr>
          <w:rStyle w:val="Heading1Char"/>
          <w:rFonts w:ascii="Calibri" w:hAnsi="Calibri" w:cs="Calibri"/>
          <w:b/>
          <w:bCs/>
          <w:sz w:val="24"/>
          <w:szCs w:val="24"/>
        </w:rPr>
      </w:pPr>
    </w:p>
    <w:p w14:paraId="0066FFB1" w14:textId="7D9AAA89" w:rsidR="0082390E" w:rsidRPr="00086433" w:rsidRDefault="0082390E" w:rsidP="004A028D">
      <w:pPr>
        <w:pStyle w:val="ListParagraph"/>
        <w:numPr>
          <w:ilvl w:val="0"/>
          <w:numId w:val="1"/>
        </w:numPr>
        <w:snapToGrid w:val="0"/>
        <w:spacing w:after="120" w:line="240" w:lineRule="auto"/>
        <w:ind w:left="357" w:hanging="357"/>
        <w:contextualSpacing w:val="0"/>
        <w:rPr>
          <w:rFonts w:ascii="Calibri" w:hAnsi="Calibri" w:cs="Calibri"/>
          <w:b/>
          <w:sz w:val="24"/>
          <w:szCs w:val="24"/>
        </w:rPr>
      </w:pPr>
      <w:r w:rsidRPr="00086433">
        <w:rPr>
          <w:rFonts w:ascii="Calibri" w:hAnsi="Calibri" w:cs="Calibri"/>
          <w:b/>
          <w:sz w:val="24"/>
          <w:szCs w:val="24"/>
        </w:rPr>
        <w:t>Descriptive project title</w:t>
      </w:r>
    </w:p>
    <w:p w14:paraId="3C8046B0" w14:textId="77777777" w:rsidR="00871D7F" w:rsidRPr="00086433" w:rsidRDefault="00871D7F" w:rsidP="47DEECCE">
      <w:pPr>
        <w:pStyle w:val="ListParagraph"/>
        <w:spacing w:after="0" w:line="240" w:lineRule="auto"/>
        <w:ind w:left="360"/>
        <w:contextualSpacing w:val="0"/>
        <w:rPr>
          <w:rFonts w:asciiTheme="majorHAnsi" w:hAnsiTheme="majorHAnsi" w:cstheme="majorBidi"/>
          <w:sz w:val="24"/>
          <w:szCs w:val="24"/>
        </w:rPr>
      </w:pPr>
      <w:commentRangeStart w:id="0"/>
      <w:r w:rsidRPr="47DEECCE">
        <w:rPr>
          <w:rFonts w:asciiTheme="majorHAnsi" w:hAnsiTheme="majorHAnsi" w:cstheme="majorBidi"/>
          <w:sz w:val="24"/>
          <w:szCs w:val="24"/>
        </w:rPr>
        <w:t>Reimagining the Oxford Tutorial Experience in a Large Introductory Course using Chrysalis, an LLM Companion</w:t>
      </w:r>
      <w:commentRangeEnd w:id="0"/>
      <w:r w:rsidR="009A2CEC" w:rsidRPr="47DEECCE">
        <w:rPr>
          <w:rStyle w:val="CommentReference"/>
          <w:rFonts w:asciiTheme="majorHAnsi" w:hAnsiTheme="majorHAnsi" w:cstheme="majorBidi"/>
          <w:sz w:val="24"/>
          <w:szCs w:val="24"/>
        </w:rPr>
        <w:commentReference w:id="0"/>
      </w:r>
      <w:r w:rsidRPr="47DEECCE">
        <w:rPr>
          <w:rFonts w:asciiTheme="majorHAnsi" w:hAnsiTheme="majorHAnsi" w:cstheme="majorBidi"/>
          <w:sz w:val="24"/>
          <w:szCs w:val="24"/>
        </w:rPr>
        <w:t xml:space="preserve">. </w:t>
      </w:r>
    </w:p>
    <w:p w14:paraId="47770825" w14:textId="77777777" w:rsidR="00871D7F" w:rsidRPr="00086433" w:rsidRDefault="00871D7F" w:rsidP="0082390E">
      <w:pPr>
        <w:pStyle w:val="ListParagraph"/>
        <w:spacing w:after="0" w:line="240" w:lineRule="auto"/>
        <w:ind w:left="360"/>
        <w:contextualSpacing w:val="0"/>
        <w:rPr>
          <w:rFonts w:ascii="Calibri" w:hAnsi="Calibri" w:cs="Calibri"/>
          <w:sz w:val="24"/>
          <w:szCs w:val="24"/>
        </w:rPr>
      </w:pPr>
    </w:p>
    <w:p w14:paraId="7BC1091C" w14:textId="77777777" w:rsidR="00AA1CA1" w:rsidRPr="00086433" w:rsidRDefault="00AA1CA1" w:rsidP="0082390E">
      <w:pPr>
        <w:pStyle w:val="ListParagraph"/>
        <w:spacing w:after="0" w:line="240" w:lineRule="auto"/>
        <w:ind w:left="360"/>
        <w:contextualSpacing w:val="0"/>
        <w:rPr>
          <w:rFonts w:ascii="Calibri" w:hAnsi="Calibri" w:cs="Calibri"/>
          <w:sz w:val="24"/>
          <w:szCs w:val="24"/>
        </w:rPr>
      </w:pPr>
    </w:p>
    <w:p w14:paraId="6B14B5B9" w14:textId="20AC0D27" w:rsidR="00152847" w:rsidRPr="00086433" w:rsidRDefault="0082390E" w:rsidP="004A028D">
      <w:pPr>
        <w:pStyle w:val="ListParagraph"/>
        <w:numPr>
          <w:ilvl w:val="0"/>
          <w:numId w:val="1"/>
        </w:numPr>
        <w:snapToGrid w:val="0"/>
        <w:spacing w:after="120" w:line="240" w:lineRule="auto"/>
        <w:ind w:left="357" w:hanging="357"/>
        <w:contextualSpacing w:val="0"/>
        <w:rPr>
          <w:rFonts w:ascii="Calibri" w:hAnsi="Calibri" w:cs="Calibri"/>
          <w:b/>
          <w:sz w:val="24"/>
          <w:szCs w:val="24"/>
        </w:rPr>
      </w:pPr>
      <w:r w:rsidRPr="00086433">
        <w:rPr>
          <w:rFonts w:ascii="Calibri" w:hAnsi="Calibri" w:cs="Calibri"/>
          <w:b/>
          <w:sz w:val="24"/>
          <w:szCs w:val="24"/>
        </w:rPr>
        <w:t xml:space="preserve">Project summary: </w:t>
      </w:r>
    </w:p>
    <w:p w14:paraId="3BF39E73" w14:textId="1C15672B" w:rsidR="008C1582" w:rsidRPr="00086433" w:rsidRDefault="008C1582" w:rsidP="00A30137">
      <w:pPr>
        <w:spacing w:after="0" w:line="240" w:lineRule="auto"/>
        <w:ind w:left="360"/>
        <w:rPr>
          <w:rFonts w:asciiTheme="majorHAnsi" w:hAnsiTheme="majorHAnsi" w:cstheme="majorHAnsi"/>
          <w:sz w:val="24"/>
          <w:szCs w:val="24"/>
        </w:rPr>
      </w:pPr>
      <w:commentRangeStart w:id="1"/>
      <w:r w:rsidRPr="00086433">
        <w:rPr>
          <w:rFonts w:asciiTheme="majorHAnsi" w:hAnsiTheme="majorHAnsi" w:cstheme="majorHAnsi"/>
          <w:sz w:val="24"/>
          <w:szCs w:val="24"/>
        </w:rPr>
        <w:t>This project model</w:t>
      </w:r>
      <w:r w:rsidR="007F66AA" w:rsidRPr="00086433">
        <w:rPr>
          <w:rFonts w:asciiTheme="majorHAnsi" w:hAnsiTheme="majorHAnsi" w:cstheme="majorHAnsi"/>
          <w:sz w:val="24"/>
          <w:szCs w:val="24"/>
        </w:rPr>
        <w:t>s</w:t>
      </w:r>
      <w:r w:rsidRPr="00086433">
        <w:rPr>
          <w:rFonts w:asciiTheme="majorHAnsi" w:hAnsiTheme="majorHAnsi" w:cstheme="majorHAnsi"/>
          <w:sz w:val="24"/>
          <w:szCs w:val="24"/>
        </w:rPr>
        <w:t xml:space="preserve"> the traditional Oxford tutorial experience</w:t>
      </w:r>
      <w:r w:rsidR="00DC6B18" w:rsidRPr="00086433">
        <w:rPr>
          <w:rFonts w:asciiTheme="majorHAnsi" w:hAnsiTheme="majorHAnsi" w:cstheme="majorHAnsi"/>
          <w:sz w:val="24"/>
          <w:szCs w:val="24"/>
        </w:rPr>
        <w:t>—where a student meets one-on-one with a tutor to explore a course topic—</w:t>
      </w:r>
      <w:r w:rsidRPr="00086433">
        <w:rPr>
          <w:rFonts w:asciiTheme="majorHAnsi" w:hAnsiTheme="majorHAnsi" w:cstheme="majorHAnsi"/>
          <w:sz w:val="24"/>
          <w:szCs w:val="24"/>
        </w:rPr>
        <w:t xml:space="preserve">in Introductory Cell Biology using Chrysalis, a UWaterloo-developed LLM companion. </w:t>
      </w:r>
      <w:commentRangeEnd w:id="1"/>
      <w:r w:rsidR="009B2DD4" w:rsidRPr="00086433">
        <w:rPr>
          <w:rStyle w:val="CommentReference"/>
          <w:rFonts w:asciiTheme="majorHAnsi" w:hAnsiTheme="majorHAnsi" w:cstheme="majorHAnsi"/>
          <w:sz w:val="24"/>
          <w:szCs w:val="24"/>
        </w:rPr>
        <w:commentReference w:id="1"/>
      </w:r>
    </w:p>
    <w:p w14:paraId="0C127853" w14:textId="77777777" w:rsidR="008C1582" w:rsidRPr="00086433" w:rsidRDefault="008C1582" w:rsidP="008C1582">
      <w:pPr>
        <w:spacing w:after="0" w:line="240" w:lineRule="auto"/>
        <w:ind w:left="360"/>
        <w:rPr>
          <w:rFonts w:asciiTheme="majorHAnsi" w:hAnsiTheme="majorHAnsi" w:cstheme="majorHAnsi"/>
          <w:sz w:val="24"/>
          <w:szCs w:val="24"/>
        </w:rPr>
      </w:pPr>
    </w:p>
    <w:p w14:paraId="3B9EB3C3" w14:textId="3C8BF591" w:rsidR="008C1582" w:rsidRPr="00086433" w:rsidRDefault="008C1582" w:rsidP="00A30137">
      <w:pPr>
        <w:spacing w:after="0" w:line="240" w:lineRule="auto"/>
        <w:ind w:left="360"/>
        <w:rPr>
          <w:rFonts w:asciiTheme="majorHAnsi" w:hAnsiTheme="majorHAnsi" w:cstheme="majorBidi"/>
          <w:sz w:val="24"/>
          <w:szCs w:val="24"/>
        </w:rPr>
      </w:pPr>
      <w:commentRangeStart w:id="2"/>
      <w:r w:rsidRPr="00086433">
        <w:rPr>
          <w:rFonts w:asciiTheme="majorHAnsi" w:hAnsiTheme="majorHAnsi" w:cstheme="majorBidi"/>
          <w:sz w:val="24"/>
          <w:szCs w:val="24"/>
        </w:rPr>
        <w:t xml:space="preserve">Historically, Introductory Cell Biology incorporated Oxford Tutorials, but </w:t>
      </w:r>
      <w:r w:rsidR="00280FBB" w:rsidRPr="00086433">
        <w:rPr>
          <w:rFonts w:asciiTheme="majorHAnsi" w:hAnsiTheme="majorHAnsi" w:cstheme="majorBidi"/>
          <w:sz w:val="24"/>
          <w:szCs w:val="24"/>
        </w:rPr>
        <w:t>one-on-one discussions with teaching assistants</w:t>
      </w:r>
      <w:r w:rsidR="00280FBB">
        <w:rPr>
          <w:rFonts w:asciiTheme="majorHAnsi" w:hAnsiTheme="majorHAnsi" w:cstheme="majorBidi"/>
          <w:sz w:val="24"/>
          <w:szCs w:val="24"/>
        </w:rPr>
        <w:t xml:space="preserve"> are no longer possible given </w:t>
      </w:r>
      <w:r w:rsidR="00397BD1">
        <w:rPr>
          <w:rFonts w:asciiTheme="majorHAnsi" w:hAnsiTheme="majorHAnsi" w:cstheme="majorBidi"/>
          <w:sz w:val="24"/>
          <w:szCs w:val="24"/>
        </w:rPr>
        <w:t>the</w:t>
      </w:r>
      <w:r w:rsidRPr="00086433">
        <w:rPr>
          <w:rFonts w:asciiTheme="majorHAnsi" w:hAnsiTheme="majorHAnsi" w:cstheme="majorBidi"/>
          <w:sz w:val="24"/>
          <w:szCs w:val="24"/>
        </w:rPr>
        <w:t xml:space="preserve"> current </w:t>
      </w:r>
      <w:r w:rsidR="005E4626">
        <w:rPr>
          <w:rFonts w:asciiTheme="majorHAnsi" w:hAnsiTheme="majorHAnsi" w:cstheme="majorBidi"/>
          <w:sz w:val="24"/>
          <w:szCs w:val="24"/>
        </w:rPr>
        <w:t xml:space="preserve">enrolment </w:t>
      </w:r>
      <w:r w:rsidRPr="00086433">
        <w:rPr>
          <w:rFonts w:asciiTheme="majorHAnsi" w:hAnsiTheme="majorHAnsi" w:cstheme="majorBidi"/>
          <w:sz w:val="24"/>
          <w:szCs w:val="24"/>
        </w:rPr>
        <w:t>of 1400 students.</w:t>
      </w:r>
      <w:commentRangeEnd w:id="2"/>
      <w:r w:rsidR="009B2DD4" w:rsidRPr="00086433">
        <w:rPr>
          <w:rStyle w:val="CommentReference"/>
          <w:rFonts w:asciiTheme="majorHAnsi" w:hAnsiTheme="majorHAnsi" w:cstheme="majorBidi"/>
          <w:sz w:val="24"/>
          <w:szCs w:val="24"/>
        </w:rPr>
        <w:commentReference w:id="2"/>
      </w:r>
      <w:r w:rsidRPr="00086433">
        <w:rPr>
          <w:rFonts w:asciiTheme="majorHAnsi" w:hAnsiTheme="majorHAnsi" w:cstheme="majorBidi"/>
          <w:sz w:val="24"/>
          <w:szCs w:val="24"/>
        </w:rPr>
        <w:t xml:space="preserve"> Chrysalis acts </w:t>
      </w:r>
      <w:r w:rsidR="25F6E19B" w:rsidRPr="00086433">
        <w:rPr>
          <w:rFonts w:asciiTheme="majorHAnsi" w:hAnsiTheme="majorHAnsi" w:cstheme="majorBidi"/>
          <w:sz w:val="24"/>
          <w:szCs w:val="24"/>
        </w:rPr>
        <w:t xml:space="preserve">as </w:t>
      </w:r>
      <w:r w:rsidRPr="00086433">
        <w:rPr>
          <w:rFonts w:asciiTheme="majorHAnsi" w:hAnsiTheme="majorHAnsi" w:cstheme="majorBidi"/>
          <w:sz w:val="24"/>
          <w:szCs w:val="24"/>
        </w:rPr>
        <w:t>an Oxford</w:t>
      </w:r>
      <w:r w:rsidR="00E62D15" w:rsidRPr="00086433">
        <w:rPr>
          <w:rFonts w:asciiTheme="majorHAnsi" w:hAnsiTheme="majorHAnsi" w:cstheme="majorBidi"/>
          <w:sz w:val="24"/>
          <w:szCs w:val="24"/>
        </w:rPr>
        <w:t>-like</w:t>
      </w:r>
      <w:r w:rsidRPr="00086433">
        <w:rPr>
          <w:rFonts w:asciiTheme="majorHAnsi" w:hAnsiTheme="majorHAnsi" w:cstheme="majorBidi"/>
          <w:sz w:val="24"/>
          <w:szCs w:val="24"/>
        </w:rPr>
        <w:t xml:space="preserve"> tutor, responding and engaging as the student teaches during the interaction. After the session, Chrysalis completes a quiz to demonstrate how well the student explained and conveyed the material. </w:t>
      </w:r>
      <w:r w:rsidR="00CC676A" w:rsidRPr="00086433">
        <w:rPr>
          <w:rFonts w:asciiTheme="majorHAnsi" w:hAnsiTheme="majorHAnsi" w:cstheme="majorBidi"/>
          <w:sz w:val="24"/>
          <w:szCs w:val="24"/>
        </w:rPr>
        <w:t xml:space="preserve">Impact </w:t>
      </w:r>
      <w:r w:rsidR="00FA2D8C" w:rsidRPr="00086433">
        <w:rPr>
          <w:rFonts w:asciiTheme="majorHAnsi" w:hAnsiTheme="majorHAnsi" w:cstheme="majorBidi"/>
          <w:sz w:val="24"/>
          <w:szCs w:val="24"/>
        </w:rPr>
        <w:t xml:space="preserve">will be </w:t>
      </w:r>
      <w:r w:rsidR="00D3342E" w:rsidRPr="00086433">
        <w:rPr>
          <w:rFonts w:asciiTheme="majorHAnsi" w:hAnsiTheme="majorHAnsi" w:cstheme="majorBidi"/>
          <w:sz w:val="24"/>
          <w:szCs w:val="24"/>
        </w:rPr>
        <w:t>assessed</w:t>
      </w:r>
      <w:r w:rsidR="00CC676A" w:rsidRPr="00086433">
        <w:rPr>
          <w:rFonts w:asciiTheme="majorHAnsi" w:hAnsiTheme="majorHAnsi" w:cstheme="majorBidi"/>
          <w:sz w:val="24"/>
          <w:szCs w:val="24"/>
        </w:rPr>
        <w:t xml:space="preserve"> through pre/post </w:t>
      </w:r>
      <w:r w:rsidR="00D3342E" w:rsidRPr="00086433">
        <w:rPr>
          <w:rFonts w:asciiTheme="majorHAnsi" w:hAnsiTheme="majorHAnsi" w:cstheme="majorBidi"/>
          <w:sz w:val="24"/>
          <w:szCs w:val="24"/>
        </w:rPr>
        <w:t xml:space="preserve">activity </w:t>
      </w:r>
      <w:r w:rsidR="00CC676A" w:rsidRPr="00086433">
        <w:rPr>
          <w:rFonts w:asciiTheme="majorHAnsi" w:hAnsiTheme="majorHAnsi" w:cstheme="majorBidi"/>
          <w:sz w:val="24"/>
          <w:szCs w:val="24"/>
        </w:rPr>
        <w:t>quizzes, exam</w:t>
      </w:r>
      <w:r w:rsidR="00FA2D8C" w:rsidRPr="00086433">
        <w:rPr>
          <w:rFonts w:asciiTheme="majorHAnsi" w:hAnsiTheme="majorHAnsi" w:cstheme="majorBidi"/>
          <w:sz w:val="24"/>
          <w:szCs w:val="24"/>
        </w:rPr>
        <w:t>s</w:t>
      </w:r>
      <w:r w:rsidR="00CC676A" w:rsidRPr="00086433">
        <w:rPr>
          <w:rFonts w:asciiTheme="majorHAnsi" w:hAnsiTheme="majorHAnsi" w:cstheme="majorBidi"/>
          <w:sz w:val="24"/>
          <w:szCs w:val="24"/>
        </w:rPr>
        <w:t xml:space="preserve">, and subsequent course </w:t>
      </w:r>
      <w:r w:rsidR="00FA2D8C" w:rsidRPr="00086433">
        <w:rPr>
          <w:rFonts w:asciiTheme="majorHAnsi" w:hAnsiTheme="majorHAnsi" w:cstheme="majorBidi"/>
          <w:sz w:val="24"/>
          <w:szCs w:val="24"/>
        </w:rPr>
        <w:t>knowledge retention</w:t>
      </w:r>
      <w:r w:rsidR="00CC676A" w:rsidRPr="00086433">
        <w:rPr>
          <w:rFonts w:asciiTheme="majorHAnsi" w:hAnsiTheme="majorHAnsi" w:cstheme="majorBidi"/>
          <w:sz w:val="24"/>
          <w:szCs w:val="24"/>
        </w:rPr>
        <w:t>.</w:t>
      </w:r>
    </w:p>
    <w:p w14:paraId="52630EBD" w14:textId="77777777" w:rsidR="008C1582" w:rsidRPr="00086433" w:rsidRDefault="008C1582" w:rsidP="008C1582">
      <w:pPr>
        <w:spacing w:after="0" w:line="240" w:lineRule="auto"/>
        <w:ind w:left="360"/>
        <w:rPr>
          <w:rFonts w:asciiTheme="majorHAnsi" w:hAnsiTheme="majorHAnsi" w:cstheme="majorHAnsi"/>
          <w:sz w:val="24"/>
          <w:szCs w:val="24"/>
        </w:rPr>
      </w:pPr>
    </w:p>
    <w:p w14:paraId="3D394CC4" w14:textId="71296C61" w:rsidR="008C1582" w:rsidRPr="00086433" w:rsidRDefault="008C1582" w:rsidP="00A30137">
      <w:pPr>
        <w:spacing w:after="0" w:line="240" w:lineRule="auto"/>
        <w:ind w:left="360"/>
        <w:rPr>
          <w:rFonts w:asciiTheme="majorHAnsi" w:hAnsiTheme="majorHAnsi" w:cstheme="majorHAnsi"/>
          <w:sz w:val="24"/>
          <w:szCs w:val="24"/>
        </w:rPr>
      </w:pPr>
      <w:r w:rsidRPr="00086433">
        <w:rPr>
          <w:rFonts w:asciiTheme="majorHAnsi" w:hAnsiTheme="majorHAnsi" w:cstheme="majorHAnsi"/>
          <w:sz w:val="24"/>
          <w:szCs w:val="24"/>
        </w:rPr>
        <w:t xml:space="preserve">This innovative format preserves the core strengths of one-on-one teaching, including active preparation and critical thinking, while scaling to larger class sizes. </w:t>
      </w:r>
      <w:commentRangeStart w:id="3"/>
      <w:r w:rsidRPr="00086433">
        <w:rPr>
          <w:rFonts w:asciiTheme="majorHAnsi" w:hAnsiTheme="majorHAnsi" w:cstheme="majorHAnsi"/>
          <w:sz w:val="24"/>
          <w:szCs w:val="24"/>
        </w:rPr>
        <w:t xml:space="preserve">This will help both the Faculty and University maintain a culture of rigorous intellectual exchange by embedding Oxford Tutorial principles into course design at scale.  </w:t>
      </w:r>
      <w:commentRangeEnd w:id="3"/>
      <w:r w:rsidR="00E85609" w:rsidRPr="00086433">
        <w:rPr>
          <w:rStyle w:val="CommentReference"/>
          <w:rFonts w:asciiTheme="majorHAnsi" w:hAnsiTheme="majorHAnsi" w:cstheme="majorHAnsi"/>
          <w:sz w:val="24"/>
          <w:szCs w:val="24"/>
        </w:rPr>
        <w:commentReference w:id="3"/>
      </w:r>
    </w:p>
    <w:p w14:paraId="0393B7E0" w14:textId="77777777" w:rsidR="001120B5" w:rsidRPr="00086433" w:rsidRDefault="001120B5" w:rsidP="001120B5">
      <w:pPr>
        <w:spacing w:after="0" w:line="240" w:lineRule="auto"/>
        <w:ind w:left="360"/>
        <w:rPr>
          <w:rFonts w:ascii="Calibri" w:hAnsi="Calibri" w:cs="Calibri"/>
          <w:sz w:val="24"/>
          <w:szCs w:val="24"/>
        </w:rPr>
      </w:pPr>
    </w:p>
    <w:p w14:paraId="6D640829" w14:textId="721AE09A" w:rsidR="00AA1CA1" w:rsidRPr="00086433" w:rsidRDefault="0082390E" w:rsidP="00AA1CA1">
      <w:pPr>
        <w:pStyle w:val="ListParagraph"/>
        <w:numPr>
          <w:ilvl w:val="0"/>
          <w:numId w:val="1"/>
        </w:numPr>
        <w:snapToGrid w:val="0"/>
        <w:spacing w:after="120" w:line="240" w:lineRule="auto"/>
        <w:ind w:left="357" w:hanging="357"/>
        <w:contextualSpacing w:val="0"/>
        <w:rPr>
          <w:rFonts w:ascii="Calibri" w:hAnsi="Calibri" w:cs="Calibri"/>
          <w:sz w:val="24"/>
          <w:szCs w:val="24"/>
        </w:rPr>
      </w:pPr>
      <w:r w:rsidRPr="00086433">
        <w:rPr>
          <w:rFonts w:ascii="Calibri" w:hAnsi="Calibri" w:cs="Calibri"/>
          <w:b/>
          <w:sz w:val="24"/>
          <w:szCs w:val="24"/>
        </w:rPr>
        <w:t>Project goals/o</w:t>
      </w:r>
      <w:r w:rsidR="00B622AD" w:rsidRPr="00086433">
        <w:rPr>
          <w:rFonts w:ascii="Calibri" w:hAnsi="Calibri" w:cs="Calibri"/>
          <w:b/>
          <w:sz w:val="24"/>
          <w:szCs w:val="24"/>
        </w:rPr>
        <w:t>utcomes and, where applicable, research q</w:t>
      </w:r>
      <w:r w:rsidRPr="00086433">
        <w:rPr>
          <w:rFonts w:ascii="Calibri" w:hAnsi="Calibri" w:cs="Calibri"/>
          <w:b/>
          <w:sz w:val="24"/>
          <w:szCs w:val="24"/>
        </w:rPr>
        <w:t>uestion(s) to be investigated</w:t>
      </w:r>
      <w:r w:rsidRPr="00086433">
        <w:rPr>
          <w:rFonts w:ascii="Calibri" w:hAnsi="Calibri" w:cs="Calibri"/>
          <w:sz w:val="24"/>
          <w:szCs w:val="24"/>
        </w:rPr>
        <w:t xml:space="preserve">: </w:t>
      </w:r>
    </w:p>
    <w:p w14:paraId="743DA75B" w14:textId="42499441" w:rsidR="002D6240" w:rsidRPr="003345C4" w:rsidRDefault="00186A69" w:rsidP="47DEECCE">
      <w:pPr>
        <w:pStyle w:val="ListParagraph"/>
        <w:spacing w:after="0" w:line="240" w:lineRule="auto"/>
        <w:ind w:left="360"/>
        <w:contextualSpacing w:val="0"/>
        <w:rPr>
          <w:rFonts w:asciiTheme="majorHAnsi" w:hAnsiTheme="majorHAnsi" w:cstheme="majorBidi"/>
          <w:sz w:val="24"/>
          <w:szCs w:val="24"/>
        </w:rPr>
      </w:pPr>
      <w:commentRangeStart w:id="4"/>
      <w:r w:rsidRPr="47DEECCE">
        <w:rPr>
          <w:rFonts w:asciiTheme="majorHAnsi" w:hAnsiTheme="majorHAnsi" w:cstheme="majorBidi"/>
          <w:sz w:val="24"/>
          <w:szCs w:val="24"/>
        </w:rPr>
        <w:t>This project assesses the use of Chrysalis,</w:t>
      </w:r>
      <w:r w:rsidR="00604FA8" w:rsidRPr="47DEECCE">
        <w:rPr>
          <w:rFonts w:asciiTheme="majorHAnsi" w:hAnsiTheme="majorHAnsi" w:cstheme="majorBidi"/>
          <w:sz w:val="24"/>
          <w:szCs w:val="24"/>
        </w:rPr>
        <w:t xml:space="preserve"> an</w:t>
      </w:r>
      <w:r w:rsidR="00F03DDE" w:rsidRPr="47DEECCE">
        <w:rPr>
          <w:rFonts w:asciiTheme="majorHAnsi" w:hAnsiTheme="majorHAnsi" w:cstheme="majorBidi"/>
          <w:sz w:val="24"/>
          <w:szCs w:val="24"/>
        </w:rPr>
        <w:t xml:space="preserve"> interactive</w:t>
      </w:r>
      <w:r w:rsidR="00233ADF" w:rsidRPr="47DEECCE">
        <w:rPr>
          <w:rFonts w:asciiTheme="majorHAnsi" w:hAnsiTheme="majorHAnsi" w:cstheme="majorBidi"/>
          <w:sz w:val="24"/>
          <w:szCs w:val="24"/>
        </w:rPr>
        <w:t xml:space="preserve"> AI learning companion</w:t>
      </w:r>
      <w:r w:rsidR="00317E07" w:rsidRPr="47DEECCE">
        <w:rPr>
          <w:rFonts w:asciiTheme="majorHAnsi" w:hAnsiTheme="majorHAnsi" w:cstheme="majorBidi"/>
          <w:sz w:val="24"/>
          <w:szCs w:val="24"/>
        </w:rPr>
        <w:t xml:space="preserve"> that encourages active learning</w:t>
      </w:r>
      <w:r w:rsidR="00233ADF" w:rsidRPr="47DEECCE">
        <w:rPr>
          <w:rFonts w:asciiTheme="majorHAnsi" w:hAnsiTheme="majorHAnsi" w:cstheme="majorBidi"/>
          <w:sz w:val="24"/>
          <w:szCs w:val="24"/>
        </w:rPr>
        <w:t>,</w:t>
      </w:r>
      <w:r w:rsidRPr="47DEECCE">
        <w:rPr>
          <w:rFonts w:asciiTheme="majorHAnsi" w:hAnsiTheme="majorHAnsi" w:cstheme="majorBidi"/>
          <w:sz w:val="24"/>
          <w:szCs w:val="24"/>
        </w:rPr>
        <w:t xml:space="preserve"> to </w:t>
      </w:r>
      <w:r w:rsidR="00F22C43" w:rsidRPr="47DEECCE">
        <w:rPr>
          <w:rFonts w:asciiTheme="majorHAnsi" w:hAnsiTheme="majorHAnsi" w:cstheme="majorBidi"/>
          <w:sz w:val="24"/>
          <w:szCs w:val="24"/>
        </w:rPr>
        <w:t xml:space="preserve">replicate one-on-one teaching. </w:t>
      </w:r>
      <w:commentRangeEnd w:id="4"/>
      <w:r w:rsidRPr="47DEECCE">
        <w:rPr>
          <w:rStyle w:val="CommentReference"/>
          <w:rFonts w:asciiTheme="majorHAnsi" w:hAnsiTheme="majorHAnsi" w:cstheme="majorBidi"/>
          <w:sz w:val="24"/>
          <w:szCs w:val="24"/>
        </w:rPr>
        <w:commentReference w:id="4"/>
      </w:r>
      <w:r w:rsidR="00645E83" w:rsidRPr="47DEECCE">
        <w:rPr>
          <w:rFonts w:asciiTheme="majorHAnsi" w:hAnsiTheme="majorHAnsi" w:cstheme="majorBidi"/>
          <w:sz w:val="24"/>
          <w:szCs w:val="24"/>
        </w:rPr>
        <w:t>Research has shown that o</w:t>
      </w:r>
      <w:r w:rsidR="00F75DCE" w:rsidRPr="47DEECCE">
        <w:rPr>
          <w:rFonts w:asciiTheme="majorHAnsi" w:hAnsiTheme="majorHAnsi" w:cstheme="majorBidi"/>
          <w:sz w:val="24"/>
          <w:szCs w:val="24"/>
        </w:rPr>
        <w:t xml:space="preserve">ne-on-one teaching, such as the Oxford </w:t>
      </w:r>
      <w:r w:rsidR="00F73FBC" w:rsidRPr="47DEECCE">
        <w:rPr>
          <w:rFonts w:asciiTheme="majorHAnsi" w:hAnsiTheme="majorHAnsi" w:cstheme="majorBidi"/>
          <w:sz w:val="24"/>
          <w:szCs w:val="24"/>
        </w:rPr>
        <w:t>T</w:t>
      </w:r>
      <w:r w:rsidR="00F75DCE" w:rsidRPr="47DEECCE">
        <w:rPr>
          <w:rFonts w:asciiTheme="majorHAnsi" w:hAnsiTheme="majorHAnsi" w:cstheme="majorBidi"/>
          <w:sz w:val="24"/>
          <w:szCs w:val="24"/>
        </w:rPr>
        <w:t>utorial</w:t>
      </w:r>
      <w:r w:rsidR="001254EA" w:rsidRPr="47DEECCE">
        <w:rPr>
          <w:rFonts w:asciiTheme="majorHAnsi" w:hAnsiTheme="majorHAnsi" w:cstheme="majorBidi"/>
          <w:sz w:val="24"/>
          <w:szCs w:val="24"/>
        </w:rPr>
        <w:t>, are among</w:t>
      </w:r>
      <w:r w:rsidR="00F75DCE" w:rsidRPr="47DEECCE">
        <w:rPr>
          <w:rFonts w:asciiTheme="majorHAnsi" w:hAnsiTheme="majorHAnsi" w:cstheme="majorBidi"/>
          <w:sz w:val="24"/>
          <w:szCs w:val="24"/>
        </w:rPr>
        <w:t xml:space="preserve"> the most effective </w:t>
      </w:r>
      <w:r w:rsidR="001254EA" w:rsidRPr="47DEECCE">
        <w:rPr>
          <w:rFonts w:asciiTheme="majorHAnsi" w:hAnsiTheme="majorHAnsi" w:cstheme="majorBidi"/>
          <w:sz w:val="24"/>
          <w:szCs w:val="24"/>
        </w:rPr>
        <w:t>forms</w:t>
      </w:r>
      <w:r w:rsidR="00F75DCE" w:rsidRPr="47DEECCE">
        <w:rPr>
          <w:rFonts w:asciiTheme="majorHAnsi" w:hAnsiTheme="majorHAnsi" w:cstheme="majorBidi"/>
          <w:sz w:val="24"/>
          <w:szCs w:val="24"/>
        </w:rPr>
        <w:t xml:space="preserve"> of instruction (Balwant and Doon, 2021</w:t>
      </w:r>
      <w:r w:rsidR="007A689A" w:rsidRPr="47DEECCE">
        <w:rPr>
          <w:rFonts w:asciiTheme="majorHAnsi" w:hAnsiTheme="majorHAnsi" w:cstheme="majorBidi"/>
          <w:sz w:val="24"/>
          <w:szCs w:val="24"/>
        </w:rPr>
        <w:t>; Horn, 2013</w:t>
      </w:r>
      <w:r w:rsidR="00F75DCE" w:rsidRPr="47DEECCE">
        <w:rPr>
          <w:rFonts w:asciiTheme="majorHAnsi" w:hAnsiTheme="majorHAnsi" w:cstheme="majorBidi"/>
          <w:sz w:val="24"/>
          <w:szCs w:val="24"/>
        </w:rPr>
        <w:t>)</w:t>
      </w:r>
      <w:r w:rsidR="00012088" w:rsidRPr="47DEECCE">
        <w:rPr>
          <w:rFonts w:asciiTheme="majorHAnsi" w:hAnsiTheme="majorHAnsi" w:cstheme="majorBidi"/>
          <w:sz w:val="24"/>
          <w:szCs w:val="24"/>
        </w:rPr>
        <w:t xml:space="preserve">. </w:t>
      </w:r>
      <w:commentRangeStart w:id="5"/>
      <w:r w:rsidR="00736027" w:rsidRPr="47DEECCE">
        <w:rPr>
          <w:rFonts w:asciiTheme="majorHAnsi" w:hAnsiTheme="majorHAnsi" w:cstheme="majorBidi"/>
          <w:sz w:val="24"/>
          <w:szCs w:val="24"/>
        </w:rPr>
        <w:t>However, this approach does not scale easily with</w:t>
      </w:r>
      <w:r w:rsidR="00104C83" w:rsidRPr="47DEECCE">
        <w:rPr>
          <w:rFonts w:asciiTheme="majorHAnsi" w:hAnsiTheme="majorHAnsi" w:cstheme="majorBidi"/>
          <w:sz w:val="24"/>
          <w:szCs w:val="24"/>
        </w:rPr>
        <w:t xml:space="preserve">in resource constraints. Recent advances in large language models (LLMs) present an opportunity to replicate aspects of </w:t>
      </w:r>
      <w:r w:rsidR="009442C8" w:rsidRPr="47DEECCE">
        <w:rPr>
          <w:rFonts w:asciiTheme="majorHAnsi" w:hAnsiTheme="majorHAnsi" w:cstheme="majorBidi"/>
          <w:sz w:val="24"/>
          <w:szCs w:val="24"/>
        </w:rPr>
        <w:t>the Oxford</w:t>
      </w:r>
      <w:r w:rsidR="00E62D15" w:rsidRPr="47DEECCE">
        <w:rPr>
          <w:rFonts w:asciiTheme="majorHAnsi" w:hAnsiTheme="majorHAnsi" w:cstheme="majorBidi"/>
          <w:sz w:val="24"/>
          <w:szCs w:val="24"/>
        </w:rPr>
        <w:t xml:space="preserve"> T</w:t>
      </w:r>
      <w:r w:rsidR="009442C8" w:rsidRPr="47DEECCE">
        <w:rPr>
          <w:rFonts w:asciiTheme="majorHAnsi" w:hAnsiTheme="majorHAnsi" w:cstheme="majorBidi"/>
          <w:sz w:val="24"/>
          <w:szCs w:val="24"/>
        </w:rPr>
        <w:t xml:space="preserve">utorial through interactive and adaptive dialogue. </w:t>
      </w:r>
      <w:r w:rsidR="3E2252EB" w:rsidRPr="47DEECCE">
        <w:rPr>
          <w:rFonts w:asciiTheme="majorHAnsi" w:hAnsiTheme="majorHAnsi" w:cstheme="majorBidi"/>
          <w:sz w:val="24"/>
          <w:szCs w:val="24"/>
        </w:rPr>
        <w:t xml:space="preserve">Chrysalis approaches this by providing each student an AI protege they can teach. </w:t>
      </w:r>
      <w:commentRangeEnd w:id="5"/>
      <w:r w:rsidR="00E40920" w:rsidRPr="47DEECCE">
        <w:rPr>
          <w:rStyle w:val="CommentReference"/>
          <w:rFonts w:asciiTheme="majorHAnsi" w:hAnsiTheme="majorHAnsi" w:cstheme="majorBidi"/>
          <w:sz w:val="24"/>
          <w:szCs w:val="24"/>
        </w:rPr>
        <w:commentReference w:id="5"/>
      </w:r>
      <w:r w:rsidR="3E2252EB" w:rsidRPr="47DEECCE">
        <w:rPr>
          <w:rFonts w:asciiTheme="majorHAnsi" w:hAnsiTheme="majorHAnsi" w:cstheme="majorBidi"/>
          <w:sz w:val="24"/>
          <w:szCs w:val="24"/>
        </w:rPr>
        <w:t>The protege is designed to be less</w:t>
      </w:r>
      <w:r w:rsidR="712898A2" w:rsidRPr="47DEECCE">
        <w:rPr>
          <w:rFonts w:asciiTheme="majorHAnsi" w:hAnsiTheme="majorHAnsi" w:cstheme="majorBidi"/>
          <w:sz w:val="24"/>
          <w:szCs w:val="24"/>
        </w:rPr>
        <w:t xml:space="preserve"> </w:t>
      </w:r>
      <w:r w:rsidR="3E2252EB" w:rsidRPr="47DEECCE">
        <w:rPr>
          <w:rFonts w:asciiTheme="majorHAnsi" w:hAnsiTheme="majorHAnsi" w:cstheme="majorBidi"/>
          <w:sz w:val="24"/>
          <w:szCs w:val="24"/>
        </w:rPr>
        <w:t xml:space="preserve">knowledgeable and inquisitive, encouraging the student </w:t>
      </w:r>
      <w:r w:rsidR="3E2252EB" w:rsidRPr="47DEECCE">
        <w:rPr>
          <w:rFonts w:asciiTheme="majorHAnsi" w:hAnsiTheme="majorHAnsi" w:cstheme="majorBidi"/>
          <w:sz w:val="24"/>
          <w:szCs w:val="24"/>
        </w:rPr>
        <w:lastRenderedPageBreak/>
        <w:t xml:space="preserve">to walk it through a concept. This </w:t>
      </w:r>
      <w:r w:rsidR="0CEFE13F" w:rsidRPr="47DEECCE">
        <w:rPr>
          <w:rFonts w:asciiTheme="majorHAnsi" w:hAnsiTheme="majorHAnsi" w:cstheme="majorBidi"/>
          <w:sz w:val="24"/>
          <w:szCs w:val="24"/>
        </w:rPr>
        <w:t xml:space="preserve">inverts </w:t>
      </w:r>
      <w:r w:rsidR="3E2252EB" w:rsidRPr="47DEECCE">
        <w:rPr>
          <w:rFonts w:asciiTheme="majorHAnsi" w:hAnsiTheme="majorHAnsi" w:cstheme="majorBidi"/>
          <w:sz w:val="24"/>
          <w:szCs w:val="24"/>
        </w:rPr>
        <w:t xml:space="preserve">the traditional </w:t>
      </w:r>
      <w:r w:rsidR="6BE3000C" w:rsidRPr="47DEECCE">
        <w:rPr>
          <w:rFonts w:asciiTheme="majorHAnsi" w:hAnsiTheme="majorHAnsi" w:cstheme="majorBidi"/>
          <w:sz w:val="24"/>
          <w:szCs w:val="24"/>
        </w:rPr>
        <w:t xml:space="preserve">student-AI interaction </w:t>
      </w:r>
      <w:r w:rsidR="2808EDEF" w:rsidRPr="47DEECCE">
        <w:rPr>
          <w:rFonts w:asciiTheme="majorHAnsi" w:hAnsiTheme="majorHAnsi" w:cstheme="majorBidi"/>
          <w:sz w:val="24"/>
          <w:szCs w:val="24"/>
        </w:rPr>
        <w:t>paradigm, which assumes a flow of knowledge from the LLM to the student.</w:t>
      </w:r>
    </w:p>
    <w:p w14:paraId="6AADA59D" w14:textId="734CA679" w:rsidR="0036769F" w:rsidRPr="00086433" w:rsidRDefault="00AE3305" w:rsidP="0036769F">
      <w:pPr>
        <w:pStyle w:val="ListParagraph"/>
        <w:spacing w:after="0" w:line="240" w:lineRule="auto"/>
        <w:ind w:left="360"/>
        <w:contextualSpacing w:val="0"/>
        <w:rPr>
          <w:rFonts w:asciiTheme="majorHAnsi" w:hAnsiTheme="majorHAnsi" w:cstheme="majorHAnsi"/>
          <w:sz w:val="24"/>
          <w:szCs w:val="24"/>
        </w:rPr>
      </w:pPr>
      <w:r w:rsidRPr="00086433">
        <w:rPr>
          <w:rFonts w:asciiTheme="majorHAnsi" w:hAnsiTheme="majorHAnsi" w:cstheme="majorHAnsi"/>
          <w:sz w:val="24"/>
          <w:szCs w:val="24"/>
        </w:rPr>
        <w:t xml:space="preserve">Our </w:t>
      </w:r>
      <w:r w:rsidR="009442C8" w:rsidRPr="00086433">
        <w:rPr>
          <w:rFonts w:asciiTheme="majorHAnsi" w:hAnsiTheme="majorHAnsi" w:cstheme="majorHAnsi"/>
          <w:sz w:val="24"/>
          <w:szCs w:val="24"/>
        </w:rPr>
        <w:t>i</w:t>
      </w:r>
      <w:r w:rsidR="0036769F" w:rsidRPr="00086433">
        <w:rPr>
          <w:rFonts w:asciiTheme="majorHAnsi" w:hAnsiTheme="majorHAnsi" w:cstheme="majorHAnsi"/>
          <w:sz w:val="24"/>
          <w:szCs w:val="24"/>
        </w:rPr>
        <w:t>ntended outcomes and research questions</w:t>
      </w:r>
      <w:r w:rsidR="009442C8" w:rsidRPr="00086433">
        <w:rPr>
          <w:rFonts w:asciiTheme="majorHAnsi" w:hAnsiTheme="majorHAnsi" w:cstheme="majorHAnsi"/>
          <w:sz w:val="24"/>
          <w:szCs w:val="24"/>
        </w:rPr>
        <w:t xml:space="preserve"> </w:t>
      </w:r>
      <w:r w:rsidR="0036769F" w:rsidRPr="00086433">
        <w:rPr>
          <w:rFonts w:asciiTheme="majorHAnsi" w:hAnsiTheme="majorHAnsi" w:cstheme="majorHAnsi"/>
          <w:sz w:val="24"/>
          <w:szCs w:val="24"/>
        </w:rPr>
        <w:t>are:</w:t>
      </w:r>
      <w:r w:rsidR="0036769F" w:rsidRPr="00086433">
        <w:rPr>
          <w:rFonts w:asciiTheme="majorHAnsi" w:hAnsiTheme="majorHAnsi" w:cstheme="majorHAnsi"/>
          <w:sz w:val="24"/>
          <w:szCs w:val="24"/>
        </w:rPr>
        <w:br/>
      </w:r>
    </w:p>
    <w:p w14:paraId="238BFD84" w14:textId="3781F763" w:rsidR="0036769F" w:rsidRDefault="00D56F82" w:rsidP="00223B36">
      <w:pPr>
        <w:pStyle w:val="ListParagraph"/>
        <w:numPr>
          <w:ilvl w:val="0"/>
          <w:numId w:val="13"/>
        </w:numPr>
        <w:spacing w:after="120" w:line="240" w:lineRule="auto"/>
        <w:ind w:left="851" w:hanging="284"/>
        <w:contextualSpacing w:val="0"/>
        <w:rPr>
          <w:rFonts w:asciiTheme="majorHAnsi" w:hAnsiTheme="majorHAnsi" w:cstheme="majorHAnsi"/>
          <w:sz w:val="24"/>
          <w:szCs w:val="24"/>
        </w:rPr>
      </w:pPr>
      <w:r w:rsidRPr="00086433">
        <w:rPr>
          <w:rFonts w:asciiTheme="majorHAnsi" w:hAnsiTheme="majorHAnsi" w:cstheme="majorHAnsi"/>
          <w:sz w:val="24"/>
          <w:szCs w:val="24"/>
        </w:rPr>
        <w:t>Assess</w:t>
      </w:r>
      <w:r w:rsidR="0075209F" w:rsidRPr="00086433">
        <w:rPr>
          <w:rFonts w:asciiTheme="majorHAnsi" w:hAnsiTheme="majorHAnsi" w:cstheme="majorHAnsi"/>
          <w:sz w:val="24"/>
          <w:szCs w:val="24"/>
        </w:rPr>
        <w:t xml:space="preserve"> the impact </w:t>
      </w:r>
      <w:r w:rsidR="00773962">
        <w:rPr>
          <w:rFonts w:asciiTheme="majorHAnsi" w:hAnsiTheme="majorHAnsi" w:cstheme="majorHAnsi"/>
          <w:sz w:val="24"/>
          <w:szCs w:val="24"/>
        </w:rPr>
        <w:t>on</w:t>
      </w:r>
      <w:r w:rsidRPr="00086433">
        <w:rPr>
          <w:rFonts w:asciiTheme="majorHAnsi" w:hAnsiTheme="majorHAnsi" w:cstheme="majorHAnsi"/>
          <w:sz w:val="24"/>
          <w:szCs w:val="24"/>
        </w:rPr>
        <w:t xml:space="preserve"> student</w:t>
      </w:r>
      <w:r w:rsidR="00ED3E67" w:rsidRPr="00086433">
        <w:rPr>
          <w:rFonts w:asciiTheme="majorHAnsi" w:hAnsiTheme="majorHAnsi" w:cstheme="majorHAnsi"/>
          <w:sz w:val="24"/>
          <w:szCs w:val="24"/>
        </w:rPr>
        <w:t>s</w:t>
      </w:r>
      <w:r w:rsidRPr="00086433">
        <w:rPr>
          <w:rFonts w:asciiTheme="majorHAnsi" w:hAnsiTheme="majorHAnsi" w:cstheme="majorHAnsi"/>
          <w:sz w:val="24"/>
          <w:szCs w:val="24"/>
        </w:rPr>
        <w:t xml:space="preserve">’ understanding of core </w:t>
      </w:r>
      <w:r w:rsidR="00773962">
        <w:rPr>
          <w:rFonts w:asciiTheme="majorHAnsi" w:hAnsiTheme="majorHAnsi" w:cstheme="majorHAnsi"/>
          <w:sz w:val="24"/>
          <w:szCs w:val="24"/>
        </w:rPr>
        <w:t>biological</w:t>
      </w:r>
      <w:r w:rsidR="00FA515A" w:rsidRPr="00086433">
        <w:rPr>
          <w:rFonts w:asciiTheme="majorHAnsi" w:hAnsiTheme="majorHAnsi" w:cstheme="majorHAnsi"/>
          <w:sz w:val="24"/>
          <w:szCs w:val="24"/>
        </w:rPr>
        <w:t xml:space="preserve"> </w:t>
      </w:r>
      <w:r w:rsidR="005C64A3" w:rsidRPr="00086433">
        <w:rPr>
          <w:rFonts w:asciiTheme="majorHAnsi" w:hAnsiTheme="majorHAnsi" w:cstheme="majorHAnsi"/>
          <w:sz w:val="24"/>
          <w:szCs w:val="24"/>
        </w:rPr>
        <w:t xml:space="preserve">concepts following engagement with </w:t>
      </w:r>
      <w:r w:rsidR="00330421" w:rsidRPr="00086433">
        <w:rPr>
          <w:rFonts w:asciiTheme="majorHAnsi" w:hAnsiTheme="majorHAnsi" w:cstheme="majorHAnsi"/>
          <w:sz w:val="24"/>
          <w:szCs w:val="24"/>
        </w:rPr>
        <w:t>the Oxford</w:t>
      </w:r>
      <w:r w:rsidR="00570E77" w:rsidRPr="00086433">
        <w:rPr>
          <w:rFonts w:asciiTheme="majorHAnsi" w:hAnsiTheme="majorHAnsi" w:cstheme="majorHAnsi"/>
          <w:sz w:val="24"/>
          <w:szCs w:val="24"/>
        </w:rPr>
        <w:t xml:space="preserve"> T</w:t>
      </w:r>
      <w:r w:rsidR="00330421" w:rsidRPr="00086433">
        <w:rPr>
          <w:rFonts w:asciiTheme="majorHAnsi" w:hAnsiTheme="majorHAnsi" w:cstheme="majorHAnsi"/>
          <w:sz w:val="24"/>
          <w:szCs w:val="24"/>
        </w:rPr>
        <w:t xml:space="preserve">utorial using </w:t>
      </w:r>
      <w:r w:rsidR="0075209F" w:rsidRPr="00086433">
        <w:rPr>
          <w:rFonts w:asciiTheme="majorHAnsi" w:hAnsiTheme="majorHAnsi" w:cstheme="majorHAnsi"/>
          <w:sz w:val="24"/>
          <w:szCs w:val="24"/>
        </w:rPr>
        <w:t>Chrysalis</w:t>
      </w:r>
      <w:r w:rsidR="005C64A3" w:rsidRPr="00086433">
        <w:rPr>
          <w:rFonts w:asciiTheme="majorHAnsi" w:hAnsiTheme="majorHAnsi" w:cstheme="majorHAnsi"/>
          <w:sz w:val="24"/>
          <w:szCs w:val="24"/>
        </w:rPr>
        <w:t>, using pre- and post-activity evaluations</w:t>
      </w:r>
      <w:r w:rsidR="0075209F" w:rsidRPr="00086433">
        <w:rPr>
          <w:rFonts w:asciiTheme="majorHAnsi" w:hAnsiTheme="majorHAnsi" w:cstheme="majorHAnsi"/>
          <w:sz w:val="24"/>
          <w:szCs w:val="24"/>
        </w:rPr>
        <w:t>.</w:t>
      </w:r>
      <w:r w:rsidR="00773962">
        <w:rPr>
          <w:rFonts w:asciiTheme="majorHAnsi" w:hAnsiTheme="majorHAnsi" w:cstheme="majorHAnsi"/>
          <w:sz w:val="24"/>
          <w:szCs w:val="24"/>
        </w:rPr>
        <w:t xml:space="preserve"> </w:t>
      </w:r>
    </w:p>
    <w:p w14:paraId="3B052FFE" w14:textId="65FFBDFC" w:rsidR="001549CB" w:rsidRPr="00086433" w:rsidRDefault="001549CB" w:rsidP="001549CB">
      <w:pPr>
        <w:pStyle w:val="ListParagraph"/>
        <w:spacing w:after="0" w:line="240" w:lineRule="auto"/>
        <w:ind w:left="1080"/>
        <w:contextualSpacing w:val="0"/>
        <w:rPr>
          <w:rFonts w:asciiTheme="majorHAnsi" w:hAnsiTheme="majorHAnsi" w:cstheme="majorHAnsi"/>
          <w:i/>
          <w:iCs/>
          <w:sz w:val="24"/>
          <w:szCs w:val="24"/>
        </w:rPr>
      </w:pPr>
      <w:r w:rsidRPr="00086433">
        <w:rPr>
          <w:rFonts w:asciiTheme="majorHAnsi" w:hAnsiTheme="majorHAnsi" w:cstheme="majorHAnsi"/>
          <w:sz w:val="24"/>
          <w:szCs w:val="24"/>
          <w:u w:val="single"/>
        </w:rPr>
        <w:t>Question</w:t>
      </w:r>
      <w:r w:rsidRPr="00086433">
        <w:rPr>
          <w:rFonts w:asciiTheme="majorHAnsi" w:hAnsiTheme="majorHAnsi" w:cstheme="majorHAnsi"/>
          <w:sz w:val="24"/>
          <w:szCs w:val="24"/>
        </w:rPr>
        <w:t xml:space="preserve">: </w:t>
      </w:r>
      <w:r w:rsidR="005C64A3" w:rsidRPr="00086433">
        <w:rPr>
          <w:rFonts w:asciiTheme="majorHAnsi" w:hAnsiTheme="majorHAnsi" w:cstheme="majorHAnsi"/>
          <w:i/>
          <w:iCs/>
          <w:sz w:val="24"/>
          <w:szCs w:val="24"/>
        </w:rPr>
        <w:t xml:space="preserve">How does engagement with </w:t>
      </w:r>
      <w:r w:rsidR="008327BE" w:rsidRPr="00086433">
        <w:rPr>
          <w:rFonts w:asciiTheme="majorHAnsi" w:hAnsiTheme="majorHAnsi" w:cstheme="majorHAnsi"/>
          <w:i/>
          <w:iCs/>
          <w:sz w:val="24"/>
          <w:szCs w:val="24"/>
        </w:rPr>
        <w:t xml:space="preserve">Chrysalis relate to changes in students’ conceptual understanding of core </w:t>
      </w:r>
      <w:r w:rsidR="00EC25CC" w:rsidRPr="00086433">
        <w:rPr>
          <w:rFonts w:asciiTheme="majorHAnsi" w:hAnsiTheme="majorHAnsi" w:cstheme="majorHAnsi"/>
          <w:i/>
          <w:iCs/>
          <w:sz w:val="24"/>
          <w:szCs w:val="24"/>
        </w:rPr>
        <w:t>course</w:t>
      </w:r>
      <w:r w:rsidR="00FA515A" w:rsidRPr="00086433">
        <w:rPr>
          <w:rFonts w:asciiTheme="majorHAnsi" w:hAnsiTheme="majorHAnsi" w:cstheme="majorHAnsi"/>
          <w:i/>
          <w:iCs/>
          <w:sz w:val="24"/>
          <w:szCs w:val="24"/>
        </w:rPr>
        <w:t xml:space="preserve"> </w:t>
      </w:r>
      <w:r w:rsidR="008327BE" w:rsidRPr="00086433">
        <w:rPr>
          <w:rFonts w:asciiTheme="majorHAnsi" w:hAnsiTheme="majorHAnsi" w:cstheme="majorHAnsi"/>
          <w:i/>
          <w:iCs/>
          <w:sz w:val="24"/>
          <w:szCs w:val="24"/>
        </w:rPr>
        <w:t>concepts</w:t>
      </w:r>
      <w:r w:rsidR="0005756D" w:rsidRPr="00086433">
        <w:rPr>
          <w:rFonts w:asciiTheme="majorHAnsi" w:hAnsiTheme="majorHAnsi" w:cstheme="majorHAnsi"/>
          <w:i/>
          <w:iCs/>
          <w:sz w:val="24"/>
          <w:szCs w:val="24"/>
        </w:rPr>
        <w:t>?</w:t>
      </w:r>
    </w:p>
    <w:p w14:paraId="46969EE7" w14:textId="77777777" w:rsidR="0005756D" w:rsidRPr="00086433" w:rsidRDefault="0005756D" w:rsidP="00223B36">
      <w:pPr>
        <w:spacing w:after="0" w:line="240" w:lineRule="auto"/>
        <w:ind w:left="851" w:hanging="284"/>
        <w:rPr>
          <w:rFonts w:asciiTheme="majorHAnsi" w:hAnsiTheme="majorHAnsi" w:cstheme="majorHAnsi"/>
          <w:i/>
          <w:iCs/>
          <w:sz w:val="24"/>
          <w:szCs w:val="24"/>
        </w:rPr>
      </w:pPr>
    </w:p>
    <w:p w14:paraId="73A8304E" w14:textId="533797A9" w:rsidR="0005756D" w:rsidRPr="00086433" w:rsidRDefault="008421BA" w:rsidP="00223B36">
      <w:pPr>
        <w:pStyle w:val="ListParagraph"/>
        <w:numPr>
          <w:ilvl w:val="0"/>
          <w:numId w:val="13"/>
        </w:numPr>
        <w:spacing w:after="120" w:line="240" w:lineRule="auto"/>
        <w:ind w:left="851" w:hanging="284"/>
        <w:contextualSpacing w:val="0"/>
        <w:rPr>
          <w:rFonts w:asciiTheme="majorHAnsi" w:hAnsiTheme="majorHAnsi" w:cstheme="majorHAnsi"/>
          <w:sz w:val="24"/>
          <w:szCs w:val="24"/>
        </w:rPr>
      </w:pPr>
      <w:r w:rsidRPr="00086433">
        <w:rPr>
          <w:rFonts w:asciiTheme="majorHAnsi" w:hAnsiTheme="majorHAnsi" w:cstheme="majorHAnsi"/>
          <w:sz w:val="24"/>
          <w:szCs w:val="24"/>
        </w:rPr>
        <w:t xml:space="preserve">Evaluate the student experience </w:t>
      </w:r>
      <w:r w:rsidR="00930C50" w:rsidRPr="00086433">
        <w:rPr>
          <w:rFonts w:asciiTheme="majorHAnsi" w:hAnsiTheme="majorHAnsi" w:cstheme="majorHAnsi"/>
          <w:sz w:val="24"/>
          <w:szCs w:val="24"/>
        </w:rPr>
        <w:t xml:space="preserve">with </w:t>
      </w:r>
      <w:r w:rsidR="00216530" w:rsidRPr="00086433">
        <w:rPr>
          <w:rFonts w:asciiTheme="majorHAnsi" w:hAnsiTheme="majorHAnsi" w:cstheme="majorHAnsi"/>
          <w:sz w:val="24"/>
          <w:szCs w:val="24"/>
        </w:rPr>
        <w:t>Oxford</w:t>
      </w:r>
      <w:r w:rsidR="00570E77" w:rsidRPr="00086433">
        <w:rPr>
          <w:rFonts w:asciiTheme="majorHAnsi" w:hAnsiTheme="majorHAnsi" w:cstheme="majorHAnsi"/>
          <w:sz w:val="24"/>
          <w:szCs w:val="24"/>
        </w:rPr>
        <w:t xml:space="preserve"> T</w:t>
      </w:r>
      <w:r w:rsidR="00216530" w:rsidRPr="00086433">
        <w:rPr>
          <w:rFonts w:asciiTheme="majorHAnsi" w:hAnsiTheme="majorHAnsi" w:cstheme="majorHAnsi"/>
          <w:sz w:val="24"/>
          <w:szCs w:val="24"/>
        </w:rPr>
        <w:t>utorial using the</w:t>
      </w:r>
      <w:r w:rsidR="00930C50" w:rsidRPr="00086433">
        <w:rPr>
          <w:rFonts w:asciiTheme="majorHAnsi" w:hAnsiTheme="majorHAnsi" w:cstheme="majorHAnsi"/>
          <w:sz w:val="24"/>
          <w:szCs w:val="24"/>
        </w:rPr>
        <w:t xml:space="preserve"> Chrysalis</w:t>
      </w:r>
      <w:r w:rsidR="00B07DEC" w:rsidRPr="00086433">
        <w:rPr>
          <w:rFonts w:asciiTheme="majorHAnsi" w:hAnsiTheme="majorHAnsi" w:cstheme="majorHAnsi"/>
          <w:sz w:val="24"/>
          <w:szCs w:val="24"/>
        </w:rPr>
        <w:t xml:space="preserve"> </w:t>
      </w:r>
      <w:r w:rsidR="00216530" w:rsidRPr="00086433">
        <w:rPr>
          <w:rFonts w:asciiTheme="majorHAnsi" w:hAnsiTheme="majorHAnsi" w:cstheme="majorHAnsi"/>
          <w:sz w:val="24"/>
          <w:szCs w:val="24"/>
        </w:rPr>
        <w:t>companion</w:t>
      </w:r>
      <w:r w:rsidR="0005756D" w:rsidRPr="00086433">
        <w:rPr>
          <w:rFonts w:asciiTheme="majorHAnsi" w:hAnsiTheme="majorHAnsi" w:cstheme="majorHAnsi"/>
          <w:sz w:val="24"/>
          <w:szCs w:val="24"/>
        </w:rPr>
        <w:t>.</w:t>
      </w:r>
    </w:p>
    <w:p w14:paraId="165209C3" w14:textId="4B81798A" w:rsidR="0005756D" w:rsidRPr="00086433" w:rsidRDefault="0005756D" w:rsidP="0005756D">
      <w:pPr>
        <w:pStyle w:val="ListParagraph"/>
        <w:spacing w:after="0" w:line="240" w:lineRule="auto"/>
        <w:ind w:left="1080"/>
        <w:contextualSpacing w:val="0"/>
        <w:rPr>
          <w:rFonts w:asciiTheme="majorHAnsi" w:hAnsiTheme="majorHAnsi" w:cstheme="majorHAnsi"/>
          <w:i/>
          <w:iCs/>
          <w:sz w:val="24"/>
          <w:szCs w:val="24"/>
        </w:rPr>
      </w:pPr>
      <w:r w:rsidRPr="00086433">
        <w:rPr>
          <w:rFonts w:asciiTheme="majorHAnsi" w:hAnsiTheme="majorHAnsi" w:cstheme="majorHAnsi"/>
          <w:sz w:val="24"/>
          <w:szCs w:val="24"/>
          <w:u w:val="single"/>
        </w:rPr>
        <w:t>Question</w:t>
      </w:r>
      <w:r w:rsidRPr="00086433">
        <w:rPr>
          <w:rFonts w:asciiTheme="majorHAnsi" w:hAnsiTheme="majorHAnsi" w:cstheme="majorHAnsi"/>
          <w:sz w:val="24"/>
          <w:szCs w:val="24"/>
        </w:rPr>
        <w:t xml:space="preserve">: </w:t>
      </w:r>
      <w:r w:rsidR="00235CBC" w:rsidRPr="00086433">
        <w:rPr>
          <w:rFonts w:asciiTheme="majorHAnsi" w:hAnsiTheme="majorHAnsi" w:cstheme="majorHAnsi"/>
          <w:i/>
          <w:iCs/>
          <w:sz w:val="24"/>
          <w:szCs w:val="24"/>
        </w:rPr>
        <w:t xml:space="preserve">How do students experience learning through Chrysalis in terms of usability, engagement, and </w:t>
      </w:r>
      <w:r w:rsidR="00C1697A" w:rsidRPr="00086433">
        <w:rPr>
          <w:rFonts w:asciiTheme="majorHAnsi" w:hAnsiTheme="majorHAnsi" w:cstheme="majorHAnsi"/>
          <w:i/>
          <w:iCs/>
          <w:sz w:val="24"/>
          <w:szCs w:val="24"/>
        </w:rPr>
        <w:t>instructional support?</w:t>
      </w:r>
    </w:p>
    <w:p w14:paraId="0C46D094" w14:textId="77777777" w:rsidR="0005756D" w:rsidRPr="00086433" w:rsidRDefault="0005756D" w:rsidP="0005756D">
      <w:pPr>
        <w:pStyle w:val="ListParagraph"/>
        <w:spacing w:after="0" w:line="240" w:lineRule="auto"/>
        <w:ind w:left="1080"/>
        <w:contextualSpacing w:val="0"/>
        <w:rPr>
          <w:rFonts w:asciiTheme="majorHAnsi" w:hAnsiTheme="majorHAnsi" w:cstheme="majorHAnsi"/>
          <w:i/>
          <w:iCs/>
          <w:sz w:val="24"/>
          <w:szCs w:val="24"/>
        </w:rPr>
      </w:pPr>
    </w:p>
    <w:p w14:paraId="12C8781F" w14:textId="27BC16AC" w:rsidR="00235CBC" w:rsidRPr="00086433" w:rsidRDefault="00B571DF" w:rsidP="00223B36">
      <w:pPr>
        <w:pStyle w:val="ListParagraph"/>
        <w:numPr>
          <w:ilvl w:val="0"/>
          <w:numId w:val="13"/>
        </w:numPr>
        <w:spacing w:after="120" w:line="240" w:lineRule="auto"/>
        <w:ind w:left="851" w:hanging="284"/>
        <w:contextualSpacing w:val="0"/>
        <w:rPr>
          <w:rFonts w:asciiTheme="majorHAnsi" w:hAnsiTheme="majorHAnsi" w:cstheme="majorHAnsi"/>
          <w:sz w:val="24"/>
          <w:szCs w:val="24"/>
        </w:rPr>
      </w:pPr>
      <w:r w:rsidRPr="00086433">
        <w:rPr>
          <w:rFonts w:asciiTheme="majorHAnsi" w:hAnsiTheme="majorHAnsi" w:cstheme="majorHAnsi"/>
          <w:sz w:val="24"/>
          <w:szCs w:val="24"/>
        </w:rPr>
        <w:t xml:space="preserve">Assess the scalability of the Oxford </w:t>
      </w:r>
      <w:r w:rsidR="00570E77" w:rsidRPr="00086433">
        <w:rPr>
          <w:rFonts w:asciiTheme="majorHAnsi" w:hAnsiTheme="majorHAnsi" w:cstheme="majorHAnsi"/>
          <w:sz w:val="24"/>
          <w:szCs w:val="24"/>
        </w:rPr>
        <w:t>T</w:t>
      </w:r>
      <w:r w:rsidRPr="00086433">
        <w:rPr>
          <w:rFonts w:asciiTheme="majorHAnsi" w:hAnsiTheme="majorHAnsi" w:cstheme="majorHAnsi"/>
          <w:sz w:val="24"/>
          <w:szCs w:val="24"/>
        </w:rPr>
        <w:t xml:space="preserve">utorial </w:t>
      </w:r>
      <w:r w:rsidR="000A04E3" w:rsidRPr="00086433">
        <w:rPr>
          <w:rFonts w:asciiTheme="majorHAnsi" w:hAnsiTheme="majorHAnsi" w:cstheme="majorHAnsi"/>
          <w:sz w:val="24"/>
          <w:szCs w:val="24"/>
        </w:rPr>
        <w:t>to large class sizes</w:t>
      </w:r>
      <w:r w:rsidR="00235CBC" w:rsidRPr="00086433">
        <w:rPr>
          <w:rFonts w:asciiTheme="majorHAnsi" w:hAnsiTheme="majorHAnsi" w:cstheme="majorHAnsi"/>
          <w:sz w:val="24"/>
          <w:szCs w:val="24"/>
        </w:rPr>
        <w:t>.</w:t>
      </w:r>
    </w:p>
    <w:p w14:paraId="2FB4FF20" w14:textId="014D2919" w:rsidR="00235CBC" w:rsidRPr="00086433" w:rsidRDefault="00235CBC" w:rsidP="00235CBC">
      <w:pPr>
        <w:pStyle w:val="ListParagraph"/>
        <w:spacing w:after="0" w:line="240" w:lineRule="auto"/>
        <w:ind w:left="1080"/>
        <w:contextualSpacing w:val="0"/>
        <w:rPr>
          <w:rFonts w:asciiTheme="majorHAnsi" w:hAnsiTheme="majorHAnsi" w:cstheme="majorHAnsi"/>
          <w:i/>
          <w:iCs/>
          <w:sz w:val="24"/>
          <w:szCs w:val="24"/>
        </w:rPr>
      </w:pPr>
      <w:r w:rsidRPr="00086433">
        <w:rPr>
          <w:rFonts w:asciiTheme="majorHAnsi" w:hAnsiTheme="majorHAnsi" w:cstheme="majorHAnsi"/>
          <w:sz w:val="24"/>
          <w:szCs w:val="24"/>
          <w:u w:val="single"/>
        </w:rPr>
        <w:t>Question</w:t>
      </w:r>
      <w:r w:rsidRPr="00086433">
        <w:rPr>
          <w:rFonts w:asciiTheme="majorHAnsi" w:hAnsiTheme="majorHAnsi" w:cstheme="majorHAnsi"/>
          <w:sz w:val="24"/>
          <w:szCs w:val="24"/>
        </w:rPr>
        <w:t xml:space="preserve">: </w:t>
      </w:r>
      <w:r w:rsidR="000A04E3" w:rsidRPr="00086433">
        <w:rPr>
          <w:rFonts w:asciiTheme="majorHAnsi" w:hAnsiTheme="majorHAnsi" w:cstheme="majorHAnsi"/>
          <w:i/>
          <w:iCs/>
          <w:sz w:val="24"/>
          <w:szCs w:val="24"/>
        </w:rPr>
        <w:t xml:space="preserve">How </w:t>
      </w:r>
      <w:r w:rsidR="004D4745" w:rsidRPr="00086433">
        <w:rPr>
          <w:rFonts w:asciiTheme="majorHAnsi" w:hAnsiTheme="majorHAnsi" w:cstheme="majorHAnsi"/>
          <w:i/>
          <w:iCs/>
          <w:sz w:val="24"/>
          <w:szCs w:val="24"/>
        </w:rPr>
        <w:t xml:space="preserve">feasible is it for the </w:t>
      </w:r>
      <w:r w:rsidR="00703D17" w:rsidRPr="00086433">
        <w:rPr>
          <w:rFonts w:asciiTheme="majorHAnsi" w:hAnsiTheme="majorHAnsi" w:cstheme="majorHAnsi"/>
          <w:i/>
          <w:iCs/>
          <w:sz w:val="24"/>
          <w:szCs w:val="24"/>
        </w:rPr>
        <w:t>Chrysalis</w:t>
      </w:r>
      <w:r w:rsidR="000A04E3" w:rsidRPr="00086433">
        <w:rPr>
          <w:rFonts w:asciiTheme="majorHAnsi" w:hAnsiTheme="majorHAnsi" w:cstheme="majorHAnsi"/>
          <w:i/>
          <w:iCs/>
          <w:sz w:val="24"/>
          <w:szCs w:val="24"/>
        </w:rPr>
        <w:t xml:space="preserve"> </w:t>
      </w:r>
      <w:r w:rsidR="007B6E6A" w:rsidRPr="00086433">
        <w:rPr>
          <w:rFonts w:asciiTheme="majorHAnsi" w:hAnsiTheme="majorHAnsi" w:cstheme="majorHAnsi"/>
          <w:i/>
          <w:iCs/>
          <w:sz w:val="24"/>
          <w:szCs w:val="24"/>
        </w:rPr>
        <w:t xml:space="preserve">platform </w:t>
      </w:r>
      <w:r w:rsidR="004D4745" w:rsidRPr="00086433">
        <w:rPr>
          <w:rFonts w:asciiTheme="majorHAnsi" w:hAnsiTheme="majorHAnsi" w:cstheme="majorHAnsi"/>
          <w:i/>
          <w:iCs/>
          <w:sz w:val="24"/>
          <w:szCs w:val="24"/>
        </w:rPr>
        <w:t>to be deployed in large-enrolment courses (</w:t>
      </w:r>
      <w:r w:rsidR="00DD7B8F" w:rsidRPr="00086433">
        <w:rPr>
          <w:rFonts w:asciiTheme="majorHAnsi" w:hAnsiTheme="majorHAnsi" w:cstheme="majorHAnsi"/>
          <w:i/>
          <w:iCs/>
          <w:sz w:val="24"/>
          <w:szCs w:val="24"/>
        </w:rPr>
        <w:t>1000+) while maintaining responsiveness, instructional quality, and usability</w:t>
      </w:r>
      <w:r w:rsidRPr="00086433">
        <w:rPr>
          <w:rFonts w:asciiTheme="majorHAnsi" w:hAnsiTheme="majorHAnsi" w:cstheme="majorHAnsi"/>
          <w:i/>
          <w:iCs/>
          <w:sz w:val="24"/>
          <w:szCs w:val="24"/>
        </w:rPr>
        <w:t>?</w:t>
      </w:r>
    </w:p>
    <w:p w14:paraId="65D3352D" w14:textId="77777777" w:rsidR="0075209F" w:rsidRPr="00086433" w:rsidRDefault="0075209F" w:rsidP="00235CBC">
      <w:pPr>
        <w:pStyle w:val="ListParagraph"/>
        <w:spacing w:after="0" w:line="240" w:lineRule="auto"/>
        <w:ind w:left="1080"/>
        <w:contextualSpacing w:val="0"/>
        <w:rPr>
          <w:rFonts w:asciiTheme="majorHAnsi" w:hAnsiTheme="majorHAnsi" w:cstheme="majorHAnsi"/>
          <w:sz w:val="24"/>
          <w:szCs w:val="24"/>
        </w:rPr>
      </w:pPr>
    </w:p>
    <w:p w14:paraId="166DDFAF" w14:textId="6CAAE0AE" w:rsidR="00475800" w:rsidRPr="00086433" w:rsidRDefault="000A3928" w:rsidP="00223B36">
      <w:pPr>
        <w:pStyle w:val="ListParagraph"/>
        <w:numPr>
          <w:ilvl w:val="0"/>
          <w:numId w:val="13"/>
        </w:numPr>
        <w:spacing w:after="120" w:line="240" w:lineRule="auto"/>
        <w:ind w:left="851" w:hanging="284"/>
        <w:contextualSpacing w:val="0"/>
        <w:rPr>
          <w:rFonts w:asciiTheme="majorHAnsi" w:hAnsiTheme="majorHAnsi" w:cstheme="majorHAnsi"/>
          <w:sz w:val="24"/>
          <w:szCs w:val="24"/>
        </w:rPr>
      </w:pPr>
      <w:r w:rsidRPr="00086433">
        <w:rPr>
          <w:rFonts w:asciiTheme="majorHAnsi" w:hAnsiTheme="majorHAnsi" w:cstheme="majorHAnsi"/>
          <w:sz w:val="24"/>
          <w:szCs w:val="24"/>
        </w:rPr>
        <w:t>Investigate how</w:t>
      </w:r>
      <w:r w:rsidR="006C7F09" w:rsidRPr="00086433">
        <w:rPr>
          <w:rFonts w:asciiTheme="majorHAnsi" w:hAnsiTheme="majorHAnsi" w:cstheme="majorHAnsi"/>
          <w:sz w:val="24"/>
          <w:szCs w:val="24"/>
        </w:rPr>
        <w:t xml:space="preserve"> the </w:t>
      </w:r>
      <w:r w:rsidRPr="00086433">
        <w:rPr>
          <w:rFonts w:asciiTheme="majorHAnsi" w:hAnsiTheme="majorHAnsi" w:cstheme="majorHAnsi"/>
          <w:sz w:val="24"/>
          <w:szCs w:val="24"/>
        </w:rPr>
        <w:t>use of the</w:t>
      </w:r>
      <w:r w:rsidR="006C7F09" w:rsidRPr="00086433">
        <w:rPr>
          <w:rFonts w:asciiTheme="majorHAnsi" w:hAnsiTheme="majorHAnsi" w:cstheme="majorHAnsi"/>
          <w:sz w:val="24"/>
          <w:szCs w:val="24"/>
        </w:rPr>
        <w:t xml:space="preserve"> </w:t>
      </w:r>
      <w:r w:rsidR="00475800" w:rsidRPr="00086433">
        <w:rPr>
          <w:rFonts w:asciiTheme="majorHAnsi" w:hAnsiTheme="majorHAnsi" w:cstheme="majorHAnsi"/>
          <w:sz w:val="24"/>
          <w:szCs w:val="24"/>
        </w:rPr>
        <w:t>Oxford</w:t>
      </w:r>
      <w:r w:rsidR="00570E77" w:rsidRPr="00086433">
        <w:rPr>
          <w:rFonts w:asciiTheme="majorHAnsi" w:hAnsiTheme="majorHAnsi" w:cstheme="majorHAnsi"/>
          <w:sz w:val="24"/>
          <w:szCs w:val="24"/>
        </w:rPr>
        <w:t xml:space="preserve"> T</w:t>
      </w:r>
      <w:r w:rsidR="00475800" w:rsidRPr="00086433">
        <w:rPr>
          <w:rFonts w:asciiTheme="majorHAnsi" w:hAnsiTheme="majorHAnsi" w:cstheme="majorHAnsi"/>
          <w:sz w:val="24"/>
          <w:szCs w:val="24"/>
        </w:rPr>
        <w:t xml:space="preserve">utorial </w:t>
      </w:r>
      <w:r w:rsidRPr="00086433">
        <w:rPr>
          <w:rFonts w:asciiTheme="majorHAnsi" w:hAnsiTheme="majorHAnsi" w:cstheme="majorHAnsi"/>
          <w:sz w:val="24"/>
          <w:szCs w:val="24"/>
        </w:rPr>
        <w:t>using Chrysalis influences long-term knowledge retention and knowledge deca</w:t>
      </w:r>
      <w:r w:rsidR="00630AF8" w:rsidRPr="00086433">
        <w:rPr>
          <w:rFonts w:asciiTheme="majorHAnsi" w:hAnsiTheme="majorHAnsi" w:cstheme="majorHAnsi"/>
          <w:sz w:val="24"/>
          <w:szCs w:val="24"/>
        </w:rPr>
        <w:t>y between related courses</w:t>
      </w:r>
      <w:r w:rsidR="00475800" w:rsidRPr="00086433">
        <w:rPr>
          <w:rFonts w:asciiTheme="majorHAnsi" w:hAnsiTheme="majorHAnsi" w:cstheme="majorHAnsi"/>
          <w:sz w:val="24"/>
          <w:szCs w:val="24"/>
        </w:rPr>
        <w:t>.</w:t>
      </w:r>
    </w:p>
    <w:p w14:paraId="102B0B7A" w14:textId="5F06771D" w:rsidR="00475800" w:rsidRPr="00086433" w:rsidRDefault="00475800" w:rsidP="00475800">
      <w:pPr>
        <w:pStyle w:val="ListParagraph"/>
        <w:spacing w:after="0" w:line="240" w:lineRule="auto"/>
        <w:ind w:left="1080"/>
        <w:contextualSpacing w:val="0"/>
        <w:rPr>
          <w:rFonts w:asciiTheme="majorHAnsi" w:hAnsiTheme="majorHAnsi" w:cstheme="majorHAnsi"/>
          <w:i/>
          <w:iCs/>
          <w:sz w:val="24"/>
          <w:szCs w:val="24"/>
        </w:rPr>
      </w:pPr>
      <w:r w:rsidRPr="00086433">
        <w:rPr>
          <w:rFonts w:asciiTheme="majorHAnsi" w:hAnsiTheme="majorHAnsi" w:cstheme="majorHAnsi"/>
          <w:sz w:val="24"/>
          <w:szCs w:val="24"/>
          <w:u w:val="single"/>
        </w:rPr>
        <w:t>Question</w:t>
      </w:r>
      <w:r w:rsidRPr="00086433">
        <w:rPr>
          <w:rFonts w:asciiTheme="majorHAnsi" w:hAnsiTheme="majorHAnsi" w:cstheme="majorHAnsi"/>
          <w:sz w:val="24"/>
          <w:szCs w:val="24"/>
        </w:rPr>
        <w:t xml:space="preserve">: </w:t>
      </w:r>
      <w:r w:rsidR="00B47A3D" w:rsidRPr="00086433">
        <w:rPr>
          <w:rFonts w:asciiTheme="majorHAnsi" w:hAnsiTheme="majorHAnsi" w:cstheme="majorHAnsi"/>
          <w:i/>
          <w:iCs/>
          <w:sz w:val="24"/>
          <w:szCs w:val="24"/>
        </w:rPr>
        <w:t>To what extent do Oxford Tutorials with Chrysalis improve the retention of foundational concepts in subsequent courses</w:t>
      </w:r>
      <w:r w:rsidRPr="00086433">
        <w:rPr>
          <w:rFonts w:asciiTheme="majorHAnsi" w:hAnsiTheme="majorHAnsi" w:cstheme="majorHAnsi"/>
          <w:i/>
          <w:iCs/>
          <w:sz w:val="24"/>
          <w:szCs w:val="24"/>
        </w:rPr>
        <w:t>?</w:t>
      </w:r>
    </w:p>
    <w:p w14:paraId="0C39F4CC" w14:textId="4A9DA939" w:rsidR="0046150B" w:rsidRPr="00086433" w:rsidRDefault="0046150B" w:rsidP="0036769F">
      <w:pPr>
        <w:spacing w:after="0" w:line="240" w:lineRule="auto"/>
        <w:rPr>
          <w:rFonts w:ascii="Calibri" w:hAnsi="Calibri" w:cs="Calibri"/>
          <w:sz w:val="24"/>
          <w:szCs w:val="24"/>
        </w:rPr>
      </w:pPr>
    </w:p>
    <w:p w14:paraId="2E20FC79" w14:textId="37877E6B" w:rsidR="006F03EE" w:rsidRPr="00086433" w:rsidRDefault="0082390E" w:rsidP="00A12EC0">
      <w:pPr>
        <w:pStyle w:val="ListParagraph"/>
        <w:numPr>
          <w:ilvl w:val="0"/>
          <w:numId w:val="1"/>
        </w:numPr>
        <w:snapToGrid w:val="0"/>
        <w:spacing w:after="120" w:line="240" w:lineRule="auto"/>
        <w:ind w:left="357" w:hanging="357"/>
        <w:contextualSpacing w:val="0"/>
        <w:rPr>
          <w:rFonts w:ascii="Calibri" w:hAnsi="Calibri" w:cs="Calibri"/>
          <w:b/>
          <w:sz w:val="24"/>
          <w:szCs w:val="24"/>
        </w:rPr>
      </w:pPr>
      <w:r w:rsidRPr="00086433">
        <w:rPr>
          <w:rFonts w:ascii="Calibri" w:hAnsi="Calibri" w:cs="Calibri"/>
          <w:b/>
          <w:sz w:val="24"/>
          <w:szCs w:val="24"/>
        </w:rPr>
        <w:t xml:space="preserve">Project rationale and description, including review of relevant literature (where applicable) and contextual information: </w:t>
      </w:r>
    </w:p>
    <w:p w14:paraId="7B84E858" w14:textId="32C33ECB" w:rsidR="001548BF" w:rsidRPr="00086433" w:rsidRDefault="005D0979" w:rsidP="5DECC71E">
      <w:pPr>
        <w:pStyle w:val="ListParagraph"/>
        <w:spacing w:after="0" w:line="240" w:lineRule="auto"/>
        <w:ind w:left="360"/>
        <w:contextualSpacing w:val="0"/>
        <w:rPr>
          <w:rFonts w:asciiTheme="majorHAnsi" w:hAnsiTheme="majorHAnsi" w:cstheme="majorBidi"/>
          <w:sz w:val="24"/>
          <w:szCs w:val="24"/>
        </w:rPr>
      </w:pPr>
      <w:r w:rsidRPr="00086433">
        <w:rPr>
          <w:rFonts w:asciiTheme="majorHAnsi" w:hAnsiTheme="majorHAnsi" w:cstheme="majorBidi"/>
          <w:sz w:val="24"/>
          <w:szCs w:val="24"/>
        </w:rPr>
        <w:t xml:space="preserve">The </w:t>
      </w:r>
      <w:r w:rsidR="001548BF" w:rsidRPr="00086433">
        <w:rPr>
          <w:rFonts w:asciiTheme="majorHAnsi" w:hAnsiTheme="majorHAnsi" w:cstheme="majorBidi"/>
          <w:sz w:val="24"/>
          <w:szCs w:val="24"/>
        </w:rPr>
        <w:t xml:space="preserve">Oxford </w:t>
      </w:r>
      <w:r w:rsidRPr="00086433">
        <w:rPr>
          <w:rFonts w:asciiTheme="majorHAnsi" w:hAnsiTheme="majorHAnsi" w:cstheme="majorBidi"/>
          <w:sz w:val="24"/>
          <w:szCs w:val="24"/>
        </w:rPr>
        <w:t>T</w:t>
      </w:r>
      <w:r w:rsidR="001548BF" w:rsidRPr="00086433">
        <w:rPr>
          <w:rFonts w:asciiTheme="majorHAnsi" w:hAnsiTheme="majorHAnsi" w:cstheme="majorBidi"/>
          <w:sz w:val="24"/>
          <w:szCs w:val="24"/>
        </w:rPr>
        <w:t>utorial</w:t>
      </w:r>
      <w:r w:rsidR="00D113F1" w:rsidRPr="00086433">
        <w:rPr>
          <w:rFonts w:asciiTheme="majorHAnsi" w:hAnsiTheme="majorHAnsi" w:cstheme="majorBidi"/>
          <w:sz w:val="24"/>
          <w:szCs w:val="24"/>
        </w:rPr>
        <w:t xml:space="preserve"> </w:t>
      </w:r>
      <w:r w:rsidRPr="00086433">
        <w:rPr>
          <w:rFonts w:asciiTheme="majorHAnsi" w:hAnsiTheme="majorHAnsi" w:cstheme="majorBidi"/>
          <w:sz w:val="24"/>
          <w:szCs w:val="24"/>
        </w:rPr>
        <w:t xml:space="preserve">is widely </w:t>
      </w:r>
      <w:r w:rsidR="00D113F1" w:rsidRPr="00086433">
        <w:rPr>
          <w:rFonts w:asciiTheme="majorHAnsi" w:hAnsiTheme="majorHAnsi" w:cstheme="majorBidi"/>
          <w:sz w:val="24"/>
          <w:szCs w:val="24"/>
        </w:rPr>
        <w:t>described in literature as a distinctive form of higher education pedagogy characteri</w:t>
      </w:r>
      <w:r w:rsidR="00082588">
        <w:rPr>
          <w:rFonts w:asciiTheme="majorHAnsi" w:hAnsiTheme="majorHAnsi" w:cstheme="majorBidi"/>
          <w:sz w:val="24"/>
          <w:szCs w:val="24"/>
        </w:rPr>
        <w:t>z</w:t>
      </w:r>
      <w:r w:rsidR="00D113F1" w:rsidRPr="00086433">
        <w:rPr>
          <w:rFonts w:asciiTheme="majorHAnsi" w:hAnsiTheme="majorHAnsi" w:cstheme="majorBidi"/>
          <w:sz w:val="24"/>
          <w:szCs w:val="24"/>
        </w:rPr>
        <w:t>ed by very small group sessions (</w:t>
      </w:r>
      <w:r w:rsidR="00382E9E" w:rsidRPr="00086433">
        <w:rPr>
          <w:rFonts w:asciiTheme="majorHAnsi" w:hAnsiTheme="majorHAnsi" w:cstheme="majorBidi"/>
          <w:sz w:val="24"/>
          <w:szCs w:val="24"/>
        </w:rPr>
        <w:t>Balwant &amp; Doon, 2021</w:t>
      </w:r>
      <w:commentRangeStart w:id="6"/>
      <w:r w:rsidR="00D113F1" w:rsidRPr="00086433">
        <w:rPr>
          <w:rFonts w:asciiTheme="majorHAnsi" w:hAnsiTheme="majorHAnsi" w:cstheme="majorBidi"/>
          <w:sz w:val="24"/>
          <w:szCs w:val="24"/>
        </w:rPr>
        <w:t>)</w:t>
      </w:r>
      <w:r w:rsidR="001548BF" w:rsidRPr="00086433">
        <w:rPr>
          <w:rFonts w:asciiTheme="majorHAnsi" w:hAnsiTheme="majorHAnsi" w:cstheme="majorBidi"/>
          <w:sz w:val="24"/>
          <w:szCs w:val="24"/>
        </w:rPr>
        <w:t xml:space="preserve">. </w:t>
      </w:r>
      <w:r w:rsidR="0029796B" w:rsidRPr="00086433">
        <w:rPr>
          <w:rFonts w:asciiTheme="majorHAnsi" w:hAnsiTheme="majorHAnsi" w:cstheme="majorBidi"/>
          <w:sz w:val="24"/>
          <w:szCs w:val="24"/>
        </w:rPr>
        <w:t>It is built around prepared independent study</w:t>
      </w:r>
      <w:r w:rsidR="00655364" w:rsidRPr="00086433">
        <w:rPr>
          <w:rFonts w:asciiTheme="majorHAnsi" w:hAnsiTheme="majorHAnsi" w:cstheme="majorBidi"/>
          <w:sz w:val="24"/>
          <w:szCs w:val="24"/>
        </w:rPr>
        <w:t xml:space="preserve"> that</w:t>
      </w:r>
      <w:r w:rsidR="00D60045" w:rsidRPr="00086433">
        <w:rPr>
          <w:rFonts w:asciiTheme="majorHAnsi" w:hAnsiTheme="majorHAnsi" w:cstheme="majorBidi"/>
          <w:sz w:val="24"/>
          <w:szCs w:val="24"/>
        </w:rPr>
        <w:t xml:space="preserve"> precedes a critical discussion with a tutor. The emphasis is less on passive reception of information, as would occur during a traditional didactic lecture, </w:t>
      </w:r>
      <w:r w:rsidR="00B04FB8" w:rsidRPr="00086433">
        <w:rPr>
          <w:rFonts w:asciiTheme="majorHAnsi" w:hAnsiTheme="majorHAnsi" w:cstheme="majorBidi"/>
          <w:sz w:val="24"/>
          <w:szCs w:val="24"/>
        </w:rPr>
        <w:t xml:space="preserve">and more on active discussion. </w:t>
      </w:r>
      <w:commentRangeEnd w:id="6"/>
      <w:r w:rsidR="00160EB1" w:rsidRPr="00086433">
        <w:rPr>
          <w:rStyle w:val="CommentReference"/>
          <w:rFonts w:asciiTheme="majorHAnsi" w:hAnsiTheme="majorHAnsi" w:cstheme="majorBidi"/>
          <w:sz w:val="24"/>
          <w:szCs w:val="24"/>
        </w:rPr>
        <w:commentReference w:id="6"/>
      </w:r>
      <w:r w:rsidR="00B04FB8" w:rsidRPr="00086433">
        <w:rPr>
          <w:rFonts w:asciiTheme="majorHAnsi" w:hAnsiTheme="majorHAnsi" w:cstheme="majorBidi"/>
          <w:sz w:val="24"/>
          <w:szCs w:val="24"/>
        </w:rPr>
        <w:t xml:space="preserve">This academic dialogue allows for </w:t>
      </w:r>
      <w:r w:rsidR="002E2C61" w:rsidRPr="00086433">
        <w:rPr>
          <w:rFonts w:asciiTheme="majorHAnsi" w:hAnsiTheme="majorHAnsi" w:cstheme="majorBidi"/>
          <w:sz w:val="24"/>
          <w:szCs w:val="24"/>
        </w:rPr>
        <w:t>students to critically think about their learning and develop intellectual independence. Research has shown that w</w:t>
      </w:r>
      <w:r w:rsidR="004837A2" w:rsidRPr="00086433">
        <w:rPr>
          <w:rFonts w:asciiTheme="majorHAnsi" w:hAnsiTheme="majorHAnsi" w:cstheme="majorBidi"/>
          <w:sz w:val="24"/>
          <w:szCs w:val="24"/>
        </w:rPr>
        <w:t>hen s</w:t>
      </w:r>
      <w:r w:rsidR="00E90C5E" w:rsidRPr="00086433">
        <w:rPr>
          <w:rFonts w:asciiTheme="majorHAnsi" w:hAnsiTheme="majorHAnsi" w:cstheme="majorBidi"/>
          <w:sz w:val="24"/>
          <w:szCs w:val="24"/>
        </w:rPr>
        <w:t xml:space="preserve">tudents </w:t>
      </w:r>
      <w:r w:rsidR="00CA2D93" w:rsidRPr="00086433">
        <w:rPr>
          <w:rFonts w:asciiTheme="majorHAnsi" w:hAnsiTheme="majorHAnsi" w:cstheme="majorBidi"/>
          <w:sz w:val="24"/>
          <w:szCs w:val="24"/>
        </w:rPr>
        <w:t>engage actively</w:t>
      </w:r>
      <w:r w:rsidR="00E90C5E" w:rsidRPr="00086433">
        <w:rPr>
          <w:rFonts w:asciiTheme="majorHAnsi" w:hAnsiTheme="majorHAnsi" w:cstheme="majorBidi"/>
          <w:sz w:val="24"/>
          <w:szCs w:val="24"/>
        </w:rPr>
        <w:t xml:space="preserve"> </w:t>
      </w:r>
      <w:r w:rsidR="00CA2D93" w:rsidRPr="00086433">
        <w:rPr>
          <w:rFonts w:asciiTheme="majorHAnsi" w:hAnsiTheme="majorHAnsi" w:cstheme="majorBidi"/>
          <w:sz w:val="24"/>
          <w:szCs w:val="24"/>
        </w:rPr>
        <w:t>and</w:t>
      </w:r>
      <w:r w:rsidR="00E90C5E" w:rsidRPr="00086433">
        <w:rPr>
          <w:rFonts w:asciiTheme="majorHAnsi" w:hAnsiTheme="majorHAnsi" w:cstheme="majorBidi"/>
          <w:sz w:val="24"/>
          <w:szCs w:val="24"/>
        </w:rPr>
        <w:t xml:space="preserve"> collaborative</w:t>
      </w:r>
      <w:r w:rsidR="00CA2D93" w:rsidRPr="00086433">
        <w:rPr>
          <w:rFonts w:asciiTheme="majorHAnsi" w:hAnsiTheme="majorHAnsi" w:cstheme="majorBidi"/>
          <w:sz w:val="24"/>
          <w:szCs w:val="24"/>
        </w:rPr>
        <w:t>ly</w:t>
      </w:r>
      <w:r w:rsidR="00E17BAF" w:rsidRPr="00086433">
        <w:rPr>
          <w:rFonts w:asciiTheme="majorHAnsi" w:hAnsiTheme="majorHAnsi" w:cstheme="majorBidi"/>
          <w:sz w:val="24"/>
          <w:szCs w:val="24"/>
        </w:rPr>
        <w:t xml:space="preserve"> in the</w:t>
      </w:r>
      <w:r w:rsidR="00E90C5E" w:rsidRPr="00086433">
        <w:rPr>
          <w:rFonts w:asciiTheme="majorHAnsi" w:hAnsiTheme="majorHAnsi" w:cstheme="majorBidi"/>
          <w:sz w:val="24"/>
          <w:szCs w:val="24"/>
        </w:rPr>
        <w:t xml:space="preserve"> </w:t>
      </w:r>
      <w:r w:rsidR="00F01D33" w:rsidRPr="00086433">
        <w:rPr>
          <w:rFonts w:asciiTheme="majorHAnsi" w:hAnsiTheme="majorHAnsi" w:cstheme="majorBidi"/>
          <w:sz w:val="24"/>
          <w:szCs w:val="24"/>
        </w:rPr>
        <w:t>Oxford Tutorial</w:t>
      </w:r>
      <w:r w:rsidR="00E17BAF" w:rsidRPr="00086433">
        <w:rPr>
          <w:rFonts w:asciiTheme="majorHAnsi" w:hAnsiTheme="majorHAnsi" w:cstheme="majorBidi"/>
          <w:sz w:val="24"/>
          <w:szCs w:val="24"/>
        </w:rPr>
        <w:t>, they</w:t>
      </w:r>
      <w:r w:rsidR="005D0261" w:rsidRPr="00086433">
        <w:rPr>
          <w:rFonts w:asciiTheme="majorHAnsi" w:hAnsiTheme="majorHAnsi" w:cstheme="majorBidi"/>
          <w:sz w:val="24"/>
          <w:szCs w:val="24"/>
        </w:rPr>
        <w:t xml:space="preserve"> </w:t>
      </w:r>
      <w:r w:rsidR="00E17BAF" w:rsidRPr="00086433">
        <w:rPr>
          <w:rFonts w:asciiTheme="majorHAnsi" w:hAnsiTheme="majorHAnsi" w:cstheme="majorBidi"/>
          <w:sz w:val="24"/>
          <w:szCs w:val="24"/>
        </w:rPr>
        <w:t xml:space="preserve">learn </w:t>
      </w:r>
      <w:r w:rsidR="00894F55" w:rsidRPr="00086433">
        <w:rPr>
          <w:rFonts w:asciiTheme="majorHAnsi" w:hAnsiTheme="majorHAnsi" w:cstheme="majorBidi"/>
          <w:sz w:val="24"/>
          <w:szCs w:val="24"/>
        </w:rPr>
        <w:t xml:space="preserve">in a more meaningful and impactful way </w:t>
      </w:r>
      <w:r w:rsidR="00E17BAF" w:rsidRPr="00086433">
        <w:rPr>
          <w:rFonts w:asciiTheme="majorHAnsi" w:hAnsiTheme="majorHAnsi" w:cstheme="majorBidi"/>
          <w:sz w:val="24"/>
          <w:szCs w:val="24"/>
        </w:rPr>
        <w:t>(</w:t>
      </w:r>
      <w:r w:rsidR="0013499D" w:rsidRPr="00086433">
        <w:rPr>
          <w:rFonts w:asciiTheme="majorHAnsi" w:hAnsiTheme="majorHAnsi" w:cstheme="majorBidi"/>
          <w:sz w:val="24"/>
          <w:szCs w:val="24"/>
        </w:rPr>
        <w:t xml:space="preserve">Ashwin, 2005). </w:t>
      </w:r>
    </w:p>
    <w:p w14:paraId="13D4ECD0" w14:textId="77777777" w:rsidR="002E2C61" w:rsidRPr="00086433" w:rsidRDefault="002E2C61" w:rsidP="001548BF">
      <w:pPr>
        <w:pStyle w:val="ListParagraph"/>
        <w:spacing w:after="0" w:line="240" w:lineRule="auto"/>
        <w:ind w:left="360"/>
        <w:contextualSpacing w:val="0"/>
        <w:rPr>
          <w:rFonts w:asciiTheme="majorHAnsi" w:hAnsiTheme="majorHAnsi" w:cstheme="majorHAnsi"/>
          <w:sz w:val="24"/>
          <w:szCs w:val="24"/>
        </w:rPr>
      </w:pPr>
    </w:p>
    <w:p w14:paraId="798A4893" w14:textId="2588496D" w:rsidR="009742A7" w:rsidRPr="00086433" w:rsidRDefault="002E2C61" w:rsidP="5DECC71E">
      <w:pPr>
        <w:pStyle w:val="ListParagraph"/>
        <w:spacing w:after="0" w:line="240" w:lineRule="auto"/>
        <w:ind w:left="360"/>
        <w:contextualSpacing w:val="0"/>
        <w:rPr>
          <w:rFonts w:asciiTheme="majorHAnsi" w:hAnsiTheme="majorHAnsi" w:cstheme="majorBidi"/>
          <w:sz w:val="24"/>
          <w:szCs w:val="24"/>
        </w:rPr>
      </w:pPr>
      <w:commentRangeStart w:id="7"/>
      <w:r w:rsidRPr="00086433">
        <w:rPr>
          <w:rFonts w:asciiTheme="majorHAnsi" w:hAnsiTheme="majorHAnsi" w:cstheme="majorBidi"/>
          <w:sz w:val="24"/>
          <w:szCs w:val="24"/>
        </w:rPr>
        <w:t xml:space="preserve">In the early 2000s, a large introductory </w:t>
      </w:r>
      <w:r w:rsidR="00987A9C" w:rsidRPr="00086433">
        <w:rPr>
          <w:rFonts w:asciiTheme="majorHAnsi" w:hAnsiTheme="majorHAnsi" w:cstheme="majorBidi"/>
          <w:sz w:val="24"/>
          <w:szCs w:val="24"/>
        </w:rPr>
        <w:t xml:space="preserve">cell </w:t>
      </w:r>
      <w:r w:rsidRPr="00086433">
        <w:rPr>
          <w:rFonts w:asciiTheme="majorHAnsi" w:hAnsiTheme="majorHAnsi" w:cstheme="majorBidi"/>
          <w:sz w:val="24"/>
          <w:szCs w:val="24"/>
        </w:rPr>
        <w:t xml:space="preserve">biology course </w:t>
      </w:r>
      <w:r w:rsidR="00524AC9" w:rsidRPr="00086433">
        <w:rPr>
          <w:rFonts w:asciiTheme="majorHAnsi" w:hAnsiTheme="majorHAnsi" w:cstheme="majorBidi"/>
          <w:sz w:val="24"/>
          <w:szCs w:val="24"/>
        </w:rPr>
        <w:t xml:space="preserve">at UWaterloo </w:t>
      </w:r>
      <w:r w:rsidR="00373757" w:rsidRPr="00086433">
        <w:rPr>
          <w:rFonts w:asciiTheme="majorHAnsi" w:hAnsiTheme="majorHAnsi" w:cstheme="majorBidi"/>
          <w:sz w:val="24"/>
          <w:szCs w:val="24"/>
        </w:rPr>
        <w:t>implemented</w:t>
      </w:r>
      <w:r w:rsidRPr="00086433">
        <w:rPr>
          <w:rFonts w:asciiTheme="majorHAnsi" w:hAnsiTheme="majorHAnsi" w:cstheme="majorBidi"/>
          <w:sz w:val="24"/>
          <w:szCs w:val="24"/>
        </w:rPr>
        <w:t xml:space="preserve"> weekly tutorials </w:t>
      </w:r>
      <w:r w:rsidR="00B765F3" w:rsidRPr="00086433">
        <w:rPr>
          <w:rFonts w:asciiTheme="majorHAnsi" w:hAnsiTheme="majorHAnsi" w:cstheme="majorBidi"/>
          <w:sz w:val="24"/>
          <w:szCs w:val="24"/>
        </w:rPr>
        <w:t xml:space="preserve">lead by teaching assistants </w:t>
      </w:r>
      <w:r w:rsidR="00BB0A64" w:rsidRPr="00086433">
        <w:rPr>
          <w:rFonts w:asciiTheme="majorHAnsi" w:hAnsiTheme="majorHAnsi" w:cstheme="majorBidi"/>
          <w:sz w:val="24"/>
          <w:szCs w:val="24"/>
        </w:rPr>
        <w:t xml:space="preserve">(TAs) </w:t>
      </w:r>
      <w:r w:rsidR="00B765F3" w:rsidRPr="00086433">
        <w:rPr>
          <w:rFonts w:asciiTheme="majorHAnsi" w:hAnsiTheme="majorHAnsi" w:cstheme="majorBidi"/>
          <w:sz w:val="24"/>
          <w:szCs w:val="24"/>
        </w:rPr>
        <w:t>to complement the main lectures. The primary lectures, delivered to a large cohort, focused on the fundamental principles of cell biology</w:t>
      </w:r>
      <w:r w:rsidR="00450EDA" w:rsidRPr="00086433">
        <w:rPr>
          <w:rFonts w:asciiTheme="majorHAnsi" w:hAnsiTheme="majorHAnsi" w:cstheme="majorBidi"/>
          <w:sz w:val="24"/>
          <w:szCs w:val="24"/>
        </w:rPr>
        <w:t xml:space="preserve"> and t</w:t>
      </w:r>
      <w:r w:rsidR="00987A9C" w:rsidRPr="00086433">
        <w:rPr>
          <w:rFonts w:asciiTheme="majorHAnsi" w:hAnsiTheme="majorHAnsi" w:cstheme="majorBidi"/>
          <w:sz w:val="24"/>
          <w:szCs w:val="24"/>
        </w:rPr>
        <w:t>he tutorials provided structured opportunities to explore a variety of related topics.</w:t>
      </w:r>
      <w:commentRangeEnd w:id="7"/>
      <w:r w:rsidR="008B017F" w:rsidRPr="00086433">
        <w:rPr>
          <w:rStyle w:val="CommentReference"/>
          <w:rFonts w:asciiTheme="majorHAnsi" w:hAnsiTheme="majorHAnsi" w:cstheme="majorBidi"/>
          <w:sz w:val="24"/>
          <w:szCs w:val="24"/>
        </w:rPr>
        <w:commentReference w:id="7"/>
      </w:r>
      <w:r w:rsidR="00987A9C" w:rsidRPr="00086433">
        <w:rPr>
          <w:rFonts w:asciiTheme="majorHAnsi" w:hAnsiTheme="majorHAnsi" w:cstheme="majorBidi"/>
          <w:sz w:val="24"/>
          <w:szCs w:val="24"/>
        </w:rPr>
        <w:t xml:space="preserve"> One such tutorial was titled “The Oxford Tutorial</w:t>
      </w:r>
      <w:r w:rsidR="00AC554D" w:rsidRPr="00086433">
        <w:rPr>
          <w:rFonts w:asciiTheme="majorHAnsi" w:hAnsiTheme="majorHAnsi" w:cstheme="majorBidi"/>
          <w:sz w:val="24"/>
          <w:szCs w:val="24"/>
        </w:rPr>
        <w:t>,</w:t>
      </w:r>
      <w:r w:rsidR="00987A9C" w:rsidRPr="00086433">
        <w:rPr>
          <w:rFonts w:asciiTheme="majorHAnsi" w:hAnsiTheme="majorHAnsi" w:cstheme="majorBidi"/>
          <w:sz w:val="24"/>
          <w:szCs w:val="24"/>
        </w:rPr>
        <w:t>”</w:t>
      </w:r>
      <w:r w:rsidR="00D06831" w:rsidRPr="00086433">
        <w:rPr>
          <w:rFonts w:asciiTheme="majorHAnsi" w:hAnsiTheme="majorHAnsi" w:cstheme="majorBidi"/>
          <w:sz w:val="24"/>
          <w:szCs w:val="24"/>
        </w:rPr>
        <w:t xml:space="preserve"> where students </w:t>
      </w:r>
      <w:r w:rsidR="00A2564D" w:rsidRPr="00086433">
        <w:rPr>
          <w:rFonts w:asciiTheme="majorHAnsi" w:hAnsiTheme="majorHAnsi" w:cstheme="majorBidi"/>
          <w:sz w:val="24"/>
          <w:szCs w:val="24"/>
        </w:rPr>
        <w:t>were as</w:t>
      </w:r>
      <w:r w:rsidR="00021DC3" w:rsidRPr="00086433">
        <w:rPr>
          <w:rFonts w:asciiTheme="majorHAnsi" w:hAnsiTheme="majorHAnsi" w:cstheme="majorBidi"/>
          <w:sz w:val="24"/>
          <w:szCs w:val="24"/>
        </w:rPr>
        <w:t>k</w:t>
      </w:r>
      <w:r w:rsidR="00A2564D" w:rsidRPr="00086433">
        <w:rPr>
          <w:rFonts w:asciiTheme="majorHAnsi" w:hAnsiTheme="majorHAnsi" w:cstheme="majorBidi"/>
          <w:sz w:val="24"/>
          <w:szCs w:val="24"/>
        </w:rPr>
        <w:t xml:space="preserve">ed to </w:t>
      </w:r>
      <w:r w:rsidR="00D06831" w:rsidRPr="00086433">
        <w:rPr>
          <w:rFonts w:asciiTheme="majorHAnsi" w:hAnsiTheme="majorHAnsi" w:cstheme="majorBidi"/>
          <w:sz w:val="24"/>
          <w:szCs w:val="24"/>
        </w:rPr>
        <w:t>prepare to teach one of three possible topics</w:t>
      </w:r>
      <w:r w:rsidR="00A2564D" w:rsidRPr="00086433">
        <w:rPr>
          <w:rFonts w:asciiTheme="majorHAnsi" w:hAnsiTheme="majorHAnsi" w:cstheme="majorBidi"/>
          <w:sz w:val="24"/>
          <w:szCs w:val="24"/>
        </w:rPr>
        <w:t>. Students then scheduled a</w:t>
      </w:r>
      <w:r w:rsidR="00D06831" w:rsidRPr="00086433">
        <w:rPr>
          <w:rFonts w:asciiTheme="majorHAnsi" w:hAnsiTheme="majorHAnsi" w:cstheme="majorBidi"/>
          <w:sz w:val="24"/>
          <w:szCs w:val="24"/>
        </w:rPr>
        <w:t xml:space="preserve"> one-on-one</w:t>
      </w:r>
      <w:r w:rsidR="00A2564D" w:rsidRPr="00086433">
        <w:rPr>
          <w:rFonts w:asciiTheme="majorHAnsi" w:hAnsiTheme="majorHAnsi" w:cstheme="majorBidi"/>
          <w:sz w:val="24"/>
          <w:szCs w:val="24"/>
        </w:rPr>
        <w:t xml:space="preserve"> meeting with </w:t>
      </w:r>
      <w:r w:rsidR="00D06831" w:rsidRPr="00086433">
        <w:rPr>
          <w:rFonts w:asciiTheme="majorHAnsi" w:hAnsiTheme="majorHAnsi" w:cstheme="majorBidi"/>
          <w:sz w:val="24"/>
          <w:szCs w:val="24"/>
        </w:rPr>
        <w:t xml:space="preserve">their </w:t>
      </w:r>
      <w:r w:rsidR="00345A75" w:rsidRPr="00086433">
        <w:rPr>
          <w:rFonts w:asciiTheme="majorHAnsi" w:hAnsiTheme="majorHAnsi" w:cstheme="majorBidi"/>
          <w:sz w:val="24"/>
          <w:szCs w:val="24"/>
        </w:rPr>
        <w:t>TA</w:t>
      </w:r>
      <w:r w:rsidR="00A2564D" w:rsidRPr="00086433">
        <w:rPr>
          <w:rFonts w:asciiTheme="majorHAnsi" w:hAnsiTheme="majorHAnsi" w:cstheme="majorBidi"/>
          <w:sz w:val="24"/>
          <w:szCs w:val="24"/>
        </w:rPr>
        <w:t>, at which point they discovered which specific topic they would be expected to teac</w:t>
      </w:r>
      <w:r w:rsidR="00450EDA" w:rsidRPr="00086433">
        <w:rPr>
          <w:rFonts w:asciiTheme="majorHAnsi" w:hAnsiTheme="majorHAnsi" w:cstheme="majorBidi"/>
          <w:sz w:val="24"/>
          <w:szCs w:val="24"/>
        </w:rPr>
        <w:t>h</w:t>
      </w:r>
      <w:r w:rsidR="00D06831" w:rsidRPr="00086433">
        <w:rPr>
          <w:rFonts w:asciiTheme="majorHAnsi" w:hAnsiTheme="majorHAnsi" w:cstheme="majorBidi"/>
          <w:sz w:val="24"/>
          <w:szCs w:val="24"/>
        </w:rPr>
        <w:t xml:space="preserve">. </w:t>
      </w:r>
      <w:r w:rsidR="00A2564D" w:rsidRPr="00086433">
        <w:rPr>
          <w:rFonts w:asciiTheme="majorHAnsi" w:hAnsiTheme="majorHAnsi" w:cstheme="majorBidi"/>
          <w:sz w:val="24"/>
          <w:szCs w:val="24"/>
        </w:rPr>
        <w:t xml:space="preserve">Although students did not know </w:t>
      </w:r>
      <w:r w:rsidR="00AC554D" w:rsidRPr="00086433">
        <w:rPr>
          <w:rFonts w:asciiTheme="majorHAnsi" w:hAnsiTheme="majorHAnsi" w:cstheme="majorBidi"/>
          <w:sz w:val="24"/>
          <w:szCs w:val="24"/>
        </w:rPr>
        <w:t xml:space="preserve">the </w:t>
      </w:r>
      <w:r w:rsidR="00A2564D" w:rsidRPr="00086433">
        <w:rPr>
          <w:rFonts w:asciiTheme="majorHAnsi" w:hAnsiTheme="majorHAnsi" w:cstheme="majorBidi"/>
          <w:sz w:val="24"/>
          <w:szCs w:val="24"/>
        </w:rPr>
        <w:t>topic</w:t>
      </w:r>
      <w:r w:rsidR="769F0D73" w:rsidRPr="00086433">
        <w:rPr>
          <w:rFonts w:asciiTheme="majorHAnsi" w:hAnsiTheme="majorHAnsi" w:cstheme="majorBidi"/>
          <w:sz w:val="24"/>
          <w:szCs w:val="24"/>
        </w:rPr>
        <w:t xml:space="preserve"> in advance</w:t>
      </w:r>
      <w:r w:rsidR="00A2564D" w:rsidRPr="00086433">
        <w:rPr>
          <w:rFonts w:asciiTheme="majorHAnsi" w:hAnsiTheme="majorHAnsi" w:cstheme="majorBidi"/>
          <w:sz w:val="24"/>
          <w:szCs w:val="24"/>
        </w:rPr>
        <w:t>, the process of preparing all three proved valuable</w:t>
      </w:r>
      <w:r w:rsidR="00470712" w:rsidRPr="00086433">
        <w:rPr>
          <w:rFonts w:asciiTheme="majorHAnsi" w:hAnsiTheme="majorHAnsi" w:cstheme="majorBidi"/>
          <w:sz w:val="24"/>
          <w:szCs w:val="24"/>
        </w:rPr>
        <w:t xml:space="preserve"> for </w:t>
      </w:r>
      <w:r w:rsidR="008D560E" w:rsidRPr="00086433">
        <w:rPr>
          <w:rFonts w:asciiTheme="majorHAnsi" w:hAnsiTheme="majorHAnsi" w:cstheme="majorBidi"/>
          <w:sz w:val="24"/>
          <w:szCs w:val="24"/>
        </w:rPr>
        <w:t>reinforcing the material for the final exam.</w:t>
      </w:r>
      <w:r w:rsidR="009742A7" w:rsidRPr="00086433">
        <w:rPr>
          <w:rFonts w:asciiTheme="majorHAnsi" w:hAnsiTheme="majorHAnsi" w:cstheme="majorBidi"/>
          <w:sz w:val="24"/>
          <w:szCs w:val="24"/>
        </w:rPr>
        <w:t xml:space="preserve"> </w:t>
      </w:r>
      <w:r w:rsidR="00D97EA2" w:rsidRPr="00086433">
        <w:rPr>
          <w:rFonts w:asciiTheme="majorHAnsi" w:hAnsiTheme="majorHAnsi" w:cstheme="majorBidi"/>
          <w:sz w:val="24"/>
          <w:szCs w:val="24"/>
        </w:rPr>
        <w:t>These tutorials, especially the Oxford Tutorial</w:t>
      </w:r>
      <w:r w:rsidR="00D33096" w:rsidRPr="00086433">
        <w:rPr>
          <w:rFonts w:asciiTheme="majorHAnsi" w:hAnsiTheme="majorHAnsi" w:cstheme="majorBidi"/>
          <w:sz w:val="24"/>
          <w:szCs w:val="24"/>
        </w:rPr>
        <w:t>,</w:t>
      </w:r>
      <w:r w:rsidR="006330BE" w:rsidRPr="00086433">
        <w:rPr>
          <w:rFonts w:asciiTheme="majorHAnsi" w:hAnsiTheme="majorHAnsi" w:cstheme="majorBidi"/>
          <w:sz w:val="24"/>
          <w:szCs w:val="24"/>
        </w:rPr>
        <w:t xml:space="preserve"> remained a core feature of the course for more than </w:t>
      </w:r>
      <w:r w:rsidR="00367303" w:rsidRPr="00086433">
        <w:rPr>
          <w:rFonts w:asciiTheme="majorHAnsi" w:hAnsiTheme="majorHAnsi" w:cstheme="majorBidi"/>
          <w:sz w:val="24"/>
          <w:szCs w:val="24"/>
        </w:rPr>
        <w:t>14 years</w:t>
      </w:r>
      <w:r w:rsidR="5E989068" w:rsidRPr="00086433">
        <w:rPr>
          <w:rFonts w:asciiTheme="majorHAnsi" w:hAnsiTheme="majorHAnsi" w:cstheme="majorBidi"/>
          <w:sz w:val="24"/>
          <w:szCs w:val="24"/>
        </w:rPr>
        <w:t>,</w:t>
      </w:r>
      <w:r w:rsidR="00367303" w:rsidRPr="00086433">
        <w:rPr>
          <w:rFonts w:asciiTheme="majorHAnsi" w:hAnsiTheme="majorHAnsi" w:cstheme="majorBidi"/>
          <w:sz w:val="24"/>
          <w:szCs w:val="24"/>
        </w:rPr>
        <w:t xml:space="preserve"> but were ultimately removed in 2017 due to budgetary </w:t>
      </w:r>
      <w:r w:rsidR="00806D0E" w:rsidRPr="00086433">
        <w:rPr>
          <w:rFonts w:asciiTheme="majorHAnsi" w:hAnsiTheme="majorHAnsi" w:cstheme="majorBidi"/>
          <w:sz w:val="24"/>
          <w:szCs w:val="24"/>
        </w:rPr>
        <w:t xml:space="preserve">constraints and a significant reduction in the number of </w:t>
      </w:r>
      <w:r w:rsidR="004A57E5" w:rsidRPr="00086433">
        <w:rPr>
          <w:rFonts w:asciiTheme="majorHAnsi" w:hAnsiTheme="majorHAnsi" w:cstheme="majorBidi"/>
          <w:sz w:val="24"/>
          <w:szCs w:val="24"/>
        </w:rPr>
        <w:t>TAs</w:t>
      </w:r>
      <w:r w:rsidR="00F278C8" w:rsidRPr="00086433">
        <w:rPr>
          <w:rFonts w:asciiTheme="majorHAnsi" w:hAnsiTheme="majorHAnsi" w:cstheme="majorBidi"/>
          <w:sz w:val="24"/>
          <w:szCs w:val="24"/>
        </w:rPr>
        <w:t xml:space="preserve"> </w:t>
      </w:r>
      <w:r w:rsidR="00806D0E" w:rsidRPr="00086433">
        <w:rPr>
          <w:rFonts w:asciiTheme="majorHAnsi" w:hAnsiTheme="majorHAnsi" w:cstheme="majorBidi"/>
          <w:sz w:val="24"/>
          <w:szCs w:val="24"/>
        </w:rPr>
        <w:t xml:space="preserve">assigned to the course. This marked a substantial shift of instructional support in </w:t>
      </w:r>
      <w:r w:rsidR="00F36CDB" w:rsidRPr="00086433">
        <w:rPr>
          <w:rFonts w:asciiTheme="majorHAnsi" w:hAnsiTheme="majorHAnsi" w:cstheme="majorBidi"/>
          <w:sz w:val="24"/>
          <w:szCs w:val="24"/>
        </w:rPr>
        <w:t xml:space="preserve">this </w:t>
      </w:r>
      <w:r w:rsidR="001C3A25" w:rsidRPr="00086433">
        <w:rPr>
          <w:rFonts w:asciiTheme="majorHAnsi" w:hAnsiTheme="majorHAnsi" w:cstheme="majorBidi"/>
          <w:sz w:val="24"/>
          <w:szCs w:val="24"/>
        </w:rPr>
        <w:t>large</w:t>
      </w:r>
      <w:r w:rsidR="009742A7" w:rsidRPr="00086433">
        <w:rPr>
          <w:rFonts w:asciiTheme="majorHAnsi" w:hAnsiTheme="majorHAnsi" w:cstheme="majorBidi"/>
          <w:sz w:val="24"/>
          <w:szCs w:val="24"/>
        </w:rPr>
        <w:t xml:space="preserve"> introductory cell biology course.</w:t>
      </w:r>
      <w:r w:rsidR="00253594" w:rsidRPr="00086433">
        <w:rPr>
          <w:rFonts w:asciiTheme="majorHAnsi" w:hAnsiTheme="majorHAnsi" w:cstheme="majorBidi"/>
          <w:sz w:val="24"/>
          <w:szCs w:val="24"/>
        </w:rPr>
        <w:t xml:space="preserve"> </w:t>
      </w:r>
      <w:r w:rsidR="000B1288" w:rsidRPr="00086433">
        <w:rPr>
          <w:rFonts w:asciiTheme="majorHAnsi" w:hAnsiTheme="majorHAnsi" w:cstheme="majorBidi"/>
          <w:sz w:val="24"/>
          <w:szCs w:val="24"/>
        </w:rPr>
        <w:t xml:space="preserve">Due to ongoing financial limitations, </w:t>
      </w:r>
      <w:r w:rsidR="001D598F" w:rsidRPr="00086433">
        <w:rPr>
          <w:rFonts w:asciiTheme="majorHAnsi" w:hAnsiTheme="majorHAnsi" w:cstheme="majorBidi"/>
          <w:sz w:val="24"/>
          <w:szCs w:val="24"/>
        </w:rPr>
        <w:t xml:space="preserve">TA </w:t>
      </w:r>
      <w:r w:rsidR="000B1288" w:rsidRPr="00086433">
        <w:rPr>
          <w:rFonts w:asciiTheme="majorHAnsi" w:hAnsiTheme="majorHAnsi" w:cstheme="majorBidi"/>
          <w:sz w:val="24"/>
          <w:szCs w:val="24"/>
        </w:rPr>
        <w:t xml:space="preserve">positions have been permanently eliminated, effectively ending the tutorial </w:t>
      </w:r>
      <w:r w:rsidR="00246B94" w:rsidRPr="00086433">
        <w:rPr>
          <w:rFonts w:asciiTheme="majorHAnsi" w:hAnsiTheme="majorHAnsi" w:cstheme="majorBidi"/>
          <w:sz w:val="24"/>
          <w:szCs w:val="24"/>
        </w:rPr>
        <w:t>component in its</w:t>
      </w:r>
      <w:r w:rsidR="008362A2" w:rsidRPr="00086433">
        <w:rPr>
          <w:rFonts w:asciiTheme="majorHAnsi" w:hAnsiTheme="majorHAnsi" w:cstheme="majorBidi"/>
          <w:sz w:val="24"/>
          <w:szCs w:val="24"/>
        </w:rPr>
        <w:t xml:space="preserve"> original modality. </w:t>
      </w:r>
      <w:commentRangeStart w:id="8"/>
      <w:r w:rsidR="008362A2" w:rsidRPr="00086433">
        <w:rPr>
          <w:rFonts w:asciiTheme="majorHAnsi" w:hAnsiTheme="majorHAnsi" w:cstheme="majorBidi"/>
          <w:sz w:val="24"/>
          <w:szCs w:val="24"/>
        </w:rPr>
        <w:t xml:space="preserve">Consequently, the course can no longer offer the Oxford Tutorial, </w:t>
      </w:r>
      <w:r w:rsidR="000857E1" w:rsidRPr="00086433">
        <w:rPr>
          <w:rFonts w:asciiTheme="majorHAnsi" w:hAnsiTheme="majorHAnsi" w:cstheme="majorBidi"/>
          <w:sz w:val="24"/>
          <w:szCs w:val="24"/>
        </w:rPr>
        <w:t xml:space="preserve">removing </w:t>
      </w:r>
      <w:r w:rsidR="00CE4EB2" w:rsidRPr="00086433">
        <w:rPr>
          <w:rFonts w:asciiTheme="majorHAnsi" w:hAnsiTheme="majorHAnsi" w:cstheme="majorBidi"/>
          <w:sz w:val="24"/>
          <w:szCs w:val="24"/>
        </w:rPr>
        <w:t xml:space="preserve">students’ opportunities to actively engage with the material, </w:t>
      </w:r>
      <w:r w:rsidR="00936CD7" w:rsidRPr="00086433">
        <w:rPr>
          <w:rFonts w:asciiTheme="majorHAnsi" w:hAnsiTheme="majorHAnsi" w:cstheme="majorBidi"/>
          <w:sz w:val="24"/>
          <w:szCs w:val="24"/>
        </w:rPr>
        <w:t xml:space="preserve">and </w:t>
      </w:r>
      <w:r w:rsidR="001774AE" w:rsidRPr="00086433">
        <w:rPr>
          <w:rFonts w:asciiTheme="majorHAnsi" w:hAnsiTheme="majorHAnsi" w:cstheme="majorBidi"/>
          <w:sz w:val="24"/>
          <w:szCs w:val="24"/>
        </w:rPr>
        <w:t xml:space="preserve">gain confidence in their mastery of the material. </w:t>
      </w:r>
      <w:commentRangeEnd w:id="8"/>
      <w:r w:rsidR="0078221E" w:rsidRPr="00086433">
        <w:rPr>
          <w:rStyle w:val="CommentReference"/>
          <w:rFonts w:asciiTheme="majorHAnsi" w:hAnsiTheme="majorHAnsi" w:cstheme="majorBidi"/>
          <w:sz w:val="24"/>
          <w:szCs w:val="24"/>
        </w:rPr>
        <w:commentReference w:id="8"/>
      </w:r>
      <w:r w:rsidR="001774AE" w:rsidRPr="00086433">
        <w:rPr>
          <w:rFonts w:asciiTheme="majorHAnsi" w:hAnsiTheme="majorHAnsi" w:cstheme="majorBidi"/>
          <w:sz w:val="24"/>
          <w:szCs w:val="24"/>
        </w:rPr>
        <w:t xml:space="preserve"> </w:t>
      </w:r>
    </w:p>
    <w:p w14:paraId="644F19C0" w14:textId="77777777" w:rsidR="009742A7" w:rsidRPr="00086433" w:rsidRDefault="009742A7" w:rsidP="009742A7">
      <w:pPr>
        <w:pStyle w:val="ListParagraph"/>
        <w:spacing w:after="0" w:line="240" w:lineRule="auto"/>
        <w:ind w:left="360"/>
        <w:contextualSpacing w:val="0"/>
        <w:rPr>
          <w:rFonts w:asciiTheme="majorHAnsi" w:hAnsiTheme="majorHAnsi" w:cstheme="majorHAnsi"/>
          <w:sz w:val="24"/>
          <w:szCs w:val="24"/>
        </w:rPr>
      </w:pPr>
    </w:p>
    <w:p w14:paraId="541A5078" w14:textId="37B2E2A8" w:rsidR="002E2C61" w:rsidRPr="00086433" w:rsidRDefault="00D97D1B" w:rsidP="5DECC71E">
      <w:pPr>
        <w:pStyle w:val="ListParagraph"/>
        <w:spacing w:after="0" w:line="240" w:lineRule="auto"/>
        <w:ind w:left="360"/>
        <w:contextualSpacing w:val="0"/>
        <w:rPr>
          <w:rFonts w:asciiTheme="majorHAnsi" w:hAnsiTheme="majorHAnsi" w:cstheme="majorBidi"/>
          <w:sz w:val="24"/>
          <w:szCs w:val="24"/>
        </w:rPr>
      </w:pPr>
      <w:r w:rsidRPr="00086433">
        <w:rPr>
          <w:rFonts w:asciiTheme="majorHAnsi" w:hAnsiTheme="majorHAnsi" w:cstheme="majorBidi"/>
          <w:sz w:val="24"/>
          <w:szCs w:val="24"/>
        </w:rPr>
        <w:t xml:space="preserve">There is an opportunity to reimagine the Oxford Tutorial in the introductory cell biology course through the integration of Chrysalis, a UWaterloo-developed LLM companion. </w:t>
      </w:r>
      <w:r w:rsidR="00FA72FC" w:rsidRPr="00086433">
        <w:rPr>
          <w:rFonts w:asciiTheme="majorHAnsi" w:hAnsiTheme="majorHAnsi" w:cstheme="majorBidi"/>
          <w:sz w:val="24"/>
          <w:szCs w:val="24"/>
        </w:rPr>
        <w:t xml:space="preserve">Similar to the previous </w:t>
      </w:r>
      <w:r w:rsidR="00C203CD" w:rsidRPr="00086433">
        <w:rPr>
          <w:rFonts w:asciiTheme="majorHAnsi" w:hAnsiTheme="majorHAnsi" w:cstheme="majorBidi"/>
          <w:sz w:val="24"/>
          <w:szCs w:val="24"/>
        </w:rPr>
        <w:t xml:space="preserve">Oxford Tutorial approach, </w:t>
      </w:r>
      <w:r w:rsidR="00CE0AFB" w:rsidRPr="00086433">
        <w:rPr>
          <w:rFonts w:asciiTheme="majorHAnsi" w:hAnsiTheme="majorHAnsi" w:cstheme="majorBidi"/>
          <w:sz w:val="24"/>
          <w:szCs w:val="24"/>
        </w:rPr>
        <w:t xml:space="preserve">students </w:t>
      </w:r>
      <w:r w:rsidR="00E65773" w:rsidRPr="00086433">
        <w:rPr>
          <w:rFonts w:asciiTheme="majorHAnsi" w:hAnsiTheme="majorHAnsi" w:cstheme="majorBidi"/>
          <w:sz w:val="24"/>
          <w:szCs w:val="24"/>
        </w:rPr>
        <w:t xml:space="preserve">will </w:t>
      </w:r>
      <w:r w:rsidR="00105B2C" w:rsidRPr="00086433">
        <w:rPr>
          <w:rFonts w:asciiTheme="majorHAnsi" w:hAnsiTheme="majorHAnsi" w:cstheme="majorBidi"/>
          <w:sz w:val="24"/>
          <w:szCs w:val="24"/>
        </w:rPr>
        <w:t xml:space="preserve">teach </w:t>
      </w:r>
      <w:r w:rsidR="00F6259F" w:rsidRPr="00086433">
        <w:rPr>
          <w:rFonts w:asciiTheme="majorHAnsi" w:hAnsiTheme="majorHAnsi" w:cstheme="majorBidi"/>
          <w:sz w:val="24"/>
          <w:szCs w:val="24"/>
        </w:rPr>
        <w:t>Chrysalis</w:t>
      </w:r>
      <w:r w:rsidR="00E65773" w:rsidRPr="00086433">
        <w:rPr>
          <w:rFonts w:asciiTheme="majorHAnsi" w:hAnsiTheme="majorHAnsi" w:cstheme="majorBidi"/>
          <w:sz w:val="24"/>
          <w:szCs w:val="24"/>
        </w:rPr>
        <w:t xml:space="preserve"> </w:t>
      </w:r>
      <w:r w:rsidR="00105B2C" w:rsidRPr="00086433">
        <w:rPr>
          <w:rFonts w:asciiTheme="majorHAnsi" w:hAnsiTheme="majorHAnsi" w:cstheme="majorBidi"/>
          <w:sz w:val="24"/>
          <w:szCs w:val="24"/>
        </w:rPr>
        <w:t xml:space="preserve">one of </w:t>
      </w:r>
      <w:r w:rsidR="00747F5B" w:rsidRPr="00086433">
        <w:rPr>
          <w:rFonts w:asciiTheme="majorHAnsi" w:hAnsiTheme="majorHAnsi" w:cstheme="majorBidi"/>
          <w:sz w:val="24"/>
          <w:szCs w:val="24"/>
        </w:rPr>
        <w:t>three concepts</w:t>
      </w:r>
      <w:r w:rsidR="00F6259F" w:rsidRPr="00086433">
        <w:rPr>
          <w:rFonts w:asciiTheme="majorHAnsi" w:hAnsiTheme="majorHAnsi" w:cstheme="majorBidi"/>
          <w:sz w:val="24"/>
          <w:szCs w:val="24"/>
        </w:rPr>
        <w:t xml:space="preserve">. </w:t>
      </w:r>
      <w:r w:rsidR="00747F5B" w:rsidRPr="00086433">
        <w:rPr>
          <w:rFonts w:asciiTheme="majorHAnsi" w:hAnsiTheme="majorHAnsi" w:cstheme="majorBidi"/>
          <w:sz w:val="24"/>
          <w:szCs w:val="24"/>
        </w:rPr>
        <w:t>At the start of the</w:t>
      </w:r>
      <w:r w:rsidR="00384248" w:rsidRPr="00086433">
        <w:rPr>
          <w:rFonts w:asciiTheme="majorHAnsi" w:hAnsiTheme="majorHAnsi" w:cstheme="majorBidi"/>
          <w:sz w:val="24"/>
          <w:szCs w:val="24"/>
        </w:rPr>
        <w:t xml:space="preserve"> interaction, Chrysalis </w:t>
      </w:r>
      <w:r w:rsidR="00DA22FD" w:rsidRPr="00086433">
        <w:rPr>
          <w:rFonts w:asciiTheme="majorHAnsi" w:hAnsiTheme="majorHAnsi" w:cstheme="majorBidi"/>
          <w:sz w:val="24"/>
          <w:szCs w:val="24"/>
        </w:rPr>
        <w:t xml:space="preserve">will </w:t>
      </w:r>
      <w:r w:rsidR="00747F5B" w:rsidRPr="00086433">
        <w:rPr>
          <w:rFonts w:asciiTheme="majorHAnsi" w:hAnsiTheme="majorHAnsi" w:cstheme="majorBidi"/>
          <w:sz w:val="24"/>
          <w:szCs w:val="24"/>
        </w:rPr>
        <w:t xml:space="preserve">randomly </w:t>
      </w:r>
      <w:r w:rsidR="00DA22FD" w:rsidRPr="00086433">
        <w:rPr>
          <w:rFonts w:asciiTheme="majorHAnsi" w:hAnsiTheme="majorHAnsi" w:cstheme="majorBidi"/>
          <w:sz w:val="24"/>
          <w:szCs w:val="24"/>
        </w:rPr>
        <w:t xml:space="preserve">select one of three </w:t>
      </w:r>
      <w:r w:rsidR="00F02782" w:rsidRPr="00086433">
        <w:rPr>
          <w:rFonts w:asciiTheme="majorHAnsi" w:hAnsiTheme="majorHAnsi" w:cstheme="majorBidi"/>
          <w:sz w:val="24"/>
          <w:szCs w:val="24"/>
        </w:rPr>
        <w:t xml:space="preserve">instructor-identified concepts for the </w:t>
      </w:r>
      <w:r w:rsidR="00747F5B" w:rsidRPr="00086433">
        <w:rPr>
          <w:rFonts w:asciiTheme="majorHAnsi" w:hAnsiTheme="majorHAnsi" w:cstheme="majorHAnsi"/>
          <w:sz w:val="24"/>
          <w:szCs w:val="24"/>
        </w:rPr>
        <w:t xml:space="preserve">student </w:t>
      </w:r>
      <w:r w:rsidR="00F02782" w:rsidRPr="00086433">
        <w:rPr>
          <w:rFonts w:asciiTheme="majorHAnsi" w:hAnsiTheme="majorHAnsi" w:cstheme="majorHAnsi"/>
          <w:sz w:val="24"/>
          <w:szCs w:val="24"/>
        </w:rPr>
        <w:t>to</w:t>
      </w:r>
      <w:r w:rsidR="00747F5B" w:rsidRPr="00086433">
        <w:rPr>
          <w:rFonts w:asciiTheme="majorHAnsi" w:hAnsiTheme="majorHAnsi" w:cstheme="majorHAnsi"/>
          <w:sz w:val="24"/>
          <w:szCs w:val="24"/>
        </w:rPr>
        <w:t xml:space="preserve"> teach through text-based discussion</w:t>
      </w:r>
      <w:r w:rsidR="00F02782" w:rsidRPr="00086433">
        <w:rPr>
          <w:rFonts w:asciiTheme="majorHAnsi" w:hAnsiTheme="majorHAnsi" w:cstheme="majorHAnsi"/>
          <w:sz w:val="24"/>
          <w:szCs w:val="24"/>
        </w:rPr>
        <w:t xml:space="preserve"> with Chrysalis</w:t>
      </w:r>
      <w:r w:rsidR="00384248" w:rsidRPr="00086433">
        <w:rPr>
          <w:rFonts w:asciiTheme="majorHAnsi" w:hAnsiTheme="majorHAnsi" w:cstheme="majorHAnsi"/>
          <w:sz w:val="24"/>
          <w:szCs w:val="24"/>
        </w:rPr>
        <w:t xml:space="preserve">. </w:t>
      </w:r>
      <w:r w:rsidR="00747F5B" w:rsidRPr="00086433">
        <w:rPr>
          <w:rFonts w:asciiTheme="majorHAnsi" w:hAnsiTheme="majorHAnsi" w:cstheme="majorHAnsi"/>
          <w:sz w:val="24"/>
          <w:szCs w:val="24"/>
        </w:rPr>
        <w:t>After the session</w:t>
      </w:r>
      <w:r w:rsidR="003D2229" w:rsidRPr="00086433">
        <w:rPr>
          <w:rFonts w:asciiTheme="majorHAnsi" w:hAnsiTheme="majorHAnsi" w:cstheme="majorHAnsi"/>
          <w:sz w:val="24"/>
          <w:szCs w:val="24"/>
        </w:rPr>
        <w:t xml:space="preserve">, Chrysalis </w:t>
      </w:r>
      <w:r w:rsidR="00747F5B" w:rsidRPr="00086433">
        <w:rPr>
          <w:rFonts w:asciiTheme="majorHAnsi" w:hAnsiTheme="majorHAnsi" w:cstheme="majorHAnsi"/>
          <w:sz w:val="24"/>
          <w:szCs w:val="24"/>
        </w:rPr>
        <w:t>completes a quiz</w:t>
      </w:r>
      <w:r w:rsidR="006C6BCE" w:rsidRPr="00086433">
        <w:rPr>
          <w:rFonts w:asciiTheme="majorHAnsi" w:hAnsiTheme="majorHAnsi" w:cstheme="majorHAnsi"/>
          <w:sz w:val="24"/>
          <w:szCs w:val="24"/>
        </w:rPr>
        <w:t xml:space="preserve"> </w:t>
      </w:r>
      <w:r w:rsidR="001C44D8" w:rsidRPr="00086433">
        <w:rPr>
          <w:rFonts w:asciiTheme="majorHAnsi" w:hAnsiTheme="majorHAnsi" w:cstheme="majorHAnsi"/>
          <w:sz w:val="24"/>
          <w:szCs w:val="24"/>
        </w:rPr>
        <w:t xml:space="preserve">on the </w:t>
      </w:r>
      <w:r w:rsidR="006C6BCE" w:rsidRPr="00086433">
        <w:rPr>
          <w:rFonts w:asciiTheme="majorHAnsi" w:hAnsiTheme="majorHAnsi" w:cstheme="majorHAnsi"/>
          <w:sz w:val="24"/>
          <w:szCs w:val="24"/>
        </w:rPr>
        <w:t>material. The results</w:t>
      </w:r>
      <w:r w:rsidR="00C035F1" w:rsidRPr="00086433">
        <w:rPr>
          <w:rFonts w:asciiTheme="majorHAnsi" w:hAnsiTheme="majorHAnsi" w:cstheme="majorHAnsi"/>
          <w:sz w:val="24"/>
          <w:szCs w:val="24"/>
        </w:rPr>
        <w:t xml:space="preserve"> </w:t>
      </w:r>
      <w:r w:rsidR="00826BC6" w:rsidRPr="00086433">
        <w:rPr>
          <w:rFonts w:asciiTheme="majorHAnsi" w:eastAsiaTheme="minorEastAsia" w:hAnsiTheme="majorHAnsi" w:cstheme="majorHAnsi"/>
          <w:sz w:val="24"/>
          <w:szCs w:val="24"/>
          <w:lang w:val="en-US"/>
        </w:rPr>
        <w:t>provide insight into the effectiveness of the student's teaching through Chrysalis' understanding of the concept.</w:t>
      </w:r>
      <w:r w:rsidR="00C035F1" w:rsidRPr="00086433">
        <w:rPr>
          <w:rFonts w:asciiTheme="majorHAnsi" w:hAnsiTheme="majorHAnsi" w:cstheme="majorHAnsi"/>
          <w:sz w:val="24"/>
          <w:szCs w:val="24"/>
        </w:rPr>
        <w:t xml:space="preserve"> This </w:t>
      </w:r>
      <w:r w:rsidR="004E1BBF" w:rsidRPr="00086433">
        <w:rPr>
          <w:rFonts w:asciiTheme="majorHAnsi" w:hAnsiTheme="majorHAnsi" w:cstheme="majorBidi"/>
          <w:sz w:val="24"/>
          <w:szCs w:val="24"/>
        </w:rPr>
        <w:t>highlights gaps in the students</w:t>
      </w:r>
      <w:r w:rsidR="00CB71C7" w:rsidRPr="00086433">
        <w:rPr>
          <w:rFonts w:asciiTheme="majorHAnsi" w:hAnsiTheme="majorHAnsi" w:cstheme="majorBidi"/>
          <w:sz w:val="24"/>
          <w:szCs w:val="24"/>
        </w:rPr>
        <w:t>’</w:t>
      </w:r>
      <w:r w:rsidR="004E1BBF" w:rsidRPr="00086433">
        <w:rPr>
          <w:rFonts w:asciiTheme="majorHAnsi" w:hAnsiTheme="majorHAnsi" w:cstheme="majorBidi"/>
          <w:sz w:val="24"/>
          <w:szCs w:val="24"/>
        </w:rPr>
        <w:t xml:space="preserve"> understanding so they can strengthen their knowledge before the final exam.</w:t>
      </w:r>
      <w:r w:rsidR="009A2C4E" w:rsidRPr="00086433">
        <w:rPr>
          <w:rFonts w:asciiTheme="majorHAnsi" w:hAnsiTheme="majorHAnsi" w:cstheme="majorBidi"/>
          <w:sz w:val="24"/>
          <w:szCs w:val="24"/>
        </w:rPr>
        <w:t xml:space="preserve"> The long-term effects on knowledge retention and decay will</w:t>
      </w:r>
      <w:r w:rsidR="000761F6" w:rsidRPr="00086433">
        <w:rPr>
          <w:rFonts w:asciiTheme="majorHAnsi" w:hAnsiTheme="majorHAnsi" w:cstheme="majorBidi"/>
          <w:sz w:val="24"/>
          <w:szCs w:val="24"/>
        </w:rPr>
        <w:t xml:space="preserve"> also</w:t>
      </w:r>
      <w:r w:rsidR="009A2C4E" w:rsidRPr="00086433">
        <w:rPr>
          <w:rFonts w:asciiTheme="majorHAnsi" w:hAnsiTheme="majorHAnsi" w:cstheme="majorBidi"/>
          <w:sz w:val="24"/>
          <w:szCs w:val="24"/>
        </w:rPr>
        <w:t xml:space="preserve"> be assessed in a Human Physiology course </w:t>
      </w:r>
      <w:r w:rsidR="0071030E" w:rsidRPr="00086433">
        <w:rPr>
          <w:rFonts w:asciiTheme="majorHAnsi" w:hAnsiTheme="majorHAnsi" w:cstheme="majorBidi"/>
          <w:sz w:val="24"/>
          <w:szCs w:val="24"/>
        </w:rPr>
        <w:t>offered during the following semester</w:t>
      </w:r>
      <w:r w:rsidR="005B42D7" w:rsidRPr="00086433">
        <w:rPr>
          <w:rFonts w:asciiTheme="majorHAnsi" w:hAnsiTheme="majorHAnsi" w:cstheme="majorBidi"/>
          <w:sz w:val="24"/>
          <w:szCs w:val="24"/>
        </w:rPr>
        <w:t>.</w:t>
      </w:r>
      <w:r w:rsidR="0071030E" w:rsidRPr="00086433">
        <w:rPr>
          <w:rFonts w:asciiTheme="majorHAnsi" w:hAnsiTheme="majorHAnsi" w:cstheme="majorBidi"/>
          <w:sz w:val="24"/>
          <w:szCs w:val="24"/>
        </w:rPr>
        <w:t xml:space="preserve"> </w:t>
      </w:r>
      <w:r w:rsidR="002645A4" w:rsidRPr="00086433">
        <w:rPr>
          <w:rFonts w:asciiTheme="majorHAnsi" w:hAnsiTheme="majorHAnsi" w:cstheme="majorBidi"/>
          <w:sz w:val="24"/>
          <w:szCs w:val="24"/>
        </w:rPr>
        <w:t>Quiz</w:t>
      </w:r>
      <w:r w:rsidR="0085122F" w:rsidRPr="00086433">
        <w:rPr>
          <w:rFonts w:asciiTheme="majorHAnsi" w:hAnsiTheme="majorHAnsi" w:cstheme="majorBidi"/>
          <w:sz w:val="24"/>
          <w:szCs w:val="24"/>
        </w:rPr>
        <w:t xml:space="preserve"> results</w:t>
      </w:r>
      <w:r w:rsidR="000761F6" w:rsidRPr="00086433">
        <w:rPr>
          <w:rFonts w:asciiTheme="majorHAnsi" w:hAnsiTheme="majorHAnsi" w:cstheme="majorBidi"/>
          <w:sz w:val="24"/>
          <w:szCs w:val="24"/>
        </w:rPr>
        <w:t xml:space="preserve"> on the same Oxford Tutorial concepts</w:t>
      </w:r>
      <w:r w:rsidR="005B42D7" w:rsidRPr="00086433">
        <w:rPr>
          <w:rFonts w:asciiTheme="majorHAnsi" w:hAnsiTheme="majorHAnsi" w:cstheme="majorBidi"/>
          <w:sz w:val="24"/>
          <w:szCs w:val="24"/>
        </w:rPr>
        <w:t xml:space="preserve"> will be analyzed</w:t>
      </w:r>
      <w:r w:rsidR="00E81B2C" w:rsidRPr="00086433">
        <w:rPr>
          <w:rFonts w:asciiTheme="majorHAnsi" w:hAnsiTheme="majorHAnsi" w:cstheme="majorBidi"/>
          <w:sz w:val="24"/>
          <w:szCs w:val="24"/>
        </w:rPr>
        <w:t>, with retention analyses limited to students who completed the introductory cell biology course in the previous semester</w:t>
      </w:r>
      <w:r w:rsidR="0085122F" w:rsidRPr="00086433">
        <w:rPr>
          <w:rFonts w:asciiTheme="majorHAnsi" w:hAnsiTheme="majorHAnsi" w:cstheme="majorBidi"/>
          <w:sz w:val="24"/>
          <w:szCs w:val="24"/>
        </w:rPr>
        <w:t>.</w:t>
      </w:r>
      <w:r w:rsidR="009A2C4E" w:rsidRPr="00086433">
        <w:rPr>
          <w:rFonts w:asciiTheme="majorHAnsi" w:hAnsiTheme="majorHAnsi" w:cstheme="majorBidi"/>
          <w:sz w:val="24"/>
          <w:szCs w:val="24"/>
        </w:rPr>
        <w:t xml:space="preserve"> </w:t>
      </w:r>
    </w:p>
    <w:p w14:paraId="7CF11C88" w14:textId="77777777" w:rsidR="0064308A" w:rsidRPr="00086433" w:rsidRDefault="0064308A" w:rsidP="006F03EE">
      <w:pPr>
        <w:pStyle w:val="ListParagraph"/>
        <w:spacing w:after="0" w:line="240" w:lineRule="auto"/>
        <w:ind w:left="1080"/>
        <w:contextualSpacing w:val="0"/>
        <w:rPr>
          <w:rFonts w:ascii="Calibri" w:hAnsi="Calibri" w:cs="Calibri"/>
          <w:b/>
          <w:sz w:val="24"/>
          <w:szCs w:val="24"/>
        </w:rPr>
      </w:pPr>
    </w:p>
    <w:p w14:paraId="6A7D01A4" w14:textId="77777777" w:rsidR="0064308A" w:rsidRPr="00086433" w:rsidRDefault="0064308A" w:rsidP="006F03EE">
      <w:pPr>
        <w:pStyle w:val="ListParagraph"/>
        <w:spacing w:after="0" w:line="240" w:lineRule="auto"/>
        <w:ind w:left="1080"/>
        <w:contextualSpacing w:val="0"/>
        <w:rPr>
          <w:rFonts w:ascii="Calibri" w:hAnsi="Calibri" w:cs="Calibri"/>
          <w:b/>
          <w:sz w:val="24"/>
          <w:szCs w:val="24"/>
        </w:rPr>
      </w:pPr>
    </w:p>
    <w:p w14:paraId="15987065" w14:textId="77777777" w:rsidR="003345C4" w:rsidRDefault="003345C4">
      <w:pPr>
        <w:spacing w:after="0" w:line="240" w:lineRule="auto"/>
        <w:rPr>
          <w:rFonts w:ascii="Calibri" w:hAnsi="Calibri" w:cs="Calibri"/>
          <w:b/>
          <w:sz w:val="24"/>
          <w:szCs w:val="24"/>
        </w:rPr>
      </w:pPr>
      <w:r>
        <w:rPr>
          <w:rFonts w:ascii="Calibri" w:hAnsi="Calibri" w:cs="Calibri"/>
          <w:b/>
          <w:sz w:val="24"/>
          <w:szCs w:val="24"/>
        </w:rPr>
        <w:br w:type="page"/>
      </w:r>
    </w:p>
    <w:p w14:paraId="494ECE1C" w14:textId="1BC95396" w:rsidR="00C86EEB" w:rsidRPr="00086433" w:rsidRDefault="0082390E" w:rsidP="00A12EC0">
      <w:pPr>
        <w:pStyle w:val="ListParagraph"/>
        <w:numPr>
          <w:ilvl w:val="0"/>
          <w:numId w:val="1"/>
        </w:numPr>
        <w:snapToGrid w:val="0"/>
        <w:spacing w:after="120" w:line="240" w:lineRule="auto"/>
        <w:ind w:left="357" w:hanging="357"/>
        <w:contextualSpacing w:val="0"/>
        <w:rPr>
          <w:rFonts w:ascii="Calibri" w:hAnsi="Calibri" w:cs="Calibri"/>
          <w:b/>
          <w:sz w:val="24"/>
          <w:szCs w:val="24"/>
        </w:rPr>
      </w:pPr>
      <w:r w:rsidRPr="00086433">
        <w:rPr>
          <w:rFonts w:ascii="Calibri" w:hAnsi="Calibri" w:cs="Calibri"/>
          <w:b/>
          <w:sz w:val="24"/>
          <w:szCs w:val="24"/>
        </w:rPr>
        <w:lastRenderedPageBreak/>
        <w:t>Plan/methods/procedures for carrying out and assessing the project:</w:t>
      </w:r>
    </w:p>
    <w:p w14:paraId="0C7DEC63" w14:textId="5C4C5872" w:rsidR="009C03E7" w:rsidRPr="00086433" w:rsidRDefault="009C03E7" w:rsidP="5DECC71E">
      <w:pPr>
        <w:pStyle w:val="ListParagraph"/>
        <w:spacing w:after="0" w:line="240" w:lineRule="auto"/>
        <w:ind w:left="360"/>
        <w:contextualSpacing w:val="0"/>
        <w:rPr>
          <w:rFonts w:asciiTheme="majorHAnsi" w:hAnsiTheme="majorHAnsi" w:cstheme="majorBidi"/>
          <w:sz w:val="24"/>
          <w:szCs w:val="24"/>
        </w:rPr>
      </w:pPr>
      <w:r w:rsidRPr="00086433">
        <w:rPr>
          <w:rFonts w:asciiTheme="majorHAnsi" w:hAnsiTheme="majorHAnsi" w:cstheme="majorBidi"/>
          <w:sz w:val="24"/>
          <w:szCs w:val="24"/>
        </w:rPr>
        <w:t>The project implement</w:t>
      </w:r>
      <w:r w:rsidR="007B269A" w:rsidRPr="00086433">
        <w:rPr>
          <w:rFonts w:asciiTheme="majorHAnsi" w:hAnsiTheme="majorHAnsi" w:cstheme="majorBidi"/>
          <w:sz w:val="24"/>
          <w:szCs w:val="24"/>
        </w:rPr>
        <w:t>s</w:t>
      </w:r>
      <w:r w:rsidRPr="00086433">
        <w:rPr>
          <w:rFonts w:asciiTheme="majorHAnsi" w:hAnsiTheme="majorHAnsi" w:cstheme="majorBidi"/>
          <w:sz w:val="24"/>
          <w:szCs w:val="24"/>
        </w:rPr>
        <w:t xml:space="preserve"> </w:t>
      </w:r>
      <w:r w:rsidR="00D22829" w:rsidRPr="00086433">
        <w:rPr>
          <w:rFonts w:asciiTheme="majorHAnsi" w:hAnsiTheme="majorHAnsi" w:cstheme="majorBidi"/>
          <w:sz w:val="24"/>
          <w:szCs w:val="24"/>
        </w:rPr>
        <w:t>an instructional intervention in which students actively ‘teach’ Chrysalis one of three key course concepts</w:t>
      </w:r>
      <w:r w:rsidR="002C4EB7" w:rsidRPr="00086433">
        <w:rPr>
          <w:rFonts w:asciiTheme="majorHAnsi" w:hAnsiTheme="majorHAnsi" w:cstheme="majorBidi"/>
          <w:sz w:val="24"/>
          <w:szCs w:val="24"/>
        </w:rPr>
        <w:t>.</w:t>
      </w:r>
      <w:r w:rsidR="00D22829" w:rsidRPr="00086433">
        <w:rPr>
          <w:rFonts w:asciiTheme="majorHAnsi" w:hAnsiTheme="majorHAnsi" w:cstheme="majorBidi"/>
          <w:sz w:val="24"/>
          <w:szCs w:val="24"/>
        </w:rPr>
        <w:t xml:space="preserve"> </w:t>
      </w:r>
      <w:r w:rsidR="002B3F8B" w:rsidRPr="00086433">
        <w:rPr>
          <w:rFonts w:asciiTheme="majorHAnsi" w:hAnsiTheme="majorHAnsi" w:cstheme="majorBidi"/>
          <w:sz w:val="24"/>
          <w:szCs w:val="24"/>
        </w:rPr>
        <w:t xml:space="preserve">This will position Chrysalis </w:t>
      </w:r>
      <w:r w:rsidR="002C4EB7" w:rsidRPr="00086433">
        <w:rPr>
          <w:rFonts w:asciiTheme="majorHAnsi" w:hAnsiTheme="majorHAnsi" w:cstheme="majorBidi"/>
          <w:sz w:val="24"/>
          <w:szCs w:val="24"/>
        </w:rPr>
        <w:t>as</w:t>
      </w:r>
      <w:r w:rsidR="002B3F8B" w:rsidRPr="00086433">
        <w:rPr>
          <w:rFonts w:asciiTheme="majorHAnsi" w:hAnsiTheme="majorHAnsi" w:cstheme="majorBidi"/>
          <w:sz w:val="24"/>
          <w:szCs w:val="24"/>
        </w:rPr>
        <w:t xml:space="preserve"> </w:t>
      </w:r>
      <w:r w:rsidR="28B3B059" w:rsidRPr="00086433">
        <w:rPr>
          <w:rFonts w:asciiTheme="majorHAnsi" w:hAnsiTheme="majorHAnsi" w:cstheme="majorBidi"/>
          <w:sz w:val="24"/>
          <w:szCs w:val="24"/>
        </w:rPr>
        <w:t xml:space="preserve">a </w:t>
      </w:r>
      <w:r w:rsidR="002B3F8B" w:rsidRPr="00086433">
        <w:rPr>
          <w:rFonts w:asciiTheme="majorHAnsi" w:hAnsiTheme="majorHAnsi" w:cstheme="majorBidi"/>
          <w:sz w:val="24"/>
          <w:szCs w:val="24"/>
        </w:rPr>
        <w:t xml:space="preserve">learning partner to reinforce conceptual understanding. </w:t>
      </w:r>
      <w:commentRangeStart w:id="9"/>
      <w:r w:rsidR="002B3F8B" w:rsidRPr="00086433">
        <w:rPr>
          <w:rFonts w:asciiTheme="majorHAnsi" w:hAnsiTheme="majorHAnsi" w:cstheme="majorBidi"/>
          <w:sz w:val="24"/>
          <w:szCs w:val="24"/>
        </w:rPr>
        <w:t>T</w:t>
      </w:r>
      <w:r w:rsidR="00332297" w:rsidRPr="00086433">
        <w:rPr>
          <w:rFonts w:asciiTheme="majorHAnsi" w:hAnsiTheme="majorHAnsi" w:cstheme="majorBidi"/>
          <w:sz w:val="24"/>
          <w:szCs w:val="24"/>
        </w:rPr>
        <w:t>wo Biology Co-P</w:t>
      </w:r>
      <w:r w:rsidR="002C4EB7" w:rsidRPr="00086433">
        <w:rPr>
          <w:rFonts w:asciiTheme="majorHAnsi" w:hAnsiTheme="majorHAnsi" w:cstheme="majorBidi"/>
          <w:sz w:val="24"/>
          <w:szCs w:val="24"/>
        </w:rPr>
        <w:t>A</w:t>
      </w:r>
      <w:r w:rsidR="00332297" w:rsidRPr="00086433">
        <w:rPr>
          <w:rFonts w:asciiTheme="majorHAnsi" w:hAnsiTheme="majorHAnsi" w:cstheme="majorBidi"/>
          <w:sz w:val="24"/>
          <w:szCs w:val="24"/>
        </w:rPr>
        <w:t xml:space="preserve">s will lead the development of discipline-specific content </w:t>
      </w:r>
      <w:r w:rsidR="009F6A76" w:rsidRPr="00086433">
        <w:rPr>
          <w:rFonts w:asciiTheme="majorHAnsi" w:hAnsiTheme="majorHAnsi" w:cstheme="majorBidi"/>
          <w:sz w:val="24"/>
          <w:szCs w:val="24"/>
        </w:rPr>
        <w:t xml:space="preserve">utilized by Chrysalis. </w:t>
      </w:r>
      <w:r w:rsidR="00F24E15" w:rsidRPr="00086433">
        <w:rPr>
          <w:rFonts w:asciiTheme="majorHAnsi" w:hAnsiTheme="majorHAnsi" w:cstheme="majorBidi"/>
          <w:sz w:val="24"/>
          <w:szCs w:val="24"/>
        </w:rPr>
        <w:t>The Computer Science Co-P</w:t>
      </w:r>
      <w:r w:rsidR="002C4EB7" w:rsidRPr="00086433">
        <w:rPr>
          <w:rFonts w:asciiTheme="majorHAnsi" w:hAnsiTheme="majorHAnsi" w:cstheme="majorBidi"/>
          <w:sz w:val="24"/>
          <w:szCs w:val="24"/>
        </w:rPr>
        <w:t>A</w:t>
      </w:r>
      <w:r w:rsidR="00F24E15" w:rsidRPr="00086433">
        <w:rPr>
          <w:rFonts w:asciiTheme="majorHAnsi" w:hAnsiTheme="majorHAnsi" w:cstheme="majorBidi"/>
          <w:sz w:val="24"/>
          <w:szCs w:val="24"/>
        </w:rPr>
        <w:t xml:space="preserve"> will provide expertise in the Chrysalis </w:t>
      </w:r>
      <w:r w:rsidR="00F278C8" w:rsidRPr="00086433">
        <w:rPr>
          <w:rFonts w:asciiTheme="majorHAnsi" w:hAnsiTheme="majorHAnsi" w:cstheme="majorBidi"/>
          <w:sz w:val="24"/>
          <w:szCs w:val="24"/>
        </w:rPr>
        <w:t>technology and</w:t>
      </w:r>
      <w:r w:rsidR="00FA37ED" w:rsidRPr="00086433">
        <w:rPr>
          <w:rFonts w:asciiTheme="majorHAnsi" w:hAnsiTheme="majorHAnsi" w:cstheme="majorBidi"/>
          <w:sz w:val="24"/>
          <w:szCs w:val="24"/>
        </w:rPr>
        <w:t xml:space="preserve"> supervising the graduate research assistant (GRA) involved in data collection and analysis. The </w:t>
      </w:r>
      <w:r w:rsidR="00FF4CDB" w:rsidRPr="00086433">
        <w:rPr>
          <w:rFonts w:asciiTheme="majorHAnsi" w:hAnsiTheme="majorHAnsi" w:cstheme="majorBidi"/>
          <w:sz w:val="24"/>
          <w:szCs w:val="24"/>
        </w:rPr>
        <w:t>Principal</w:t>
      </w:r>
      <w:r w:rsidR="00FA37ED" w:rsidRPr="00086433">
        <w:rPr>
          <w:rFonts w:asciiTheme="majorHAnsi" w:hAnsiTheme="majorHAnsi" w:cstheme="majorBidi"/>
          <w:sz w:val="24"/>
          <w:szCs w:val="24"/>
        </w:rPr>
        <w:t xml:space="preserve"> Applicant will oversee coordination of the project, including </w:t>
      </w:r>
      <w:r w:rsidR="00FD0810" w:rsidRPr="00086433">
        <w:rPr>
          <w:rFonts w:asciiTheme="majorHAnsi" w:hAnsiTheme="majorHAnsi" w:cstheme="majorBidi"/>
          <w:sz w:val="24"/>
          <w:szCs w:val="24"/>
        </w:rPr>
        <w:t xml:space="preserve">designing evaluation surveys and </w:t>
      </w:r>
      <w:r w:rsidR="00FA37ED" w:rsidRPr="00086433">
        <w:rPr>
          <w:rFonts w:asciiTheme="majorHAnsi" w:hAnsiTheme="majorHAnsi" w:cstheme="majorBidi"/>
          <w:sz w:val="24"/>
          <w:szCs w:val="24"/>
        </w:rPr>
        <w:t xml:space="preserve">securing Research Ethics approval, directing the creation of demonstration videos, </w:t>
      </w:r>
      <w:r w:rsidR="00FD0810" w:rsidRPr="00086433">
        <w:rPr>
          <w:rFonts w:asciiTheme="majorHAnsi" w:hAnsiTheme="majorHAnsi" w:cstheme="majorBidi"/>
          <w:sz w:val="24"/>
          <w:szCs w:val="24"/>
        </w:rPr>
        <w:t xml:space="preserve">and deploying the activity within the large-enrolment cell biology course in collaboration with co-instructors. </w:t>
      </w:r>
      <w:commentRangeEnd w:id="9"/>
      <w:r w:rsidR="008D3771" w:rsidRPr="00086433">
        <w:rPr>
          <w:rStyle w:val="CommentReference"/>
          <w:rFonts w:asciiTheme="majorHAnsi" w:hAnsiTheme="majorHAnsi" w:cstheme="majorBidi"/>
          <w:sz w:val="24"/>
          <w:szCs w:val="24"/>
        </w:rPr>
        <w:commentReference w:id="9"/>
      </w:r>
    </w:p>
    <w:p w14:paraId="5D9EC761" w14:textId="77777777" w:rsidR="001F7663" w:rsidRPr="00086433" w:rsidRDefault="001F7663" w:rsidP="009C03E7">
      <w:pPr>
        <w:pStyle w:val="ListParagraph"/>
        <w:spacing w:after="0" w:line="240" w:lineRule="auto"/>
        <w:ind w:left="360"/>
        <w:contextualSpacing w:val="0"/>
        <w:rPr>
          <w:rFonts w:asciiTheme="majorHAnsi" w:hAnsiTheme="majorHAnsi" w:cstheme="majorHAnsi"/>
          <w:sz w:val="24"/>
          <w:szCs w:val="24"/>
        </w:rPr>
      </w:pPr>
    </w:p>
    <w:p w14:paraId="3B38452F" w14:textId="4B220A86" w:rsidR="001F7663" w:rsidRPr="00086433" w:rsidRDefault="001F7663" w:rsidP="5DECC71E">
      <w:pPr>
        <w:pStyle w:val="ListParagraph"/>
        <w:spacing w:after="0" w:line="240" w:lineRule="auto"/>
        <w:ind w:left="360"/>
        <w:contextualSpacing w:val="0"/>
        <w:rPr>
          <w:rFonts w:asciiTheme="majorHAnsi" w:hAnsiTheme="majorHAnsi" w:cstheme="majorBidi"/>
          <w:sz w:val="24"/>
          <w:szCs w:val="24"/>
        </w:rPr>
      </w:pPr>
      <w:r w:rsidRPr="00086433">
        <w:rPr>
          <w:rFonts w:asciiTheme="majorHAnsi" w:hAnsiTheme="majorHAnsi" w:cstheme="majorBidi"/>
          <w:sz w:val="24"/>
          <w:szCs w:val="24"/>
        </w:rPr>
        <w:t xml:space="preserve">To evaluate the outcomes, the study will use a pre- and post-Chrysalis </w:t>
      </w:r>
      <w:r w:rsidR="00F77ACF" w:rsidRPr="00086433">
        <w:rPr>
          <w:rFonts w:asciiTheme="majorHAnsi" w:hAnsiTheme="majorHAnsi" w:cstheme="majorBidi"/>
          <w:sz w:val="24"/>
          <w:szCs w:val="24"/>
        </w:rPr>
        <w:t>assessment</w:t>
      </w:r>
      <w:r w:rsidRPr="00086433">
        <w:rPr>
          <w:rFonts w:asciiTheme="majorHAnsi" w:hAnsiTheme="majorHAnsi" w:cstheme="majorBidi"/>
          <w:sz w:val="24"/>
          <w:szCs w:val="24"/>
        </w:rPr>
        <w:t xml:space="preserve"> design focused on students’ conceptual understanding of core course topics</w:t>
      </w:r>
      <w:r w:rsidR="006E07C6" w:rsidRPr="00086433">
        <w:rPr>
          <w:rFonts w:asciiTheme="majorHAnsi" w:hAnsiTheme="majorHAnsi" w:cstheme="majorBidi"/>
          <w:sz w:val="24"/>
          <w:szCs w:val="24"/>
        </w:rPr>
        <w:t xml:space="preserve"> (see Appendix A)</w:t>
      </w:r>
      <w:r w:rsidRPr="00086433">
        <w:rPr>
          <w:rFonts w:asciiTheme="majorHAnsi" w:hAnsiTheme="majorHAnsi" w:cstheme="majorBidi"/>
          <w:sz w:val="24"/>
          <w:szCs w:val="24"/>
        </w:rPr>
        <w:t>.</w:t>
      </w:r>
      <w:r w:rsidR="00F77ACF" w:rsidRPr="00086433">
        <w:rPr>
          <w:rFonts w:asciiTheme="majorHAnsi" w:hAnsiTheme="majorHAnsi" w:cstheme="majorBidi"/>
          <w:sz w:val="24"/>
          <w:szCs w:val="24"/>
        </w:rPr>
        <w:t xml:space="preserve"> </w:t>
      </w:r>
      <w:commentRangeStart w:id="10"/>
      <w:r w:rsidR="00F77ACF" w:rsidRPr="00086433">
        <w:rPr>
          <w:rFonts w:asciiTheme="majorHAnsi" w:hAnsiTheme="majorHAnsi" w:cstheme="majorBidi"/>
          <w:sz w:val="24"/>
          <w:szCs w:val="24"/>
        </w:rPr>
        <w:t>Students will complete a short quiz prior to engaging with Chrysalis</w:t>
      </w:r>
      <w:r w:rsidR="00D44735" w:rsidRPr="00086433">
        <w:rPr>
          <w:rFonts w:asciiTheme="majorHAnsi" w:hAnsiTheme="majorHAnsi" w:cstheme="majorBidi"/>
          <w:sz w:val="24"/>
          <w:szCs w:val="24"/>
        </w:rPr>
        <w:t xml:space="preserve"> and complete a parallel version following completion.</w:t>
      </w:r>
      <w:r w:rsidRPr="00086433">
        <w:rPr>
          <w:rFonts w:asciiTheme="majorHAnsi" w:hAnsiTheme="majorHAnsi" w:cstheme="majorBidi"/>
          <w:sz w:val="24"/>
          <w:szCs w:val="24"/>
        </w:rPr>
        <w:t xml:space="preserve"> </w:t>
      </w:r>
      <w:commentRangeEnd w:id="10"/>
      <w:r w:rsidR="00663146" w:rsidRPr="00086433">
        <w:rPr>
          <w:rStyle w:val="CommentReference"/>
          <w:rFonts w:asciiTheme="majorHAnsi" w:hAnsiTheme="majorHAnsi" w:cstheme="majorBidi"/>
          <w:sz w:val="24"/>
          <w:szCs w:val="24"/>
        </w:rPr>
        <w:commentReference w:id="10"/>
      </w:r>
      <w:r w:rsidRPr="00086433">
        <w:rPr>
          <w:rFonts w:asciiTheme="majorHAnsi" w:hAnsiTheme="majorHAnsi" w:cstheme="majorBidi"/>
          <w:sz w:val="24"/>
          <w:szCs w:val="24"/>
        </w:rPr>
        <w:t xml:space="preserve">Chrysalis will also complete this same quiz to illustrate the </w:t>
      </w:r>
      <w:r w:rsidR="4BFC3166" w:rsidRPr="00086433">
        <w:rPr>
          <w:rFonts w:asciiTheme="majorHAnsi" w:hAnsiTheme="majorHAnsi" w:cstheme="majorBidi"/>
          <w:sz w:val="24"/>
          <w:szCs w:val="24"/>
        </w:rPr>
        <w:t>students' abilities</w:t>
      </w:r>
      <w:r w:rsidR="00274141" w:rsidRPr="00086433">
        <w:rPr>
          <w:rFonts w:asciiTheme="majorHAnsi" w:hAnsiTheme="majorHAnsi" w:cstheme="majorBidi"/>
          <w:sz w:val="24"/>
          <w:szCs w:val="24"/>
        </w:rPr>
        <w:t xml:space="preserve"> to effectively teach the concept. </w:t>
      </w:r>
      <w:r w:rsidR="00D44735" w:rsidRPr="00086433">
        <w:rPr>
          <w:rFonts w:asciiTheme="majorHAnsi" w:hAnsiTheme="majorHAnsi" w:cstheme="majorBidi"/>
          <w:sz w:val="24"/>
          <w:szCs w:val="24"/>
        </w:rPr>
        <w:t>C</w:t>
      </w:r>
      <w:r w:rsidR="00C1283D" w:rsidRPr="00086433">
        <w:rPr>
          <w:rFonts w:asciiTheme="majorHAnsi" w:hAnsiTheme="majorHAnsi" w:cstheme="majorBidi"/>
          <w:sz w:val="24"/>
          <w:szCs w:val="24"/>
        </w:rPr>
        <w:t>hanges in performance will be analyzed and, in addition, qualitative patter</w:t>
      </w:r>
      <w:r w:rsidR="002E102F" w:rsidRPr="00086433">
        <w:rPr>
          <w:rFonts w:asciiTheme="majorHAnsi" w:hAnsiTheme="majorHAnsi" w:cstheme="majorBidi"/>
          <w:sz w:val="24"/>
          <w:szCs w:val="24"/>
        </w:rPr>
        <w:t>n</w:t>
      </w:r>
      <w:r w:rsidR="00C1283D" w:rsidRPr="00086433">
        <w:rPr>
          <w:rFonts w:asciiTheme="majorHAnsi" w:hAnsiTheme="majorHAnsi" w:cstheme="majorBidi"/>
          <w:sz w:val="24"/>
          <w:szCs w:val="24"/>
        </w:rPr>
        <w:t>s in student-Chrysalis interactions may be sampled to provide contextual insight into how students construct their conversations within the system.</w:t>
      </w:r>
      <w:r w:rsidR="000D6131" w:rsidRPr="00086433">
        <w:rPr>
          <w:rFonts w:asciiTheme="majorHAnsi" w:hAnsiTheme="majorHAnsi" w:cstheme="majorBidi"/>
          <w:sz w:val="24"/>
          <w:szCs w:val="24"/>
        </w:rPr>
        <w:t xml:space="preserve"> Knowledge retention </w:t>
      </w:r>
      <w:r w:rsidR="007D75AC" w:rsidRPr="00086433">
        <w:rPr>
          <w:rFonts w:asciiTheme="majorHAnsi" w:hAnsiTheme="majorHAnsi" w:cstheme="majorBidi"/>
          <w:sz w:val="24"/>
          <w:szCs w:val="24"/>
        </w:rPr>
        <w:t>and</w:t>
      </w:r>
      <w:r w:rsidR="000D6131" w:rsidRPr="00086433">
        <w:rPr>
          <w:rFonts w:asciiTheme="majorHAnsi" w:hAnsiTheme="majorHAnsi" w:cstheme="majorBidi"/>
          <w:sz w:val="24"/>
          <w:szCs w:val="24"/>
        </w:rPr>
        <w:t xml:space="preserve"> decay over the long term will be evaluated the next semester in a </w:t>
      </w:r>
      <w:commentRangeStart w:id="11"/>
      <w:r w:rsidR="000D6131" w:rsidRPr="00086433">
        <w:rPr>
          <w:rFonts w:asciiTheme="majorHAnsi" w:hAnsiTheme="majorHAnsi" w:cstheme="majorBidi"/>
          <w:sz w:val="24"/>
          <w:szCs w:val="24"/>
        </w:rPr>
        <w:t>Human Physiology course</w:t>
      </w:r>
      <w:r w:rsidR="007874FA" w:rsidRPr="00086433">
        <w:rPr>
          <w:rStyle w:val="FootnoteReference"/>
          <w:rFonts w:asciiTheme="majorHAnsi" w:hAnsiTheme="majorHAnsi" w:cstheme="majorBidi"/>
          <w:sz w:val="24"/>
          <w:szCs w:val="24"/>
        </w:rPr>
        <w:footnoteReference w:id="2"/>
      </w:r>
      <w:commentRangeEnd w:id="11"/>
      <w:r w:rsidR="00376A6D" w:rsidRPr="00086433">
        <w:rPr>
          <w:rStyle w:val="CommentReference"/>
          <w:rFonts w:asciiTheme="majorHAnsi" w:hAnsiTheme="majorHAnsi" w:cstheme="majorBidi"/>
          <w:sz w:val="24"/>
          <w:szCs w:val="24"/>
        </w:rPr>
        <w:commentReference w:id="11"/>
      </w:r>
      <w:r w:rsidR="000D6131" w:rsidRPr="00086433">
        <w:rPr>
          <w:rFonts w:asciiTheme="majorHAnsi" w:hAnsiTheme="majorHAnsi" w:cstheme="majorBidi"/>
          <w:sz w:val="24"/>
          <w:szCs w:val="24"/>
        </w:rPr>
        <w:t xml:space="preserve"> through the analysis of student performance on a follow-up quiz administered several weeks after the Oxford Tutorial in </w:t>
      </w:r>
      <w:r w:rsidR="00271C7A" w:rsidRPr="00086433">
        <w:rPr>
          <w:rFonts w:asciiTheme="majorHAnsi" w:hAnsiTheme="majorHAnsi" w:cstheme="majorBidi"/>
          <w:sz w:val="24"/>
          <w:szCs w:val="24"/>
        </w:rPr>
        <w:t>Cell Biology.</w:t>
      </w:r>
      <w:r w:rsidR="00B97D75" w:rsidRPr="00086433">
        <w:rPr>
          <w:rFonts w:asciiTheme="majorHAnsi" w:hAnsiTheme="majorHAnsi" w:cstheme="majorBidi"/>
          <w:sz w:val="24"/>
          <w:szCs w:val="24"/>
        </w:rPr>
        <w:t xml:space="preserve"> Overall</w:t>
      </w:r>
      <w:r w:rsidR="008A5406" w:rsidRPr="00086433">
        <w:rPr>
          <w:rFonts w:asciiTheme="majorHAnsi" w:hAnsiTheme="majorHAnsi" w:cstheme="majorBidi"/>
          <w:sz w:val="24"/>
          <w:szCs w:val="24"/>
        </w:rPr>
        <w:t>,</w:t>
      </w:r>
      <w:r w:rsidR="00B97D75" w:rsidRPr="00086433">
        <w:rPr>
          <w:rFonts w:asciiTheme="majorHAnsi" w:hAnsiTheme="majorHAnsi" w:cstheme="majorBidi"/>
          <w:sz w:val="24"/>
          <w:szCs w:val="24"/>
        </w:rPr>
        <w:t xml:space="preserve"> the </w:t>
      </w:r>
      <w:r w:rsidR="00446FA5" w:rsidRPr="00086433">
        <w:rPr>
          <w:rFonts w:asciiTheme="majorHAnsi" w:hAnsiTheme="majorHAnsi" w:cstheme="majorBidi"/>
          <w:sz w:val="24"/>
          <w:szCs w:val="24"/>
        </w:rPr>
        <w:t>project connects to UDLEs #1, #3</w:t>
      </w:r>
      <w:r w:rsidR="00624091" w:rsidRPr="00086433">
        <w:rPr>
          <w:rFonts w:asciiTheme="majorHAnsi" w:hAnsiTheme="majorHAnsi" w:cstheme="majorBidi"/>
          <w:sz w:val="24"/>
          <w:szCs w:val="24"/>
        </w:rPr>
        <w:t>-</w:t>
      </w:r>
      <w:r w:rsidR="00446FA5" w:rsidRPr="00086433">
        <w:rPr>
          <w:rFonts w:asciiTheme="majorHAnsi" w:hAnsiTheme="majorHAnsi" w:cstheme="majorBidi"/>
          <w:sz w:val="24"/>
          <w:szCs w:val="24"/>
        </w:rPr>
        <w:t>#5, and</w:t>
      </w:r>
      <w:r w:rsidR="00773962">
        <w:rPr>
          <w:rFonts w:asciiTheme="majorHAnsi" w:hAnsiTheme="majorHAnsi" w:cstheme="majorBidi"/>
          <w:sz w:val="24"/>
          <w:szCs w:val="24"/>
        </w:rPr>
        <w:t xml:space="preserve"> the</w:t>
      </w:r>
      <w:r w:rsidR="00446FA5" w:rsidRPr="00086433">
        <w:rPr>
          <w:rFonts w:asciiTheme="majorHAnsi" w:hAnsiTheme="majorHAnsi" w:cstheme="majorBidi"/>
          <w:sz w:val="24"/>
          <w:szCs w:val="24"/>
        </w:rPr>
        <w:t xml:space="preserve"> </w:t>
      </w:r>
      <w:r w:rsidR="00624091" w:rsidRPr="00086433">
        <w:rPr>
          <w:rFonts w:asciiTheme="majorHAnsi" w:hAnsiTheme="majorHAnsi" w:cstheme="majorBidi"/>
          <w:sz w:val="24"/>
          <w:szCs w:val="24"/>
        </w:rPr>
        <w:t>“Critically discuss biological mechanisms”</w:t>
      </w:r>
      <w:r w:rsidR="00CE350A" w:rsidRPr="00086433">
        <w:rPr>
          <w:rFonts w:asciiTheme="majorHAnsi" w:hAnsiTheme="majorHAnsi" w:cstheme="majorBidi"/>
          <w:sz w:val="24"/>
          <w:szCs w:val="24"/>
        </w:rPr>
        <w:t xml:space="preserve"> </w:t>
      </w:r>
      <w:r w:rsidR="00446FA5" w:rsidRPr="00086433">
        <w:rPr>
          <w:rFonts w:asciiTheme="majorHAnsi" w:hAnsiTheme="majorHAnsi" w:cstheme="majorBidi"/>
          <w:sz w:val="24"/>
          <w:szCs w:val="24"/>
        </w:rPr>
        <w:t>program-level o</w:t>
      </w:r>
      <w:r w:rsidR="008079E4" w:rsidRPr="00086433">
        <w:rPr>
          <w:rFonts w:asciiTheme="majorHAnsi" w:hAnsiTheme="majorHAnsi" w:cstheme="majorBidi"/>
          <w:sz w:val="24"/>
          <w:szCs w:val="24"/>
        </w:rPr>
        <w:t>utcome</w:t>
      </w:r>
      <w:r w:rsidR="00435F94" w:rsidRPr="00086433">
        <w:rPr>
          <w:rFonts w:asciiTheme="majorHAnsi" w:hAnsiTheme="majorHAnsi" w:cstheme="majorBidi"/>
          <w:sz w:val="24"/>
          <w:szCs w:val="24"/>
        </w:rPr>
        <w:t>.</w:t>
      </w:r>
      <w:r w:rsidR="008079E4" w:rsidRPr="00086433">
        <w:rPr>
          <w:rFonts w:asciiTheme="majorHAnsi" w:hAnsiTheme="majorHAnsi" w:cstheme="majorBidi"/>
          <w:sz w:val="24"/>
          <w:szCs w:val="24"/>
        </w:rPr>
        <w:t xml:space="preserve"> </w:t>
      </w:r>
    </w:p>
    <w:p w14:paraId="6DE78946" w14:textId="77777777" w:rsidR="00C1283D" w:rsidRPr="00086433" w:rsidRDefault="00C1283D" w:rsidP="009C03E7">
      <w:pPr>
        <w:pStyle w:val="ListParagraph"/>
        <w:spacing w:after="0" w:line="240" w:lineRule="auto"/>
        <w:ind w:left="360"/>
        <w:contextualSpacing w:val="0"/>
        <w:rPr>
          <w:rFonts w:asciiTheme="majorHAnsi" w:hAnsiTheme="majorHAnsi" w:cstheme="majorHAnsi"/>
          <w:sz w:val="24"/>
          <w:szCs w:val="24"/>
        </w:rPr>
      </w:pPr>
    </w:p>
    <w:p w14:paraId="425D2815" w14:textId="2DAAE931" w:rsidR="00C1283D" w:rsidRPr="00086433" w:rsidRDefault="00C1283D" w:rsidP="5DECC71E">
      <w:pPr>
        <w:pStyle w:val="ListParagraph"/>
        <w:spacing w:after="0" w:line="240" w:lineRule="auto"/>
        <w:ind w:left="360"/>
        <w:contextualSpacing w:val="0"/>
        <w:rPr>
          <w:rFonts w:asciiTheme="majorHAnsi" w:hAnsiTheme="majorHAnsi" w:cstheme="majorBidi"/>
          <w:sz w:val="24"/>
          <w:szCs w:val="24"/>
        </w:rPr>
      </w:pPr>
      <w:r w:rsidRPr="00086433">
        <w:rPr>
          <w:rFonts w:asciiTheme="majorHAnsi" w:hAnsiTheme="majorHAnsi" w:cstheme="majorBidi"/>
          <w:sz w:val="24"/>
          <w:szCs w:val="24"/>
        </w:rPr>
        <w:t xml:space="preserve">Students experience will be evaluated through a </w:t>
      </w:r>
      <w:r w:rsidR="00F56E9C" w:rsidRPr="00086433">
        <w:rPr>
          <w:rFonts w:asciiTheme="majorHAnsi" w:hAnsiTheme="majorHAnsi" w:cstheme="majorBidi"/>
          <w:sz w:val="24"/>
          <w:szCs w:val="24"/>
        </w:rPr>
        <w:t>mixed-methods survey</w:t>
      </w:r>
      <w:r w:rsidR="00862BBB" w:rsidRPr="00086433">
        <w:rPr>
          <w:rFonts w:asciiTheme="majorHAnsi" w:hAnsiTheme="majorHAnsi" w:cstheme="majorBidi"/>
          <w:sz w:val="24"/>
          <w:szCs w:val="24"/>
        </w:rPr>
        <w:t xml:space="preserve"> </w:t>
      </w:r>
      <w:r w:rsidR="00F56E9C" w:rsidRPr="00086433">
        <w:rPr>
          <w:rFonts w:asciiTheme="majorHAnsi" w:hAnsiTheme="majorHAnsi" w:cstheme="majorBidi"/>
          <w:sz w:val="24"/>
          <w:szCs w:val="24"/>
        </w:rPr>
        <w:t>administered after the activity</w:t>
      </w:r>
      <w:r w:rsidR="006E07C6" w:rsidRPr="00086433">
        <w:rPr>
          <w:rFonts w:asciiTheme="majorHAnsi" w:hAnsiTheme="majorHAnsi" w:cstheme="majorBidi"/>
          <w:sz w:val="24"/>
          <w:szCs w:val="24"/>
        </w:rPr>
        <w:t xml:space="preserve"> (see Appendix B)</w:t>
      </w:r>
      <w:r w:rsidR="003C6A52" w:rsidRPr="00086433">
        <w:rPr>
          <w:rFonts w:asciiTheme="majorHAnsi" w:hAnsiTheme="majorHAnsi" w:cstheme="majorBidi"/>
          <w:sz w:val="24"/>
          <w:szCs w:val="24"/>
        </w:rPr>
        <w:t xml:space="preserve">. Likert-scale questions </w:t>
      </w:r>
      <w:r w:rsidR="008F7925" w:rsidRPr="00086433">
        <w:rPr>
          <w:rFonts w:asciiTheme="majorHAnsi" w:hAnsiTheme="majorHAnsi" w:cstheme="majorBidi"/>
          <w:sz w:val="24"/>
          <w:szCs w:val="24"/>
        </w:rPr>
        <w:t xml:space="preserve">will capture perceptions of engagement, perceived learning, and usability of Chrysalis. Open-ended questions will invite students to reflect on </w:t>
      </w:r>
      <w:r w:rsidR="00FD58A2" w:rsidRPr="00086433">
        <w:rPr>
          <w:rFonts w:asciiTheme="majorHAnsi" w:hAnsiTheme="majorHAnsi" w:cstheme="majorBidi"/>
          <w:sz w:val="24"/>
          <w:szCs w:val="24"/>
        </w:rPr>
        <w:t xml:space="preserve">how the activity helped them understand the course concepts and the value of the Oxford Tutorial activity. To encourage participation, </w:t>
      </w:r>
      <w:r w:rsidR="006B3104" w:rsidRPr="00086433">
        <w:rPr>
          <w:rFonts w:asciiTheme="majorHAnsi" w:hAnsiTheme="majorHAnsi" w:cstheme="majorBidi"/>
          <w:sz w:val="24"/>
          <w:szCs w:val="24"/>
        </w:rPr>
        <w:t xml:space="preserve">students will have the option to enter a draw for </w:t>
      </w:r>
      <w:r w:rsidR="003D39AB" w:rsidRPr="00086433">
        <w:rPr>
          <w:rFonts w:asciiTheme="majorHAnsi" w:hAnsiTheme="majorHAnsi" w:cstheme="majorBidi"/>
          <w:sz w:val="24"/>
          <w:szCs w:val="24"/>
        </w:rPr>
        <w:t xml:space="preserve">one of </w:t>
      </w:r>
      <w:r w:rsidR="005F2A87" w:rsidRPr="00086433">
        <w:rPr>
          <w:rFonts w:asciiTheme="majorHAnsi" w:hAnsiTheme="majorHAnsi" w:cstheme="majorBidi"/>
          <w:sz w:val="24"/>
          <w:szCs w:val="24"/>
        </w:rPr>
        <w:t>87</w:t>
      </w:r>
      <w:r w:rsidR="003D39AB" w:rsidRPr="00086433">
        <w:rPr>
          <w:rFonts w:asciiTheme="majorHAnsi" w:hAnsiTheme="majorHAnsi" w:cstheme="majorBidi"/>
          <w:sz w:val="24"/>
          <w:szCs w:val="24"/>
        </w:rPr>
        <w:t xml:space="preserve"> </w:t>
      </w:r>
      <w:r w:rsidR="006B3104" w:rsidRPr="00086433">
        <w:rPr>
          <w:rFonts w:asciiTheme="majorHAnsi" w:hAnsiTheme="majorHAnsi" w:cstheme="majorBidi"/>
          <w:sz w:val="24"/>
          <w:szCs w:val="24"/>
        </w:rPr>
        <w:t>gift card</w:t>
      </w:r>
      <w:r w:rsidR="003D39AB" w:rsidRPr="00086433">
        <w:rPr>
          <w:rFonts w:asciiTheme="majorHAnsi" w:hAnsiTheme="majorHAnsi" w:cstheme="majorBidi"/>
          <w:sz w:val="24"/>
          <w:szCs w:val="24"/>
        </w:rPr>
        <w:t>s</w:t>
      </w:r>
      <w:r w:rsidR="006B3104" w:rsidRPr="00086433">
        <w:rPr>
          <w:rFonts w:asciiTheme="majorHAnsi" w:hAnsiTheme="majorHAnsi" w:cstheme="majorBidi"/>
          <w:sz w:val="24"/>
          <w:szCs w:val="24"/>
        </w:rPr>
        <w:t xml:space="preserve">. The survey itself will be anonymous, and entry into the draw will be managed by a separate survey form to ensure that responses cannot be linked </w:t>
      </w:r>
      <w:r w:rsidR="006B3104" w:rsidRPr="00086433">
        <w:rPr>
          <w:rFonts w:asciiTheme="majorHAnsi" w:hAnsiTheme="majorHAnsi" w:cstheme="majorBidi"/>
          <w:sz w:val="24"/>
          <w:szCs w:val="24"/>
        </w:rPr>
        <w:lastRenderedPageBreak/>
        <w:t xml:space="preserve">to </w:t>
      </w:r>
      <w:r w:rsidR="00C872F6" w:rsidRPr="00086433">
        <w:rPr>
          <w:rFonts w:asciiTheme="majorHAnsi" w:hAnsiTheme="majorHAnsi" w:cstheme="majorBidi"/>
          <w:sz w:val="24"/>
          <w:szCs w:val="24"/>
        </w:rPr>
        <w:t>identifying</w:t>
      </w:r>
      <w:r w:rsidR="006B3104" w:rsidRPr="00086433">
        <w:rPr>
          <w:rFonts w:asciiTheme="majorHAnsi" w:hAnsiTheme="majorHAnsi" w:cstheme="majorBidi"/>
          <w:sz w:val="24"/>
          <w:szCs w:val="24"/>
        </w:rPr>
        <w:t xml:space="preserve"> information. </w:t>
      </w:r>
      <w:r w:rsidR="00151923" w:rsidRPr="00086433">
        <w:rPr>
          <w:rFonts w:asciiTheme="majorHAnsi" w:hAnsiTheme="majorHAnsi" w:cstheme="majorBidi"/>
          <w:sz w:val="24"/>
          <w:szCs w:val="24"/>
        </w:rPr>
        <w:t>The survey responses will be analyzed to identify common</w:t>
      </w:r>
      <w:r w:rsidR="00C872F6" w:rsidRPr="00086433">
        <w:rPr>
          <w:rFonts w:asciiTheme="majorHAnsi" w:hAnsiTheme="majorHAnsi" w:cstheme="majorBidi"/>
          <w:sz w:val="24"/>
          <w:szCs w:val="24"/>
        </w:rPr>
        <w:t xml:space="preserve"> emerging</w:t>
      </w:r>
      <w:r w:rsidR="00151923" w:rsidRPr="00086433">
        <w:rPr>
          <w:rFonts w:asciiTheme="majorHAnsi" w:hAnsiTheme="majorHAnsi" w:cstheme="majorBidi"/>
          <w:sz w:val="24"/>
          <w:szCs w:val="24"/>
        </w:rPr>
        <w:t xml:space="preserve"> </w:t>
      </w:r>
      <w:r w:rsidR="00C872F6" w:rsidRPr="00086433">
        <w:rPr>
          <w:rFonts w:asciiTheme="majorHAnsi" w:hAnsiTheme="majorHAnsi" w:cstheme="majorBidi"/>
          <w:sz w:val="24"/>
          <w:szCs w:val="24"/>
        </w:rPr>
        <w:t>themes.</w:t>
      </w:r>
    </w:p>
    <w:p w14:paraId="074ACD69" w14:textId="77777777" w:rsidR="00250587" w:rsidRPr="00086433" w:rsidRDefault="00250587" w:rsidP="009C03E7">
      <w:pPr>
        <w:pStyle w:val="ListParagraph"/>
        <w:spacing w:after="0" w:line="240" w:lineRule="auto"/>
        <w:ind w:left="360"/>
        <w:contextualSpacing w:val="0"/>
        <w:rPr>
          <w:rFonts w:asciiTheme="majorHAnsi" w:hAnsiTheme="majorHAnsi" w:cstheme="majorHAnsi"/>
          <w:sz w:val="24"/>
          <w:szCs w:val="24"/>
        </w:rPr>
      </w:pPr>
    </w:p>
    <w:p w14:paraId="1EFB047C" w14:textId="77D1608C" w:rsidR="009C03E7" w:rsidRPr="00086433" w:rsidRDefault="00250587" w:rsidP="00EF225E">
      <w:pPr>
        <w:pStyle w:val="ListParagraph"/>
        <w:spacing w:after="0" w:line="240" w:lineRule="auto"/>
        <w:ind w:left="360"/>
        <w:contextualSpacing w:val="0"/>
        <w:rPr>
          <w:rFonts w:ascii="Calibri" w:hAnsi="Calibri" w:cs="Calibri"/>
          <w:sz w:val="24"/>
          <w:szCs w:val="24"/>
        </w:rPr>
        <w:sectPr w:rsidR="009C03E7" w:rsidRPr="00086433" w:rsidSect="00F55D6E">
          <w:headerReference w:type="default" r:id="rId15"/>
          <w:footerReference w:type="default" r:id="rId16"/>
          <w:pgSz w:w="12240" w:h="15840"/>
          <w:pgMar w:top="1924" w:right="1418" w:bottom="1440" w:left="1418" w:header="709" w:footer="709" w:gutter="0"/>
          <w:cols w:space="708"/>
          <w:docGrid w:linePitch="360"/>
        </w:sectPr>
      </w:pPr>
      <w:r w:rsidRPr="00086433">
        <w:rPr>
          <w:rFonts w:asciiTheme="majorHAnsi" w:hAnsiTheme="majorHAnsi" w:cstheme="majorHAnsi"/>
          <w:sz w:val="24"/>
          <w:szCs w:val="24"/>
        </w:rPr>
        <w:t>Each of the project goals will be implemented and assessed as outline in the table below.</w:t>
      </w:r>
    </w:p>
    <w:p w14:paraId="4F6A799D" w14:textId="07C4C21F" w:rsidR="00EF73BC" w:rsidRPr="00086433" w:rsidRDefault="00EF73BC" w:rsidP="001120B5">
      <w:pPr>
        <w:spacing w:after="0" w:line="240" w:lineRule="auto"/>
        <w:rPr>
          <w:rFonts w:ascii="Calibri" w:hAnsi="Calibri" w:cs="Calibri"/>
          <w:sz w:val="24"/>
          <w:szCs w:val="24"/>
        </w:rPr>
        <w:sectPr w:rsidR="00EF73BC" w:rsidRPr="00086433" w:rsidSect="00F55D6E">
          <w:type w:val="continuous"/>
          <w:pgSz w:w="12240" w:h="15840"/>
          <w:pgMar w:top="1924" w:right="1800" w:bottom="1440" w:left="1800" w:header="708" w:footer="708" w:gutter="0"/>
          <w:cols w:space="708"/>
          <w:docGrid w:linePitch="360"/>
        </w:sectPr>
      </w:pPr>
    </w:p>
    <w:p w14:paraId="02E0A482" w14:textId="77777777" w:rsidR="007F5859" w:rsidRDefault="007F5859" w:rsidP="00C86EEB">
      <w:pPr>
        <w:spacing w:after="0" w:line="240" w:lineRule="auto"/>
        <w:rPr>
          <w:rFonts w:ascii="Calibri" w:hAnsi="Calibri" w:cs="Calibri"/>
          <w:sz w:val="24"/>
          <w:szCs w:val="24"/>
        </w:rPr>
      </w:pPr>
    </w:p>
    <w:p w14:paraId="3113683E" w14:textId="77777777" w:rsidR="007F5859" w:rsidRPr="00086433" w:rsidRDefault="007F5859" w:rsidP="00C86EEB">
      <w:pPr>
        <w:spacing w:after="0" w:line="240" w:lineRule="auto"/>
        <w:rPr>
          <w:rFonts w:ascii="Calibri" w:hAnsi="Calibri" w:cs="Calibr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63"/>
        <w:gridCol w:w="3615"/>
        <w:gridCol w:w="3606"/>
        <w:gridCol w:w="3606"/>
      </w:tblGrid>
      <w:tr w:rsidR="00463798" w:rsidRPr="00086433" w14:paraId="7A5FCF7C" w14:textId="77777777" w:rsidTr="5DECC71E">
        <w:tc>
          <w:tcPr>
            <w:tcW w:w="123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780EB7" w14:textId="00C5B88D" w:rsidR="00463798" w:rsidRPr="00086433" w:rsidRDefault="00463798">
            <w:pPr>
              <w:numPr>
                <w:ilvl w:val="12"/>
                <w:numId w:val="0"/>
              </w:numPr>
              <w:tabs>
                <w:tab w:val="left" w:pos="-1440"/>
                <w:tab w:val="left" w:pos="-720"/>
                <w:tab w:val="left" w:pos="462"/>
                <w:tab w:val="left" w:pos="1068"/>
                <w:tab w:val="left" w:pos="1674"/>
              </w:tabs>
              <w:spacing w:after="120"/>
              <w:jc w:val="center"/>
              <w:rPr>
                <w:rFonts w:ascii="Calibri" w:hAnsi="Calibri" w:cs="Calibri"/>
                <w:b/>
                <w:color w:val="000000"/>
                <w:sz w:val="24"/>
                <w:szCs w:val="24"/>
              </w:rPr>
            </w:pPr>
            <w:commentRangeStart w:id="12"/>
            <w:r w:rsidRPr="00086433">
              <w:rPr>
                <w:rFonts w:ascii="Calibri" w:hAnsi="Calibri" w:cs="Calibri"/>
                <w:b/>
                <w:color w:val="000000"/>
                <w:sz w:val="24"/>
                <w:szCs w:val="24"/>
              </w:rPr>
              <w:t>Goals/Outcomes</w:t>
            </w:r>
            <w:commentRangeEnd w:id="12"/>
            <w:r w:rsidR="00695A46" w:rsidRPr="00086433">
              <w:rPr>
                <w:rStyle w:val="CommentReference"/>
                <w:rFonts w:ascii="Calibri" w:hAnsi="Calibri" w:cs="Calibri"/>
                <w:b/>
                <w:color w:val="000000"/>
                <w:sz w:val="24"/>
                <w:szCs w:val="24"/>
              </w:rPr>
              <w:commentReference w:id="12"/>
            </w:r>
          </w:p>
        </w:tc>
        <w:tc>
          <w:tcPr>
            <w:tcW w:w="125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D95EA5" w14:textId="2EE3EE16" w:rsidR="00463798" w:rsidRPr="00086433" w:rsidRDefault="00463798">
            <w:pPr>
              <w:numPr>
                <w:ilvl w:val="12"/>
                <w:numId w:val="0"/>
              </w:numPr>
              <w:tabs>
                <w:tab w:val="left" w:pos="-1440"/>
                <w:tab w:val="left" w:pos="-720"/>
                <w:tab w:val="left" w:pos="462"/>
                <w:tab w:val="left" w:pos="1068"/>
                <w:tab w:val="left" w:pos="1674"/>
              </w:tabs>
              <w:spacing w:after="120"/>
              <w:jc w:val="center"/>
              <w:rPr>
                <w:rFonts w:ascii="Calibri" w:hAnsi="Calibri" w:cs="Calibri"/>
                <w:b/>
                <w:color w:val="000000"/>
                <w:sz w:val="24"/>
                <w:szCs w:val="24"/>
              </w:rPr>
            </w:pPr>
            <w:r w:rsidRPr="00086433">
              <w:rPr>
                <w:rFonts w:ascii="Calibri" w:hAnsi="Calibri" w:cs="Calibri"/>
                <w:b/>
                <w:color w:val="000000"/>
                <w:sz w:val="24"/>
                <w:szCs w:val="24"/>
              </w:rPr>
              <w:t>Data Collection</w:t>
            </w:r>
          </w:p>
        </w:tc>
        <w:tc>
          <w:tcPr>
            <w:tcW w:w="125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10A373" w14:textId="00171455" w:rsidR="00463798" w:rsidRPr="00086433" w:rsidRDefault="00463798">
            <w:pPr>
              <w:numPr>
                <w:ilvl w:val="12"/>
                <w:numId w:val="0"/>
              </w:numPr>
              <w:tabs>
                <w:tab w:val="left" w:pos="-1440"/>
                <w:tab w:val="left" w:pos="-720"/>
                <w:tab w:val="left" w:pos="462"/>
                <w:tab w:val="left" w:pos="1068"/>
                <w:tab w:val="left" w:pos="1674"/>
              </w:tabs>
              <w:spacing w:after="120"/>
              <w:jc w:val="center"/>
              <w:rPr>
                <w:rFonts w:ascii="Calibri" w:hAnsi="Calibri" w:cs="Calibri"/>
                <w:b/>
                <w:color w:val="000000"/>
                <w:sz w:val="24"/>
                <w:szCs w:val="24"/>
              </w:rPr>
            </w:pPr>
            <w:r w:rsidRPr="00086433">
              <w:rPr>
                <w:rFonts w:ascii="Calibri" w:hAnsi="Calibri" w:cs="Calibri"/>
                <w:b/>
                <w:color w:val="000000"/>
                <w:sz w:val="24"/>
                <w:szCs w:val="24"/>
              </w:rPr>
              <w:t>Data Analysis</w:t>
            </w:r>
          </w:p>
        </w:tc>
        <w:tc>
          <w:tcPr>
            <w:tcW w:w="125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5B65DF" w14:textId="15C2BE9F" w:rsidR="00463798" w:rsidRPr="00086433" w:rsidRDefault="00463798">
            <w:pPr>
              <w:numPr>
                <w:ilvl w:val="12"/>
                <w:numId w:val="0"/>
              </w:numPr>
              <w:tabs>
                <w:tab w:val="left" w:pos="-1440"/>
                <w:tab w:val="left" w:pos="-720"/>
                <w:tab w:val="left" w:pos="462"/>
                <w:tab w:val="left" w:pos="1068"/>
                <w:tab w:val="left" w:pos="1674"/>
              </w:tabs>
              <w:spacing w:after="120"/>
              <w:jc w:val="center"/>
              <w:rPr>
                <w:rFonts w:ascii="Calibri" w:hAnsi="Calibri" w:cs="Calibri"/>
                <w:b/>
                <w:color w:val="000000"/>
                <w:sz w:val="24"/>
                <w:szCs w:val="24"/>
              </w:rPr>
            </w:pPr>
            <w:r w:rsidRPr="00086433">
              <w:rPr>
                <w:rFonts w:ascii="Calibri" w:hAnsi="Calibri" w:cs="Calibri"/>
                <w:b/>
                <w:color w:val="000000"/>
                <w:sz w:val="24"/>
                <w:szCs w:val="24"/>
              </w:rPr>
              <w:t>Roles and Responsibilities</w:t>
            </w:r>
            <w:r w:rsidR="007524FC" w:rsidRPr="00086433">
              <w:rPr>
                <w:rFonts w:ascii="Calibri" w:hAnsi="Calibri" w:cs="Calibri"/>
                <w:b/>
                <w:color w:val="000000"/>
                <w:sz w:val="24"/>
                <w:szCs w:val="24"/>
              </w:rPr>
              <w:t>*</w:t>
            </w:r>
          </w:p>
        </w:tc>
      </w:tr>
      <w:tr w:rsidR="00C45CE9" w:rsidRPr="00086433" w14:paraId="3DBA3D4C" w14:textId="2948ACF7" w:rsidTr="5DECC71E">
        <w:tc>
          <w:tcPr>
            <w:tcW w:w="123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C4EFAB" w14:textId="49908A32" w:rsidR="00C45CE9" w:rsidRPr="00086433" w:rsidRDefault="00C45CE9" w:rsidP="0000689B">
            <w:pPr>
              <w:numPr>
                <w:ilvl w:val="12"/>
                <w:numId w:val="0"/>
              </w:numPr>
              <w:tabs>
                <w:tab w:val="left" w:pos="-1440"/>
                <w:tab w:val="left" w:pos="-720"/>
                <w:tab w:val="left" w:pos="462"/>
                <w:tab w:val="left" w:pos="1068"/>
                <w:tab w:val="left" w:pos="1674"/>
              </w:tabs>
              <w:spacing w:after="120" w:line="240" w:lineRule="auto"/>
              <w:rPr>
                <w:rFonts w:ascii="Calibri" w:hAnsi="Calibri" w:cs="Calibri"/>
                <w:b/>
                <w:color w:val="000000"/>
                <w:sz w:val="24"/>
                <w:szCs w:val="24"/>
              </w:rPr>
            </w:pPr>
            <w:r w:rsidRPr="00086433">
              <w:rPr>
                <w:rFonts w:ascii="Calibri" w:hAnsi="Calibri" w:cs="Calibri"/>
                <w:b/>
                <w:color w:val="000000"/>
                <w:sz w:val="24"/>
                <w:szCs w:val="24"/>
              </w:rPr>
              <w:t>List your project goals/outcomes, and where applicable, research question(s) you are investigating</w:t>
            </w:r>
          </w:p>
        </w:tc>
        <w:tc>
          <w:tcPr>
            <w:tcW w:w="1256"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2B4120" w14:textId="2400B4EF" w:rsidR="00FF31F7" w:rsidRPr="00086433" w:rsidRDefault="00C45CE9" w:rsidP="00154908">
            <w:pPr>
              <w:numPr>
                <w:ilvl w:val="12"/>
                <w:numId w:val="0"/>
              </w:numPr>
              <w:tabs>
                <w:tab w:val="left" w:pos="-1440"/>
                <w:tab w:val="left" w:pos="-720"/>
                <w:tab w:val="left" w:pos="462"/>
                <w:tab w:val="left" w:pos="1068"/>
                <w:tab w:val="left" w:pos="1674"/>
              </w:tabs>
              <w:spacing w:after="120" w:line="240" w:lineRule="auto"/>
              <w:rPr>
                <w:rFonts w:ascii="Calibri" w:hAnsi="Calibri" w:cs="Calibri"/>
                <w:b/>
                <w:color w:val="000000"/>
                <w:sz w:val="24"/>
                <w:szCs w:val="24"/>
              </w:rPr>
            </w:pPr>
            <w:r w:rsidRPr="00086433">
              <w:rPr>
                <w:rFonts w:ascii="Calibri" w:hAnsi="Calibri" w:cs="Calibri"/>
                <w:b/>
                <w:color w:val="000000"/>
                <w:sz w:val="24"/>
                <w:szCs w:val="24"/>
              </w:rPr>
              <w:t>Identify the sources of evidence you plan to gathe</w:t>
            </w:r>
            <w:r w:rsidR="00463798" w:rsidRPr="00086433">
              <w:rPr>
                <w:rFonts w:ascii="Calibri" w:hAnsi="Calibri" w:cs="Calibri"/>
                <w:b/>
                <w:color w:val="000000"/>
                <w:sz w:val="24"/>
                <w:szCs w:val="24"/>
              </w:rPr>
              <w:t>r</w:t>
            </w:r>
            <w:r w:rsidR="00EC7E9E" w:rsidRPr="00086433">
              <w:rPr>
                <w:rFonts w:ascii="Calibri" w:hAnsi="Calibri" w:cs="Calibri"/>
                <w:b/>
                <w:color w:val="000000"/>
                <w:sz w:val="24"/>
                <w:szCs w:val="24"/>
              </w:rPr>
              <w:t xml:space="preserve">. </w:t>
            </w:r>
            <w:r w:rsidR="00FF31F7" w:rsidRPr="00086433">
              <w:rPr>
                <w:rFonts w:ascii="Calibri" w:hAnsi="Calibri" w:cs="Calibri"/>
                <w:b/>
                <w:color w:val="000000"/>
                <w:sz w:val="24"/>
                <w:szCs w:val="24"/>
              </w:rPr>
              <w:t>Include any instruments you intend to use with a description</w:t>
            </w:r>
          </w:p>
        </w:tc>
        <w:tc>
          <w:tcPr>
            <w:tcW w:w="125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6E1F7A" w14:textId="79A1A550" w:rsidR="00C45CE9" w:rsidRPr="00086433" w:rsidRDefault="00C45CE9" w:rsidP="00154908">
            <w:pPr>
              <w:numPr>
                <w:ilvl w:val="12"/>
                <w:numId w:val="0"/>
              </w:numPr>
              <w:tabs>
                <w:tab w:val="left" w:pos="-1440"/>
                <w:tab w:val="left" w:pos="-720"/>
                <w:tab w:val="left" w:pos="462"/>
                <w:tab w:val="left" w:pos="1068"/>
                <w:tab w:val="left" w:pos="1674"/>
              </w:tabs>
              <w:spacing w:after="120" w:line="240" w:lineRule="auto"/>
              <w:rPr>
                <w:rFonts w:ascii="Calibri" w:hAnsi="Calibri" w:cs="Calibri"/>
                <w:b/>
                <w:color w:val="000000"/>
                <w:sz w:val="24"/>
                <w:szCs w:val="24"/>
              </w:rPr>
            </w:pPr>
            <w:r w:rsidRPr="00086433">
              <w:rPr>
                <w:rFonts w:ascii="Calibri" w:hAnsi="Calibri" w:cs="Calibri"/>
                <w:b/>
                <w:color w:val="000000"/>
                <w:sz w:val="24"/>
                <w:szCs w:val="24"/>
              </w:rPr>
              <w:t xml:space="preserve">Detail </w:t>
            </w:r>
            <w:r w:rsidR="00FF31F7" w:rsidRPr="00086433">
              <w:rPr>
                <w:rFonts w:ascii="Calibri" w:hAnsi="Calibri" w:cs="Calibri"/>
                <w:b/>
                <w:color w:val="000000"/>
                <w:sz w:val="24"/>
                <w:szCs w:val="24"/>
              </w:rPr>
              <w:t>your</w:t>
            </w:r>
            <w:r w:rsidRPr="00086433">
              <w:rPr>
                <w:rFonts w:ascii="Calibri" w:hAnsi="Calibri" w:cs="Calibri"/>
                <w:b/>
                <w:color w:val="000000"/>
                <w:sz w:val="24"/>
                <w:szCs w:val="24"/>
              </w:rPr>
              <w:t xml:space="preserve"> plan for analyzing</w:t>
            </w:r>
            <w:r w:rsidR="00FF31F7" w:rsidRPr="00086433">
              <w:rPr>
                <w:rFonts w:ascii="Calibri" w:hAnsi="Calibri" w:cs="Calibri"/>
                <w:b/>
                <w:color w:val="000000"/>
                <w:sz w:val="24"/>
                <w:szCs w:val="24"/>
              </w:rPr>
              <w:t xml:space="preserve"> and assessing</w:t>
            </w:r>
            <w:r w:rsidRPr="00086433">
              <w:rPr>
                <w:rFonts w:ascii="Calibri" w:hAnsi="Calibri" w:cs="Calibri"/>
                <w:b/>
                <w:color w:val="000000"/>
                <w:sz w:val="24"/>
                <w:szCs w:val="24"/>
              </w:rPr>
              <w:t xml:space="preserve"> </w:t>
            </w:r>
            <w:r w:rsidR="00FF31F7" w:rsidRPr="00086433">
              <w:rPr>
                <w:rFonts w:ascii="Calibri" w:hAnsi="Calibri" w:cs="Calibri"/>
                <w:b/>
                <w:color w:val="000000"/>
                <w:sz w:val="24"/>
                <w:szCs w:val="24"/>
              </w:rPr>
              <w:t xml:space="preserve">the gathered </w:t>
            </w:r>
            <w:r w:rsidRPr="00086433">
              <w:rPr>
                <w:rFonts w:ascii="Calibri" w:hAnsi="Calibri" w:cs="Calibri"/>
                <w:b/>
                <w:color w:val="000000"/>
                <w:sz w:val="24"/>
                <w:szCs w:val="24"/>
              </w:rPr>
              <w:t>evidence</w:t>
            </w:r>
          </w:p>
        </w:tc>
        <w:tc>
          <w:tcPr>
            <w:tcW w:w="125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203D8B" w14:textId="2708D667" w:rsidR="00C45CE9" w:rsidRPr="00086433" w:rsidRDefault="00C45CE9" w:rsidP="00154908">
            <w:pPr>
              <w:numPr>
                <w:ilvl w:val="12"/>
                <w:numId w:val="0"/>
              </w:numPr>
              <w:tabs>
                <w:tab w:val="left" w:pos="-1440"/>
                <w:tab w:val="left" w:pos="-720"/>
                <w:tab w:val="left" w:pos="462"/>
                <w:tab w:val="left" w:pos="1068"/>
                <w:tab w:val="left" w:pos="1674"/>
              </w:tabs>
              <w:spacing w:after="120" w:line="240" w:lineRule="auto"/>
              <w:rPr>
                <w:rFonts w:ascii="Calibri" w:hAnsi="Calibri" w:cs="Calibri"/>
                <w:b/>
                <w:color w:val="000000"/>
                <w:sz w:val="24"/>
                <w:szCs w:val="24"/>
              </w:rPr>
            </w:pPr>
            <w:r w:rsidRPr="00086433">
              <w:rPr>
                <w:rFonts w:ascii="Calibri" w:hAnsi="Calibri" w:cs="Calibri"/>
                <w:b/>
                <w:color w:val="000000"/>
                <w:sz w:val="24"/>
                <w:szCs w:val="24"/>
              </w:rPr>
              <w:t>Indicate which member</w:t>
            </w:r>
            <w:r w:rsidR="00C93216" w:rsidRPr="00086433">
              <w:rPr>
                <w:rFonts w:ascii="Calibri" w:hAnsi="Calibri" w:cs="Calibri"/>
                <w:b/>
                <w:color w:val="000000"/>
                <w:sz w:val="24"/>
                <w:szCs w:val="24"/>
              </w:rPr>
              <w:t>(s)</w:t>
            </w:r>
            <w:r w:rsidRPr="00086433">
              <w:rPr>
                <w:rFonts w:ascii="Calibri" w:hAnsi="Calibri" w:cs="Calibri"/>
                <w:b/>
                <w:color w:val="000000"/>
                <w:sz w:val="24"/>
                <w:szCs w:val="24"/>
              </w:rPr>
              <w:t xml:space="preserve"> of the research team will be </w:t>
            </w:r>
            <w:r w:rsidR="00C93216" w:rsidRPr="00086433">
              <w:rPr>
                <w:rFonts w:ascii="Calibri" w:hAnsi="Calibri" w:cs="Calibri"/>
                <w:b/>
                <w:color w:val="000000"/>
                <w:sz w:val="24"/>
                <w:szCs w:val="24"/>
              </w:rPr>
              <w:t>accountable for the data collection and analysis</w:t>
            </w:r>
          </w:p>
        </w:tc>
      </w:tr>
      <w:tr w:rsidR="00C45CE9" w:rsidRPr="00086433" w14:paraId="4F94D3DD" w14:textId="6AA1DF9D" w:rsidTr="5DECC71E">
        <w:tc>
          <w:tcPr>
            <w:tcW w:w="1238" w:type="pct"/>
            <w:tcBorders>
              <w:top w:val="single" w:sz="4" w:space="0" w:color="auto"/>
              <w:left w:val="single" w:sz="4" w:space="0" w:color="auto"/>
              <w:bottom w:val="single" w:sz="4" w:space="0" w:color="auto"/>
              <w:right w:val="single" w:sz="4" w:space="0" w:color="auto"/>
            </w:tcBorders>
          </w:tcPr>
          <w:p w14:paraId="2CCE6C5F" w14:textId="3816BC61" w:rsidR="00C45CE9" w:rsidRPr="00086433" w:rsidRDefault="005114F5" w:rsidP="00EA354E">
            <w:pPr>
              <w:spacing w:after="120" w:line="240" w:lineRule="auto"/>
              <w:rPr>
                <w:rFonts w:asciiTheme="majorHAnsi" w:hAnsiTheme="majorHAnsi" w:cstheme="majorHAnsi"/>
                <w:sz w:val="24"/>
                <w:szCs w:val="24"/>
              </w:rPr>
            </w:pPr>
            <w:r w:rsidRPr="00086433">
              <w:rPr>
                <w:rFonts w:asciiTheme="majorHAnsi" w:hAnsiTheme="majorHAnsi" w:cstheme="majorHAnsi"/>
                <w:sz w:val="24"/>
                <w:szCs w:val="24"/>
              </w:rPr>
              <w:t xml:space="preserve">Assess the impact </w:t>
            </w:r>
            <w:r w:rsidR="00E6408B" w:rsidRPr="00086433">
              <w:rPr>
                <w:rFonts w:asciiTheme="majorHAnsi" w:hAnsiTheme="majorHAnsi" w:cstheme="majorHAnsi"/>
                <w:sz w:val="24"/>
                <w:szCs w:val="24"/>
              </w:rPr>
              <w:t xml:space="preserve">on </w:t>
            </w:r>
            <w:r w:rsidRPr="00086433">
              <w:rPr>
                <w:rFonts w:asciiTheme="majorHAnsi" w:hAnsiTheme="majorHAnsi" w:cstheme="majorHAnsi"/>
                <w:sz w:val="24"/>
                <w:szCs w:val="24"/>
              </w:rPr>
              <w:t>students</w:t>
            </w:r>
            <w:r w:rsidR="003D63BA" w:rsidRPr="00086433">
              <w:rPr>
                <w:rFonts w:asciiTheme="majorHAnsi" w:hAnsiTheme="majorHAnsi" w:cstheme="majorHAnsi"/>
                <w:sz w:val="24"/>
                <w:szCs w:val="24"/>
              </w:rPr>
              <w:t>’</w:t>
            </w:r>
            <w:r w:rsidRPr="00086433">
              <w:rPr>
                <w:rFonts w:asciiTheme="majorHAnsi" w:hAnsiTheme="majorHAnsi" w:cstheme="majorHAnsi"/>
                <w:sz w:val="24"/>
                <w:szCs w:val="24"/>
              </w:rPr>
              <w:t xml:space="preserve"> understanding of core biological concepts following engagement with the Oxfor</w:t>
            </w:r>
            <w:r w:rsidR="00570E77" w:rsidRPr="00086433">
              <w:rPr>
                <w:rFonts w:asciiTheme="majorHAnsi" w:hAnsiTheme="majorHAnsi" w:cstheme="majorHAnsi"/>
                <w:sz w:val="24"/>
                <w:szCs w:val="24"/>
              </w:rPr>
              <w:t>d T</w:t>
            </w:r>
            <w:r w:rsidRPr="00086433">
              <w:rPr>
                <w:rFonts w:asciiTheme="majorHAnsi" w:hAnsiTheme="majorHAnsi" w:cstheme="majorHAnsi"/>
                <w:sz w:val="24"/>
                <w:szCs w:val="24"/>
              </w:rPr>
              <w:t>utorial using Chrysalis, using pre- and post-activity evaluations.</w:t>
            </w:r>
          </w:p>
        </w:tc>
        <w:tc>
          <w:tcPr>
            <w:tcW w:w="1256" w:type="pct"/>
            <w:tcBorders>
              <w:top w:val="single" w:sz="4" w:space="0" w:color="auto"/>
              <w:left w:val="single" w:sz="4" w:space="0" w:color="auto"/>
              <w:bottom w:val="single" w:sz="4" w:space="0" w:color="auto"/>
              <w:right w:val="single" w:sz="4" w:space="0" w:color="auto"/>
            </w:tcBorders>
          </w:tcPr>
          <w:p w14:paraId="0620313C" w14:textId="0C92EAD5" w:rsidR="00C45CE9" w:rsidRPr="00086433" w:rsidRDefault="2D51BE3E" w:rsidP="5DECC71E">
            <w:pPr>
              <w:tabs>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themeColor="text1"/>
                <w:sz w:val="24"/>
                <w:szCs w:val="24"/>
              </w:rPr>
              <w:t xml:space="preserve">Students will complete a short pre-Oxford </w:t>
            </w:r>
            <w:r w:rsidR="782F132C" w:rsidRPr="00086433">
              <w:rPr>
                <w:rFonts w:ascii="Calibri" w:hAnsi="Calibri" w:cs="Calibri"/>
                <w:color w:val="000000" w:themeColor="text1"/>
                <w:sz w:val="24"/>
                <w:szCs w:val="24"/>
              </w:rPr>
              <w:t>T</w:t>
            </w:r>
            <w:r w:rsidRPr="00086433">
              <w:rPr>
                <w:rFonts w:ascii="Calibri" w:hAnsi="Calibri" w:cs="Calibri"/>
                <w:color w:val="000000" w:themeColor="text1"/>
                <w:sz w:val="24"/>
                <w:szCs w:val="24"/>
              </w:rPr>
              <w:t xml:space="preserve">utorial quiz to assess their initial understanding of key concepts </w:t>
            </w:r>
            <w:r w:rsidR="005603C4" w:rsidRPr="00086433">
              <w:rPr>
                <w:rFonts w:ascii="Calibri" w:hAnsi="Calibri" w:cs="Calibri"/>
                <w:color w:val="000000" w:themeColor="text1"/>
                <w:sz w:val="24"/>
                <w:szCs w:val="24"/>
              </w:rPr>
              <w:t>from</w:t>
            </w:r>
            <w:r w:rsidR="00EA6E8D" w:rsidRPr="00086433">
              <w:rPr>
                <w:rFonts w:ascii="Calibri" w:hAnsi="Calibri" w:cs="Calibri"/>
                <w:color w:val="000000" w:themeColor="text1"/>
                <w:sz w:val="24"/>
                <w:szCs w:val="24"/>
              </w:rPr>
              <w:t xml:space="preserve"> the three topics of the activity, </w:t>
            </w:r>
            <w:r w:rsidRPr="00086433">
              <w:rPr>
                <w:rFonts w:ascii="Calibri" w:hAnsi="Calibri" w:cs="Calibri"/>
                <w:color w:val="000000" w:themeColor="text1"/>
                <w:sz w:val="24"/>
                <w:szCs w:val="24"/>
              </w:rPr>
              <w:t xml:space="preserve">and a post-Oxford </w:t>
            </w:r>
            <w:r w:rsidR="782F132C" w:rsidRPr="00086433">
              <w:rPr>
                <w:rFonts w:ascii="Calibri" w:hAnsi="Calibri" w:cs="Calibri"/>
                <w:color w:val="000000" w:themeColor="text1"/>
                <w:sz w:val="24"/>
                <w:szCs w:val="24"/>
              </w:rPr>
              <w:t>T</w:t>
            </w:r>
            <w:r w:rsidRPr="00086433">
              <w:rPr>
                <w:rFonts w:ascii="Calibri" w:hAnsi="Calibri" w:cs="Calibri"/>
                <w:color w:val="000000" w:themeColor="text1"/>
                <w:sz w:val="24"/>
                <w:szCs w:val="24"/>
              </w:rPr>
              <w:t xml:space="preserve">utorial quiz to evaluate what they have learned as a result of their </w:t>
            </w:r>
            <w:r w:rsidR="007C4103" w:rsidRPr="00086433">
              <w:rPr>
                <w:rFonts w:ascii="Calibri" w:hAnsi="Calibri" w:cs="Calibri"/>
                <w:color w:val="000000" w:themeColor="text1"/>
                <w:sz w:val="24"/>
                <w:szCs w:val="24"/>
              </w:rPr>
              <w:t xml:space="preserve">Chrysalis </w:t>
            </w:r>
            <w:r w:rsidRPr="00086433">
              <w:rPr>
                <w:rFonts w:ascii="Calibri" w:hAnsi="Calibri" w:cs="Calibri"/>
                <w:color w:val="000000" w:themeColor="text1"/>
                <w:sz w:val="24"/>
                <w:szCs w:val="24"/>
              </w:rPr>
              <w:t xml:space="preserve">interaction </w:t>
            </w:r>
            <w:r w:rsidR="00BB6E4A" w:rsidRPr="00086433">
              <w:rPr>
                <w:rFonts w:ascii="Calibri" w:hAnsi="Calibri" w:cs="Calibri"/>
                <w:color w:val="000000" w:themeColor="text1"/>
                <w:sz w:val="24"/>
                <w:szCs w:val="24"/>
              </w:rPr>
              <w:t>(see Appendix A)</w:t>
            </w:r>
            <w:r w:rsidR="00D528DF">
              <w:rPr>
                <w:rFonts w:ascii="Calibri" w:hAnsi="Calibri" w:cs="Calibri"/>
                <w:color w:val="000000" w:themeColor="text1"/>
                <w:sz w:val="24"/>
                <w:szCs w:val="24"/>
              </w:rPr>
              <w:t>.</w:t>
            </w:r>
          </w:p>
        </w:tc>
        <w:tc>
          <w:tcPr>
            <w:tcW w:w="1253" w:type="pct"/>
            <w:tcBorders>
              <w:top w:val="single" w:sz="4" w:space="0" w:color="auto"/>
              <w:left w:val="single" w:sz="4" w:space="0" w:color="auto"/>
              <w:bottom w:val="single" w:sz="4" w:space="0" w:color="auto"/>
              <w:right w:val="single" w:sz="4" w:space="0" w:color="auto"/>
            </w:tcBorders>
          </w:tcPr>
          <w:p w14:paraId="1C0D9188" w14:textId="54D9B272" w:rsidR="00C45CE9" w:rsidRPr="00086433" w:rsidRDefault="00F037D9" w:rsidP="00154908">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W</w:t>
            </w:r>
            <w:r w:rsidR="006A1F50" w:rsidRPr="00086433">
              <w:rPr>
                <w:rFonts w:ascii="Calibri" w:hAnsi="Calibri" w:cs="Calibri"/>
                <w:color w:val="000000"/>
                <w:sz w:val="24"/>
                <w:szCs w:val="24"/>
              </w:rPr>
              <w:t xml:space="preserve">e will compare </w:t>
            </w:r>
            <w:r w:rsidR="00126741" w:rsidRPr="00086433">
              <w:rPr>
                <w:rFonts w:ascii="Calibri" w:hAnsi="Calibri" w:cs="Calibri"/>
                <w:color w:val="000000"/>
                <w:sz w:val="24"/>
                <w:szCs w:val="24"/>
              </w:rPr>
              <w:t xml:space="preserve">students’ </w:t>
            </w:r>
            <w:r w:rsidR="006A1F50" w:rsidRPr="00086433">
              <w:rPr>
                <w:rFonts w:ascii="Calibri" w:hAnsi="Calibri" w:cs="Calibri"/>
                <w:color w:val="000000"/>
                <w:sz w:val="24"/>
                <w:szCs w:val="24"/>
              </w:rPr>
              <w:t xml:space="preserve">quiz performance </w:t>
            </w:r>
            <w:r w:rsidR="00126741" w:rsidRPr="00086433">
              <w:rPr>
                <w:rFonts w:ascii="Calibri" w:hAnsi="Calibri" w:cs="Calibri"/>
                <w:color w:val="000000"/>
                <w:sz w:val="24"/>
                <w:szCs w:val="24"/>
              </w:rPr>
              <w:t xml:space="preserve">to assess differences </w:t>
            </w:r>
            <w:r w:rsidRPr="00086433">
              <w:rPr>
                <w:rFonts w:ascii="Calibri" w:hAnsi="Calibri" w:cs="Calibri"/>
                <w:color w:val="000000"/>
                <w:sz w:val="24"/>
                <w:szCs w:val="24"/>
              </w:rPr>
              <w:t>in overall understanding.</w:t>
            </w:r>
          </w:p>
        </w:tc>
        <w:tc>
          <w:tcPr>
            <w:tcW w:w="1253" w:type="pct"/>
            <w:tcBorders>
              <w:top w:val="single" w:sz="4" w:space="0" w:color="auto"/>
              <w:left w:val="single" w:sz="4" w:space="0" w:color="auto"/>
              <w:bottom w:val="single" w:sz="4" w:space="0" w:color="auto"/>
              <w:right w:val="single" w:sz="4" w:space="0" w:color="auto"/>
            </w:tcBorders>
          </w:tcPr>
          <w:p w14:paraId="2A92D71C" w14:textId="3FF8B780" w:rsidR="00C45CE9" w:rsidRPr="00086433" w:rsidRDefault="004D55F4" w:rsidP="00154908">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Biology Co-P</w:t>
            </w:r>
            <w:r w:rsidR="0069072F" w:rsidRPr="00086433">
              <w:rPr>
                <w:rFonts w:ascii="Calibri" w:hAnsi="Calibri" w:cs="Calibri"/>
                <w:color w:val="000000"/>
                <w:sz w:val="24"/>
                <w:szCs w:val="24"/>
              </w:rPr>
              <w:t>A</w:t>
            </w:r>
            <w:r w:rsidR="00304BE3" w:rsidRPr="00086433">
              <w:rPr>
                <w:rFonts w:ascii="Calibri" w:hAnsi="Calibri" w:cs="Calibri"/>
                <w:color w:val="000000"/>
                <w:sz w:val="24"/>
                <w:szCs w:val="24"/>
              </w:rPr>
              <w:t>s</w:t>
            </w:r>
          </w:p>
          <w:p w14:paraId="5E4BC82A" w14:textId="1874FC1C" w:rsidR="00304BE3" w:rsidRPr="00086433" w:rsidRDefault="00A92957" w:rsidP="00154908">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Computer Science Co-P</w:t>
            </w:r>
            <w:r w:rsidR="0069072F" w:rsidRPr="00086433">
              <w:rPr>
                <w:rFonts w:ascii="Calibri" w:hAnsi="Calibri" w:cs="Calibri"/>
                <w:color w:val="000000"/>
                <w:sz w:val="24"/>
                <w:szCs w:val="24"/>
              </w:rPr>
              <w:t>A</w:t>
            </w:r>
          </w:p>
          <w:p w14:paraId="5F0C88E3" w14:textId="5C788317" w:rsidR="00210C5B" w:rsidRPr="00086433" w:rsidRDefault="00134D0F" w:rsidP="00154908">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GRA</w:t>
            </w:r>
          </w:p>
        </w:tc>
      </w:tr>
      <w:tr w:rsidR="0069072F" w:rsidRPr="00086433" w14:paraId="06D26EC5" w14:textId="0E54F338" w:rsidTr="5DECC71E">
        <w:tc>
          <w:tcPr>
            <w:tcW w:w="1238" w:type="pct"/>
            <w:tcBorders>
              <w:top w:val="single" w:sz="4" w:space="0" w:color="auto"/>
              <w:left w:val="single" w:sz="4" w:space="0" w:color="auto"/>
              <w:bottom w:val="single" w:sz="4" w:space="0" w:color="auto"/>
              <w:right w:val="single" w:sz="4" w:space="0" w:color="auto"/>
            </w:tcBorders>
          </w:tcPr>
          <w:p w14:paraId="1B90ADBD" w14:textId="297302A4" w:rsidR="0069072F" w:rsidRPr="00086433" w:rsidRDefault="0069072F" w:rsidP="0069072F">
            <w:pPr>
              <w:spacing w:after="120" w:line="240" w:lineRule="auto"/>
              <w:rPr>
                <w:rFonts w:asciiTheme="majorHAnsi" w:hAnsiTheme="majorHAnsi" w:cstheme="majorHAnsi"/>
                <w:sz w:val="24"/>
                <w:szCs w:val="24"/>
              </w:rPr>
            </w:pPr>
            <w:r w:rsidRPr="00086433">
              <w:rPr>
                <w:rFonts w:asciiTheme="majorHAnsi" w:hAnsiTheme="majorHAnsi" w:cstheme="majorHAnsi"/>
                <w:sz w:val="24"/>
                <w:szCs w:val="24"/>
              </w:rPr>
              <w:t>Evaluate the student experience with Oxford Tutorial using the Chrysalis companion.</w:t>
            </w:r>
          </w:p>
        </w:tc>
        <w:tc>
          <w:tcPr>
            <w:tcW w:w="1256" w:type="pct"/>
            <w:tcBorders>
              <w:top w:val="single" w:sz="4" w:space="0" w:color="auto"/>
              <w:left w:val="single" w:sz="4" w:space="0" w:color="auto"/>
              <w:bottom w:val="single" w:sz="4" w:space="0" w:color="auto"/>
              <w:right w:val="single" w:sz="4" w:space="0" w:color="auto"/>
            </w:tcBorders>
          </w:tcPr>
          <w:p w14:paraId="1865E715" w14:textId="7B4798E9" w:rsidR="0069072F" w:rsidRPr="00086433" w:rsidRDefault="0069072F"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 xml:space="preserve">Students </w:t>
            </w:r>
            <w:r w:rsidR="0015795D" w:rsidRPr="00086433">
              <w:rPr>
                <w:rFonts w:ascii="Calibri" w:hAnsi="Calibri" w:cs="Calibri"/>
                <w:color w:val="000000"/>
                <w:sz w:val="24"/>
                <w:szCs w:val="24"/>
              </w:rPr>
              <w:t>complete</w:t>
            </w:r>
            <w:r w:rsidRPr="00086433">
              <w:rPr>
                <w:rFonts w:ascii="Calibri" w:hAnsi="Calibri" w:cs="Calibri"/>
                <w:color w:val="000000"/>
                <w:sz w:val="24"/>
                <w:szCs w:val="24"/>
              </w:rPr>
              <w:t xml:space="preserve"> Likert-style and open-ended survey questions (see Appendix B)</w:t>
            </w:r>
            <w:r w:rsidR="00D528DF">
              <w:rPr>
                <w:rFonts w:ascii="Calibri" w:hAnsi="Calibri" w:cs="Calibri"/>
                <w:color w:val="000000"/>
                <w:sz w:val="24"/>
                <w:szCs w:val="24"/>
              </w:rPr>
              <w:t>.</w:t>
            </w:r>
            <w:r w:rsidRPr="00086433">
              <w:rPr>
                <w:rFonts w:ascii="Calibri" w:hAnsi="Calibri" w:cs="Calibri"/>
                <w:color w:val="000000"/>
                <w:sz w:val="24"/>
                <w:szCs w:val="24"/>
              </w:rPr>
              <w:t xml:space="preserve"> </w:t>
            </w:r>
          </w:p>
        </w:tc>
        <w:tc>
          <w:tcPr>
            <w:tcW w:w="1253" w:type="pct"/>
            <w:tcBorders>
              <w:top w:val="single" w:sz="4" w:space="0" w:color="auto"/>
              <w:left w:val="single" w:sz="4" w:space="0" w:color="auto"/>
              <w:bottom w:val="single" w:sz="4" w:space="0" w:color="auto"/>
              <w:right w:val="single" w:sz="4" w:space="0" w:color="auto"/>
            </w:tcBorders>
          </w:tcPr>
          <w:p w14:paraId="185EC5AE" w14:textId="4AFA6204" w:rsidR="0069072F" w:rsidRPr="00086433" w:rsidRDefault="000C5B86"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 xml:space="preserve">Impact </w:t>
            </w:r>
            <w:r w:rsidR="0069072F" w:rsidRPr="00086433">
              <w:rPr>
                <w:rFonts w:ascii="Calibri" w:hAnsi="Calibri" w:cs="Calibri"/>
                <w:color w:val="000000"/>
                <w:sz w:val="24"/>
                <w:szCs w:val="24"/>
              </w:rPr>
              <w:t xml:space="preserve">on student experience determined by analyzing survey responses and thematic analysis of written responses. </w:t>
            </w:r>
          </w:p>
        </w:tc>
        <w:tc>
          <w:tcPr>
            <w:tcW w:w="1253" w:type="pct"/>
            <w:tcBorders>
              <w:top w:val="single" w:sz="4" w:space="0" w:color="auto"/>
              <w:left w:val="single" w:sz="4" w:space="0" w:color="auto"/>
              <w:bottom w:val="single" w:sz="4" w:space="0" w:color="auto"/>
              <w:right w:val="single" w:sz="4" w:space="0" w:color="auto"/>
            </w:tcBorders>
          </w:tcPr>
          <w:p w14:paraId="60E1D0AC" w14:textId="77777777" w:rsidR="0069072F" w:rsidRPr="00086433" w:rsidRDefault="0069072F"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Biology Co-PAs</w:t>
            </w:r>
          </w:p>
          <w:p w14:paraId="520F3711" w14:textId="77777777" w:rsidR="0069072F" w:rsidRPr="00086433" w:rsidRDefault="0069072F"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Computer Science Co-PA</w:t>
            </w:r>
          </w:p>
          <w:p w14:paraId="6C0370BA" w14:textId="2CC06630" w:rsidR="0069072F" w:rsidRPr="00086433" w:rsidRDefault="0069072F"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GRA</w:t>
            </w:r>
          </w:p>
        </w:tc>
      </w:tr>
      <w:tr w:rsidR="0069072F" w:rsidRPr="00086433" w14:paraId="1AD8D30A" w14:textId="27A9E609" w:rsidTr="5DECC71E">
        <w:tc>
          <w:tcPr>
            <w:tcW w:w="1238" w:type="pct"/>
            <w:tcBorders>
              <w:top w:val="single" w:sz="4" w:space="0" w:color="auto"/>
              <w:left w:val="single" w:sz="4" w:space="0" w:color="auto"/>
              <w:bottom w:val="single" w:sz="4" w:space="0" w:color="auto"/>
              <w:right w:val="single" w:sz="4" w:space="0" w:color="auto"/>
            </w:tcBorders>
          </w:tcPr>
          <w:p w14:paraId="51F024C7" w14:textId="5DABBD12" w:rsidR="0069072F" w:rsidRPr="00086433" w:rsidRDefault="0069072F" w:rsidP="0069072F">
            <w:pPr>
              <w:spacing w:after="120" w:line="240" w:lineRule="auto"/>
              <w:rPr>
                <w:rFonts w:asciiTheme="majorHAnsi" w:hAnsiTheme="majorHAnsi" w:cstheme="majorHAnsi"/>
                <w:sz w:val="24"/>
                <w:szCs w:val="24"/>
              </w:rPr>
            </w:pPr>
            <w:r w:rsidRPr="00086433">
              <w:rPr>
                <w:rFonts w:asciiTheme="majorHAnsi" w:hAnsiTheme="majorHAnsi" w:cstheme="majorHAnsi"/>
                <w:sz w:val="24"/>
                <w:szCs w:val="24"/>
              </w:rPr>
              <w:lastRenderedPageBreak/>
              <w:t>Assess the scalability of the Oxford Tutorial to large class sizes.</w:t>
            </w:r>
          </w:p>
        </w:tc>
        <w:tc>
          <w:tcPr>
            <w:tcW w:w="1256" w:type="pct"/>
            <w:tcBorders>
              <w:top w:val="single" w:sz="4" w:space="0" w:color="auto"/>
              <w:left w:val="single" w:sz="4" w:space="0" w:color="auto"/>
              <w:bottom w:val="single" w:sz="4" w:space="0" w:color="auto"/>
              <w:right w:val="single" w:sz="4" w:space="0" w:color="auto"/>
            </w:tcBorders>
          </w:tcPr>
          <w:p w14:paraId="04BFBC64" w14:textId="17D65DA4" w:rsidR="0069072F" w:rsidRPr="00086433" w:rsidRDefault="0069072F"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 xml:space="preserve">Scalability will be evaluated using system performance data (e.g. system-generated interaction logs). A cost per student interaction will also be collected to evaluate financial feasibility. </w:t>
            </w:r>
            <w:r w:rsidR="007675E4" w:rsidRPr="00086433">
              <w:rPr>
                <w:rFonts w:ascii="Calibri" w:hAnsi="Calibri" w:cs="Calibri"/>
                <w:color w:val="000000"/>
                <w:sz w:val="24"/>
                <w:szCs w:val="24"/>
              </w:rPr>
              <w:t>Instructor</w:t>
            </w:r>
            <w:r w:rsidRPr="00086433">
              <w:rPr>
                <w:rFonts w:ascii="Calibri" w:hAnsi="Calibri" w:cs="Calibri"/>
                <w:color w:val="000000"/>
                <w:sz w:val="24"/>
                <w:szCs w:val="24"/>
              </w:rPr>
              <w:t xml:space="preserve"> feedback will be gathered to assess instructional consistency and practical usability in large courses.</w:t>
            </w:r>
          </w:p>
        </w:tc>
        <w:tc>
          <w:tcPr>
            <w:tcW w:w="1253" w:type="pct"/>
            <w:tcBorders>
              <w:top w:val="single" w:sz="4" w:space="0" w:color="auto"/>
              <w:left w:val="single" w:sz="4" w:space="0" w:color="auto"/>
              <w:bottom w:val="single" w:sz="4" w:space="0" w:color="auto"/>
              <w:right w:val="single" w:sz="4" w:space="0" w:color="auto"/>
            </w:tcBorders>
          </w:tcPr>
          <w:p w14:paraId="4AAAF07D" w14:textId="00577EC6" w:rsidR="0069072F" w:rsidRPr="00086433" w:rsidRDefault="0069072F"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System performance data will be analyzed from all student interactions during the activity. Cost per student will be analyzed by estimating per-interaction costs for the large biology course. Instructor reflections will be examined using thematic analysis.</w:t>
            </w:r>
          </w:p>
        </w:tc>
        <w:tc>
          <w:tcPr>
            <w:tcW w:w="1253" w:type="pct"/>
            <w:tcBorders>
              <w:top w:val="single" w:sz="4" w:space="0" w:color="auto"/>
              <w:left w:val="single" w:sz="4" w:space="0" w:color="auto"/>
              <w:bottom w:val="single" w:sz="4" w:space="0" w:color="auto"/>
              <w:right w:val="single" w:sz="4" w:space="0" w:color="auto"/>
            </w:tcBorders>
          </w:tcPr>
          <w:p w14:paraId="614CB8CF" w14:textId="77777777" w:rsidR="0069072F" w:rsidRPr="00086433" w:rsidRDefault="0069072F"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Biology Co-PAs</w:t>
            </w:r>
          </w:p>
          <w:p w14:paraId="575AD90E" w14:textId="77777777" w:rsidR="0069072F" w:rsidRPr="00086433" w:rsidRDefault="0069072F"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Computer Science Co-PA</w:t>
            </w:r>
          </w:p>
          <w:p w14:paraId="3BEAB139" w14:textId="5345D197" w:rsidR="0069072F" w:rsidRPr="00086433" w:rsidRDefault="0069072F"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GRA</w:t>
            </w:r>
          </w:p>
        </w:tc>
      </w:tr>
      <w:tr w:rsidR="0069072F" w:rsidRPr="00086433" w14:paraId="4A7EEACC" w14:textId="77777777" w:rsidTr="5DECC71E">
        <w:tc>
          <w:tcPr>
            <w:tcW w:w="1238" w:type="pct"/>
            <w:tcBorders>
              <w:top w:val="single" w:sz="4" w:space="0" w:color="auto"/>
              <w:left w:val="single" w:sz="4" w:space="0" w:color="auto"/>
              <w:bottom w:val="single" w:sz="4" w:space="0" w:color="auto"/>
              <w:right w:val="single" w:sz="4" w:space="0" w:color="auto"/>
            </w:tcBorders>
          </w:tcPr>
          <w:p w14:paraId="5BDF8B0B" w14:textId="222A5834" w:rsidR="0069072F" w:rsidRPr="00086433" w:rsidRDefault="0069072F" w:rsidP="0069072F">
            <w:pPr>
              <w:spacing w:after="120" w:line="240" w:lineRule="auto"/>
              <w:rPr>
                <w:rFonts w:asciiTheme="majorHAnsi" w:hAnsiTheme="majorHAnsi" w:cstheme="majorHAnsi"/>
                <w:sz w:val="24"/>
                <w:szCs w:val="24"/>
              </w:rPr>
            </w:pPr>
            <w:r w:rsidRPr="00086433">
              <w:rPr>
                <w:rFonts w:asciiTheme="majorHAnsi" w:hAnsiTheme="majorHAnsi" w:cstheme="majorHAnsi"/>
                <w:sz w:val="24"/>
                <w:szCs w:val="24"/>
              </w:rPr>
              <w:t>Investigate how the use of the Oxford Tutorial using Chrysalis influences long-term knowledge retention and knowledge decay between related courses.</w:t>
            </w:r>
          </w:p>
        </w:tc>
        <w:tc>
          <w:tcPr>
            <w:tcW w:w="1256" w:type="pct"/>
            <w:tcBorders>
              <w:top w:val="single" w:sz="4" w:space="0" w:color="auto"/>
              <w:left w:val="single" w:sz="4" w:space="0" w:color="auto"/>
              <w:bottom w:val="single" w:sz="4" w:space="0" w:color="auto"/>
              <w:right w:val="single" w:sz="4" w:space="0" w:color="auto"/>
            </w:tcBorders>
          </w:tcPr>
          <w:p w14:paraId="29E61850" w14:textId="0C0E4265" w:rsidR="0069072F" w:rsidRPr="00086433" w:rsidRDefault="0069072F" w:rsidP="0069072F">
            <w:pPr>
              <w:tabs>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themeColor="text1"/>
                <w:sz w:val="24"/>
                <w:szCs w:val="24"/>
              </w:rPr>
              <w:t xml:space="preserve">Knowledge retention/decay will be assessed with a follow-up quiz on Oxford Tutorial concepts, administered in a subsequent course 6-8 weeks later. </w:t>
            </w:r>
          </w:p>
        </w:tc>
        <w:tc>
          <w:tcPr>
            <w:tcW w:w="1253" w:type="pct"/>
            <w:tcBorders>
              <w:top w:val="single" w:sz="4" w:space="0" w:color="auto"/>
              <w:left w:val="single" w:sz="4" w:space="0" w:color="auto"/>
              <w:bottom w:val="single" w:sz="4" w:space="0" w:color="auto"/>
              <w:right w:val="single" w:sz="4" w:space="0" w:color="auto"/>
            </w:tcBorders>
          </w:tcPr>
          <w:p w14:paraId="7B3F7D71" w14:textId="5CBC8A4C" w:rsidR="0069072F" w:rsidRPr="00086433" w:rsidRDefault="0069072F"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Quiz results will be analyzed to assess the extent of knowledge retention and knowledge decay.</w:t>
            </w:r>
          </w:p>
        </w:tc>
        <w:tc>
          <w:tcPr>
            <w:tcW w:w="1253" w:type="pct"/>
            <w:tcBorders>
              <w:top w:val="single" w:sz="4" w:space="0" w:color="auto"/>
              <w:left w:val="single" w:sz="4" w:space="0" w:color="auto"/>
              <w:bottom w:val="single" w:sz="4" w:space="0" w:color="auto"/>
              <w:right w:val="single" w:sz="4" w:space="0" w:color="auto"/>
            </w:tcBorders>
          </w:tcPr>
          <w:p w14:paraId="3D2B4438" w14:textId="77777777" w:rsidR="0069072F" w:rsidRPr="00086433" w:rsidRDefault="0069072F"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Biology Co-PAs</w:t>
            </w:r>
          </w:p>
          <w:p w14:paraId="3FE4F33B" w14:textId="77777777" w:rsidR="0069072F" w:rsidRPr="00086433" w:rsidRDefault="0069072F"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Computer Science Co-PA</w:t>
            </w:r>
          </w:p>
          <w:p w14:paraId="4DBC43B9" w14:textId="4D5404EF" w:rsidR="0069072F" w:rsidRPr="00086433" w:rsidRDefault="0069072F" w:rsidP="0069072F">
            <w:pPr>
              <w:numPr>
                <w:ilvl w:val="12"/>
                <w:numId w:val="0"/>
              </w:numPr>
              <w:tabs>
                <w:tab w:val="left" w:pos="-1440"/>
                <w:tab w:val="left" w:pos="-720"/>
                <w:tab w:val="left" w:pos="462"/>
                <w:tab w:val="left" w:pos="1068"/>
                <w:tab w:val="left" w:pos="1674"/>
              </w:tabs>
              <w:spacing w:after="120" w:line="240" w:lineRule="auto"/>
              <w:rPr>
                <w:rFonts w:ascii="Calibri" w:hAnsi="Calibri" w:cs="Calibri"/>
                <w:color w:val="000000"/>
                <w:sz w:val="24"/>
                <w:szCs w:val="24"/>
              </w:rPr>
            </w:pPr>
            <w:r w:rsidRPr="00086433">
              <w:rPr>
                <w:rFonts w:ascii="Calibri" w:hAnsi="Calibri" w:cs="Calibri"/>
                <w:color w:val="000000"/>
                <w:sz w:val="24"/>
                <w:szCs w:val="24"/>
              </w:rPr>
              <w:t>GRA</w:t>
            </w:r>
          </w:p>
        </w:tc>
      </w:tr>
    </w:tbl>
    <w:p w14:paraId="195A76CF" w14:textId="3DA02B2F" w:rsidR="00012B69" w:rsidRPr="00086433" w:rsidRDefault="00012B69" w:rsidP="007524FC">
      <w:pPr>
        <w:spacing w:after="0" w:line="240" w:lineRule="auto"/>
        <w:rPr>
          <w:rFonts w:ascii="Calibri" w:hAnsi="Calibri" w:cs="Calibri"/>
          <w:b/>
          <w:bCs/>
          <w:color w:val="000000" w:themeColor="text1"/>
          <w:sz w:val="24"/>
          <w:szCs w:val="24"/>
        </w:rPr>
      </w:pPr>
      <w:r w:rsidRPr="00086433">
        <w:rPr>
          <w:rFonts w:ascii="Calibri" w:hAnsi="Calibri" w:cs="Calibri"/>
          <w:b/>
          <w:bCs/>
          <w:color w:val="000000" w:themeColor="text1"/>
          <w:sz w:val="24"/>
          <w:szCs w:val="24"/>
        </w:rPr>
        <w:t>*</w:t>
      </w:r>
      <w:r w:rsidRPr="00086433">
        <w:rPr>
          <w:rFonts w:ascii="Calibri" w:hAnsi="Calibri" w:cs="Calibri"/>
          <w:color w:val="000000" w:themeColor="text1"/>
          <w:sz w:val="24"/>
          <w:szCs w:val="24"/>
        </w:rPr>
        <w:t>PA – Principal applicant; GRA – Grad research assistant.</w:t>
      </w:r>
      <w:r w:rsidR="001A2B25">
        <w:rPr>
          <w:rFonts w:ascii="Calibri" w:hAnsi="Calibri" w:cs="Calibri"/>
          <w:color w:val="000000" w:themeColor="text1"/>
          <w:sz w:val="24"/>
          <w:szCs w:val="24"/>
        </w:rPr>
        <w:t xml:space="preserve"> </w:t>
      </w:r>
    </w:p>
    <w:p w14:paraId="3E8C9AA6" w14:textId="77777777" w:rsidR="00012B69" w:rsidRPr="00086433" w:rsidRDefault="00012B69" w:rsidP="0069072F">
      <w:pPr>
        <w:numPr>
          <w:ilvl w:val="12"/>
          <w:numId w:val="0"/>
        </w:numPr>
        <w:tabs>
          <w:tab w:val="left" w:pos="3676"/>
          <w:tab w:val="left" w:pos="7291"/>
          <w:tab w:val="left" w:pos="10897"/>
        </w:tabs>
        <w:spacing w:after="120" w:line="240" w:lineRule="auto"/>
        <w:ind w:left="113"/>
        <w:rPr>
          <w:rFonts w:ascii="Calibri" w:hAnsi="Calibri" w:cs="Calibri"/>
          <w:color w:val="000000"/>
          <w:sz w:val="24"/>
          <w:szCs w:val="24"/>
        </w:rPr>
      </w:pPr>
      <w:r w:rsidRPr="00086433">
        <w:rPr>
          <w:rFonts w:asciiTheme="majorHAnsi" w:hAnsiTheme="majorHAnsi" w:cstheme="majorHAnsi"/>
          <w:sz w:val="24"/>
          <w:szCs w:val="24"/>
        </w:rPr>
        <w:tab/>
      </w:r>
      <w:r w:rsidRPr="00086433">
        <w:rPr>
          <w:rFonts w:ascii="Calibri" w:hAnsi="Calibri" w:cs="Calibri"/>
          <w:color w:val="000000" w:themeColor="text1"/>
          <w:sz w:val="24"/>
          <w:szCs w:val="24"/>
        </w:rPr>
        <w:tab/>
      </w:r>
      <w:r w:rsidRPr="00086433">
        <w:rPr>
          <w:rFonts w:ascii="Calibri" w:hAnsi="Calibri" w:cs="Calibri"/>
          <w:color w:val="000000"/>
          <w:sz w:val="24"/>
          <w:szCs w:val="24"/>
        </w:rPr>
        <w:tab/>
      </w:r>
    </w:p>
    <w:p w14:paraId="7BB31C3B" w14:textId="77777777" w:rsidR="00C86EEB" w:rsidRPr="00086433" w:rsidRDefault="00C86EEB">
      <w:pPr>
        <w:spacing w:after="0" w:line="240" w:lineRule="auto"/>
        <w:rPr>
          <w:rFonts w:ascii="Calibri" w:hAnsi="Calibri" w:cs="Calibri"/>
          <w:b/>
          <w:sz w:val="24"/>
          <w:szCs w:val="24"/>
        </w:rPr>
        <w:sectPr w:rsidR="00C86EEB" w:rsidRPr="00086433" w:rsidSect="00AB5A85">
          <w:pgSz w:w="15840" w:h="12240" w:orient="landscape"/>
          <w:pgMar w:top="720" w:right="720" w:bottom="720" w:left="720" w:header="708" w:footer="708" w:gutter="0"/>
          <w:cols w:space="708"/>
          <w:docGrid w:linePitch="360"/>
        </w:sectPr>
      </w:pPr>
    </w:p>
    <w:p w14:paraId="1C5B93D4" w14:textId="341744B1" w:rsidR="0042557B" w:rsidRPr="00086433" w:rsidRDefault="0042557B">
      <w:pPr>
        <w:spacing w:after="0" w:line="240" w:lineRule="auto"/>
        <w:rPr>
          <w:rFonts w:ascii="Calibri" w:hAnsi="Calibri" w:cs="Calibri"/>
          <w:b/>
          <w:sz w:val="24"/>
          <w:szCs w:val="24"/>
        </w:rPr>
      </w:pPr>
    </w:p>
    <w:p w14:paraId="70BE939F" w14:textId="000A2C17" w:rsidR="00D01977" w:rsidRPr="00086433" w:rsidRDefault="00F54C86" w:rsidP="47DEECCE">
      <w:pPr>
        <w:pStyle w:val="ListParagraph"/>
        <w:numPr>
          <w:ilvl w:val="0"/>
          <w:numId w:val="1"/>
        </w:numPr>
        <w:snapToGrid w:val="0"/>
        <w:spacing w:after="120" w:line="240" w:lineRule="auto"/>
        <w:ind w:left="357" w:hanging="357"/>
        <w:contextualSpacing w:val="0"/>
        <w:rPr>
          <w:rFonts w:ascii="Calibri" w:hAnsi="Calibri" w:cs="Calibri"/>
          <w:b/>
          <w:bCs/>
          <w:sz w:val="24"/>
          <w:szCs w:val="24"/>
        </w:rPr>
      </w:pPr>
      <w:commentRangeStart w:id="13"/>
      <w:r w:rsidRPr="47DEECCE">
        <w:rPr>
          <w:rFonts w:ascii="Calibri" w:hAnsi="Calibri" w:cs="Calibri"/>
          <w:b/>
          <w:bCs/>
          <w:sz w:val="24"/>
          <w:szCs w:val="24"/>
        </w:rPr>
        <w:t>Statement regarding areas of expertise of project applicant(s)</w:t>
      </w:r>
      <w:r w:rsidR="006F411A" w:rsidRPr="47DEECCE">
        <w:rPr>
          <w:rFonts w:ascii="Calibri" w:hAnsi="Calibri" w:cs="Calibri"/>
          <w:b/>
          <w:bCs/>
          <w:sz w:val="24"/>
          <w:szCs w:val="24"/>
        </w:rPr>
        <w:t xml:space="preserve"> </w:t>
      </w:r>
      <w:commentRangeEnd w:id="13"/>
      <w:r w:rsidRPr="00086433">
        <w:rPr>
          <w:rStyle w:val="CommentReference"/>
          <w:rFonts w:ascii="Calibri" w:hAnsi="Calibri" w:cs="Calibri"/>
          <w:b/>
          <w:bCs/>
          <w:sz w:val="24"/>
          <w:szCs w:val="24"/>
        </w:rPr>
        <w:commentReference w:id="13"/>
      </w:r>
    </w:p>
    <w:p w14:paraId="4F781C3E" w14:textId="588BC370" w:rsidR="00D01977" w:rsidRPr="00086433" w:rsidRDefault="007B291E" w:rsidP="006B0A80">
      <w:pPr>
        <w:pStyle w:val="ListParagraph"/>
        <w:spacing w:after="0" w:line="240" w:lineRule="auto"/>
        <w:ind w:left="360"/>
        <w:rPr>
          <w:rFonts w:ascii="Calibri" w:hAnsi="Calibri" w:cs="Calibri"/>
          <w:sz w:val="24"/>
          <w:szCs w:val="24"/>
        </w:rPr>
      </w:pPr>
      <w:r w:rsidRPr="00086433">
        <w:rPr>
          <w:rFonts w:ascii="Calibri" w:hAnsi="Calibri" w:cs="Calibri"/>
          <w:sz w:val="24"/>
          <w:szCs w:val="24"/>
        </w:rPr>
        <w:t>The Biology Co</w:t>
      </w:r>
      <w:r w:rsidR="00BE0E87" w:rsidRPr="00086433">
        <w:rPr>
          <w:rFonts w:ascii="Calibri" w:hAnsi="Calibri" w:cs="Calibri"/>
          <w:sz w:val="24"/>
          <w:szCs w:val="24"/>
        </w:rPr>
        <w:t>-P</w:t>
      </w:r>
      <w:r w:rsidR="00AB3967" w:rsidRPr="00086433">
        <w:rPr>
          <w:rFonts w:ascii="Calibri" w:hAnsi="Calibri" w:cs="Calibri"/>
          <w:sz w:val="24"/>
          <w:szCs w:val="24"/>
        </w:rPr>
        <w:t>A</w:t>
      </w:r>
      <w:r w:rsidR="00267CFE" w:rsidRPr="00086433">
        <w:rPr>
          <w:rFonts w:ascii="Calibri" w:hAnsi="Calibri" w:cs="Calibri"/>
          <w:sz w:val="24"/>
          <w:szCs w:val="24"/>
        </w:rPr>
        <w:t>s</w:t>
      </w:r>
      <w:r w:rsidR="000C55CA" w:rsidRPr="00086433">
        <w:rPr>
          <w:rFonts w:ascii="Calibri" w:hAnsi="Calibri" w:cs="Calibri"/>
          <w:sz w:val="24"/>
          <w:szCs w:val="24"/>
        </w:rPr>
        <w:t xml:space="preserve"> </w:t>
      </w:r>
      <w:r w:rsidR="00BE0E87" w:rsidRPr="00086433">
        <w:rPr>
          <w:rFonts w:ascii="Calibri" w:hAnsi="Calibri" w:cs="Calibri"/>
          <w:sz w:val="24"/>
          <w:szCs w:val="24"/>
        </w:rPr>
        <w:t xml:space="preserve">and </w:t>
      </w:r>
      <w:r w:rsidR="003811B1" w:rsidRPr="00086433">
        <w:rPr>
          <w:rFonts w:ascii="Calibri" w:hAnsi="Calibri" w:cs="Calibri"/>
          <w:sz w:val="24"/>
          <w:szCs w:val="24"/>
        </w:rPr>
        <w:t xml:space="preserve">the </w:t>
      </w:r>
      <w:r w:rsidR="00BE0E87" w:rsidRPr="00086433">
        <w:rPr>
          <w:rFonts w:ascii="Calibri" w:hAnsi="Calibri" w:cs="Calibri"/>
          <w:sz w:val="24"/>
          <w:szCs w:val="24"/>
        </w:rPr>
        <w:t>Computer Science Co-P</w:t>
      </w:r>
      <w:r w:rsidR="00F07E5E" w:rsidRPr="00086433">
        <w:rPr>
          <w:rFonts w:ascii="Calibri" w:hAnsi="Calibri" w:cs="Calibri"/>
          <w:sz w:val="24"/>
          <w:szCs w:val="24"/>
        </w:rPr>
        <w:t>A</w:t>
      </w:r>
      <w:r w:rsidR="00BE0E87" w:rsidRPr="00086433">
        <w:rPr>
          <w:rFonts w:ascii="Calibri" w:hAnsi="Calibri" w:cs="Calibri"/>
          <w:sz w:val="24"/>
          <w:szCs w:val="24"/>
        </w:rPr>
        <w:t xml:space="preserve"> </w:t>
      </w:r>
      <w:r w:rsidR="00FD1A8C" w:rsidRPr="00086433">
        <w:rPr>
          <w:rFonts w:ascii="Calibri" w:hAnsi="Calibri" w:cs="Calibri"/>
          <w:sz w:val="24"/>
          <w:szCs w:val="24"/>
        </w:rPr>
        <w:t xml:space="preserve">have </w:t>
      </w:r>
      <w:r w:rsidR="0003349A" w:rsidRPr="00086433">
        <w:rPr>
          <w:rFonts w:ascii="Calibri" w:hAnsi="Calibri" w:cs="Calibri"/>
          <w:sz w:val="24"/>
          <w:szCs w:val="24"/>
        </w:rPr>
        <w:t>substantial expertise in biology and computer science</w:t>
      </w:r>
      <w:r w:rsidR="00FD1A8C" w:rsidRPr="00086433">
        <w:rPr>
          <w:rFonts w:ascii="Calibri" w:hAnsi="Calibri" w:cs="Calibri"/>
          <w:sz w:val="24"/>
          <w:szCs w:val="24"/>
        </w:rPr>
        <w:t>, respectively</w:t>
      </w:r>
      <w:r w:rsidR="002F090B" w:rsidRPr="00086433">
        <w:rPr>
          <w:rFonts w:ascii="Calibri" w:hAnsi="Calibri" w:cs="Calibri"/>
          <w:sz w:val="24"/>
          <w:szCs w:val="24"/>
        </w:rPr>
        <w:t xml:space="preserve">. </w:t>
      </w:r>
      <w:r w:rsidR="006F1492" w:rsidRPr="00086433">
        <w:rPr>
          <w:rFonts w:ascii="Calibri" w:hAnsi="Calibri" w:cs="Calibri"/>
          <w:sz w:val="24"/>
          <w:szCs w:val="24"/>
        </w:rPr>
        <w:t>The Computer Science Co-P</w:t>
      </w:r>
      <w:r w:rsidR="00F07E5E" w:rsidRPr="00086433">
        <w:rPr>
          <w:rFonts w:ascii="Calibri" w:hAnsi="Calibri" w:cs="Calibri"/>
          <w:sz w:val="24"/>
          <w:szCs w:val="24"/>
        </w:rPr>
        <w:t>A</w:t>
      </w:r>
      <w:r w:rsidR="006F1492" w:rsidRPr="00086433">
        <w:rPr>
          <w:rFonts w:ascii="Calibri" w:hAnsi="Calibri" w:cs="Calibri"/>
          <w:sz w:val="24"/>
          <w:szCs w:val="24"/>
        </w:rPr>
        <w:t xml:space="preserve"> is a part of the team who designed Chrysalis and has used the platform in their courses. </w:t>
      </w:r>
      <w:r w:rsidR="006E3033" w:rsidRPr="00086433">
        <w:rPr>
          <w:rFonts w:ascii="Calibri" w:hAnsi="Calibri" w:cs="Calibri"/>
          <w:sz w:val="24"/>
          <w:szCs w:val="24"/>
        </w:rPr>
        <w:t>Applicants</w:t>
      </w:r>
      <w:r w:rsidR="00B54627" w:rsidRPr="00086433">
        <w:rPr>
          <w:rFonts w:ascii="Calibri" w:hAnsi="Calibri" w:cs="Calibri"/>
          <w:sz w:val="24"/>
          <w:szCs w:val="24"/>
        </w:rPr>
        <w:t xml:space="preserve"> </w:t>
      </w:r>
      <w:r w:rsidR="006E3033" w:rsidRPr="00086433">
        <w:rPr>
          <w:rFonts w:ascii="Calibri" w:hAnsi="Calibri" w:cs="Calibri"/>
          <w:sz w:val="24"/>
          <w:szCs w:val="24"/>
        </w:rPr>
        <w:t>bring</w:t>
      </w:r>
      <w:r w:rsidR="00B54627" w:rsidRPr="00086433">
        <w:rPr>
          <w:rFonts w:ascii="Calibri" w:hAnsi="Calibri" w:cs="Calibri"/>
          <w:sz w:val="24"/>
          <w:szCs w:val="24"/>
        </w:rPr>
        <w:t xml:space="preserve"> expertise in quantitative research and statistical analysis</w:t>
      </w:r>
      <w:r w:rsidR="00C53627" w:rsidRPr="00086433">
        <w:rPr>
          <w:rFonts w:ascii="Calibri" w:hAnsi="Calibri" w:cs="Calibri"/>
          <w:sz w:val="24"/>
          <w:szCs w:val="24"/>
        </w:rPr>
        <w:t xml:space="preserve"> and will prepare data for dissemination </w:t>
      </w:r>
      <w:r w:rsidR="006B0A80" w:rsidRPr="00086433">
        <w:rPr>
          <w:rFonts w:ascii="Calibri" w:hAnsi="Calibri" w:cs="Calibri"/>
          <w:sz w:val="24"/>
          <w:szCs w:val="24"/>
        </w:rPr>
        <w:t>through analysis of</w:t>
      </w:r>
      <w:r w:rsidR="00C53627" w:rsidRPr="00086433">
        <w:rPr>
          <w:rFonts w:ascii="Calibri" w:hAnsi="Calibri" w:cs="Calibri"/>
          <w:sz w:val="24"/>
          <w:szCs w:val="24"/>
        </w:rPr>
        <w:t xml:space="preserve"> survey responses and student performance. </w:t>
      </w:r>
    </w:p>
    <w:p w14:paraId="17494D64" w14:textId="5C9529E0" w:rsidR="00F54C86" w:rsidRPr="00086433" w:rsidRDefault="00F54C86" w:rsidP="00F54C86">
      <w:pPr>
        <w:spacing w:after="0" w:line="240" w:lineRule="auto"/>
        <w:rPr>
          <w:rFonts w:ascii="Calibri" w:hAnsi="Calibri" w:cs="Calibri"/>
          <w:b/>
          <w:sz w:val="24"/>
          <w:szCs w:val="24"/>
        </w:rPr>
      </w:pPr>
    </w:p>
    <w:p w14:paraId="689FA2AE" w14:textId="3AD32124" w:rsidR="008C1ED1" w:rsidRPr="00C24868" w:rsidRDefault="009113AA" w:rsidP="00C24868">
      <w:pPr>
        <w:pStyle w:val="ListParagraph"/>
        <w:numPr>
          <w:ilvl w:val="0"/>
          <w:numId w:val="1"/>
        </w:numPr>
        <w:snapToGrid w:val="0"/>
        <w:spacing w:after="120" w:line="240" w:lineRule="auto"/>
        <w:ind w:left="425" w:hanging="425"/>
        <w:contextualSpacing w:val="0"/>
        <w:rPr>
          <w:rFonts w:ascii="Calibri" w:hAnsi="Calibri" w:cs="Calibri"/>
          <w:b/>
          <w:bCs/>
          <w:sz w:val="24"/>
          <w:szCs w:val="24"/>
        </w:rPr>
      </w:pPr>
      <w:r w:rsidRPr="00086433">
        <w:rPr>
          <w:rFonts w:ascii="Calibri" w:hAnsi="Calibri" w:cs="Calibri"/>
          <w:b/>
          <w:bCs/>
          <w:sz w:val="24"/>
          <w:szCs w:val="24"/>
        </w:rPr>
        <w:t>Outline of project’s impact – contribution to your faculty, and when applicable, to the broader UWaterloo community:</w:t>
      </w:r>
      <w:r w:rsidR="00941321" w:rsidRPr="00086433">
        <w:rPr>
          <w:rFonts w:ascii="Calibri" w:hAnsi="Calibri" w:cs="Calibri"/>
          <w:b/>
          <w:bCs/>
          <w:sz w:val="24"/>
          <w:szCs w:val="24"/>
        </w:rPr>
        <w:t xml:space="preserve"> </w:t>
      </w:r>
    </w:p>
    <w:p w14:paraId="69681723" w14:textId="77777777" w:rsidR="00C24868" w:rsidRDefault="008C1ED1" w:rsidP="00C24868">
      <w:pPr>
        <w:pStyle w:val="ListParagraph"/>
        <w:snapToGrid w:val="0"/>
        <w:spacing w:line="240" w:lineRule="auto"/>
        <w:ind w:left="380"/>
        <w:contextualSpacing w:val="0"/>
        <w:rPr>
          <w:rFonts w:asciiTheme="majorHAnsi" w:hAnsiTheme="majorHAnsi" w:cstheme="majorBidi"/>
          <w:sz w:val="24"/>
          <w:szCs w:val="24"/>
        </w:rPr>
      </w:pPr>
      <w:r w:rsidRPr="00086433">
        <w:rPr>
          <w:rFonts w:asciiTheme="majorHAnsi" w:hAnsiTheme="majorHAnsi" w:cstheme="majorBidi"/>
          <w:sz w:val="24"/>
          <w:szCs w:val="24"/>
        </w:rPr>
        <w:t xml:space="preserve">This project embeds experiential learning directly into course activities by requiring students to teach </w:t>
      </w:r>
      <w:r w:rsidR="2F1D5919" w:rsidRPr="00086433">
        <w:rPr>
          <w:rFonts w:asciiTheme="majorHAnsi" w:hAnsiTheme="majorHAnsi" w:cstheme="majorBidi"/>
          <w:sz w:val="24"/>
          <w:szCs w:val="24"/>
        </w:rPr>
        <w:t>course</w:t>
      </w:r>
      <w:r w:rsidRPr="00086433">
        <w:rPr>
          <w:rFonts w:asciiTheme="majorHAnsi" w:hAnsiTheme="majorHAnsi" w:cstheme="majorBidi"/>
          <w:sz w:val="24"/>
          <w:szCs w:val="24"/>
        </w:rPr>
        <w:t xml:space="preserve"> concepts to Chrysalis</w:t>
      </w:r>
      <w:r w:rsidR="00014A64" w:rsidRPr="00086433">
        <w:rPr>
          <w:rFonts w:asciiTheme="majorHAnsi" w:hAnsiTheme="majorHAnsi" w:cstheme="majorBidi"/>
          <w:sz w:val="24"/>
          <w:szCs w:val="24"/>
        </w:rPr>
        <w:t xml:space="preserve">. </w:t>
      </w:r>
      <w:commentRangeStart w:id="14"/>
      <w:r w:rsidRPr="00086433">
        <w:rPr>
          <w:rFonts w:asciiTheme="majorHAnsi" w:hAnsiTheme="majorHAnsi" w:cstheme="majorBidi"/>
          <w:sz w:val="24"/>
          <w:szCs w:val="24"/>
        </w:rPr>
        <w:t>This aligns directly with the Faculty of Science Priority ‘A’ on Innovation and Teaching, specifically goals A2 and A</w:t>
      </w:r>
      <w:r w:rsidR="003C43F1" w:rsidRPr="00086433">
        <w:rPr>
          <w:rFonts w:asciiTheme="majorHAnsi" w:hAnsiTheme="majorHAnsi" w:cstheme="majorBidi"/>
          <w:sz w:val="24"/>
          <w:szCs w:val="24"/>
        </w:rPr>
        <w:t>3</w:t>
      </w:r>
      <w:r w:rsidRPr="00086433">
        <w:rPr>
          <w:rFonts w:asciiTheme="majorHAnsi" w:hAnsiTheme="majorHAnsi" w:cstheme="majorBidi"/>
          <w:sz w:val="24"/>
          <w:szCs w:val="24"/>
        </w:rPr>
        <w:t>, with a focus on scalable experiential learning.</w:t>
      </w:r>
      <w:commentRangeEnd w:id="14"/>
      <w:r w:rsidR="00F00054" w:rsidRPr="00086433">
        <w:rPr>
          <w:rStyle w:val="CommentReference"/>
          <w:rFonts w:asciiTheme="majorHAnsi" w:hAnsiTheme="majorHAnsi" w:cstheme="majorBidi"/>
          <w:sz w:val="24"/>
          <w:szCs w:val="24"/>
        </w:rPr>
        <w:commentReference w:id="14"/>
      </w:r>
      <w:r w:rsidRPr="00086433">
        <w:rPr>
          <w:rFonts w:asciiTheme="majorHAnsi" w:hAnsiTheme="majorHAnsi" w:cstheme="majorBidi"/>
          <w:sz w:val="24"/>
          <w:szCs w:val="24"/>
        </w:rPr>
        <w:t xml:space="preserve"> Students will develop core course competencies by iteratively explaining and refining their understanding as they interact within the Chrysalis environment. By leveraging this LLM, students will strengthen their ability to communicate </w:t>
      </w:r>
      <w:r w:rsidR="5ED522B8" w:rsidRPr="00086433">
        <w:rPr>
          <w:rFonts w:asciiTheme="majorHAnsi" w:hAnsiTheme="majorHAnsi" w:cstheme="majorBidi"/>
          <w:sz w:val="24"/>
          <w:szCs w:val="24"/>
        </w:rPr>
        <w:t xml:space="preserve">course </w:t>
      </w:r>
      <w:r w:rsidRPr="00086433">
        <w:rPr>
          <w:rFonts w:asciiTheme="majorHAnsi" w:hAnsiTheme="majorHAnsi" w:cstheme="majorBidi"/>
          <w:sz w:val="24"/>
          <w:szCs w:val="24"/>
        </w:rPr>
        <w:t xml:space="preserve">concepts, aligning with the Faculty of Science and the University’s emphasis on experiential learning and evidence-based pedagogical innovation. </w:t>
      </w:r>
    </w:p>
    <w:p w14:paraId="59365C2E" w14:textId="77777777" w:rsidR="00C24868" w:rsidRDefault="008C1ED1" w:rsidP="00C24868">
      <w:pPr>
        <w:pStyle w:val="ListParagraph"/>
        <w:snapToGrid w:val="0"/>
        <w:spacing w:line="240" w:lineRule="auto"/>
        <w:ind w:left="380"/>
        <w:contextualSpacing w:val="0"/>
        <w:rPr>
          <w:rFonts w:asciiTheme="majorHAnsi" w:hAnsiTheme="majorHAnsi" w:cstheme="majorHAnsi"/>
          <w:sz w:val="24"/>
          <w:szCs w:val="24"/>
        </w:rPr>
      </w:pPr>
      <w:r w:rsidRPr="00C24868">
        <w:rPr>
          <w:rFonts w:asciiTheme="majorHAnsi" w:hAnsiTheme="majorHAnsi" w:cstheme="majorHAnsi"/>
          <w:sz w:val="24"/>
          <w:szCs w:val="24"/>
        </w:rPr>
        <w:t xml:space="preserve">Central to this project is the introduction of an AI-mediated teaching exercise embedded within Introductory Cell Biology, designed to deepen students’ conceptual understanding through structured explanation and guided interaction. When students work within the Chrysalis platform, they demonstrate understanding through their ability to teach concepts to others. Rather than using AI as a shortcut for answers, this exercise positions the LLM as a learning partner that prompts students to articulate and refine their explanations. This will move students beyond passive intake of course content towards active articulation of their knowledge. There is benefit to members of the university learning community by providing a replicable model for responsible and effective AI integration in education. </w:t>
      </w:r>
    </w:p>
    <w:p w14:paraId="31E898DD" w14:textId="7D5D4410" w:rsidR="00E114B7" w:rsidRPr="00C24868" w:rsidRDefault="008C1ED1" w:rsidP="00C24868">
      <w:pPr>
        <w:pStyle w:val="ListParagraph"/>
        <w:snapToGrid w:val="0"/>
        <w:spacing w:line="240" w:lineRule="auto"/>
        <w:ind w:left="380"/>
        <w:contextualSpacing w:val="0"/>
        <w:rPr>
          <w:rFonts w:asciiTheme="majorHAnsi" w:hAnsiTheme="majorHAnsi" w:cstheme="majorBidi"/>
          <w:sz w:val="24"/>
          <w:szCs w:val="24"/>
        </w:rPr>
      </w:pPr>
      <w:r w:rsidRPr="00C24868">
        <w:rPr>
          <w:rFonts w:asciiTheme="majorHAnsi" w:hAnsiTheme="majorHAnsi" w:cstheme="majorHAnsi"/>
          <w:sz w:val="24"/>
          <w:szCs w:val="24"/>
        </w:rPr>
        <w:t xml:space="preserve">Within the faculty, this approach contributes to teaching and learning by offering instructors a scalable and adaptable pedagogical tool that can be integrated across disciplines. It supports more active learning without significantly increasing instructor workload. The Chrysalis platform is currently in a pilot stage, and its implementation in Introductory Cell Biology will demonstrate its ability to scale to large class sizes while effectively engaging students across disciplines. </w:t>
      </w:r>
      <w:commentRangeStart w:id="15"/>
      <w:r w:rsidRPr="00C24868">
        <w:rPr>
          <w:rFonts w:asciiTheme="majorHAnsi" w:hAnsiTheme="majorHAnsi" w:cstheme="majorHAnsi"/>
          <w:sz w:val="24"/>
          <w:szCs w:val="24"/>
        </w:rPr>
        <w:t xml:space="preserve">The implementation strategy can be shared across departments, </w:t>
      </w:r>
      <w:r w:rsidRPr="00C24868">
        <w:rPr>
          <w:rFonts w:asciiTheme="majorHAnsi" w:hAnsiTheme="majorHAnsi" w:cstheme="majorHAnsi"/>
          <w:sz w:val="24"/>
          <w:szCs w:val="24"/>
        </w:rPr>
        <w:lastRenderedPageBreak/>
        <w:t>supporting instructors who are seeking meaningful ways to incorporate AI into their teaching.</w:t>
      </w:r>
      <w:commentRangeEnd w:id="15"/>
      <w:r w:rsidR="00C80FF7" w:rsidRPr="00C24868">
        <w:rPr>
          <w:rStyle w:val="CommentReference"/>
          <w:rFonts w:asciiTheme="majorHAnsi" w:hAnsiTheme="majorHAnsi" w:cstheme="majorBidi"/>
          <w:sz w:val="24"/>
          <w:szCs w:val="24"/>
        </w:rPr>
        <w:commentReference w:id="15"/>
      </w:r>
    </w:p>
    <w:p w14:paraId="18BF1D8B" w14:textId="3B2C40E5" w:rsidR="00D1460E" w:rsidRPr="00086433" w:rsidRDefault="00F54C86" w:rsidP="00FE0E53">
      <w:pPr>
        <w:snapToGrid w:val="0"/>
        <w:spacing w:after="120" w:line="240" w:lineRule="auto"/>
        <w:rPr>
          <w:rFonts w:ascii="Calibri" w:hAnsi="Calibri" w:cs="Calibri"/>
          <w:b/>
          <w:sz w:val="24"/>
          <w:szCs w:val="24"/>
        </w:rPr>
      </w:pPr>
      <w:r w:rsidRPr="00086433">
        <w:rPr>
          <w:rFonts w:ascii="Calibri" w:hAnsi="Calibri" w:cs="Calibri"/>
          <w:b/>
          <w:sz w:val="24"/>
          <w:szCs w:val="24"/>
        </w:rPr>
        <w:t>h</w:t>
      </w:r>
      <w:r w:rsidR="00C860B7" w:rsidRPr="00086433">
        <w:rPr>
          <w:rFonts w:ascii="Calibri" w:hAnsi="Calibri" w:cs="Calibri"/>
          <w:b/>
          <w:sz w:val="24"/>
          <w:szCs w:val="24"/>
        </w:rPr>
        <w:t>)  Plan for dissemination:</w:t>
      </w:r>
    </w:p>
    <w:p w14:paraId="1811AD25" w14:textId="4E9CFD7F" w:rsidR="007758F1" w:rsidRPr="00086433" w:rsidRDefault="004D43C6" w:rsidP="001D783F">
      <w:pPr>
        <w:spacing w:after="0" w:line="240" w:lineRule="auto"/>
        <w:ind w:left="345"/>
        <w:rPr>
          <w:rFonts w:ascii="Calibri" w:hAnsi="Calibri" w:cs="Calibri"/>
          <w:sz w:val="24"/>
          <w:szCs w:val="24"/>
        </w:rPr>
      </w:pPr>
      <w:r w:rsidRPr="00086433">
        <w:rPr>
          <w:rFonts w:ascii="Calibri" w:hAnsi="Calibri" w:cs="Calibri"/>
          <w:sz w:val="24"/>
          <w:szCs w:val="24"/>
        </w:rPr>
        <w:t>R</w:t>
      </w:r>
      <w:r w:rsidR="001C2AEF" w:rsidRPr="00086433">
        <w:rPr>
          <w:rFonts w:ascii="Calibri" w:hAnsi="Calibri" w:cs="Calibri"/>
          <w:sz w:val="24"/>
          <w:szCs w:val="24"/>
        </w:rPr>
        <w:t xml:space="preserve">esults will be disseminated to maximize impact and engagement. </w:t>
      </w:r>
      <w:r w:rsidR="00B96770" w:rsidRPr="00086433">
        <w:rPr>
          <w:rFonts w:ascii="Calibri" w:hAnsi="Calibri" w:cs="Calibri"/>
          <w:sz w:val="24"/>
          <w:szCs w:val="24"/>
        </w:rPr>
        <w:t>Findings</w:t>
      </w:r>
      <w:r w:rsidR="007A7722" w:rsidRPr="00086433">
        <w:rPr>
          <w:rFonts w:ascii="Calibri" w:hAnsi="Calibri" w:cs="Calibri"/>
          <w:sz w:val="24"/>
          <w:szCs w:val="24"/>
        </w:rPr>
        <w:t xml:space="preserve"> will be shared through “Lunch and Learn” workshops co-hosted with ITSU </w:t>
      </w:r>
      <w:r w:rsidR="004C0E0A" w:rsidRPr="00086433">
        <w:rPr>
          <w:rFonts w:ascii="Calibri" w:hAnsi="Calibri" w:cs="Calibri"/>
          <w:sz w:val="24"/>
          <w:szCs w:val="24"/>
        </w:rPr>
        <w:t xml:space="preserve">designed to encourage practical application of Chrysalis in undergraduate teaching. At the broader university level, results will be presented at </w:t>
      </w:r>
      <w:r w:rsidR="001509A3" w:rsidRPr="00086433">
        <w:rPr>
          <w:rFonts w:ascii="Calibri" w:hAnsi="Calibri" w:cs="Calibri"/>
          <w:sz w:val="24"/>
          <w:szCs w:val="24"/>
        </w:rPr>
        <w:t>UW</w:t>
      </w:r>
      <w:r w:rsidRPr="00086433">
        <w:rPr>
          <w:rFonts w:ascii="Calibri" w:hAnsi="Calibri" w:cs="Calibri"/>
          <w:sz w:val="24"/>
          <w:szCs w:val="24"/>
        </w:rPr>
        <w:t>TL</w:t>
      </w:r>
      <w:r w:rsidR="001509A3" w:rsidRPr="00086433">
        <w:rPr>
          <w:rFonts w:ascii="Calibri" w:hAnsi="Calibri" w:cs="Calibri"/>
          <w:sz w:val="24"/>
          <w:szCs w:val="24"/>
        </w:rPr>
        <w:t xml:space="preserve"> to </w:t>
      </w:r>
      <w:r w:rsidR="007423C2" w:rsidRPr="00086433">
        <w:rPr>
          <w:rFonts w:ascii="Calibri" w:hAnsi="Calibri" w:cs="Calibri"/>
          <w:sz w:val="24"/>
          <w:szCs w:val="24"/>
        </w:rPr>
        <w:t>reach a wider audience. In addition, project outcomes will be shared nationally through presentations at several conferences, including the Western Conference on Science Education (WCSE)</w:t>
      </w:r>
      <w:r w:rsidR="001637B3" w:rsidRPr="00086433">
        <w:rPr>
          <w:rFonts w:ascii="Calibri" w:hAnsi="Calibri" w:cs="Calibri"/>
          <w:sz w:val="24"/>
          <w:szCs w:val="24"/>
        </w:rPr>
        <w:t xml:space="preserve">, and the Society for Teaching and Learning in Higher Education (STLHE). </w:t>
      </w:r>
    </w:p>
    <w:p w14:paraId="2B0EAA83" w14:textId="77777777" w:rsidR="007758F1" w:rsidRPr="00086433" w:rsidRDefault="007758F1" w:rsidP="001D783F">
      <w:pPr>
        <w:spacing w:after="0" w:line="240" w:lineRule="auto"/>
        <w:ind w:left="345"/>
        <w:rPr>
          <w:rFonts w:ascii="Calibri" w:hAnsi="Calibri" w:cs="Calibri"/>
          <w:sz w:val="24"/>
          <w:szCs w:val="24"/>
        </w:rPr>
      </w:pPr>
    </w:p>
    <w:p w14:paraId="62575BD0" w14:textId="26A9D15C" w:rsidR="00DF493E" w:rsidRPr="00086433" w:rsidRDefault="008336A9" w:rsidP="001D783F">
      <w:pPr>
        <w:spacing w:after="0" w:line="240" w:lineRule="auto"/>
        <w:ind w:left="345"/>
        <w:rPr>
          <w:rFonts w:ascii="Calibri" w:hAnsi="Calibri" w:cs="Calibri"/>
          <w:sz w:val="24"/>
          <w:szCs w:val="24"/>
        </w:rPr>
      </w:pPr>
      <w:r w:rsidRPr="00086433">
        <w:rPr>
          <w:rFonts w:ascii="Calibri" w:hAnsi="Calibri" w:cs="Calibri"/>
          <w:sz w:val="24"/>
          <w:szCs w:val="24"/>
        </w:rPr>
        <w:t xml:space="preserve">A manuscript detailing the projects findings will be prepared for submission to a peer-reviewed </w:t>
      </w:r>
      <w:r w:rsidR="00FA720E" w:rsidRPr="00086433">
        <w:rPr>
          <w:rFonts w:ascii="Calibri" w:hAnsi="Calibri" w:cs="Calibri"/>
          <w:sz w:val="24"/>
          <w:szCs w:val="24"/>
        </w:rPr>
        <w:t>teaching journal</w:t>
      </w:r>
      <w:r w:rsidR="008F63BC" w:rsidRPr="00086433">
        <w:rPr>
          <w:rFonts w:ascii="Calibri" w:hAnsi="Calibri" w:cs="Calibri"/>
          <w:sz w:val="24"/>
          <w:szCs w:val="24"/>
        </w:rPr>
        <w:t xml:space="preserve"> </w:t>
      </w:r>
      <w:r w:rsidR="008F63BC" w:rsidRPr="00086433">
        <w:rPr>
          <w:rFonts w:asciiTheme="majorHAnsi" w:hAnsiTheme="majorHAnsi" w:cstheme="majorHAnsi"/>
          <w:iCs/>
          <w:sz w:val="24"/>
          <w:szCs w:val="24"/>
        </w:rPr>
        <w:t xml:space="preserve">such as the </w:t>
      </w:r>
      <w:hyperlink r:id="rId17" w:history="1">
        <w:r w:rsidR="008F63BC" w:rsidRPr="00086433">
          <w:rPr>
            <w:rStyle w:val="Hyperlink"/>
            <w:rFonts w:asciiTheme="majorHAnsi" w:hAnsiTheme="majorHAnsi" w:cstheme="majorHAnsi"/>
            <w:iCs/>
            <w:sz w:val="24"/>
            <w:szCs w:val="24"/>
          </w:rPr>
          <w:t>Canadian Journal of Higher Education</w:t>
        </w:r>
      </w:hyperlink>
      <w:r w:rsidR="000303E1" w:rsidRPr="00086433">
        <w:rPr>
          <w:rFonts w:asciiTheme="majorHAnsi" w:hAnsiTheme="majorHAnsi" w:cstheme="majorHAnsi"/>
          <w:iCs/>
          <w:sz w:val="24"/>
          <w:szCs w:val="24"/>
        </w:rPr>
        <w:t>.</w:t>
      </w:r>
    </w:p>
    <w:p w14:paraId="1FD95FD9" w14:textId="77777777" w:rsidR="00DF493E" w:rsidRPr="00086433" w:rsidRDefault="00DF493E" w:rsidP="001D783F">
      <w:pPr>
        <w:spacing w:after="0" w:line="240" w:lineRule="auto"/>
        <w:ind w:left="345"/>
        <w:rPr>
          <w:rFonts w:ascii="Calibri" w:hAnsi="Calibri" w:cs="Calibri"/>
          <w:sz w:val="24"/>
          <w:szCs w:val="24"/>
        </w:rPr>
      </w:pPr>
    </w:p>
    <w:p w14:paraId="5A709233" w14:textId="14C4E390" w:rsidR="00C10DB0" w:rsidRPr="00086433" w:rsidRDefault="00D1460E" w:rsidP="00FE0E53">
      <w:pPr>
        <w:pStyle w:val="ListParagraph"/>
        <w:numPr>
          <w:ilvl w:val="0"/>
          <w:numId w:val="8"/>
        </w:numPr>
        <w:snapToGrid w:val="0"/>
        <w:spacing w:after="120" w:line="240" w:lineRule="auto"/>
        <w:ind w:left="357" w:hanging="357"/>
        <w:contextualSpacing w:val="0"/>
        <w:rPr>
          <w:rFonts w:ascii="Calibri" w:hAnsi="Calibri" w:cs="Calibri"/>
          <w:b/>
          <w:sz w:val="24"/>
          <w:szCs w:val="24"/>
        </w:rPr>
      </w:pPr>
      <w:r w:rsidRPr="00086433">
        <w:rPr>
          <w:rFonts w:ascii="Calibri" w:hAnsi="Calibri" w:cs="Calibri"/>
          <w:b/>
          <w:sz w:val="24"/>
          <w:szCs w:val="24"/>
        </w:rPr>
        <w:t>Sustainability</w:t>
      </w:r>
      <w:r w:rsidR="00FE0E53" w:rsidRPr="00086433">
        <w:rPr>
          <w:rFonts w:ascii="Calibri" w:hAnsi="Calibri" w:cs="Calibri"/>
          <w:b/>
          <w:sz w:val="24"/>
          <w:szCs w:val="24"/>
        </w:rPr>
        <w:t>:</w:t>
      </w:r>
    </w:p>
    <w:p w14:paraId="5845E680" w14:textId="7E76436A" w:rsidR="00C10DB0" w:rsidRPr="00086433" w:rsidRDefault="00982DC1" w:rsidP="001D7351">
      <w:pPr>
        <w:spacing w:after="0" w:line="240" w:lineRule="auto"/>
        <w:ind w:left="345"/>
        <w:rPr>
          <w:rFonts w:ascii="Calibri" w:hAnsi="Calibri" w:cs="Calibri"/>
          <w:b/>
          <w:sz w:val="24"/>
          <w:szCs w:val="24"/>
        </w:rPr>
      </w:pPr>
      <w:r w:rsidRPr="00086433">
        <w:rPr>
          <w:rFonts w:ascii="Calibri" w:hAnsi="Calibri" w:cs="Calibri"/>
          <w:sz w:val="24"/>
          <w:szCs w:val="24"/>
        </w:rPr>
        <w:t xml:space="preserve">If the project supports improved student learning, it may be sustained through </w:t>
      </w:r>
      <w:r w:rsidR="00E534E6" w:rsidRPr="00086433">
        <w:rPr>
          <w:rFonts w:ascii="Calibri" w:hAnsi="Calibri" w:cs="Calibri"/>
          <w:sz w:val="24"/>
          <w:szCs w:val="24"/>
        </w:rPr>
        <w:t>f</w:t>
      </w:r>
      <w:r w:rsidRPr="00086433">
        <w:rPr>
          <w:rFonts w:ascii="Calibri" w:hAnsi="Calibri" w:cs="Calibri"/>
          <w:sz w:val="24"/>
          <w:szCs w:val="24"/>
        </w:rPr>
        <w:t>aculty resources to cover the costs of the</w:t>
      </w:r>
      <w:r w:rsidR="00623E35" w:rsidRPr="00086433">
        <w:rPr>
          <w:rFonts w:ascii="Calibri" w:hAnsi="Calibri" w:cs="Calibri"/>
          <w:sz w:val="24"/>
          <w:szCs w:val="24"/>
        </w:rPr>
        <w:t xml:space="preserve"> </w:t>
      </w:r>
      <w:r w:rsidRPr="00086433">
        <w:rPr>
          <w:rFonts w:ascii="Calibri" w:hAnsi="Calibri" w:cs="Calibri"/>
          <w:sz w:val="24"/>
          <w:szCs w:val="24"/>
        </w:rPr>
        <w:t xml:space="preserve">Chrysalis platform. Alternatively, </w:t>
      </w:r>
      <w:r w:rsidR="00C97F1F" w:rsidRPr="00086433">
        <w:rPr>
          <w:rFonts w:ascii="Calibri" w:hAnsi="Calibri" w:cs="Calibri"/>
          <w:sz w:val="24"/>
          <w:szCs w:val="24"/>
        </w:rPr>
        <w:t>Chrysalis could potentially receive central institutional support, enabling further integration</w:t>
      </w:r>
      <w:r w:rsidR="001C7128" w:rsidRPr="00086433">
        <w:rPr>
          <w:rFonts w:ascii="Calibri" w:hAnsi="Calibri" w:cs="Calibri"/>
          <w:sz w:val="24"/>
          <w:szCs w:val="24"/>
        </w:rPr>
        <w:t xml:space="preserve"> to reach a wider audience across campus through the EdTech hub. </w:t>
      </w:r>
      <w:r w:rsidR="008144EF" w:rsidRPr="00086433">
        <w:rPr>
          <w:rFonts w:ascii="Calibri" w:hAnsi="Calibri" w:cs="Calibri"/>
          <w:sz w:val="24"/>
          <w:szCs w:val="24"/>
        </w:rPr>
        <w:t>The results of this will also inform the financial viability and long-term sustainability of adopting such an LLM-base</w:t>
      </w:r>
      <w:r w:rsidR="00AA054C" w:rsidRPr="00086433">
        <w:rPr>
          <w:rFonts w:ascii="Calibri" w:hAnsi="Calibri" w:cs="Calibri"/>
          <w:sz w:val="24"/>
          <w:szCs w:val="24"/>
        </w:rPr>
        <w:t>d</w:t>
      </w:r>
      <w:r w:rsidR="008144EF" w:rsidRPr="00086433">
        <w:rPr>
          <w:rFonts w:ascii="Calibri" w:hAnsi="Calibri" w:cs="Calibri"/>
          <w:sz w:val="24"/>
          <w:szCs w:val="24"/>
        </w:rPr>
        <w:t xml:space="preserve"> learning tool at scale within the institution.</w:t>
      </w:r>
    </w:p>
    <w:p w14:paraId="1FD5076B" w14:textId="39140B48" w:rsidR="00C10DB0" w:rsidRPr="00086433" w:rsidRDefault="00C10DB0" w:rsidP="00E76004">
      <w:pPr>
        <w:spacing w:after="0" w:line="240" w:lineRule="auto"/>
        <w:rPr>
          <w:rFonts w:ascii="Calibri" w:hAnsi="Calibri" w:cs="Calibri"/>
          <w:b/>
          <w:sz w:val="24"/>
          <w:szCs w:val="24"/>
        </w:rPr>
        <w:sectPr w:rsidR="00C10DB0" w:rsidRPr="00086433" w:rsidSect="003156ED">
          <w:type w:val="continuous"/>
          <w:pgSz w:w="12240" w:h="15840"/>
          <w:pgMar w:top="1440" w:right="1418" w:bottom="1440" w:left="1418" w:header="709" w:footer="709" w:gutter="0"/>
          <w:cols w:space="708"/>
          <w:docGrid w:linePitch="360"/>
        </w:sectPr>
      </w:pPr>
    </w:p>
    <w:p w14:paraId="65C5CDFD" w14:textId="36500323" w:rsidR="00C860B7" w:rsidRPr="00086433" w:rsidRDefault="00C860B7">
      <w:pPr>
        <w:pStyle w:val="ListParagraph"/>
        <w:numPr>
          <w:ilvl w:val="0"/>
          <w:numId w:val="8"/>
        </w:numPr>
        <w:spacing w:after="0" w:line="240" w:lineRule="auto"/>
        <w:rPr>
          <w:rFonts w:ascii="Calibri" w:hAnsi="Calibri" w:cs="Calibri"/>
          <w:b/>
          <w:sz w:val="24"/>
          <w:szCs w:val="24"/>
        </w:rPr>
      </w:pPr>
      <w:r w:rsidRPr="00086433">
        <w:rPr>
          <w:rFonts w:ascii="Calibri" w:hAnsi="Calibri" w:cs="Calibri"/>
          <w:b/>
          <w:sz w:val="24"/>
          <w:szCs w:val="24"/>
        </w:rPr>
        <w:lastRenderedPageBreak/>
        <w:t xml:space="preserve">Budget: </w:t>
      </w:r>
    </w:p>
    <w:p w14:paraId="36951927" w14:textId="10F2B2EE" w:rsidR="00DE40B0" w:rsidRPr="00086433" w:rsidRDefault="00DE40B0" w:rsidP="00DE40B0">
      <w:pPr>
        <w:pStyle w:val="ListParagraph"/>
        <w:spacing w:after="0" w:line="240" w:lineRule="auto"/>
        <w:ind w:left="360"/>
        <w:rPr>
          <w:rFonts w:ascii="Calibri" w:hAnsi="Calibri" w:cs="Calibri"/>
          <w:b/>
          <w:sz w:val="24"/>
          <w:szCs w:val="24"/>
        </w:rPr>
      </w:pP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405"/>
        <w:gridCol w:w="1985"/>
        <w:gridCol w:w="1134"/>
        <w:gridCol w:w="1842"/>
        <w:gridCol w:w="5954"/>
      </w:tblGrid>
      <w:tr w:rsidR="00DE40B0" w:rsidRPr="00086433" w14:paraId="432A5423" w14:textId="77777777" w:rsidTr="3EA58492">
        <w:tc>
          <w:tcPr>
            <w:tcW w:w="2405" w:type="dxa"/>
            <w:shd w:val="clear" w:color="auto" w:fill="BFBFBF" w:themeFill="background1" w:themeFillShade="BF"/>
          </w:tcPr>
          <w:p w14:paraId="74266CBE" w14:textId="77777777" w:rsidR="00DE40B0" w:rsidRPr="00086433" w:rsidRDefault="00DE40B0" w:rsidP="00715410">
            <w:pPr>
              <w:numPr>
                <w:ilvl w:val="12"/>
                <w:numId w:val="0"/>
              </w:numPr>
              <w:tabs>
                <w:tab w:val="left" w:pos="-1440"/>
                <w:tab w:val="left" w:pos="-720"/>
                <w:tab w:val="left" w:pos="462"/>
                <w:tab w:val="left" w:pos="1068"/>
                <w:tab w:val="left" w:pos="1674"/>
              </w:tabs>
              <w:spacing w:after="0" w:line="240" w:lineRule="auto"/>
              <w:jc w:val="center"/>
              <w:rPr>
                <w:rFonts w:ascii="Calibri" w:hAnsi="Calibri" w:cs="Calibri"/>
                <w:b/>
                <w:color w:val="000000"/>
                <w:sz w:val="24"/>
                <w:szCs w:val="24"/>
              </w:rPr>
            </w:pPr>
            <w:r w:rsidRPr="00086433">
              <w:rPr>
                <w:rFonts w:ascii="Calibri" w:hAnsi="Calibri" w:cs="Calibri"/>
                <w:sz w:val="24"/>
                <w:szCs w:val="24"/>
              </w:rPr>
              <w:br w:type="page"/>
            </w:r>
            <w:r w:rsidRPr="00086433">
              <w:rPr>
                <w:rFonts w:ascii="Calibri" w:hAnsi="Calibri" w:cs="Calibri"/>
                <w:b/>
                <w:color w:val="000000"/>
                <w:sz w:val="24"/>
                <w:szCs w:val="24"/>
              </w:rPr>
              <w:t>Item</w:t>
            </w:r>
          </w:p>
          <w:p w14:paraId="0126B84D" w14:textId="3D214CCB" w:rsidR="00DE40B0" w:rsidRPr="00086433" w:rsidRDefault="00DE40B0" w:rsidP="00715410">
            <w:pPr>
              <w:numPr>
                <w:ilvl w:val="12"/>
                <w:numId w:val="0"/>
              </w:numPr>
              <w:tabs>
                <w:tab w:val="left" w:pos="-1440"/>
                <w:tab w:val="left" w:pos="-720"/>
                <w:tab w:val="left" w:pos="462"/>
                <w:tab w:val="left" w:pos="1068"/>
                <w:tab w:val="left" w:pos="1674"/>
              </w:tabs>
              <w:spacing w:after="0" w:line="240" w:lineRule="auto"/>
              <w:jc w:val="center"/>
              <w:rPr>
                <w:rFonts w:ascii="Calibri" w:hAnsi="Calibri" w:cs="Calibri"/>
                <w:b/>
                <w:color w:val="000000"/>
                <w:sz w:val="24"/>
                <w:szCs w:val="24"/>
              </w:rPr>
            </w:pPr>
          </w:p>
        </w:tc>
        <w:tc>
          <w:tcPr>
            <w:tcW w:w="1985" w:type="dxa"/>
            <w:shd w:val="clear" w:color="auto" w:fill="BFBFBF" w:themeFill="background1" w:themeFillShade="BF"/>
          </w:tcPr>
          <w:p w14:paraId="45791E71" w14:textId="77777777" w:rsidR="00DE40B0" w:rsidRPr="00086433" w:rsidRDefault="00DE40B0" w:rsidP="00715410">
            <w:pPr>
              <w:numPr>
                <w:ilvl w:val="12"/>
                <w:numId w:val="0"/>
              </w:numPr>
              <w:tabs>
                <w:tab w:val="left" w:pos="-1440"/>
                <w:tab w:val="left" w:pos="-720"/>
                <w:tab w:val="left" w:pos="462"/>
                <w:tab w:val="left" w:pos="1068"/>
                <w:tab w:val="left" w:pos="1674"/>
              </w:tabs>
              <w:spacing w:line="240" w:lineRule="auto"/>
              <w:jc w:val="center"/>
              <w:rPr>
                <w:rFonts w:ascii="Calibri" w:hAnsi="Calibri" w:cs="Calibri"/>
                <w:b/>
                <w:color w:val="000000"/>
                <w:sz w:val="24"/>
                <w:szCs w:val="24"/>
              </w:rPr>
            </w:pPr>
            <w:r w:rsidRPr="00086433">
              <w:rPr>
                <w:rFonts w:ascii="Calibri" w:hAnsi="Calibri" w:cs="Calibri"/>
                <w:b/>
                <w:color w:val="000000"/>
                <w:sz w:val="24"/>
                <w:szCs w:val="24"/>
              </w:rPr>
              <w:t>Rate</w:t>
            </w:r>
          </w:p>
        </w:tc>
        <w:tc>
          <w:tcPr>
            <w:tcW w:w="1134" w:type="dxa"/>
            <w:shd w:val="clear" w:color="auto" w:fill="BFBFBF" w:themeFill="background1" w:themeFillShade="BF"/>
          </w:tcPr>
          <w:p w14:paraId="52919EEE" w14:textId="77777777" w:rsidR="00DE40B0" w:rsidRPr="00086433" w:rsidRDefault="00DE40B0" w:rsidP="00715410">
            <w:pPr>
              <w:numPr>
                <w:ilvl w:val="12"/>
                <w:numId w:val="0"/>
              </w:numPr>
              <w:tabs>
                <w:tab w:val="left" w:pos="-1440"/>
                <w:tab w:val="left" w:pos="-720"/>
                <w:tab w:val="left" w:pos="462"/>
                <w:tab w:val="left" w:pos="1068"/>
                <w:tab w:val="left" w:pos="1674"/>
              </w:tabs>
              <w:spacing w:line="240" w:lineRule="auto"/>
              <w:jc w:val="center"/>
              <w:rPr>
                <w:rFonts w:ascii="Calibri" w:hAnsi="Calibri" w:cs="Calibri"/>
                <w:b/>
                <w:color w:val="000000"/>
                <w:sz w:val="24"/>
                <w:szCs w:val="24"/>
              </w:rPr>
            </w:pPr>
            <w:r w:rsidRPr="00086433">
              <w:rPr>
                <w:rFonts w:ascii="Calibri" w:hAnsi="Calibri" w:cs="Calibri"/>
                <w:b/>
                <w:color w:val="000000"/>
                <w:sz w:val="24"/>
                <w:szCs w:val="24"/>
              </w:rPr>
              <w:t># hours</w:t>
            </w:r>
          </w:p>
        </w:tc>
        <w:tc>
          <w:tcPr>
            <w:tcW w:w="1842" w:type="dxa"/>
            <w:shd w:val="clear" w:color="auto" w:fill="BFBFBF" w:themeFill="background1" w:themeFillShade="BF"/>
          </w:tcPr>
          <w:p w14:paraId="378AF983" w14:textId="77777777" w:rsidR="00DE40B0" w:rsidRPr="00086433" w:rsidRDefault="00DE40B0" w:rsidP="00715410">
            <w:pPr>
              <w:numPr>
                <w:ilvl w:val="12"/>
                <w:numId w:val="0"/>
              </w:numPr>
              <w:tabs>
                <w:tab w:val="left" w:pos="-1440"/>
                <w:tab w:val="left" w:pos="-720"/>
                <w:tab w:val="left" w:pos="462"/>
                <w:tab w:val="left" w:pos="1068"/>
                <w:tab w:val="left" w:pos="1674"/>
              </w:tabs>
              <w:spacing w:line="240" w:lineRule="auto"/>
              <w:jc w:val="center"/>
              <w:rPr>
                <w:rFonts w:ascii="Calibri" w:hAnsi="Calibri" w:cs="Calibri"/>
                <w:b/>
                <w:color w:val="000000"/>
                <w:sz w:val="24"/>
                <w:szCs w:val="24"/>
              </w:rPr>
            </w:pPr>
            <w:r w:rsidRPr="00086433">
              <w:rPr>
                <w:rFonts w:ascii="Calibri" w:hAnsi="Calibri" w:cs="Calibri"/>
                <w:b/>
                <w:color w:val="000000"/>
                <w:sz w:val="24"/>
                <w:szCs w:val="24"/>
              </w:rPr>
              <w:t>Amount</w:t>
            </w:r>
          </w:p>
        </w:tc>
        <w:tc>
          <w:tcPr>
            <w:tcW w:w="5954" w:type="dxa"/>
            <w:shd w:val="clear" w:color="auto" w:fill="BFBFBF" w:themeFill="background1" w:themeFillShade="BF"/>
          </w:tcPr>
          <w:p w14:paraId="6992E364" w14:textId="77777777" w:rsidR="00DE40B0" w:rsidRPr="00086433" w:rsidRDefault="00DE40B0" w:rsidP="00715410">
            <w:pPr>
              <w:numPr>
                <w:ilvl w:val="12"/>
                <w:numId w:val="0"/>
              </w:numPr>
              <w:tabs>
                <w:tab w:val="left" w:pos="-1440"/>
                <w:tab w:val="left" w:pos="-720"/>
                <w:tab w:val="left" w:pos="462"/>
                <w:tab w:val="left" w:pos="1068"/>
                <w:tab w:val="left" w:pos="1674"/>
              </w:tabs>
              <w:spacing w:line="240" w:lineRule="auto"/>
              <w:jc w:val="center"/>
              <w:rPr>
                <w:rFonts w:ascii="Calibri" w:hAnsi="Calibri" w:cs="Calibri"/>
                <w:b/>
                <w:color w:val="000000"/>
                <w:sz w:val="24"/>
                <w:szCs w:val="24"/>
              </w:rPr>
            </w:pPr>
            <w:r w:rsidRPr="00086433">
              <w:rPr>
                <w:rFonts w:ascii="Calibri" w:hAnsi="Calibri" w:cs="Calibri"/>
                <w:b/>
                <w:color w:val="000000"/>
                <w:sz w:val="24"/>
                <w:szCs w:val="24"/>
              </w:rPr>
              <w:t>Justification</w:t>
            </w:r>
          </w:p>
        </w:tc>
      </w:tr>
      <w:tr w:rsidR="00DE40B0" w:rsidRPr="00086433" w14:paraId="2B884FD0" w14:textId="77777777" w:rsidTr="007340C8">
        <w:trPr>
          <w:trHeight w:val="1790"/>
        </w:trPr>
        <w:tc>
          <w:tcPr>
            <w:tcW w:w="2405" w:type="dxa"/>
          </w:tcPr>
          <w:p w14:paraId="49EA9044" w14:textId="74A61A92" w:rsidR="00DE40B0" w:rsidRPr="00086433" w:rsidRDefault="000C7475" w:rsidP="00715410">
            <w:pPr>
              <w:numPr>
                <w:ilvl w:val="12"/>
                <w:numId w:val="0"/>
              </w:numPr>
              <w:tabs>
                <w:tab w:val="left" w:pos="-1440"/>
                <w:tab w:val="left" w:pos="-720"/>
                <w:tab w:val="left" w:pos="462"/>
                <w:tab w:val="left" w:pos="1068"/>
                <w:tab w:val="left" w:pos="1674"/>
              </w:tabs>
              <w:spacing w:line="240" w:lineRule="auto"/>
              <w:rPr>
                <w:rFonts w:asciiTheme="majorHAnsi" w:hAnsiTheme="majorHAnsi" w:cstheme="majorHAnsi"/>
                <w:sz w:val="24"/>
                <w:szCs w:val="24"/>
              </w:rPr>
            </w:pPr>
            <w:r w:rsidRPr="00086433">
              <w:rPr>
                <w:rFonts w:asciiTheme="majorHAnsi" w:hAnsiTheme="majorHAnsi" w:cstheme="majorHAnsi"/>
                <w:b/>
                <w:sz w:val="24"/>
                <w:szCs w:val="24"/>
              </w:rPr>
              <w:t>Graduate Research Assistant (GRA)</w:t>
            </w:r>
          </w:p>
        </w:tc>
        <w:tc>
          <w:tcPr>
            <w:tcW w:w="1985" w:type="dxa"/>
          </w:tcPr>
          <w:p w14:paraId="577F7635" w14:textId="77777777" w:rsidR="005008E4" w:rsidRPr="00086433" w:rsidRDefault="005008E4" w:rsidP="00715410">
            <w:pPr>
              <w:numPr>
                <w:ilvl w:val="12"/>
                <w:numId w:val="0"/>
              </w:numPr>
              <w:tabs>
                <w:tab w:val="left" w:pos="-1440"/>
                <w:tab w:val="left" w:pos="-720"/>
                <w:tab w:val="left" w:pos="462"/>
                <w:tab w:val="left" w:pos="1068"/>
                <w:tab w:val="left" w:pos="1674"/>
              </w:tabs>
              <w:spacing w:line="240" w:lineRule="auto"/>
              <w:rPr>
                <w:rFonts w:asciiTheme="majorHAnsi" w:hAnsiTheme="majorHAnsi" w:cstheme="majorHAnsi"/>
                <w:color w:val="000000"/>
                <w:sz w:val="24"/>
                <w:szCs w:val="24"/>
                <w:shd w:val="clear" w:color="auto" w:fill="FFFFFF"/>
              </w:rPr>
            </w:pPr>
            <w:r w:rsidRPr="00086433">
              <w:rPr>
                <w:rFonts w:asciiTheme="majorHAnsi" w:hAnsiTheme="majorHAnsi" w:cstheme="majorHAnsi"/>
                <w:color w:val="000000"/>
                <w:sz w:val="24"/>
                <w:szCs w:val="24"/>
                <w:shd w:val="clear" w:color="auto" w:fill="FFFFFF"/>
              </w:rPr>
              <w:t>$54.49/hour</w:t>
            </w:r>
          </w:p>
          <w:p w14:paraId="46AD5A78" w14:textId="55EC85D4" w:rsidR="00DE40B0" w:rsidRPr="00086433" w:rsidRDefault="005008E4" w:rsidP="00715410">
            <w:pPr>
              <w:numPr>
                <w:ilvl w:val="12"/>
                <w:numId w:val="0"/>
              </w:numPr>
              <w:tabs>
                <w:tab w:val="left" w:pos="-1440"/>
                <w:tab w:val="left" w:pos="-720"/>
                <w:tab w:val="left" w:pos="462"/>
                <w:tab w:val="left" w:pos="1068"/>
                <w:tab w:val="left" w:pos="1674"/>
              </w:tabs>
              <w:spacing w:line="240" w:lineRule="auto"/>
              <w:rPr>
                <w:rFonts w:asciiTheme="majorHAnsi" w:hAnsiTheme="majorHAnsi" w:cstheme="majorHAnsi"/>
                <w:sz w:val="24"/>
                <w:szCs w:val="24"/>
              </w:rPr>
            </w:pPr>
            <w:r w:rsidRPr="00086433">
              <w:rPr>
                <w:rFonts w:asciiTheme="majorHAnsi" w:hAnsiTheme="majorHAnsi" w:cstheme="majorHAnsi"/>
                <w:color w:val="000000"/>
                <w:sz w:val="24"/>
                <w:szCs w:val="24"/>
                <w:shd w:val="clear" w:color="auto" w:fill="FFFFFF"/>
              </w:rPr>
              <w:t>(</w:t>
            </w:r>
            <w:r w:rsidR="002408D8" w:rsidRPr="00086433">
              <w:rPr>
                <w:rFonts w:asciiTheme="majorHAnsi" w:hAnsiTheme="majorHAnsi" w:cstheme="majorHAnsi"/>
                <w:color w:val="000000"/>
                <w:sz w:val="24"/>
                <w:szCs w:val="24"/>
                <w:shd w:val="clear" w:color="auto" w:fill="FFFFFF"/>
              </w:rPr>
              <w:t>$47.80/h</w:t>
            </w:r>
            <w:r w:rsidR="007A56E6" w:rsidRPr="00086433">
              <w:rPr>
                <w:rFonts w:asciiTheme="majorHAnsi" w:hAnsiTheme="majorHAnsi" w:cstheme="majorHAnsi"/>
                <w:color w:val="000000"/>
                <w:sz w:val="24"/>
                <w:szCs w:val="24"/>
                <w:shd w:val="clear" w:color="auto" w:fill="FFFFFF"/>
              </w:rPr>
              <w:t xml:space="preserve">r </w:t>
            </w:r>
            <w:r w:rsidR="005459BA" w:rsidRPr="00086433">
              <w:rPr>
                <w:rFonts w:asciiTheme="majorHAnsi" w:hAnsiTheme="majorHAnsi" w:cstheme="majorHAnsi"/>
                <w:sz w:val="24"/>
                <w:szCs w:val="24"/>
              </w:rPr>
              <w:t>base pay</w:t>
            </w:r>
            <w:r w:rsidRPr="00086433">
              <w:rPr>
                <w:rFonts w:asciiTheme="majorHAnsi" w:hAnsiTheme="majorHAnsi" w:cstheme="majorHAnsi"/>
                <w:sz w:val="24"/>
                <w:szCs w:val="24"/>
              </w:rPr>
              <w:t xml:space="preserve"> +</w:t>
            </w:r>
            <w:r w:rsidR="005459BA" w:rsidRPr="00086433">
              <w:rPr>
                <w:rFonts w:asciiTheme="majorHAnsi" w:hAnsiTheme="majorHAnsi" w:cstheme="majorHAnsi"/>
                <w:sz w:val="24"/>
                <w:szCs w:val="24"/>
              </w:rPr>
              <w:t xml:space="preserve"> 14%</w:t>
            </w:r>
            <w:r w:rsidRPr="00086433">
              <w:rPr>
                <w:rFonts w:asciiTheme="majorHAnsi" w:hAnsiTheme="majorHAnsi" w:cstheme="majorHAnsi"/>
                <w:sz w:val="24"/>
                <w:szCs w:val="24"/>
              </w:rPr>
              <w:t>)</w:t>
            </w:r>
          </w:p>
        </w:tc>
        <w:tc>
          <w:tcPr>
            <w:tcW w:w="1134" w:type="dxa"/>
          </w:tcPr>
          <w:p w14:paraId="0374784D" w14:textId="7CD28E33" w:rsidR="00DE40B0" w:rsidRPr="00086433" w:rsidRDefault="000B3AB1" w:rsidP="00715410">
            <w:pPr>
              <w:tabs>
                <w:tab w:val="left" w:pos="462"/>
                <w:tab w:val="left" w:pos="1068"/>
                <w:tab w:val="left" w:pos="1674"/>
              </w:tabs>
              <w:spacing w:line="240" w:lineRule="auto"/>
              <w:rPr>
                <w:rFonts w:ascii="Calibri" w:hAnsi="Calibri" w:cs="Calibri"/>
                <w:sz w:val="24"/>
                <w:szCs w:val="24"/>
              </w:rPr>
            </w:pPr>
            <w:r w:rsidRPr="00086433">
              <w:rPr>
                <w:rFonts w:ascii="Calibri" w:hAnsi="Calibri" w:cs="Calibri"/>
                <w:sz w:val="24"/>
                <w:szCs w:val="24"/>
              </w:rPr>
              <w:t>70</w:t>
            </w:r>
          </w:p>
        </w:tc>
        <w:tc>
          <w:tcPr>
            <w:tcW w:w="1842" w:type="dxa"/>
          </w:tcPr>
          <w:p w14:paraId="2637D91F" w14:textId="69C176CB" w:rsidR="00DE40B0" w:rsidRPr="00086433" w:rsidRDefault="002106DC" w:rsidP="00715410">
            <w:pPr>
              <w:numPr>
                <w:ilvl w:val="12"/>
                <w:numId w:val="0"/>
              </w:numPr>
              <w:tabs>
                <w:tab w:val="left" w:pos="-1440"/>
                <w:tab w:val="left" w:pos="-720"/>
                <w:tab w:val="left" w:pos="462"/>
                <w:tab w:val="left" w:pos="1068"/>
                <w:tab w:val="left" w:pos="1674"/>
              </w:tabs>
              <w:spacing w:line="240" w:lineRule="auto"/>
              <w:rPr>
                <w:rFonts w:ascii="Calibri" w:hAnsi="Calibri" w:cs="Calibri"/>
                <w:sz w:val="24"/>
                <w:szCs w:val="24"/>
              </w:rPr>
            </w:pPr>
            <w:r w:rsidRPr="00086433">
              <w:rPr>
                <w:rFonts w:ascii="Calibri" w:hAnsi="Calibri" w:cs="Calibri"/>
                <w:sz w:val="24"/>
                <w:szCs w:val="24"/>
              </w:rPr>
              <w:t>$3,</w:t>
            </w:r>
            <w:r w:rsidR="00CC7C2A" w:rsidRPr="00086433">
              <w:rPr>
                <w:rFonts w:ascii="Calibri" w:hAnsi="Calibri" w:cs="Calibri"/>
                <w:sz w:val="24"/>
                <w:szCs w:val="24"/>
              </w:rPr>
              <w:t>814.30</w:t>
            </w:r>
          </w:p>
        </w:tc>
        <w:tc>
          <w:tcPr>
            <w:tcW w:w="5954" w:type="dxa"/>
          </w:tcPr>
          <w:p w14:paraId="4791481D" w14:textId="4F758EA1" w:rsidR="00D070E5" w:rsidRPr="000B24E8" w:rsidRDefault="009D7044" w:rsidP="000B24E8">
            <w:pPr>
              <w:spacing w:after="0" w:line="240" w:lineRule="auto"/>
              <w:rPr>
                <w:rFonts w:asciiTheme="majorHAnsi" w:hAnsiTheme="majorHAnsi" w:cstheme="majorHAnsi"/>
                <w:color w:val="000000"/>
                <w:sz w:val="24"/>
                <w:szCs w:val="24"/>
                <w:shd w:val="clear" w:color="auto" w:fill="FFFFFF"/>
              </w:rPr>
            </w:pPr>
            <w:r w:rsidRPr="00086433">
              <w:rPr>
                <w:rFonts w:asciiTheme="majorHAnsi" w:hAnsiTheme="majorHAnsi" w:cstheme="majorHAnsi"/>
                <w:color w:val="000000"/>
                <w:sz w:val="24"/>
                <w:szCs w:val="24"/>
                <w:shd w:val="clear" w:color="auto" w:fill="FFFFFF"/>
              </w:rPr>
              <w:t>The hiring of a Masters GRA is essential to support the successful implementation and evaluation of this project. The GRA will contribute to the development and refinement of the project activities</w:t>
            </w:r>
            <w:r w:rsidR="00344BFA" w:rsidRPr="00086433">
              <w:rPr>
                <w:rFonts w:asciiTheme="majorHAnsi" w:hAnsiTheme="majorHAnsi" w:cstheme="majorHAnsi"/>
                <w:color w:val="000000"/>
                <w:sz w:val="24"/>
                <w:szCs w:val="24"/>
                <w:shd w:val="clear" w:color="auto" w:fill="FFFFFF"/>
              </w:rPr>
              <w:t xml:space="preserve"> </w:t>
            </w:r>
            <w:commentRangeStart w:id="16"/>
            <w:r w:rsidR="00344BFA" w:rsidRPr="00086433">
              <w:rPr>
                <w:rFonts w:asciiTheme="majorHAnsi" w:hAnsiTheme="majorHAnsi" w:cstheme="majorHAnsi"/>
                <w:color w:val="000000"/>
                <w:sz w:val="24"/>
                <w:szCs w:val="24"/>
                <w:shd w:val="clear" w:color="auto" w:fill="FFFFFF"/>
              </w:rPr>
              <w:t>(~</w:t>
            </w:r>
            <w:r w:rsidR="005E40A4" w:rsidRPr="00086433">
              <w:rPr>
                <w:rFonts w:asciiTheme="majorHAnsi" w:hAnsiTheme="majorHAnsi" w:cstheme="majorHAnsi"/>
                <w:color w:val="000000"/>
                <w:sz w:val="24"/>
                <w:szCs w:val="24"/>
                <w:shd w:val="clear" w:color="auto" w:fill="FFFFFF"/>
              </w:rPr>
              <w:t>5</w:t>
            </w:r>
            <w:r w:rsidR="00344BFA" w:rsidRPr="00086433">
              <w:rPr>
                <w:rFonts w:asciiTheme="majorHAnsi" w:hAnsiTheme="majorHAnsi" w:cstheme="majorHAnsi"/>
                <w:color w:val="000000"/>
                <w:sz w:val="24"/>
                <w:szCs w:val="24"/>
                <w:shd w:val="clear" w:color="auto" w:fill="FFFFFF"/>
              </w:rPr>
              <w:t xml:space="preserve"> hours)</w:t>
            </w:r>
            <w:commentRangeEnd w:id="16"/>
            <w:r w:rsidR="00EB52D8" w:rsidRPr="00086433">
              <w:rPr>
                <w:rStyle w:val="CommentReference"/>
                <w:rFonts w:asciiTheme="majorHAnsi" w:hAnsiTheme="majorHAnsi" w:cstheme="majorHAnsi"/>
                <w:color w:val="000000"/>
                <w:sz w:val="24"/>
                <w:szCs w:val="24"/>
                <w:shd w:val="clear" w:color="auto" w:fill="FFFFFF"/>
              </w:rPr>
              <w:commentReference w:id="16"/>
            </w:r>
            <w:r w:rsidRPr="00086433">
              <w:rPr>
                <w:rFonts w:asciiTheme="majorHAnsi" w:hAnsiTheme="majorHAnsi" w:cstheme="majorHAnsi"/>
                <w:color w:val="000000"/>
                <w:sz w:val="24"/>
                <w:szCs w:val="24"/>
                <w:shd w:val="clear" w:color="auto" w:fill="FFFFFF"/>
              </w:rPr>
              <w:t xml:space="preserve">, </w:t>
            </w:r>
            <w:r w:rsidR="004C00E5" w:rsidRPr="00086433">
              <w:rPr>
                <w:rFonts w:asciiTheme="majorHAnsi" w:hAnsiTheme="majorHAnsi" w:cstheme="majorHAnsi"/>
                <w:color w:val="000000"/>
                <w:sz w:val="24"/>
                <w:szCs w:val="24"/>
                <w:shd w:val="clear" w:color="auto" w:fill="FFFFFF"/>
              </w:rPr>
              <w:t>play a key role in troubleshooting student onboarding</w:t>
            </w:r>
            <w:r w:rsidR="00344BFA" w:rsidRPr="00086433">
              <w:rPr>
                <w:rFonts w:asciiTheme="majorHAnsi" w:hAnsiTheme="majorHAnsi" w:cstheme="majorHAnsi"/>
                <w:color w:val="000000"/>
                <w:sz w:val="24"/>
                <w:szCs w:val="24"/>
                <w:shd w:val="clear" w:color="auto" w:fill="FFFFFF"/>
              </w:rPr>
              <w:t xml:space="preserve"> (~5 hours)</w:t>
            </w:r>
            <w:r w:rsidR="004C00E5" w:rsidRPr="00086433">
              <w:rPr>
                <w:rFonts w:asciiTheme="majorHAnsi" w:hAnsiTheme="majorHAnsi" w:cstheme="majorHAnsi"/>
                <w:color w:val="000000"/>
                <w:sz w:val="24"/>
                <w:szCs w:val="24"/>
                <w:shd w:val="clear" w:color="auto" w:fill="FFFFFF"/>
              </w:rPr>
              <w:t>, and resolve any technical issue</w:t>
            </w:r>
            <w:r w:rsidR="00344BFA" w:rsidRPr="00086433">
              <w:rPr>
                <w:rFonts w:asciiTheme="majorHAnsi" w:hAnsiTheme="majorHAnsi" w:cstheme="majorHAnsi"/>
                <w:color w:val="000000"/>
                <w:sz w:val="24"/>
                <w:szCs w:val="24"/>
                <w:shd w:val="clear" w:color="auto" w:fill="FFFFFF"/>
              </w:rPr>
              <w:t xml:space="preserve"> (~2 hours)</w:t>
            </w:r>
            <w:r w:rsidR="004C00E5" w:rsidRPr="00086433">
              <w:rPr>
                <w:rFonts w:asciiTheme="majorHAnsi" w:hAnsiTheme="majorHAnsi" w:cstheme="majorHAnsi"/>
                <w:color w:val="000000"/>
                <w:sz w:val="24"/>
                <w:szCs w:val="24"/>
                <w:shd w:val="clear" w:color="auto" w:fill="FFFFFF"/>
              </w:rPr>
              <w:t>.</w:t>
            </w:r>
            <w:r w:rsidR="004C00E5" w:rsidRPr="00086433">
              <w:rPr>
                <w:rFonts w:asciiTheme="majorHAnsi" w:hAnsiTheme="majorHAnsi" w:cstheme="majorHAnsi"/>
                <w:color w:val="000000"/>
                <w:sz w:val="24"/>
                <w:szCs w:val="24"/>
                <w:shd w:val="clear" w:color="auto" w:fill="FFFFFF"/>
              </w:rPr>
              <w:br/>
            </w:r>
            <w:r w:rsidR="00E747C7" w:rsidRPr="00086433">
              <w:rPr>
                <w:rFonts w:asciiTheme="majorHAnsi" w:hAnsiTheme="majorHAnsi" w:cstheme="majorHAnsi"/>
                <w:color w:val="000000"/>
                <w:sz w:val="24"/>
                <w:szCs w:val="24"/>
                <w:shd w:val="clear" w:color="auto" w:fill="FFFFFF"/>
              </w:rPr>
              <w:t>They will also provide analysis of student surveys</w:t>
            </w:r>
            <w:r w:rsidR="00344BFA" w:rsidRPr="00086433">
              <w:rPr>
                <w:rFonts w:asciiTheme="majorHAnsi" w:hAnsiTheme="majorHAnsi" w:cstheme="majorHAnsi"/>
                <w:color w:val="000000"/>
                <w:sz w:val="24"/>
                <w:szCs w:val="24"/>
                <w:shd w:val="clear" w:color="auto" w:fill="FFFFFF"/>
              </w:rPr>
              <w:t xml:space="preserve"> (</w:t>
            </w:r>
            <w:r w:rsidR="00CC2075" w:rsidRPr="00086433">
              <w:rPr>
                <w:rFonts w:asciiTheme="majorHAnsi" w:hAnsiTheme="majorHAnsi" w:cstheme="majorHAnsi"/>
                <w:color w:val="000000"/>
                <w:sz w:val="24"/>
                <w:szCs w:val="24"/>
                <w:shd w:val="clear" w:color="auto" w:fill="FFFFFF"/>
              </w:rPr>
              <w:t>~</w:t>
            </w:r>
            <w:r w:rsidR="000D2BE8" w:rsidRPr="00086433">
              <w:rPr>
                <w:rFonts w:asciiTheme="majorHAnsi" w:hAnsiTheme="majorHAnsi" w:cstheme="majorHAnsi"/>
                <w:color w:val="000000"/>
                <w:sz w:val="24"/>
                <w:szCs w:val="24"/>
                <w:shd w:val="clear" w:color="auto" w:fill="FFFFFF"/>
              </w:rPr>
              <w:t>3</w:t>
            </w:r>
            <w:r w:rsidR="00CC2075" w:rsidRPr="00086433">
              <w:rPr>
                <w:rFonts w:asciiTheme="majorHAnsi" w:hAnsiTheme="majorHAnsi" w:cstheme="majorHAnsi"/>
                <w:color w:val="000000"/>
                <w:sz w:val="24"/>
                <w:szCs w:val="24"/>
                <w:shd w:val="clear" w:color="auto" w:fill="FFFFFF"/>
              </w:rPr>
              <w:t>0 hours)</w:t>
            </w:r>
            <w:r w:rsidR="00E747C7" w:rsidRPr="00086433">
              <w:rPr>
                <w:rFonts w:asciiTheme="majorHAnsi" w:hAnsiTheme="majorHAnsi" w:cstheme="majorHAnsi"/>
                <w:color w:val="000000"/>
                <w:sz w:val="24"/>
                <w:szCs w:val="24"/>
                <w:shd w:val="clear" w:color="auto" w:fill="FFFFFF"/>
              </w:rPr>
              <w:t xml:space="preserve">, perform usage data and assess associated </w:t>
            </w:r>
            <w:r w:rsidR="00C77A1D" w:rsidRPr="00086433">
              <w:rPr>
                <w:rFonts w:asciiTheme="majorHAnsi" w:hAnsiTheme="majorHAnsi" w:cstheme="majorHAnsi"/>
                <w:color w:val="000000"/>
                <w:sz w:val="24"/>
                <w:szCs w:val="24"/>
                <w:shd w:val="clear" w:color="auto" w:fill="FFFFFF"/>
              </w:rPr>
              <w:t>costs of Chrysalis to help determine overall scale-up and sustainability of the platform</w:t>
            </w:r>
            <w:r w:rsidR="00CC2075" w:rsidRPr="00086433">
              <w:rPr>
                <w:rFonts w:asciiTheme="majorHAnsi" w:hAnsiTheme="majorHAnsi" w:cstheme="majorHAnsi"/>
                <w:color w:val="000000"/>
                <w:sz w:val="24"/>
                <w:szCs w:val="24"/>
                <w:shd w:val="clear" w:color="auto" w:fill="FFFFFF"/>
              </w:rPr>
              <w:t xml:space="preserve"> (~</w:t>
            </w:r>
            <w:r w:rsidR="00391F8E" w:rsidRPr="00086433">
              <w:rPr>
                <w:rFonts w:asciiTheme="majorHAnsi" w:hAnsiTheme="majorHAnsi" w:cstheme="majorHAnsi"/>
                <w:color w:val="000000"/>
                <w:sz w:val="24"/>
                <w:szCs w:val="24"/>
                <w:shd w:val="clear" w:color="auto" w:fill="FFFFFF"/>
              </w:rPr>
              <w:t>3</w:t>
            </w:r>
            <w:r w:rsidR="00CC2075" w:rsidRPr="00086433">
              <w:rPr>
                <w:rFonts w:asciiTheme="majorHAnsi" w:hAnsiTheme="majorHAnsi" w:cstheme="majorHAnsi"/>
                <w:color w:val="000000"/>
                <w:sz w:val="24"/>
                <w:szCs w:val="24"/>
                <w:shd w:val="clear" w:color="auto" w:fill="FFFFFF"/>
              </w:rPr>
              <w:t xml:space="preserve"> hours)</w:t>
            </w:r>
            <w:r w:rsidR="00C77A1D" w:rsidRPr="00086433">
              <w:rPr>
                <w:rFonts w:asciiTheme="majorHAnsi" w:hAnsiTheme="majorHAnsi" w:cstheme="majorHAnsi"/>
                <w:color w:val="000000"/>
                <w:sz w:val="24"/>
                <w:szCs w:val="24"/>
                <w:shd w:val="clear" w:color="auto" w:fill="FFFFFF"/>
              </w:rPr>
              <w:t>.</w:t>
            </w:r>
            <w:r w:rsidR="003E6E64" w:rsidRPr="00086433">
              <w:rPr>
                <w:rFonts w:asciiTheme="majorHAnsi" w:hAnsiTheme="majorHAnsi" w:cstheme="majorHAnsi"/>
                <w:color w:val="000000"/>
                <w:sz w:val="24"/>
                <w:szCs w:val="24"/>
                <w:shd w:val="clear" w:color="auto" w:fill="FFFFFF"/>
              </w:rPr>
              <w:t xml:space="preserve"> The </w:t>
            </w:r>
            <w:r w:rsidR="008E0525">
              <w:rPr>
                <w:rFonts w:asciiTheme="majorHAnsi" w:hAnsiTheme="majorHAnsi" w:cstheme="majorHAnsi"/>
                <w:color w:val="000000"/>
                <w:sz w:val="24"/>
                <w:szCs w:val="24"/>
                <w:shd w:val="clear" w:color="auto" w:fill="FFFFFF"/>
              </w:rPr>
              <w:t xml:space="preserve">data for the </w:t>
            </w:r>
            <w:r w:rsidR="003E6E64" w:rsidRPr="00086433">
              <w:rPr>
                <w:rFonts w:asciiTheme="majorHAnsi" w:hAnsiTheme="majorHAnsi" w:cstheme="majorHAnsi"/>
                <w:color w:val="000000"/>
                <w:sz w:val="24"/>
                <w:szCs w:val="24"/>
                <w:shd w:val="clear" w:color="auto" w:fill="FFFFFF"/>
              </w:rPr>
              <w:t>manuscript for dissemination will be drafted by the GRA</w:t>
            </w:r>
            <w:r w:rsidR="00CC2075" w:rsidRPr="00086433">
              <w:rPr>
                <w:rFonts w:asciiTheme="majorHAnsi" w:hAnsiTheme="majorHAnsi" w:cstheme="majorHAnsi"/>
                <w:color w:val="000000"/>
                <w:sz w:val="24"/>
                <w:szCs w:val="24"/>
                <w:shd w:val="clear" w:color="auto" w:fill="FFFFFF"/>
              </w:rPr>
              <w:t xml:space="preserve"> (~</w:t>
            </w:r>
            <w:r w:rsidR="00B26A22" w:rsidRPr="00086433">
              <w:rPr>
                <w:rFonts w:asciiTheme="majorHAnsi" w:hAnsiTheme="majorHAnsi" w:cstheme="majorHAnsi"/>
                <w:color w:val="000000"/>
                <w:sz w:val="24"/>
                <w:szCs w:val="24"/>
                <w:shd w:val="clear" w:color="auto" w:fill="FFFFFF"/>
              </w:rPr>
              <w:t>2</w:t>
            </w:r>
            <w:r w:rsidR="00391F8E" w:rsidRPr="00086433">
              <w:rPr>
                <w:rFonts w:asciiTheme="majorHAnsi" w:hAnsiTheme="majorHAnsi" w:cstheme="majorHAnsi"/>
                <w:color w:val="000000"/>
                <w:sz w:val="24"/>
                <w:szCs w:val="24"/>
                <w:shd w:val="clear" w:color="auto" w:fill="FFFFFF"/>
              </w:rPr>
              <w:t>5</w:t>
            </w:r>
            <w:r w:rsidR="00B26A22" w:rsidRPr="00086433">
              <w:rPr>
                <w:rFonts w:asciiTheme="majorHAnsi" w:hAnsiTheme="majorHAnsi" w:cstheme="majorHAnsi"/>
                <w:color w:val="000000"/>
                <w:sz w:val="24"/>
                <w:szCs w:val="24"/>
                <w:shd w:val="clear" w:color="auto" w:fill="FFFFFF"/>
              </w:rPr>
              <w:t xml:space="preserve"> hours)</w:t>
            </w:r>
            <w:r w:rsidR="00EF104F" w:rsidRPr="00086433">
              <w:rPr>
                <w:rFonts w:asciiTheme="majorHAnsi" w:hAnsiTheme="majorHAnsi" w:cstheme="majorHAnsi"/>
                <w:color w:val="000000"/>
                <w:sz w:val="24"/>
                <w:szCs w:val="24"/>
                <w:shd w:val="clear" w:color="auto" w:fill="FFFFFF"/>
              </w:rPr>
              <w:t xml:space="preserve">. </w:t>
            </w:r>
          </w:p>
        </w:tc>
      </w:tr>
      <w:tr w:rsidR="009E4D33" w:rsidRPr="00086433" w14:paraId="6D9FD2F8" w14:textId="77777777" w:rsidTr="007340C8">
        <w:tc>
          <w:tcPr>
            <w:tcW w:w="2405" w:type="dxa"/>
          </w:tcPr>
          <w:p w14:paraId="7131450A" w14:textId="2A6AEF7C" w:rsidR="009E4D33" w:rsidRPr="00086433" w:rsidRDefault="002B1D95" w:rsidP="00715410">
            <w:pPr>
              <w:numPr>
                <w:ilvl w:val="12"/>
                <w:numId w:val="0"/>
              </w:numPr>
              <w:tabs>
                <w:tab w:val="left" w:pos="-1440"/>
                <w:tab w:val="left" w:pos="-720"/>
                <w:tab w:val="left" w:pos="462"/>
                <w:tab w:val="left" w:pos="1068"/>
                <w:tab w:val="left" w:pos="1674"/>
              </w:tabs>
              <w:spacing w:line="240" w:lineRule="auto"/>
              <w:rPr>
                <w:rFonts w:asciiTheme="majorHAnsi" w:hAnsiTheme="majorHAnsi" w:cstheme="majorHAnsi"/>
                <w:b/>
                <w:sz w:val="24"/>
                <w:szCs w:val="24"/>
              </w:rPr>
            </w:pPr>
            <w:r w:rsidRPr="00086433">
              <w:rPr>
                <w:rFonts w:asciiTheme="majorHAnsi" w:hAnsiTheme="majorHAnsi" w:cstheme="majorHAnsi"/>
                <w:b/>
                <w:sz w:val="24"/>
                <w:szCs w:val="24"/>
              </w:rPr>
              <w:t xml:space="preserve">Dissemination - </w:t>
            </w:r>
            <w:r w:rsidR="004C6231" w:rsidRPr="00086433">
              <w:rPr>
                <w:rFonts w:asciiTheme="majorHAnsi" w:hAnsiTheme="majorHAnsi" w:cstheme="majorHAnsi"/>
                <w:b/>
                <w:sz w:val="24"/>
                <w:szCs w:val="24"/>
              </w:rPr>
              <w:t xml:space="preserve">Faculty Lunch and Learn </w:t>
            </w:r>
            <w:r w:rsidR="002547CB" w:rsidRPr="00086433">
              <w:rPr>
                <w:rFonts w:asciiTheme="majorHAnsi" w:hAnsiTheme="majorHAnsi" w:cstheme="majorHAnsi"/>
                <w:b/>
                <w:sz w:val="24"/>
                <w:szCs w:val="24"/>
              </w:rPr>
              <w:t>Workshop</w:t>
            </w:r>
          </w:p>
        </w:tc>
        <w:tc>
          <w:tcPr>
            <w:tcW w:w="1985" w:type="dxa"/>
          </w:tcPr>
          <w:p w14:paraId="0A328F7D" w14:textId="7431287B" w:rsidR="009E4D33" w:rsidRPr="00086433" w:rsidRDefault="00137F29" w:rsidP="00715410">
            <w:pPr>
              <w:numPr>
                <w:ilvl w:val="12"/>
                <w:numId w:val="0"/>
              </w:numPr>
              <w:tabs>
                <w:tab w:val="left" w:pos="-1440"/>
                <w:tab w:val="left" w:pos="-720"/>
                <w:tab w:val="left" w:pos="462"/>
                <w:tab w:val="left" w:pos="1068"/>
                <w:tab w:val="left" w:pos="1674"/>
              </w:tabs>
              <w:spacing w:line="240" w:lineRule="auto"/>
              <w:rPr>
                <w:rFonts w:asciiTheme="majorHAnsi" w:hAnsiTheme="majorHAnsi" w:cstheme="majorHAnsi"/>
                <w:sz w:val="24"/>
                <w:szCs w:val="24"/>
              </w:rPr>
            </w:pPr>
            <w:r w:rsidRPr="00086433">
              <w:rPr>
                <w:rFonts w:asciiTheme="majorHAnsi" w:hAnsiTheme="majorHAnsi" w:cstheme="majorHAnsi"/>
                <w:sz w:val="24"/>
                <w:szCs w:val="24"/>
                <w:lang w:val="fr-FR"/>
              </w:rPr>
              <w:t>$</w:t>
            </w:r>
            <w:r w:rsidR="00DA757E" w:rsidRPr="00086433">
              <w:rPr>
                <w:rFonts w:asciiTheme="majorHAnsi" w:hAnsiTheme="majorHAnsi" w:cstheme="majorHAnsi"/>
                <w:sz w:val="24"/>
                <w:szCs w:val="24"/>
                <w:lang w:val="fr-FR"/>
              </w:rPr>
              <w:t>2</w:t>
            </w:r>
            <w:r w:rsidR="00463A10" w:rsidRPr="00086433">
              <w:rPr>
                <w:rFonts w:asciiTheme="majorHAnsi" w:hAnsiTheme="majorHAnsi" w:cstheme="majorHAnsi"/>
                <w:sz w:val="24"/>
                <w:szCs w:val="24"/>
                <w:lang w:val="fr-FR"/>
              </w:rPr>
              <w:t>5</w:t>
            </w:r>
            <w:r w:rsidR="00DA757E" w:rsidRPr="00086433">
              <w:rPr>
                <w:rFonts w:asciiTheme="majorHAnsi" w:hAnsiTheme="majorHAnsi" w:cstheme="majorHAnsi"/>
                <w:sz w:val="24"/>
                <w:szCs w:val="24"/>
                <w:lang w:val="fr-FR"/>
              </w:rPr>
              <w:t>.00</w:t>
            </w:r>
            <w:r w:rsidRPr="00086433">
              <w:rPr>
                <w:rFonts w:asciiTheme="majorHAnsi" w:hAnsiTheme="majorHAnsi" w:cstheme="majorHAnsi"/>
                <w:sz w:val="24"/>
                <w:szCs w:val="24"/>
                <w:lang w:val="fr-FR"/>
              </w:rPr>
              <w:t>/person (UW Catering)</w:t>
            </w:r>
          </w:p>
        </w:tc>
        <w:tc>
          <w:tcPr>
            <w:tcW w:w="1134" w:type="dxa"/>
          </w:tcPr>
          <w:p w14:paraId="50B775D1" w14:textId="52849150" w:rsidR="009E4D33" w:rsidRPr="00086433" w:rsidRDefault="00AA6EBE" w:rsidP="00715410">
            <w:pPr>
              <w:numPr>
                <w:ilvl w:val="12"/>
                <w:numId w:val="0"/>
              </w:numPr>
              <w:tabs>
                <w:tab w:val="left" w:pos="-1440"/>
                <w:tab w:val="left" w:pos="-720"/>
                <w:tab w:val="left" w:pos="462"/>
                <w:tab w:val="left" w:pos="1068"/>
                <w:tab w:val="left" w:pos="1674"/>
              </w:tabs>
              <w:spacing w:line="240" w:lineRule="auto"/>
              <w:rPr>
                <w:rFonts w:ascii="Calibri" w:hAnsi="Calibri" w:cs="Calibri"/>
                <w:sz w:val="24"/>
                <w:szCs w:val="24"/>
              </w:rPr>
            </w:pPr>
            <w:r w:rsidRPr="00086433">
              <w:rPr>
                <w:rFonts w:ascii="Calibri" w:hAnsi="Calibri" w:cs="Calibri"/>
                <w:sz w:val="24"/>
                <w:szCs w:val="24"/>
              </w:rPr>
              <w:t>N/A</w:t>
            </w:r>
          </w:p>
        </w:tc>
        <w:tc>
          <w:tcPr>
            <w:tcW w:w="1842" w:type="dxa"/>
          </w:tcPr>
          <w:p w14:paraId="292FB0BD" w14:textId="027D09FE" w:rsidR="009E4D33" w:rsidRPr="00086433" w:rsidRDefault="00137F29" w:rsidP="00715410">
            <w:pPr>
              <w:numPr>
                <w:ilvl w:val="12"/>
                <w:numId w:val="0"/>
              </w:numPr>
              <w:tabs>
                <w:tab w:val="left" w:pos="-1440"/>
                <w:tab w:val="left" w:pos="-720"/>
                <w:tab w:val="left" w:pos="462"/>
                <w:tab w:val="left" w:pos="1068"/>
                <w:tab w:val="left" w:pos="1674"/>
              </w:tabs>
              <w:spacing w:line="240" w:lineRule="auto"/>
              <w:rPr>
                <w:rFonts w:ascii="Calibri" w:hAnsi="Calibri" w:cs="Calibri"/>
                <w:sz w:val="24"/>
                <w:szCs w:val="24"/>
              </w:rPr>
            </w:pPr>
            <w:r w:rsidRPr="00086433">
              <w:rPr>
                <w:rFonts w:ascii="Calibri" w:hAnsi="Calibri" w:cs="Calibri"/>
                <w:sz w:val="24"/>
                <w:szCs w:val="24"/>
              </w:rPr>
              <w:t>$1,</w:t>
            </w:r>
            <w:r w:rsidR="00421E08" w:rsidRPr="00086433">
              <w:rPr>
                <w:rFonts w:ascii="Calibri" w:hAnsi="Calibri" w:cs="Calibri"/>
                <w:sz w:val="24"/>
                <w:szCs w:val="24"/>
              </w:rPr>
              <w:t>2</w:t>
            </w:r>
            <w:r w:rsidR="00FE4028" w:rsidRPr="00086433">
              <w:rPr>
                <w:rFonts w:ascii="Calibri" w:hAnsi="Calibri" w:cs="Calibri"/>
                <w:sz w:val="24"/>
                <w:szCs w:val="24"/>
              </w:rPr>
              <w:t>50</w:t>
            </w:r>
            <w:r w:rsidRPr="00086433">
              <w:rPr>
                <w:rFonts w:ascii="Calibri" w:hAnsi="Calibri" w:cs="Calibri"/>
                <w:sz w:val="24"/>
                <w:szCs w:val="24"/>
              </w:rPr>
              <w:t>.00</w:t>
            </w:r>
          </w:p>
        </w:tc>
        <w:tc>
          <w:tcPr>
            <w:tcW w:w="5954" w:type="dxa"/>
          </w:tcPr>
          <w:p w14:paraId="259C0606" w14:textId="64CF76F7" w:rsidR="009E4D33" w:rsidRPr="00086433" w:rsidRDefault="00414F9E" w:rsidP="00715410">
            <w:pPr>
              <w:spacing w:after="0" w:line="240" w:lineRule="auto"/>
              <w:rPr>
                <w:rFonts w:ascii="Calibri" w:hAnsi="Calibri" w:cs="Calibri"/>
                <w:b/>
                <w:color w:val="FF0000"/>
                <w:sz w:val="24"/>
                <w:szCs w:val="24"/>
              </w:rPr>
            </w:pPr>
            <w:r w:rsidRPr="00086433">
              <w:rPr>
                <w:rFonts w:asciiTheme="majorHAnsi" w:hAnsiTheme="majorHAnsi" w:cstheme="majorHAnsi"/>
                <w:color w:val="000000"/>
                <w:sz w:val="24"/>
                <w:szCs w:val="24"/>
                <w:shd w:val="clear" w:color="auto" w:fill="FFFFFF"/>
              </w:rPr>
              <w:t>Assist with knowledge dissemination strategy</w:t>
            </w:r>
            <w:r w:rsidR="00EF589E" w:rsidRPr="00086433">
              <w:rPr>
                <w:rFonts w:asciiTheme="majorHAnsi" w:hAnsiTheme="majorHAnsi" w:cstheme="majorHAnsi"/>
                <w:color w:val="000000"/>
                <w:sz w:val="24"/>
                <w:szCs w:val="24"/>
                <w:shd w:val="clear" w:color="auto" w:fill="FFFFFF"/>
              </w:rPr>
              <w:t xml:space="preserve">. The lunch-and-learn format maximizes participation. </w:t>
            </w:r>
            <w:r w:rsidR="005A32E0" w:rsidRPr="00086433">
              <w:rPr>
                <w:rFonts w:asciiTheme="majorHAnsi" w:hAnsiTheme="majorHAnsi" w:cstheme="majorHAnsi"/>
                <w:color w:val="000000"/>
                <w:sz w:val="24"/>
                <w:szCs w:val="24"/>
                <w:shd w:val="clear" w:color="auto" w:fill="FFFFFF"/>
              </w:rPr>
              <w:t>Both on and</w:t>
            </w:r>
            <w:r w:rsidR="00EF589E" w:rsidRPr="00086433">
              <w:rPr>
                <w:rFonts w:asciiTheme="majorHAnsi" w:hAnsiTheme="majorHAnsi" w:cstheme="majorHAnsi"/>
                <w:color w:val="000000"/>
                <w:sz w:val="24"/>
                <w:szCs w:val="24"/>
                <w:shd w:val="clear" w:color="auto" w:fill="FFFFFF"/>
              </w:rPr>
              <w:t xml:space="preserve"> off-campus provider</w:t>
            </w:r>
            <w:r w:rsidR="005A32E0" w:rsidRPr="00086433">
              <w:rPr>
                <w:rFonts w:asciiTheme="majorHAnsi" w:hAnsiTheme="majorHAnsi" w:cstheme="majorHAnsi"/>
                <w:color w:val="000000"/>
                <w:sz w:val="24"/>
                <w:szCs w:val="24"/>
                <w:shd w:val="clear" w:color="auto" w:fill="FFFFFF"/>
              </w:rPr>
              <w:t>s</w:t>
            </w:r>
            <w:r w:rsidR="00EF589E" w:rsidRPr="00086433">
              <w:rPr>
                <w:rFonts w:asciiTheme="majorHAnsi" w:hAnsiTheme="majorHAnsi" w:cstheme="majorHAnsi"/>
                <w:color w:val="000000"/>
                <w:sz w:val="24"/>
                <w:szCs w:val="24"/>
                <w:shd w:val="clear" w:color="auto" w:fill="FFFFFF"/>
              </w:rPr>
              <w:t xml:space="preserve"> offers boxed lunches </w:t>
            </w:r>
            <w:r w:rsidR="00B83505" w:rsidRPr="00086433">
              <w:rPr>
                <w:rFonts w:asciiTheme="majorHAnsi" w:hAnsiTheme="majorHAnsi" w:cstheme="majorHAnsi"/>
                <w:color w:val="000000"/>
                <w:sz w:val="24"/>
                <w:szCs w:val="24"/>
                <w:shd w:val="clear" w:color="auto" w:fill="FFFFFF"/>
              </w:rPr>
              <w:t>(~$2</w:t>
            </w:r>
            <w:r w:rsidR="00463A10" w:rsidRPr="00086433">
              <w:rPr>
                <w:rFonts w:asciiTheme="majorHAnsi" w:hAnsiTheme="majorHAnsi" w:cstheme="majorHAnsi"/>
                <w:color w:val="000000"/>
                <w:sz w:val="24"/>
                <w:szCs w:val="24"/>
                <w:shd w:val="clear" w:color="auto" w:fill="FFFFFF"/>
              </w:rPr>
              <w:t>5</w:t>
            </w:r>
            <w:r w:rsidR="00B83505" w:rsidRPr="00086433">
              <w:rPr>
                <w:rFonts w:asciiTheme="majorHAnsi" w:hAnsiTheme="majorHAnsi" w:cstheme="majorHAnsi"/>
                <w:color w:val="000000"/>
                <w:sz w:val="24"/>
                <w:szCs w:val="24"/>
                <w:shd w:val="clear" w:color="auto" w:fill="FFFFFF"/>
              </w:rPr>
              <w:t>/person)</w:t>
            </w:r>
            <w:r w:rsidR="005A32E0" w:rsidRPr="00086433">
              <w:rPr>
                <w:rFonts w:asciiTheme="majorHAnsi" w:hAnsiTheme="majorHAnsi" w:cstheme="majorHAnsi"/>
                <w:color w:val="000000"/>
                <w:sz w:val="24"/>
                <w:szCs w:val="24"/>
                <w:shd w:val="clear" w:color="auto" w:fill="FFFFFF"/>
              </w:rPr>
              <w:t>.</w:t>
            </w:r>
            <w:r w:rsidR="00F912B0" w:rsidRPr="00086433">
              <w:rPr>
                <w:rFonts w:asciiTheme="majorHAnsi" w:hAnsiTheme="majorHAnsi" w:cstheme="majorHAnsi"/>
                <w:color w:val="000000"/>
                <w:sz w:val="24"/>
                <w:szCs w:val="24"/>
                <w:shd w:val="clear" w:color="auto" w:fill="FFFFFF"/>
              </w:rPr>
              <w:t xml:space="preserve"> This workshop is designed not only to introduce participants to </w:t>
            </w:r>
            <w:r w:rsidR="00137F29" w:rsidRPr="00086433">
              <w:rPr>
                <w:rFonts w:asciiTheme="majorHAnsi" w:hAnsiTheme="majorHAnsi" w:cstheme="majorHAnsi"/>
                <w:color w:val="000000"/>
                <w:sz w:val="24"/>
                <w:szCs w:val="24"/>
                <w:shd w:val="clear" w:color="auto" w:fill="FFFFFF"/>
              </w:rPr>
              <w:t>Chrysalis but</w:t>
            </w:r>
            <w:r w:rsidR="00F912B0" w:rsidRPr="00086433">
              <w:rPr>
                <w:rFonts w:asciiTheme="majorHAnsi" w:hAnsiTheme="majorHAnsi" w:cstheme="majorHAnsi"/>
                <w:color w:val="000000"/>
                <w:sz w:val="24"/>
                <w:szCs w:val="24"/>
                <w:shd w:val="clear" w:color="auto" w:fill="FFFFFF"/>
              </w:rPr>
              <w:t xml:space="preserve"> also provide hands-on guidance </w:t>
            </w:r>
            <w:r w:rsidR="00B12CC6" w:rsidRPr="00086433">
              <w:rPr>
                <w:rFonts w:asciiTheme="majorHAnsi" w:hAnsiTheme="majorHAnsi" w:cstheme="majorHAnsi"/>
                <w:color w:val="000000"/>
                <w:sz w:val="24"/>
                <w:szCs w:val="24"/>
                <w:shd w:val="clear" w:color="auto" w:fill="FFFFFF"/>
              </w:rPr>
              <w:t>so instructors can directly implement assignments in their courses.</w:t>
            </w:r>
            <w:r w:rsidR="00B83505" w:rsidRPr="00086433">
              <w:rPr>
                <w:rFonts w:asciiTheme="majorHAnsi" w:hAnsiTheme="majorHAnsi" w:cstheme="majorHAnsi"/>
                <w:color w:val="000000"/>
                <w:sz w:val="24"/>
                <w:szCs w:val="24"/>
                <w:shd w:val="clear" w:color="auto" w:fill="FFFFFF"/>
              </w:rPr>
              <w:t xml:space="preserve"> </w:t>
            </w:r>
          </w:p>
        </w:tc>
      </w:tr>
      <w:tr w:rsidR="00FF1113" w:rsidRPr="00086433" w14:paraId="0CB78D3F" w14:textId="77777777" w:rsidTr="007340C8">
        <w:tc>
          <w:tcPr>
            <w:tcW w:w="2405" w:type="dxa"/>
          </w:tcPr>
          <w:p w14:paraId="3860F920" w14:textId="0BC4DD24" w:rsidR="00FF1113" w:rsidRPr="00086433" w:rsidRDefault="00FF1113" w:rsidP="00715410">
            <w:pPr>
              <w:numPr>
                <w:ilvl w:val="12"/>
                <w:numId w:val="0"/>
              </w:numPr>
              <w:tabs>
                <w:tab w:val="left" w:pos="-1440"/>
                <w:tab w:val="left" w:pos="-720"/>
                <w:tab w:val="left" w:pos="462"/>
                <w:tab w:val="left" w:pos="1068"/>
                <w:tab w:val="left" w:pos="1674"/>
              </w:tabs>
              <w:spacing w:line="240" w:lineRule="auto"/>
              <w:rPr>
                <w:rFonts w:ascii="Calibri" w:hAnsi="Calibri" w:cs="Calibri"/>
                <w:sz w:val="24"/>
                <w:szCs w:val="24"/>
              </w:rPr>
            </w:pPr>
            <w:r w:rsidRPr="00086433">
              <w:rPr>
                <w:rFonts w:ascii="Calibri" w:hAnsi="Calibri" w:cs="Calibri"/>
                <w:b/>
                <w:sz w:val="24"/>
                <w:szCs w:val="24"/>
              </w:rPr>
              <w:lastRenderedPageBreak/>
              <w:t>Dissemination - Conference travel</w:t>
            </w:r>
          </w:p>
        </w:tc>
        <w:tc>
          <w:tcPr>
            <w:tcW w:w="1985" w:type="dxa"/>
          </w:tcPr>
          <w:p w14:paraId="1A646EBE" w14:textId="77777777" w:rsidR="00FF1113" w:rsidRPr="00086433" w:rsidRDefault="00FF1113" w:rsidP="00715410">
            <w:pPr>
              <w:pStyle w:val="NormalNoTab"/>
              <w:rPr>
                <w:rFonts w:asciiTheme="majorHAnsi" w:hAnsiTheme="majorHAnsi" w:cstheme="majorHAnsi"/>
              </w:rPr>
            </w:pPr>
            <w:r w:rsidRPr="00086433">
              <w:rPr>
                <w:rFonts w:asciiTheme="majorHAnsi" w:hAnsiTheme="majorHAnsi" w:cstheme="majorHAnsi"/>
              </w:rPr>
              <w:t>$850 (registration)</w:t>
            </w:r>
          </w:p>
          <w:p w14:paraId="19F93F80" w14:textId="0B7551C7" w:rsidR="00FF1113" w:rsidRPr="00086433" w:rsidRDefault="00FF1113" w:rsidP="00715410">
            <w:pPr>
              <w:pStyle w:val="NormalNoTab"/>
              <w:rPr>
                <w:rFonts w:asciiTheme="majorHAnsi" w:hAnsiTheme="majorHAnsi" w:cstheme="majorHAnsi"/>
              </w:rPr>
            </w:pPr>
            <w:r w:rsidRPr="00086433">
              <w:rPr>
                <w:rFonts w:asciiTheme="majorHAnsi" w:hAnsiTheme="majorHAnsi" w:cstheme="majorHAnsi"/>
              </w:rPr>
              <w:t>$</w:t>
            </w:r>
            <w:r w:rsidR="0015465E" w:rsidRPr="00086433">
              <w:rPr>
                <w:rFonts w:asciiTheme="majorHAnsi" w:hAnsiTheme="majorHAnsi" w:cstheme="majorHAnsi"/>
              </w:rPr>
              <w:t>65</w:t>
            </w:r>
            <w:r w:rsidRPr="00086433">
              <w:rPr>
                <w:rFonts w:asciiTheme="majorHAnsi" w:hAnsiTheme="majorHAnsi" w:cstheme="majorHAnsi"/>
              </w:rPr>
              <w:t>0 (travel fees)</w:t>
            </w:r>
          </w:p>
          <w:p w14:paraId="7B42094D" w14:textId="0A05C820" w:rsidR="00FF1113" w:rsidRPr="00086433" w:rsidRDefault="00FF1113" w:rsidP="00715410">
            <w:pPr>
              <w:numPr>
                <w:ilvl w:val="12"/>
                <w:numId w:val="0"/>
              </w:numPr>
              <w:tabs>
                <w:tab w:val="left" w:pos="-1440"/>
                <w:tab w:val="left" w:pos="-720"/>
                <w:tab w:val="left" w:pos="462"/>
                <w:tab w:val="left" w:pos="1068"/>
                <w:tab w:val="left" w:pos="1674"/>
              </w:tabs>
              <w:spacing w:line="240" w:lineRule="auto"/>
              <w:rPr>
                <w:rFonts w:ascii="Calibri" w:hAnsi="Calibri" w:cs="Calibri"/>
                <w:sz w:val="24"/>
                <w:szCs w:val="24"/>
              </w:rPr>
            </w:pPr>
            <w:r w:rsidRPr="00086433">
              <w:rPr>
                <w:rFonts w:asciiTheme="majorHAnsi" w:hAnsiTheme="majorHAnsi" w:cstheme="majorHAnsi"/>
                <w:sz w:val="24"/>
                <w:szCs w:val="24"/>
              </w:rPr>
              <w:t>$500 (3 nights’ accommodation)</w:t>
            </w:r>
          </w:p>
        </w:tc>
        <w:tc>
          <w:tcPr>
            <w:tcW w:w="1134" w:type="dxa"/>
          </w:tcPr>
          <w:p w14:paraId="2F6BD685" w14:textId="1ADB3710" w:rsidR="00FF1113" w:rsidRPr="00086433" w:rsidRDefault="00FF1113" w:rsidP="00715410">
            <w:pPr>
              <w:numPr>
                <w:ilvl w:val="12"/>
                <w:numId w:val="0"/>
              </w:numPr>
              <w:tabs>
                <w:tab w:val="left" w:pos="-1440"/>
                <w:tab w:val="left" w:pos="-720"/>
                <w:tab w:val="left" w:pos="462"/>
                <w:tab w:val="left" w:pos="1068"/>
                <w:tab w:val="left" w:pos="1674"/>
              </w:tabs>
              <w:spacing w:line="240" w:lineRule="auto"/>
              <w:rPr>
                <w:rFonts w:ascii="Calibri" w:hAnsi="Calibri" w:cs="Calibri"/>
                <w:sz w:val="24"/>
                <w:szCs w:val="24"/>
              </w:rPr>
            </w:pPr>
            <w:r w:rsidRPr="00086433">
              <w:rPr>
                <w:rFonts w:ascii="Calibri" w:hAnsi="Calibri" w:cs="Calibri"/>
                <w:sz w:val="24"/>
                <w:szCs w:val="24"/>
              </w:rPr>
              <w:t>N/A</w:t>
            </w:r>
          </w:p>
        </w:tc>
        <w:tc>
          <w:tcPr>
            <w:tcW w:w="1842" w:type="dxa"/>
          </w:tcPr>
          <w:p w14:paraId="5711766B" w14:textId="0A19C3D2" w:rsidR="00FF1113" w:rsidRPr="00086433" w:rsidRDefault="00FF1113" w:rsidP="00715410">
            <w:pPr>
              <w:numPr>
                <w:ilvl w:val="12"/>
                <w:numId w:val="0"/>
              </w:numPr>
              <w:tabs>
                <w:tab w:val="left" w:pos="-1440"/>
                <w:tab w:val="left" w:pos="-720"/>
                <w:tab w:val="left" w:pos="462"/>
                <w:tab w:val="left" w:pos="1068"/>
                <w:tab w:val="left" w:pos="1674"/>
              </w:tabs>
              <w:spacing w:line="240" w:lineRule="auto"/>
              <w:rPr>
                <w:rFonts w:ascii="Calibri" w:hAnsi="Calibri" w:cs="Calibri"/>
                <w:sz w:val="24"/>
                <w:szCs w:val="24"/>
              </w:rPr>
            </w:pPr>
            <w:r w:rsidRPr="00086433">
              <w:rPr>
                <w:rFonts w:ascii="Calibri" w:hAnsi="Calibri" w:cs="Calibri"/>
                <w:sz w:val="24"/>
                <w:szCs w:val="24"/>
              </w:rPr>
              <w:t>$</w:t>
            </w:r>
            <w:r w:rsidR="002403E3" w:rsidRPr="00086433">
              <w:rPr>
                <w:rFonts w:ascii="Calibri" w:hAnsi="Calibri" w:cs="Calibri"/>
                <w:sz w:val="24"/>
                <w:szCs w:val="24"/>
              </w:rPr>
              <w:t>2,000</w:t>
            </w:r>
            <w:r w:rsidRPr="00086433">
              <w:rPr>
                <w:rFonts w:ascii="Calibri" w:hAnsi="Calibri" w:cs="Calibri"/>
                <w:sz w:val="24"/>
                <w:szCs w:val="24"/>
              </w:rPr>
              <w:t>.00</w:t>
            </w:r>
          </w:p>
        </w:tc>
        <w:tc>
          <w:tcPr>
            <w:tcW w:w="5954" w:type="dxa"/>
          </w:tcPr>
          <w:p w14:paraId="26C08D00" w14:textId="324D41C0" w:rsidR="00FF1113" w:rsidRPr="00086433" w:rsidRDefault="00FF1113" w:rsidP="00715410">
            <w:pPr>
              <w:spacing w:after="0" w:line="240" w:lineRule="auto"/>
              <w:rPr>
                <w:rFonts w:asciiTheme="majorHAnsi" w:hAnsiTheme="majorHAnsi" w:cstheme="majorHAnsi"/>
                <w:color w:val="000000"/>
                <w:sz w:val="24"/>
                <w:szCs w:val="24"/>
                <w:shd w:val="clear" w:color="auto" w:fill="FFFFFF"/>
              </w:rPr>
            </w:pPr>
            <w:r w:rsidRPr="00086433">
              <w:rPr>
                <w:rFonts w:asciiTheme="majorHAnsi" w:hAnsiTheme="majorHAnsi" w:cstheme="majorHAnsi"/>
                <w:color w:val="000000"/>
                <w:sz w:val="24"/>
                <w:szCs w:val="24"/>
                <w:shd w:val="clear" w:color="auto" w:fill="FFFFFF"/>
              </w:rPr>
              <w:t>We wish to present our findings at</w:t>
            </w:r>
            <w:r w:rsidR="002C2D7D" w:rsidRPr="00086433">
              <w:rPr>
                <w:rFonts w:asciiTheme="majorHAnsi" w:hAnsiTheme="majorHAnsi" w:cstheme="majorHAnsi"/>
                <w:color w:val="000000"/>
                <w:sz w:val="24"/>
                <w:szCs w:val="24"/>
                <w:shd w:val="clear" w:color="auto" w:fill="FFFFFF"/>
              </w:rPr>
              <w:t xml:space="preserve"> the </w:t>
            </w:r>
            <w:r w:rsidR="002C2D7D" w:rsidRPr="00086433">
              <w:rPr>
                <w:rFonts w:ascii="Calibri" w:hAnsi="Calibri" w:cs="Calibri"/>
                <w:sz w:val="24"/>
                <w:szCs w:val="24"/>
              </w:rPr>
              <w:t>Western Conference on Science Education (WCSE) 2027</w:t>
            </w:r>
            <w:r w:rsidR="0094792D" w:rsidRPr="00086433">
              <w:rPr>
                <w:rFonts w:ascii="Calibri" w:hAnsi="Calibri" w:cs="Calibri"/>
                <w:sz w:val="24"/>
                <w:szCs w:val="24"/>
              </w:rPr>
              <w:t xml:space="preserve">, </w:t>
            </w:r>
            <w:r w:rsidR="002C2D7D" w:rsidRPr="00086433">
              <w:rPr>
                <w:rFonts w:ascii="Calibri" w:hAnsi="Calibri" w:cs="Calibri"/>
                <w:sz w:val="24"/>
                <w:szCs w:val="24"/>
              </w:rPr>
              <w:t xml:space="preserve">a large </w:t>
            </w:r>
            <w:r w:rsidR="0094792D" w:rsidRPr="00086433">
              <w:rPr>
                <w:rFonts w:ascii="Calibri" w:hAnsi="Calibri" w:cs="Calibri"/>
                <w:sz w:val="24"/>
                <w:szCs w:val="24"/>
              </w:rPr>
              <w:t xml:space="preserve">Science-specific teaching conference that enables targeted engagement with educators in the field. </w:t>
            </w:r>
            <w:r w:rsidR="004335D5" w:rsidRPr="00086433">
              <w:rPr>
                <w:rFonts w:ascii="Calibri" w:hAnsi="Calibri" w:cs="Calibri"/>
                <w:sz w:val="24"/>
                <w:szCs w:val="24"/>
              </w:rPr>
              <w:t>Also, dissemination at</w:t>
            </w:r>
            <w:r w:rsidR="002C2D7D" w:rsidRPr="00086433">
              <w:rPr>
                <w:rFonts w:ascii="Calibri" w:hAnsi="Calibri" w:cs="Calibri"/>
                <w:sz w:val="24"/>
                <w:szCs w:val="24"/>
              </w:rPr>
              <w:t xml:space="preserve"> the Society for Teaching and Learning in Higher Education (STLHE)</w:t>
            </w:r>
            <w:r w:rsidRPr="00086433">
              <w:rPr>
                <w:rFonts w:asciiTheme="majorHAnsi" w:hAnsiTheme="majorHAnsi" w:cstheme="majorHAnsi"/>
                <w:color w:val="000000"/>
                <w:sz w:val="24"/>
                <w:szCs w:val="24"/>
                <w:shd w:val="clear" w:color="auto" w:fill="FFFFFF"/>
              </w:rPr>
              <w:t xml:space="preserve"> </w:t>
            </w:r>
            <w:r w:rsidR="002C2D7D" w:rsidRPr="00086433">
              <w:rPr>
                <w:rFonts w:asciiTheme="majorHAnsi" w:hAnsiTheme="majorHAnsi" w:cstheme="majorHAnsi"/>
                <w:color w:val="000000"/>
                <w:sz w:val="24"/>
                <w:szCs w:val="24"/>
                <w:shd w:val="clear" w:color="auto" w:fill="FFFFFF"/>
              </w:rPr>
              <w:t>2027</w:t>
            </w:r>
            <w:r w:rsidR="004335D5" w:rsidRPr="00086433">
              <w:rPr>
                <w:rFonts w:asciiTheme="majorHAnsi" w:hAnsiTheme="majorHAnsi" w:cstheme="majorHAnsi"/>
                <w:color w:val="000000"/>
                <w:sz w:val="24"/>
                <w:szCs w:val="24"/>
                <w:shd w:val="clear" w:color="auto" w:fill="FFFFFF"/>
              </w:rPr>
              <w:t>, a</w:t>
            </w:r>
            <w:r w:rsidRPr="00086433">
              <w:rPr>
                <w:rFonts w:asciiTheme="majorHAnsi" w:hAnsiTheme="majorHAnsi" w:cstheme="majorHAnsi"/>
                <w:color w:val="000000"/>
                <w:sz w:val="24"/>
                <w:szCs w:val="24"/>
                <w:shd w:val="clear" w:color="auto" w:fill="FFFFFF"/>
              </w:rPr>
              <w:t xml:space="preserve"> national </w:t>
            </w:r>
            <w:r w:rsidR="004335D5" w:rsidRPr="00086433">
              <w:rPr>
                <w:rFonts w:asciiTheme="majorHAnsi" w:hAnsiTheme="majorHAnsi" w:cstheme="majorHAnsi"/>
                <w:color w:val="000000"/>
                <w:sz w:val="24"/>
                <w:szCs w:val="24"/>
                <w:shd w:val="clear" w:color="auto" w:fill="FFFFFF"/>
              </w:rPr>
              <w:t>teaching</w:t>
            </w:r>
            <w:r w:rsidRPr="00086433">
              <w:rPr>
                <w:rFonts w:asciiTheme="majorHAnsi" w:hAnsiTheme="majorHAnsi" w:cstheme="majorHAnsi"/>
                <w:color w:val="000000"/>
                <w:sz w:val="24"/>
                <w:szCs w:val="24"/>
                <w:shd w:val="clear" w:color="auto" w:fill="FFFFFF"/>
              </w:rPr>
              <w:t xml:space="preserve"> conference </w:t>
            </w:r>
            <w:r w:rsidR="004335D5" w:rsidRPr="00086433">
              <w:rPr>
                <w:rFonts w:asciiTheme="majorHAnsi" w:hAnsiTheme="majorHAnsi" w:cstheme="majorHAnsi"/>
                <w:color w:val="000000"/>
                <w:sz w:val="24"/>
                <w:szCs w:val="24"/>
                <w:shd w:val="clear" w:color="auto" w:fill="FFFFFF"/>
              </w:rPr>
              <w:t xml:space="preserve">that </w:t>
            </w:r>
            <w:r w:rsidRPr="00086433">
              <w:rPr>
                <w:rFonts w:asciiTheme="majorHAnsi" w:hAnsiTheme="majorHAnsi" w:cstheme="majorHAnsi"/>
                <w:color w:val="000000"/>
                <w:sz w:val="24"/>
                <w:szCs w:val="24"/>
                <w:shd w:val="clear" w:color="auto" w:fill="FFFFFF"/>
              </w:rPr>
              <w:t xml:space="preserve">enables the </w:t>
            </w:r>
            <w:r w:rsidR="004335D5" w:rsidRPr="00086433">
              <w:rPr>
                <w:rFonts w:asciiTheme="majorHAnsi" w:hAnsiTheme="majorHAnsi" w:cstheme="majorHAnsi"/>
                <w:color w:val="000000"/>
                <w:sz w:val="24"/>
                <w:szCs w:val="24"/>
                <w:shd w:val="clear" w:color="auto" w:fill="FFFFFF"/>
              </w:rPr>
              <w:t xml:space="preserve">dissemination of this </w:t>
            </w:r>
            <w:r w:rsidRPr="00086433">
              <w:rPr>
                <w:rFonts w:asciiTheme="majorHAnsi" w:hAnsiTheme="majorHAnsi" w:cstheme="majorHAnsi"/>
                <w:color w:val="000000"/>
                <w:sz w:val="24"/>
                <w:szCs w:val="24"/>
                <w:shd w:val="clear" w:color="auto" w:fill="FFFFFF"/>
              </w:rPr>
              <w:t xml:space="preserve">project to a much wider audience (2026 conference fees are uses as the basis of this budget request). </w:t>
            </w:r>
          </w:p>
          <w:p w14:paraId="37E9AB28" w14:textId="77777777" w:rsidR="0002597E" w:rsidRPr="00086433" w:rsidRDefault="0002597E" w:rsidP="00715410">
            <w:pPr>
              <w:spacing w:after="0" w:line="240" w:lineRule="auto"/>
              <w:rPr>
                <w:rFonts w:asciiTheme="majorHAnsi" w:hAnsiTheme="majorHAnsi" w:cstheme="majorHAnsi"/>
                <w:color w:val="000000"/>
                <w:sz w:val="24"/>
                <w:szCs w:val="24"/>
                <w:shd w:val="clear" w:color="auto" w:fill="FFFFFF"/>
              </w:rPr>
            </w:pPr>
          </w:p>
          <w:p w14:paraId="53F8D95C" w14:textId="1D4060B0" w:rsidR="00FF1113" w:rsidRPr="00086433" w:rsidRDefault="0002597E" w:rsidP="00715410">
            <w:pPr>
              <w:spacing w:after="0" w:line="240" w:lineRule="auto"/>
              <w:rPr>
                <w:rFonts w:asciiTheme="majorHAnsi" w:hAnsiTheme="majorHAnsi" w:cstheme="majorHAnsi"/>
                <w:color w:val="000000"/>
                <w:sz w:val="24"/>
                <w:szCs w:val="24"/>
                <w:shd w:val="clear" w:color="auto" w:fill="FFFFFF"/>
              </w:rPr>
            </w:pPr>
            <w:r w:rsidRPr="00086433">
              <w:rPr>
                <w:rFonts w:asciiTheme="majorHAnsi" w:hAnsiTheme="majorHAnsi" w:cstheme="majorHAnsi"/>
                <w:color w:val="000000"/>
                <w:sz w:val="24"/>
                <w:szCs w:val="24"/>
                <w:shd w:val="clear" w:color="auto" w:fill="FFFFFF"/>
              </w:rPr>
              <w:t xml:space="preserve">Additional expenses will be covered by the PAs’ FPER. </w:t>
            </w:r>
            <w:r w:rsidR="00FF1113" w:rsidRPr="00086433">
              <w:rPr>
                <w:rFonts w:ascii="Calibri" w:hAnsi="Calibri" w:cs="Calibri"/>
                <w:color w:val="FF0000"/>
                <w:sz w:val="24"/>
                <w:szCs w:val="24"/>
              </w:rPr>
              <w:t xml:space="preserve"> </w:t>
            </w:r>
          </w:p>
        </w:tc>
      </w:tr>
      <w:tr w:rsidR="00112BF0" w:rsidRPr="00086433" w14:paraId="6A881C21" w14:textId="77777777" w:rsidTr="00F10EF4">
        <w:trPr>
          <w:trHeight w:val="1738"/>
        </w:trPr>
        <w:tc>
          <w:tcPr>
            <w:tcW w:w="2405" w:type="dxa"/>
          </w:tcPr>
          <w:p w14:paraId="78B24FCC" w14:textId="33CF2070" w:rsidR="00112BF0" w:rsidRPr="00086433" w:rsidRDefault="00112BF0" w:rsidP="00715410">
            <w:pPr>
              <w:numPr>
                <w:ilvl w:val="12"/>
                <w:numId w:val="0"/>
              </w:numPr>
              <w:tabs>
                <w:tab w:val="left" w:pos="-1440"/>
                <w:tab w:val="left" w:pos="-720"/>
                <w:tab w:val="left" w:pos="462"/>
                <w:tab w:val="left" w:pos="1068"/>
                <w:tab w:val="left" w:pos="1674"/>
              </w:tabs>
              <w:spacing w:line="240" w:lineRule="auto"/>
              <w:rPr>
                <w:rFonts w:asciiTheme="majorHAnsi" w:hAnsiTheme="majorHAnsi" w:cstheme="majorHAnsi"/>
                <w:sz w:val="24"/>
                <w:szCs w:val="24"/>
              </w:rPr>
            </w:pPr>
            <w:r w:rsidRPr="00086433">
              <w:rPr>
                <w:rFonts w:asciiTheme="majorHAnsi" w:hAnsiTheme="majorHAnsi" w:cstheme="majorHAnsi"/>
                <w:b/>
                <w:sz w:val="24"/>
                <w:szCs w:val="24"/>
              </w:rPr>
              <w:t>Survey Participant Raffle Gift Cards</w:t>
            </w:r>
          </w:p>
        </w:tc>
        <w:tc>
          <w:tcPr>
            <w:tcW w:w="1985" w:type="dxa"/>
          </w:tcPr>
          <w:p w14:paraId="6BAC41DD" w14:textId="76B57348" w:rsidR="00112BF0" w:rsidRPr="00086433" w:rsidRDefault="00096564" w:rsidP="00715410">
            <w:pPr>
              <w:numPr>
                <w:ilvl w:val="12"/>
                <w:numId w:val="0"/>
              </w:numPr>
              <w:tabs>
                <w:tab w:val="left" w:pos="-1440"/>
                <w:tab w:val="left" w:pos="-720"/>
                <w:tab w:val="left" w:pos="462"/>
                <w:tab w:val="left" w:pos="1068"/>
                <w:tab w:val="left" w:pos="1674"/>
              </w:tabs>
              <w:spacing w:line="240" w:lineRule="auto"/>
              <w:rPr>
                <w:rFonts w:asciiTheme="majorHAnsi" w:hAnsiTheme="majorHAnsi" w:cstheme="majorHAnsi"/>
                <w:sz w:val="24"/>
                <w:szCs w:val="24"/>
              </w:rPr>
            </w:pPr>
            <w:r w:rsidRPr="00086433">
              <w:rPr>
                <w:rFonts w:asciiTheme="majorHAnsi" w:hAnsiTheme="majorHAnsi" w:cstheme="majorHAnsi"/>
                <w:sz w:val="24"/>
                <w:szCs w:val="24"/>
              </w:rPr>
              <w:t>$5 WatCard Gift Card</w:t>
            </w:r>
          </w:p>
        </w:tc>
        <w:tc>
          <w:tcPr>
            <w:tcW w:w="1134" w:type="dxa"/>
          </w:tcPr>
          <w:p w14:paraId="4A67A5C2" w14:textId="62E9E272" w:rsidR="00112BF0" w:rsidRPr="00086433" w:rsidRDefault="00E9342B" w:rsidP="00715410">
            <w:pPr>
              <w:numPr>
                <w:ilvl w:val="12"/>
                <w:numId w:val="0"/>
              </w:numPr>
              <w:tabs>
                <w:tab w:val="left" w:pos="-1440"/>
                <w:tab w:val="left" w:pos="-720"/>
                <w:tab w:val="left" w:pos="462"/>
                <w:tab w:val="left" w:pos="1068"/>
                <w:tab w:val="left" w:pos="1674"/>
              </w:tabs>
              <w:spacing w:line="240" w:lineRule="auto"/>
              <w:rPr>
                <w:rFonts w:asciiTheme="majorHAnsi" w:hAnsiTheme="majorHAnsi" w:cstheme="majorHAnsi"/>
                <w:sz w:val="24"/>
                <w:szCs w:val="24"/>
              </w:rPr>
            </w:pPr>
            <w:r w:rsidRPr="00086433">
              <w:rPr>
                <w:rFonts w:asciiTheme="majorHAnsi" w:hAnsiTheme="majorHAnsi" w:cstheme="majorHAnsi"/>
                <w:sz w:val="24"/>
                <w:szCs w:val="24"/>
              </w:rPr>
              <w:t>87</w:t>
            </w:r>
            <w:r w:rsidR="00ED429C" w:rsidRPr="00086433">
              <w:rPr>
                <w:rFonts w:asciiTheme="majorHAnsi" w:hAnsiTheme="majorHAnsi" w:cstheme="majorHAnsi"/>
                <w:sz w:val="24"/>
                <w:szCs w:val="24"/>
              </w:rPr>
              <w:t xml:space="preserve"> gift cards</w:t>
            </w:r>
          </w:p>
        </w:tc>
        <w:tc>
          <w:tcPr>
            <w:tcW w:w="1842" w:type="dxa"/>
          </w:tcPr>
          <w:p w14:paraId="054EE1AA" w14:textId="0B0E56A7" w:rsidR="00112BF0" w:rsidRPr="00086433" w:rsidRDefault="00C52FCE" w:rsidP="00715410">
            <w:pPr>
              <w:numPr>
                <w:ilvl w:val="12"/>
                <w:numId w:val="0"/>
              </w:numPr>
              <w:tabs>
                <w:tab w:val="left" w:pos="-1440"/>
                <w:tab w:val="left" w:pos="-720"/>
                <w:tab w:val="left" w:pos="462"/>
                <w:tab w:val="left" w:pos="1068"/>
                <w:tab w:val="left" w:pos="1674"/>
              </w:tabs>
              <w:spacing w:line="240" w:lineRule="auto"/>
              <w:rPr>
                <w:rFonts w:ascii="Calibri" w:hAnsi="Calibri" w:cs="Calibri"/>
                <w:sz w:val="24"/>
                <w:szCs w:val="24"/>
              </w:rPr>
            </w:pPr>
            <w:r w:rsidRPr="00086433">
              <w:rPr>
                <w:rFonts w:ascii="Calibri" w:hAnsi="Calibri" w:cs="Calibri"/>
                <w:sz w:val="24"/>
                <w:szCs w:val="24"/>
              </w:rPr>
              <w:t>$</w:t>
            </w:r>
            <w:r w:rsidR="00D970C9" w:rsidRPr="00086433">
              <w:rPr>
                <w:rFonts w:ascii="Calibri" w:hAnsi="Calibri" w:cs="Calibri"/>
                <w:sz w:val="24"/>
                <w:szCs w:val="24"/>
              </w:rPr>
              <w:t>4</w:t>
            </w:r>
            <w:r w:rsidR="008426CE" w:rsidRPr="00086433">
              <w:rPr>
                <w:rFonts w:ascii="Calibri" w:hAnsi="Calibri" w:cs="Calibri"/>
                <w:sz w:val="24"/>
                <w:szCs w:val="24"/>
              </w:rPr>
              <w:t>35</w:t>
            </w:r>
            <w:r w:rsidRPr="00086433">
              <w:rPr>
                <w:rFonts w:ascii="Calibri" w:hAnsi="Calibri" w:cs="Calibri"/>
                <w:sz w:val="24"/>
                <w:szCs w:val="24"/>
              </w:rPr>
              <w:t>.00</w:t>
            </w:r>
          </w:p>
        </w:tc>
        <w:tc>
          <w:tcPr>
            <w:tcW w:w="5954" w:type="dxa"/>
          </w:tcPr>
          <w:p w14:paraId="3E33F699" w14:textId="34448478" w:rsidR="00112BF0" w:rsidRPr="00086433" w:rsidRDefault="00B037B4" w:rsidP="00715410">
            <w:pPr>
              <w:numPr>
                <w:ilvl w:val="12"/>
                <w:numId w:val="0"/>
              </w:numPr>
              <w:tabs>
                <w:tab w:val="left" w:pos="-1440"/>
                <w:tab w:val="left" w:pos="-720"/>
                <w:tab w:val="left" w:pos="462"/>
                <w:tab w:val="left" w:pos="1068"/>
                <w:tab w:val="left" w:pos="1674"/>
              </w:tabs>
              <w:spacing w:line="240" w:lineRule="auto"/>
              <w:rPr>
                <w:rFonts w:ascii="Calibri" w:hAnsi="Calibri" w:cs="Calibri"/>
                <w:sz w:val="24"/>
                <w:szCs w:val="24"/>
              </w:rPr>
            </w:pPr>
            <w:r w:rsidRPr="00086433">
              <w:rPr>
                <w:rFonts w:asciiTheme="majorHAnsi" w:hAnsiTheme="majorHAnsi" w:cstheme="majorHAnsi"/>
                <w:color w:val="000000"/>
                <w:sz w:val="24"/>
                <w:szCs w:val="24"/>
                <w:shd w:val="clear" w:color="auto" w:fill="FFFFFF"/>
              </w:rPr>
              <w:t>A gift card raffle is being offered to encourage survey participating. To preserve anonymity, respondents complete the survey separately from an optional entry form for the draw, ensuring responses cannot be linked to participant identities.</w:t>
            </w:r>
          </w:p>
        </w:tc>
      </w:tr>
      <w:tr w:rsidR="00112BF0" w:rsidRPr="00086433" w14:paraId="53065913" w14:textId="77777777" w:rsidTr="007340C8">
        <w:tc>
          <w:tcPr>
            <w:tcW w:w="2405" w:type="dxa"/>
          </w:tcPr>
          <w:p w14:paraId="02AC01F2" w14:textId="77777777" w:rsidR="00112BF0" w:rsidRPr="00086433" w:rsidRDefault="00112BF0" w:rsidP="00715410">
            <w:pPr>
              <w:numPr>
                <w:ilvl w:val="12"/>
                <w:numId w:val="0"/>
              </w:numPr>
              <w:tabs>
                <w:tab w:val="left" w:pos="-1440"/>
                <w:tab w:val="left" w:pos="-720"/>
                <w:tab w:val="left" w:pos="462"/>
                <w:tab w:val="left" w:pos="1068"/>
                <w:tab w:val="left" w:pos="1674"/>
              </w:tabs>
              <w:spacing w:line="240" w:lineRule="auto"/>
              <w:rPr>
                <w:rFonts w:ascii="Calibri" w:hAnsi="Calibri" w:cs="Calibri"/>
                <w:b/>
                <w:color w:val="000000"/>
                <w:sz w:val="24"/>
                <w:szCs w:val="24"/>
              </w:rPr>
            </w:pPr>
            <w:r w:rsidRPr="00086433">
              <w:rPr>
                <w:rFonts w:ascii="Calibri" w:hAnsi="Calibri" w:cs="Calibri"/>
                <w:b/>
                <w:color w:val="000000"/>
                <w:sz w:val="24"/>
                <w:szCs w:val="24"/>
              </w:rPr>
              <w:t>Total</w:t>
            </w:r>
          </w:p>
        </w:tc>
        <w:tc>
          <w:tcPr>
            <w:tcW w:w="1985" w:type="dxa"/>
          </w:tcPr>
          <w:p w14:paraId="1BD3603B" w14:textId="77777777" w:rsidR="00112BF0" w:rsidRPr="00086433" w:rsidRDefault="00112BF0" w:rsidP="00715410">
            <w:pPr>
              <w:numPr>
                <w:ilvl w:val="12"/>
                <w:numId w:val="0"/>
              </w:numPr>
              <w:tabs>
                <w:tab w:val="left" w:pos="-1440"/>
                <w:tab w:val="left" w:pos="-720"/>
                <w:tab w:val="left" w:pos="462"/>
                <w:tab w:val="left" w:pos="1068"/>
                <w:tab w:val="left" w:pos="1674"/>
              </w:tabs>
              <w:spacing w:line="240" w:lineRule="auto"/>
              <w:rPr>
                <w:rFonts w:ascii="Calibri" w:hAnsi="Calibri" w:cs="Calibri"/>
                <w:color w:val="000000"/>
                <w:sz w:val="24"/>
                <w:szCs w:val="24"/>
              </w:rPr>
            </w:pPr>
          </w:p>
        </w:tc>
        <w:tc>
          <w:tcPr>
            <w:tcW w:w="1134" w:type="dxa"/>
          </w:tcPr>
          <w:p w14:paraId="171F7D92" w14:textId="77777777" w:rsidR="00112BF0" w:rsidRPr="00086433" w:rsidRDefault="00112BF0" w:rsidP="00715410">
            <w:pPr>
              <w:numPr>
                <w:ilvl w:val="12"/>
                <w:numId w:val="0"/>
              </w:numPr>
              <w:tabs>
                <w:tab w:val="left" w:pos="-1440"/>
                <w:tab w:val="left" w:pos="-720"/>
                <w:tab w:val="left" w:pos="462"/>
                <w:tab w:val="left" w:pos="1068"/>
                <w:tab w:val="left" w:pos="1674"/>
              </w:tabs>
              <w:spacing w:line="240" w:lineRule="auto"/>
              <w:rPr>
                <w:rFonts w:ascii="Calibri" w:hAnsi="Calibri" w:cs="Calibri"/>
                <w:color w:val="000000"/>
                <w:sz w:val="24"/>
                <w:szCs w:val="24"/>
              </w:rPr>
            </w:pPr>
          </w:p>
        </w:tc>
        <w:tc>
          <w:tcPr>
            <w:tcW w:w="1842" w:type="dxa"/>
          </w:tcPr>
          <w:p w14:paraId="2E21151E" w14:textId="54776A15" w:rsidR="00112BF0" w:rsidRPr="00086433" w:rsidRDefault="000E7176" w:rsidP="00715410">
            <w:pPr>
              <w:numPr>
                <w:ilvl w:val="12"/>
                <w:numId w:val="0"/>
              </w:numPr>
              <w:tabs>
                <w:tab w:val="left" w:pos="-1440"/>
                <w:tab w:val="left" w:pos="-720"/>
                <w:tab w:val="left" w:pos="462"/>
                <w:tab w:val="left" w:pos="1068"/>
                <w:tab w:val="left" w:pos="1674"/>
              </w:tabs>
              <w:spacing w:line="240" w:lineRule="auto"/>
              <w:rPr>
                <w:rFonts w:ascii="Calibri" w:hAnsi="Calibri" w:cs="Calibri"/>
                <w:color w:val="000000"/>
                <w:sz w:val="24"/>
                <w:szCs w:val="24"/>
              </w:rPr>
            </w:pPr>
            <w:r w:rsidRPr="00086433">
              <w:rPr>
                <w:rFonts w:ascii="Calibri" w:hAnsi="Calibri" w:cs="Calibri"/>
                <w:color w:val="000000"/>
                <w:sz w:val="24"/>
                <w:szCs w:val="24"/>
              </w:rPr>
              <w:t>$</w:t>
            </w:r>
            <w:r w:rsidR="00D970C9" w:rsidRPr="00086433">
              <w:rPr>
                <w:rFonts w:ascii="Calibri" w:hAnsi="Calibri" w:cs="Calibri"/>
                <w:color w:val="000000"/>
                <w:sz w:val="24"/>
                <w:szCs w:val="24"/>
              </w:rPr>
              <w:t>7,</w:t>
            </w:r>
            <w:r w:rsidR="008426CE" w:rsidRPr="00086433">
              <w:rPr>
                <w:rFonts w:ascii="Calibri" w:hAnsi="Calibri" w:cs="Calibri"/>
                <w:color w:val="000000"/>
                <w:sz w:val="24"/>
                <w:szCs w:val="24"/>
              </w:rPr>
              <w:t>499</w:t>
            </w:r>
            <w:r w:rsidR="00D970C9" w:rsidRPr="00086433">
              <w:rPr>
                <w:rFonts w:ascii="Calibri" w:hAnsi="Calibri" w:cs="Calibri"/>
                <w:color w:val="000000"/>
                <w:sz w:val="24"/>
                <w:szCs w:val="24"/>
              </w:rPr>
              <w:t>.</w:t>
            </w:r>
            <w:r w:rsidR="008426CE" w:rsidRPr="00086433">
              <w:rPr>
                <w:rFonts w:ascii="Calibri" w:hAnsi="Calibri" w:cs="Calibri"/>
                <w:color w:val="000000"/>
                <w:sz w:val="24"/>
                <w:szCs w:val="24"/>
              </w:rPr>
              <w:t>3</w:t>
            </w:r>
            <w:r w:rsidR="00D970C9" w:rsidRPr="00086433">
              <w:rPr>
                <w:rFonts w:ascii="Calibri" w:hAnsi="Calibri" w:cs="Calibri"/>
                <w:color w:val="000000"/>
                <w:sz w:val="24"/>
                <w:szCs w:val="24"/>
              </w:rPr>
              <w:t>0</w:t>
            </w:r>
          </w:p>
        </w:tc>
        <w:tc>
          <w:tcPr>
            <w:tcW w:w="5954" w:type="dxa"/>
          </w:tcPr>
          <w:p w14:paraId="4633F9E3" w14:textId="77777777" w:rsidR="00112BF0" w:rsidRPr="00086433" w:rsidRDefault="00112BF0" w:rsidP="00715410">
            <w:pPr>
              <w:numPr>
                <w:ilvl w:val="12"/>
                <w:numId w:val="0"/>
              </w:numPr>
              <w:tabs>
                <w:tab w:val="left" w:pos="-1440"/>
                <w:tab w:val="left" w:pos="-720"/>
                <w:tab w:val="left" w:pos="462"/>
                <w:tab w:val="left" w:pos="1068"/>
                <w:tab w:val="left" w:pos="1674"/>
              </w:tabs>
              <w:spacing w:line="240" w:lineRule="auto"/>
              <w:rPr>
                <w:rFonts w:ascii="Calibri" w:hAnsi="Calibri" w:cs="Calibri"/>
                <w:color w:val="000000"/>
                <w:sz w:val="24"/>
                <w:szCs w:val="24"/>
              </w:rPr>
            </w:pPr>
          </w:p>
        </w:tc>
      </w:tr>
    </w:tbl>
    <w:p w14:paraId="600B1974" w14:textId="77777777" w:rsidR="00A90321" w:rsidRPr="00086433" w:rsidRDefault="00A90321" w:rsidP="00DE40B0">
      <w:pPr>
        <w:pStyle w:val="ListParagraph"/>
        <w:spacing w:after="0" w:line="240" w:lineRule="auto"/>
        <w:ind w:left="360"/>
        <w:rPr>
          <w:rFonts w:ascii="Calibri" w:hAnsi="Calibri" w:cs="Calibri"/>
          <w:b/>
          <w:sz w:val="24"/>
          <w:szCs w:val="24"/>
        </w:rPr>
      </w:pPr>
    </w:p>
    <w:p w14:paraId="1BFCAA25" w14:textId="77777777" w:rsidR="003B5D74" w:rsidRPr="00086433" w:rsidRDefault="003B5D74" w:rsidP="00DE40B0">
      <w:pPr>
        <w:pStyle w:val="ListParagraph"/>
        <w:spacing w:after="0" w:line="240" w:lineRule="auto"/>
        <w:ind w:left="360"/>
        <w:rPr>
          <w:rFonts w:ascii="Calibri" w:hAnsi="Calibri" w:cs="Calibri"/>
          <w:b/>
          <w:sz w:val="24"/>
          <w:szCs w:val="24"/>
        </w:rPr>
        <w:sectPr w:rsidR="003B5D74" w:rsidRPr="00086433" w:rsidSect="00B34DE4">
          <w:pgSz w:w="15840" w:h="12240" w:orient="landscape"/>
          <w:pgMar w:top="1797" w:right="1440" w:bottom="1474" w:left="1304" w:header="709" w:footer="709" w:gutter="0"/>
          <w:cols w:space="708"/>
          <w:docGrid w:linePitch="360"/>
        </w:sectPr>
      </w:pPr>
    </w:p>
    <w:p w14:paraId="044CAFDE" w14:textId="77777777" w:rsidR="00C860B7" w:rsidRPr="00086433" w:rsidRDefault="00C860B7" w:rsidP="00C860B7">
      <w:pPr>
        <w:pStyle w:val="ListParagraph"/>
        <w:spacing w:after="0" w:line="240" w:lineRule="auto"/>
        <w:ind w:left="0"/>
        <w:rPr>
          <w:rFonts w:ascii="Calibri" w:hAnsi="Calibri" w:cs="Calibri"/>
          <w:color w:val="000000" w:themeColor="text1"/>
          <w:sz w:val="24"/>
          <w:szCs w:val="24"/>
        </w:rPr>
      </w:pPr>
    </w:p>
    <w:p w14:paraId="61658339" w14:textId="4A1467A1" w:rsidR="00A90321" w:rsidRPr="00720FD1" w:rsidRDefault="00BC6248" w:rsidP="009413ED">
      <w:pPr>
        <w:pStyle w:val="ListParagraph"/>
        <w:numPr>
          <w:ilvl w:val="0"/>
          <w:numId w:val="8"/>
        </w:numPr>
        <w:snapToGrid w:val="0"/>
        <w:spacing w:after="120" w:line="240" w:lineRule="auto"/>
        <w:ind w:left="357" w:hanging="357"/>
        <w:contextualSpacing w:val="0"/>
        <w:rPr>
          <w:rFonts w:ascii="Calibri" w:hAnsi="Calibri" w:cs="Calibri"/>
          <w:b/>
          <w:sz w:val="24"/>
          <w:szCs w:val="24"/>
        </w:rPr>
      </w:pPr>
      <w:r w:rsidRPr="00720FD1">
        <w:rPr>
          <w:rFonts w:ascii="Calibri" w:eastAsia="Arial" w:hAnsi="Calibri" w:cs="Calibri"/>
          <w:b/>
          <w:bCs/>
          <w:color w:val="000000" w:themeColor="text1"/>
          <w:sz w:val="24"/>
          <w:szCs w:val="24"/>
        </w:rPr>
        <w:t xml:space="preserve">Timeline: </w:t>
      </w:r>
      <w:r w:rsidR="000C22CD" w:rsidRPr="00720FD1">
        <w:rPr>
          <w:rFonts w:ascii="Calibri" w:eastAsia="Arial" w:hAnsi="Calibri" w:cs="Calibri"/>
          <w:b/>
          <w:bCs/>
          <w:color w:val="000000" w:themeColor="text1"/>
          <w:sz w:val="24"/>
          <w:szCs w:val="24"/>
        </w:rPr>
        <w:t>Reimagining the Oxford Tutorial Experience in a Large Introductory Course using Chrysalis, an LLM Companion.</w:t>
      </w:r>
    </w:p>
    <w:tbl>
      <w:tblPr>
        <w:tblStyle w:val="TableGrid"/>
        <w:tblW w:w="14499" w:type="dxa"/>
        <w:jc w:val="center"/>
        <w:tblLook w:val="04A0" w:firstRow="1" w:lastRow="0" w:firstColumn="1" w:lastColumn="0" w:noHBand="0" w:noVBand="1"/>
      </w:tblPr>
      <w:tblGrid>
        <w:gridCol w:w="1797"/>
        <w:gridCol w:w="674"/>
        <w:gridCol w:w="597"/>
        <w:gridCol w:w="605"/>
        <w:gridCol w:w="663"/>
        <w:gridCol w:w="562"/>
        <w:gridCol w:w="617"/>
        <w:gridCol w:w="589"/>
        <w:gridCol w:w="543"/>
        <w:gridCol w:w="576"/>
        <w:gridCol w:w="630"/>
        <w:gridCol w:w="576"/>
        <w:gridCol w:w="658"/>
        <w:gridCol w:w="674"/>
        <w:gridCol w:w="597"/>
        <w:gridCol w:w="605"/>
        <w:gridCol w:w="663"/>
        <w:gridCol w:w="562"/>
        <w:gridCol w:w="617"/>
        <w:gridCol w:w="562"/>
        <w:gridCol w:w="589"/>
        <w:gridCol w:w="543"/>
      </w:tblGrid>
      <w:tr w:rsidR="00DC1D1A" w:rsidRPr="00086433" w14:paraId="4A172831" w14:textId="3FC57F77" w:rsidTr="00D878E9">
        <w:trPr>
          <w:trHeight w:val="398"/>
          <w:jc w:val="center"/>
        </w:trPr>
        <w:tc>
          <w:tcPr>
            <w:tcW w:w="1797" w:type="dxa"/>
          </w:tcPr>
          <w:p w14:paraId="5EE6E9F2" w14:textId="221BAEE8" w:rsidR="00DC1D1A" w:rsidRPr="00086433" w:rsidRDefault="00DC1D1A" w:rsidP="00D8150D">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Activities and Milestones</w:t>
            </w:r>
          </w:p>
        </w:tc>
        <w:tc>
          <w:tcPr>
            <w:tcW w:w="4307" w:type="dxa"/>
            <w:gridSpan w:val="7"/>
          </w:tcPr>
          <w:p w14:paraId="033778C1" w14:textId="5BF20831" w:rsidR="00DC1D1A" w:rsidRPr="00086433" w:rsidDel="00DC1D1A" w:rsidRDefault="00DC1D1A" w:rsidP="1A9B576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2026</w:t>
            </w:r>
          </w:p>
        </w:tc>
        <w:tc>
          <w:tcPr>
            <w:tcW w:w="8395" w:type="dxa"/>
            <w:gridSpan w:val="14"/>
          </w:tcPr>
          <w:p w14:paraId="16B7CC3A" w14:textId="7B8A3506" w:rsidR="00DC1D1A" w:rsidRPr="00086433" w:rsidRDefault="00DC1D1A" w:rsidP="1A9B576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2027</w:t>
            </w:r>
          </w:p>
        </w:tc>
      </w:tr>
      <w:tr w:rsidR="00DC1D1A" w:rsidRPr="00086433" w14:paraId="622ACEDB" w14:textId="2422984D" w:rsidTr="00D878E9">
        <w:trPr>
          <w:jc w:val="center"/>
        </w:trPr>
        <w:tc>
          <w:tcPr>
            <w:tcW w:w="1797" w:type="dxa"/>
          </w:tcPr>
          <w:p w14:paraId="186AE163" w14:textId="77777777" w:rsidR="00DC1D1A" w:rsidRPr="00086433" w:rsidRDefault="00DC1D1A" w:rsidP="00D8150D">
            <w:pPr>
              <w:rPr>
                <w:rFonts w:ascii="Calibri" w:eastAsia="Arial" w:hAnsi="Calibri" w:cs="Calibri"/>
                <w:b/>
                <w:bCs/>
                <w:color w:val="000000" w:themeColor="text1"/>
                <w:sz w:val="24"/>
                <w:szCs w:val="24"/>
              </w:rPr>
            </w:pPr>
          </w:p>
        </w:tc>
        <w:tc>
          <w:tcPr>
            <w:tcW w:w="674" w:type="dxa"/>
          </w:tcPr>
          <w:p w14:paraId="57555008" w14:textId="71116CBF"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June</w:t>
            </w:r>
          </w:p>
        </w:tc>
        <w:tc>
          <w:tcPr>
            <w:tcW w:w="597" w:type="dxa"/>
          </w:tcPr>
          <w:p w14:paraId="7EEC1E2A" w14:textId="5CBF23DB"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July</w:t>
            </w:r>
          </w:p>
        </w:tc>
        <w:tc>
          <w:tcPr>
            <w:tcW w:w="605" w:type="dxa"/>
          </w:tcPr>
          <w:p w14:paraId="434E3A9A" w14:textId="2BCF6698"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Aug</w:t>
            </w:r>
          </w:p>
        </w:tc>
        <w:tc>
          <w:tcPr>
            <w:tcW w:w="663" w:type="dxa"/>
          </w:tcPr>
          <w:p w14:paraId="2B2AFDD6" w14:textId="4E9FAD7C"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Sept</w:t>
            </w:r>
          </w:p>
        </w:tc>
        <w:tc>
          <w:tcPr>
            <w:tcW w:w="562" w:type="dxa"/>
          </w:tcPr>
          <w:p w14:paraId="2B58D70E" w14:textId="5ECF46D6"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Oct</w:t>
            </w:r>
          </w:p>
        </w:tc>
        <w:tc>
          <w:tcPr>
            <w:tcW w:w="617" w:type="dxa"/>
          </w:tcPr>
          <w:p w14:paraId="0A3F0589" w14:textId="50DD62F2"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Nov</w:t>
            </w:r>
          </w:p>
        </w:tc>
        <w:tc>
          <w:tcPr>
            <w:tcW w:w="589" w:type="dxa"/>
          </w:tcPr>
          <w:p w14:paraId="2EC41D41" w14:textId="5829CAA2"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Dec</w:t>
            </w:r>
          </w:p>
        </w:tc>
        <w:tc>
          <w:tcPr>
            <w:tcW w:w="543" w:type="dxa"/>
          </w:tcPr>
          <w:p w14:paraId="34A32134" w14:textId="564F9832"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Jan</w:t>
            </w:r>
          </w:p>
        </w:tc>
        <w:tc>
          <w:tcPr>
            <w:tcW w:w="576" w:type="dxa"/>
          </w:tcPr>
          <w:p w14:paraId="713D9284" w14:textId="468E8CDB"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Feb</w:t>
            </w:r>
          </w:p>
        </w:tc>
        <w:tc>
          <w:tcPr>
            <w:tcW w:w="630" w:type="dxa"/>
          </w:tcPr>
          <w:p w14:paraId="662BC3E6" w14:textId="65BE8D77"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Mar</w:t>
            </w:r>
          </w:p>
        </w:tc>
        <w:tc>
          <w:tcPr>
            <w:tcW w:w="576" w:type="dxa"/>
          </w:tcPr>
          <w:p w14:paraId="55AA9090" w14:textId="5A45FB40"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Apr</w:t>
            </w:r>
          </w:p>
        </w:tc>
        <w:tc>
          <w:tcPr>
            <w:tcW w:w="658" w:type="dxa"/>
          </w:tcPr>
          <w:p w14:paraId="14066713" w14:textId="49C4AB1A"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May</w:t>
            </w:r>
          </w:p>
        </w:tc>
        <w:tc>
          <w:tcPr>
            <w:tcW w:w="674" w:type="dxa"/>
          </w:tcPr>
          <w:p w14:paraId="34C4F934" w14:textId="18E4F105"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June</w:t>
            </w:r>
          </w:p>
        </w:tc>
        <w:tc>
          <w:tcPr>
            <w:tcW w:w="597" w:type="dxa"/>
          </w:tcPr>
          <w:p w14:paraId="06F79466" w14:textId="3D48B8F9" w:rsidR="00DC1D1A" w:rsidRPr="00D878E9" w:rsidDel="00DC1D1A"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July</w:t>
            </w:r>
          </w:p>
        </w:tc>
        <w:tc>
          <w:tcPr>
            <w:tcW w:w="605" w:type="dxa"/>
          </w:tcPr>
          <w:p w14:paraId="211B8E64" w14:textId="63A936FB" w:rsidR="00DC1D1A" w:rsidRPr="00D878E9" w:rsidDel="00DC1D1A"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Aug</w:t>
            </w:r>
          </w:p>
        </w:tc>
        <w:tc>
          <w:tcPr>
            <w:tcW w:w="663" w:type="dxa"/>
          </w:tcPr>
          <w:p w14:paraId="714B5EC0" w14:textId="541A7CD6" w:rsidR="00DC1D1A" w:rsidRPr="00D878E9" w:rsidDel="00DC1D1A"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Sept</w:t>
            </w:r>
          </w:p>
        </w:tc>
        <w:tc>
          <w:tcPr>
            <w:tcW w:w="562" w:type="dxa"/>
          </w:tcPr>
          <w:p w14:paraId="3C35D2A6" w14:textId="1107CDD9" w:rsidR="00DC1D1A" w:rsidRPr="00D878E9" w:rsidDel="00DC1D1A"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Oct</w:t>
            </w:r>
          </w:p>
        </w:tc>
        <w:tc>
          <w:tcPr>
            <w:tcW w:w="617" w:type="dxa"/>
          </w:tcPr>
          <w:p w14:paraId="437EA050" w14:textId="2E3366E0"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Nov</w:t>
            </w:r>
          </w:p>
        </w:tc>
        <w:tc>
          <w:tcPr>
            <w:tcW w:w="562" w:type="dxa"/>
          </w:tcPr>
          <w:p w14:paraId="795D11B9" w14:textId="6926E488"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Oct</w:t>
            </w:r>
          </w:p>
        </w:tc>
        <w:tc>
          <w:tcPr>
            <w:tcW w:w="589" w:type="dxa"/>
          </w:tcPr>
          <w:p w14:paraId="43C52196" w14:textId="39303495"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Dec</w:t>
            </w:r>
          </w:p>
        </w:tc>
        <w:tc>
          <w:tcPr>
            <w:tcW w:w="543" w:type="dxa"/>
          </w:tcPr>
          <w:p w14:paraId="5E398389" w14:textId="1522ECD1" w:rsidR="00DC1D1A" w:rsidRPr="00D878E9" w:rsidRDefault="00DC1D1A" w:rsidP="1A9B5761">
            <w:pPr>
              <w:rPr>
                <w:rFonts w:ascii="Calibri" w:eastAsia="Arial" w:hAnsi="Calibri" w:cs="Calibri"/>
                <w:b/>
                <w:bCs/>
                <w:color w:val="000000" w:themeColor="text1"/>
                <w:sz w:val="24"/>
                <w:szCs w:val="24"/>
              </w:rPr>
            </w:pPr>
            <w:r w:rsidRPr="00D878E9">
              <w:rPr>
                <w:rFonts w:ascii="Calibri" w:eastAsia="Arial" w:hAnsi="Calibri" w:cs="Calibri"/>
                <w:b/>
                <w:bCs/>
                <w:color w:val="000000" w:themeColor="text1"/>
                <w:sz w:val="24"/>
                <w:szCs w:val="24"/>
              </w:rPr>
              <w:t>Jan</w:t>
            </w:r>
          </w:p>
        </w:tc>
      </w:tr>
      <w:tr w:rsidR="00B824C1" w:rsidRPr="00086433" w14:paraId="3B71F801" w14:textId="5F77F622" w:rsidTr="00D878E9">
        <w:trPr>
          <w:trHeight w:val="725"/>
          <w:jc w:val="center"/>
        </w:trPr>
        <w:tc>
          <w:tcPr>
            <w:tcW w:w="1797" w:type="dxa"/>
          </w:tcPr>
          <w:p w14:paraId="2953375A" w14:textId="2C3CB1C6"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color w:val="000000" w:themeColor="text1"/>
                <w:sz w:val="24"/>
                <w:szCs w:val="24"/>
              </w:rPr>
              <w:t>Decision sent to applicants – mid-June</w:t>
            </w:r>
          </w:p>
        </w:tc>
        <w:tc>
          <w:tcPr>
            <w:tcW w:w="674" w:type="dxa"/>
          </w:tcPr>
          <w:p w14:paraId="787F4551" w14:textId="2F7CB46D"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97" w:type="dxa"/>
          </w:tcPr>
          <w:p w14:paraId="45933B85" w14:textId="1E63DF11" w:rsidR="00B824C1" w:rsidRPr="00086433" w:rsidRDefault="00B824C1" w:rsidP="00B824C1">
            <w:pPr>
              <w:rPr>
                <w:rFonts w:ascii="Calibri" w:eastAsia="Arial" w:hAnsi="Calibri" w:cs="Calibri"/>
                <w:b/>
                <w:bCs/>
                <w:color w:val="000000" w:themeColor="text1"/>
                <w:sz w:val="24"/>
                <w:szCs w:val="24"/>
              </w:rPr>
            </w:pPr>
          </w:p>
        </w:tc>
        <w:tc>
          <w:tcPr>
            <w:tcW w:w="605" w:type="dxa"/>
          </w:tcPr>
          <w:p w14:paraId="3C5F4A56"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2EB3AA19"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3D91474A"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0968C34B"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1318CCD2"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39764D16"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0A7812B2" w14:textId="77777777" w:rsidR="00B824C1" w:rsidRPr="00086433" w:rsidRDefault="00B824C1" w:rsidP="00B824C1">
            <w:pPr>
              <w:rPr>
                <w:rFonts w:ascii="Calibri" w:eastAsia="Arial" w:hAnsi="Calibri" w:cs="Calibri"/>
                <w:b/>
                <w:bCs/>
                <w:color w:val="000000" w:themeColor="text1"/>
                <w:sz w:val="24"/>
                <w:szCs w:val="24"/>
              </w:rPr>
            </w:pPr>
          </w:p>
        </w:tc>
        <w:tc>
          <w:tcPr>
            <w:tcW w:w="630" w:type="dxa"/>
          </w:tcPr>
          <w:p w14:paraId="06F5CD3C"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3570C9D2" w14:textId="77777777" w:rsidR="00B824C1" w:rsidRPr="00086433" w:rsidRDefault="00B824C1" w:rsidP="00B824C1">
            <w:pPr>
              <w:rPr>
                <w:rFonts w:ascii="Calibri" w:eastAsia="Arial" w:hAnsi="Calibri" w:cs="Calibri"/>
                <w:b/>
                <w:bCs/>
                <w:color w:val="000000" w:themeColor="text1"/>
                <w:sz w:val="24"/>
                <w:szCs w:val="24"/>
              </w:rPr>
            </w:pPr>
          </w:p>
        </w:tc>
        <w:tc>
          <w:tcPr>
            <w:tcW w:w="658" w:type="dxa"/>
          </w:tcPr>
          <w:p w14:paraId="0D9A9362"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244063D0"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4A23FE84"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5895C28B"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64999F21"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3FEB856B"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7AD2ECA0"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3441ED34"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1473D114"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182A6E9D"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4B26B6A8" w14:textId="77777777" w:rsidTr="00D878E9">
        <w:trPr>
          <w:trHeight w:val="513"/>
          <w:jc w:val="center"/>
        </w:trPr>
        <w:tc>
          <w:tcPr>
            <w:tcW w:w="1797" w:type="dxa"/>
          </w:tcPr>
          <w:p w14:paraId="7429F541" w14:textId="53914DDA" w:rsidR="00B824C1" w:rsidRPr="00086433" w:rsidRDefault="00B824C1" w:rsidP="00B824C1">
            <w:pPr>
              <w:rPr>
                <w:rFonts w:ascii="Calibri" w:eastAsia="Arial" w:hAnsi="Calibri" w:cs="Calibri"/>
                <w:color w:val="000000" w:themeColor="text1"/>
                <w:sz w:val="24"/>
                <w:szCs w:val="24"/>
              </w:rPr>
            </w:pPr>
            <w:r w:rsidRPr="00086433">
              <w:rPr>
                <w:rFonts w:ascii="Calibri" w:eastAsia="Arial" w:hAnsi="Calibri" w:cs="Calibri"/>
                <w:color w:val="000000" w:themeColor="text1"/>
                <w:sz w:val="24"/>
                <w:szCs w:val="24"/>
              </w:rPr>
              <w:t>Submit ethics proposal – July 15</w:t>
            </w:r>
          </w:p>
        </w:tc>
        <w:tc>
          <w:tcPr>
            <w:tcW w:w="674" w:type="dxa"/>
          </w:tcPr>
          <w:p w14:paraId="08B2A951"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49162EB7" w14:textId="08648348"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605" w:type="dxa"/>
          </w:tcPr>
          <w:p w14:paraId="730AF559"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0673537E"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1156BB81"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4763F637"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60E97837"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77B5C6D2"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13995543" w14:textId="77777777" w:rsidR="00B824C1" w:rsidRPr="00086433" w:rsidRDefault="00B824C1" w:rsidP="00B824C1">
            <w:pPr>
              <w:rPr>
                <w:rFonts w:ascii="Calibri" w:eastAsia="Arial" w:hAnsi="Calibri" w:cs="Calibri"/>
                <w:b/>
                <w:bCs/>
                <w:color w:val="000000" w:themeColor="text1"/>
                <w:sz w:val="24"/>
                <w:szCs w:val="24"/>
              </w:rPr>
            </w:pPr>
          </w:p>
        </w:tc>
        <w:tc>
          <w:tcPr>
            <w:tcW w:w="630" w:type="dxa"/>
          </w:tcPr>
          <w:p w14:paraId="7C689F43"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54B2C8D2" w14:textId="77777777" w:rsidR="00B824C1" w:rsidRPr="00086433" w:rsidRDefault="00B824C1" w:rsidP="00B824C1">
            <w:pPr>
              <w:rPr>
                <w:rFonts w:ascii="Calibri" w:eastAsia="Arial" w:hAnsi="Calibri" w:cs="Calibri"/>
                <w:b/>
                <w:bCs/>
                <w:color w:val="000000" w:themeColor="text1"/>
                <w:sz w:val="24"/>
                <w:szCs w:val="24"/>
              </w:rPr>
            </w:pPr>
          </w:p>
        </w:tc>
        <w:tc>
          <w:tcPr>
            <w:tcW w:w="658" w:type="dxa"/>
          </w:tcPr>
          <w:p w14:paraId="69CF0750"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46587EE6"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4C091A8A"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144C09EF"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4425DB95"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7B65C116"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09AD60A8"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5B61C3A7"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509BC777"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03400C5B"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3A45F393" w14:textId="7D1146E0" w:rsidTr="00D878E9">
        <w:trPr>
          <w:trHeight w:val="1024"/>
          <w:jc w:val="center"/>
        </w:trPr>
        <w:tc>
          <w:tcPr>
            <w:tcW w:w="1797" w:type="dxa"/>
          </w:tcPr>
          <w:p w14:paraId="72023CE0" w14:textId="4B10EA08" w:rsidR="00B824C1" w:rsidRPr="00086433" w:rsidRDefault="00B824C1" w:rsidP="00B824C1">
            <w:pPr>
              <w:rPr>
                <w:rFonts w:ascii="Calibri" w:eastAsia="Arial" w:hAnsi="Calibri" w:cs="Calibri"/>
                <w:color w:val="000000" w:themeColor="text1"/>
                <w:sz w:val="24"/>
                <w:szCs w:val="24"/>
              </w:rPr>
            </w:pPr>
            <w:r w:rsidRPr="00086433">
              <w:rPr>
                <w:rFonts w:ascii="Calibri" w:eastAsia="Arial" w:hAnsi="Calibri" w:cs="Calibri"/>
                <w:color w:val="000000" w:themeColor="text1"/>
                <w:sz w:val="24"/>
                <w:szCs w:val="24"/>
              </w:rPr>
              <w:t>Funds released if Ethics clearance obtained</w:t>
            </w:r>
          </w:p>
        </w:tc>
        <w:tc>
          <w:tcPr>
            <w:tcW w:w="674" w:type="dxa"/>
          </w:tcPr>
          <w:p w14:paraId="5AE6491F"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4F900BBE"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641F5DED"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22632823" w14:textId="235A6553"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62" w:type="dxa"/>
          </w:tcPr>
          <w:p w14:paraId="510794CA"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2AE3ED90"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051D8189"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57FF1E8A"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71436FB1" w14:textId="77777777" w:rsidR="00B824C1" w:rsidRPr="00086433" w:rsidRDefault="00B824C1" w:rsidP="00B824C1">
            <w:pPr>
              <w:rPr>
                <w:rFonts w:ascii="Calibri" w:eastAsia="Arial" w:hAnsi="Calibri" w:cs="Calibri"/>
                <w:b/>
                <w:bCs/>
                <w:color w:val="000000" w:themeColor="text1"/>
                <w:sz w:val="24"/>
                <w:szCs w:val="24"/>
              </w:rPr>
            </w:pPr>
          </w:p>
        </w:tc>
        <w:tc>
          <w:tcPr>
            <w:tcW w:w="630" w:type="dxa"/>
          </w:tcPr>
          <w:p w14:paraId="4320D828"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5E113DF0" w14:textId="77777777" w:rsidR="00B824C1" w:rsidRPr="00086433" w:rsidRDefault="00B824C1" w:rsidP="00B824C1">
            <w:pPr>
              <w:rPr>
                <w:rFonts w:ascii="Calibri" w:eastAsia="Arial" w:hAnsi="Calibri" w:cs="Calibri"/>
                <w:b/>
                <w:bCs/>
                <w:color w:val="000000" w:themeColor="text1"/>
                <w:sz w:val="24"/>
                <w:szCs w:val="24"/>
              </w:rPr>
            </w:pPr>
          </w:p>
        </w:tc>
        <w:tc>
          <w:tcPr>
            <w:tcW w:w="658" w:type="dxa"/>
          </w:tcPr>
          <w:p w14:paraId="5681FDFF"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53FA095C"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6219A109"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38FBC577"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5108A0FC"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70993F26"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10F3DD35"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1911E513"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2F7D2852"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1AD90D84"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7BB0459A" w14:textId="13E84A76" w:rsidTr="00D878E9">
        <w:trPr>
          <w:jc w:val="center"/>
        </w:trPr>
        <w:tc>
          <w:tcPr>
            <w:tcW w:w="1797" w:type="dxa"/>
          </w:tcPr>
          <w:p w14:paraId="631E5442" w14:textId="346B1484" w:rsidR="00B824C1" w:rsidRPr="00086433" w:rsidRDefault="00B824C1" w:rsidP="00B824C1">
            <w:pPr>
              <w:rPr>
                <w:rFonts w:ascii="Calibri" w:eastAsia="Arial" w:hAnsi="Calibri" w:cs="Calibri"/>
                <w:color w:val="000000" w:themeColor="text1"/>
                <w:sz w:val="24"/>
                <w:szCs w:val="24"/>
              </w:rPr>
            </w:pPr>
            <w:r w:rsidRPr="00086433">
              <w:rPr>
                <w:rFonts w:ascii="Calibri" w:eastAsia="Arial" w:hAnsi="Calibri" w:cs="Calibri"/>
                <w:color w:val="000000" w:themeColor="text1"/>
                <w:sz w:val="24"/>
                <w:szCs w:val="24"/>
              </w:rPr>
              <w:t>Start date for the project</w:t>
            </w:r>
          </w:p>
        </w:tc>
        <w:tc>
          <w:tcPr>
            <w:tcW w:w="674" w:type="dxa"/>
          </w:tcPr>
          <w:p w14:paraId="1D9343EA"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35A13CFA"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05AD1BEA"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5D14925C" w14:textId="5DEDE184"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62" w:type="dxa"/>
          </w:tcPr>
          <w:p w14:paraId="793FAFA8"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1B42B0E0"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688849FA"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4F8AFC66"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2201A335" w14:textId="77777777" w:rsidR="00B824C1" w:rsidRPr="00086433" w:rsidRDefault="00B824C1" w:rsidP="00B824C1">
            <w:pPr>
              <w:rPr>
                <w:rFonts w:ascii="Calibri" w:eastAsia="Arial" w:hAnsi="Calibri" w:cs="Calibri"/>
                <w:b/>
                <w:bCs/>
                <w:color w:val="000000" w:themeColor="text1"/>
                <w:sz w:val="24"/>
                <w:szCs w:val="24"/>
              </w:rPr>
            </w:pPr>
          </w:p>
        </w:tc>
        <w:tc>
          <w:tcPr>
            <w:tcW w:w="630" w:type="dxa"/>
          </w:tcPr>
          <w:p w14:paraId="33DEED0A"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0A3868BC" w14:textId="77777777" w:rsidR="00B824C1" w:rsidRPr="00086433" w:rsidRDefault="00B824C1" w:rsidP="00B824C1">
            <w:pPr>
              <w:rPr>
                <w:rFonts w:ascii="Calibri" w:eastAsia="Arial" w:hAnsi="Calibri" w:cs="Calibri"/>
                <w:b/>
                <w:bCs/>
                <w:color w:val="000000" w:themeColor="text1"/>
                <w:sz w:val="24"/>
                <w:szCs w:val="24"/>
              </w:rPr>
            </w:pPr>
          </w:p>
        </w:tc>
        <w:tc>
          <w:tcPr>
            <w:tcW w:w="658" w:type="dxa"/>
          </w:tcPr>
          <w:p w14:paraId="3116AE71"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4E2EFD17"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1B7A5757"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1B1D11EC"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5F8F7B2B"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40CC257F"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415C712E"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02AC159E"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368A0E0F"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517D4B9C"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0CA0DFAD" w14:textId="4ECA8918" w:rsidTr="00D878E9">
        <w:trPr>
          <w:jc w:val="center"/>
        </w:trPr>
        <w:tc>
          <w:tcPr>
            <w:tcW w:w="1797" w:type="dxa"/>
          </w:tcPr>
          <w:p w14:paraId="003C7AEE" w14:textId="2F6681D1" w:rsidR="00B824C1" w:rsidRPr="00086433" w:rsidRDefault="00B824C1" w:rsidP="00B824C1">
            <w:pPr>
              <w:rPr>
                <w:rFonts w:ascii="Calibri" w:eastAsia="Arial" w:hAnsi="Calibri" w:cs="Calibri"/>
                <w:i/>
                <w:iCs/>
                <w:color w:val="000000" w:themeColor="text1"/>
                <w:sz w:val="24"/>
                <w:szCs w:val="24"/>
              </w:rPr>
            </w:pPr>
            <w:r w:rsidRPr="00086433">
              <w:rPr>
                <w:rFonts w:ascii="Calibri" w:eastAsia="Arial" w:hAnsi="Calibri" w:cs="Calibri"/>
                <w:color w:val="000000" w:themeColor="text1"/>
                <w:sz w:val="24"/>
                <w:szCs w:val="24"/>
              </w:rPr>
              <w:lastRenderedPageBreak/>
              <w:t>Create Oxford Tutorial materials</w:t>
            </w:r>
          </w:p>
        </w:tc>
        <w:tc>
          <w:tcPr>
            <w:tcW w:w="674" w:type="dxa"/>
          </w:tcPr>
          <w:p w14:paraId="2B44AA78" w14:textId="6D5149A4"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97" w:type="dxa"/>
          </w:tcPr>
          <w:p w14:paraId="044C854E" w14:textId="3C719AED"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605" w:type="dxa"/>
          </w:tcPr>
          <w:p w14:paraId="06A2BCAF"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2C2D33A8"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5D2382B4"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365A28F4"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3BE1F241"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66178ABE"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303280C7" w14:textId="77777777" w:rsidR="00B824C1" w:rsidRPr="00086433" w:rsidRDefault="00B824C1" w:rsidP="00B824C1">
            <w:pPr>
              <w:rPr>
                <w:rFonts w:ascii="Calibri" w:eastAsia="Arial" w:hAnsi="Calibri" w:cs="Calibri"/>
                <w:b/>
                <w:bCs/>
                <w:color w:val="000000" w:themeColor="text1"/>
                <w:sz w:val="24"/>
                <w:szCs w:val="24"/>
              </w:rPr>
            </w:pPr>
          </w:p>
        </w:tc>
        <w:tc>
          <w:tcPr>
            <w:tcW w:w="630" w:type="dxa"/>
          </w:tcPr>
          <w:p w14:paraId="1C831F66"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6D583C02" w14:textId="77777777" w:rsidR="00B824C1" w:rsidRPr="00086433" w:rsidRDefault="00B824C1" w:rsidP="00B824C1">
            <w:pPr>
              <w:rPr>
                <w:rFonts w:ascii="Calibri" w:eastAsia="Arial" w:hAnsi="Calibri" w:cs="Calibri"/>
                <w:b/>
                <w:bCs/>
                <w:color w:val="000000" w:themeColor="text1"/>
                <w:sz w:val="24"/>
                <w:szCs w:val="24"/>
              </w:rPr>
            </w:pPr>
          </w:p>
        </w:tc>
        <w:tc>
          <w:tcPr>
            <w:tcW w:w="658" w:type="dxa"/>
          </w:tcPr>
          <w:p w14:paraId="6D02FC27"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269065DF"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131D16AD"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0E985676"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099F4832"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625A02EA"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3EDCF965"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2A90DF17"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5AA0E29C"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4AFA4D5D"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771C791E" w14:textId="77777777" w:rsidTr="00D878E9">
        <w:trPr>
          <w:trHeight w:val="1025"/>
          <w:jc w:val="center"/>
        </w:trPr>
        <w:tc>
          <w:tcPr>
            <w:tcW w:w="1797" w:type="dxa"/>
          </w:tcPr>
          <w:p w14:paraId="424AF651" w14:textId="38DC4261" w:rsidR="00B824C1" w:rsidRPr="00086433" w:rsidRDefault="00B824C1" w:rsidP="00B824C1">
            <w:pPr>
              <w:rPr>
                <w:rFonts w:ascii="Calibri" w:eastAsia="Arial" w:hAnsi="Calibri" w:cs="Calibri"/>
                <w:i/>
                <w:iCs/>
                <w:color w:val="EE0000"/>
                <w:sz w:val="24"/>
                <w:szCs w:val="24"/>
              </w:rPr>
            </w:pPr>
            <w:r w:rsidRPr="00086433">
              <w:rPr>
                <w:rFonts w:ascii="Calibri" w:eastAsia="Arial" w:hAnsi="Calibri" w:cs="Calibri"/>
                <w:color w:val="000000" w:themeColor="text1"/>
                <w:sz w:val="24"/>
                <w:szCs w:val="24"/>
              </w:rPr>
              <w:t>Record a Chrysalis onboarding video</w:t>
            </w:r>
          </w:p>
        </w:tc>
        <w:tc>
          <w:tcPr>
            <w:tcW w:w="674" w:type="dxa"/>
          </w:tcPr>
          <w:p w14:paraId="50D855B8" w14:textId="3EBB3253" w:rsidR="00B824C1" w:rsidRPr="00086433" w:rsidRDefault="00B824C1" w:rsidP="00B824C1">
            <w:pPr>
              <w:rPr>
                <w:rFonts w:ascii="Calibri" w:eastAsia="Arial" w:hAnsi="Calibri" w:cs="Calibri"/>
                <w:b/>
                <w:bCs/>
                <w:color w:val="000000" w:themeColor="text1"/>
                <w:sz w:val="24"/>
                <w:szCs w:val="24"/>
              </w:rPr>
            </w:pPr>
          </w:p>
        </w:tc>
        <w:tc>
          <w:tcPr>
            <w:tcW w:w="597" w:type="dxa"/>
          </w:tcPr>
          <w:p w14:paraId="165D5AF3" w14:textId="1D174B2C" w:rsidR="00B824C1" w:rsidRPr="00086433" w:rsidRDefault="00244343"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605" w:type="dxa"/>
          </w:tcPr>
          <w:p w14:paraId="1676CD5C"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66B0F4EC"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2DB0EBE9"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77570BE1"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616FA674"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1351A9C1"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3EE9FD06" w14:textId="77777777" w:rsidR="00B824C1" w:rsidRPr="00086433" w:rsidRDefault="00B824C1" w:rsidP="00B824C1">
            <w:pPr>
              <w:rPr>
                <w:rFonts w:ascii="Calibri" w:eastAsia="Arial" w:hAnsi="Calibri" w:cs="Calibri"/>
                <w:b/>
                <w:bCs/>
                <w:color w:val="000000" w:themeColor="text1"/>
                <w:sz w:val="24"/>
                <w:szCs w:val="24"/>
              </w:rPr>
            </w:pPr>
          </w:p>
        </w:tc>
        <w:tc>
          <w:tcPr>
            <w:tcW w:w="630" w:type="dxa"/>
          </w:tcPr>
          <w:p w14:paraId="319C9397"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5ED6DB79" w14:textId="77777777" w:rsidR="00B824C1" w:rsidRPr="00086433" w:rsidRDefault="00B824C1" w:rsidP="00B824C1">
            <w:pPr>
              <w:rPr>
                <w:rFonts w:ascii="Calibri" w:eastAsia="Arial" w:hAnsi="Calibri" w:cs="Calibri"/>
                <w:b/>
                <w:bCs/>
                <w:color w:val="000000" w:themeColor="text1"/>
                <w:sz w:val="24"/>
                <w:szCs w:val="24"/>
              </w:rPr>
            </w:pPr>
          </w:p>
        </w:tc>
        <w:tc>
          <w:tcPr>
            <w:tcW w:w="658" w:type="dxa"/>
          </w:tcPr>
          <w:p w14:paraId="73AEA611"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0E25D6B6"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5CAAB33F"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1BAB5B65"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17DDED90"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37EF65CF"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76218E63"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00606427"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0CEEED22"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450BF756"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3A180CD2" w14:textId="77777777" w:rsidTr="00D878E9">
        <w:trPr>
          <w:trHeight w:val="973"/>
          <w:jc w:val="center"/>
        </w:trPr>
        <w:tc>
          <w:tcPr>
            <w:tcW w:w="1797" w:type="dxa"/>
          </w:tcPr>
          <w:p w14:paraId="49A815F1" w14:textId="40B80955" w:rsidR="00B824C1" w:rsidRPr="00086433" w:rsidRDefault="70CF4F54" w:rsidP="5DECC71E">
            <w:pPr>
              <w:rPr>
                <w:rFonts w:ascii="Calibri" w:eastAsia="Arial" w:hAnsi="Calibri" w:cs="Calibri"/>
                <w:i/>
                <w:iCs/>
                <w:color w:val="EE0000"/>
                <w:sz w:val="24"/>
                <w:szCs w:val="24"/>
              </w:rPr>
            </w:pPr>
            <w:r w:rsidRPr="00086433">
              <w:rPr>
                <w:rFonts w:ascii="Calibri" w:eastAsia="Arial" w:hAnsi="Calibri" w:cs="Calibri"/>
                <w:color w:val="000000" w:themeColor="text1"/>
                <w:sz w:val="24"/>
                <w:szCs w:val="24"/>
              </w:rPr>
              <w:t>Student registration and Chrysalis practice</w:t>
            </w:r>
          </w:p>
        </w:tc>
        <w:tc>
          <w:tcPr>
            <w:tcW w:w="674" w:type="dxa"/>
          </w:tcPr>
          <w:p w14:paraId="505E9099"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56DE1373"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209D02C3"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427FC077"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3A0775F7" w14:textId="5A6E0D0D"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617" w:type="dxa"/>
          </w:tcPr>
          <w:p w14:paraId="4B454B50"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3C6719F3"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5A5B499B"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7B23A056" w14:textId="77777777" w:rsidR="00B824C1" w:rsidRPr="00086433" w:rsidRDefault="00B824C1" w:rsidP="00B824C1">
            <w:pPr>
              <w:rPr>
                <w:rFonts w:ascii="Calibri" w:eastAsia="Arial" w:hAnsi="Calibri" w:cs="Calibri"/>
                <w:b/>
                <w:bCs/>
                <w:color w:val="000000" w:themeColor="text1"/>
                <w:sz w:val="24"/>
                <w:szCs w:val="24"/>
              </w:rPr>
            </w:pPr>
          </w:p>
        </w:tc>
        <w:tc>
          <w:tcPr>
            <w:tcW w:w="630" w:type="dxa"/>
          </w:tcPr>
          <w:p w14:paraId="20CB0C10"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289A8F37" w14:textId="77777777" w:rsidR="00B824C1" w:rsidRPr="00086433" w:rsidRDefault="00B824C1" w:rsidP="00B824C1">
            <w:pPr>
              <w:rPr>
                <w:rFonts w:ascii="Calibri" w:eastAsia="Arial" w:hAnsi="Calibri" w:cs="Calibri"/>
                <w:b/>
                <w:bCs/>
                <w:color w:val="000000" w:themeColor="text1"/>
                <w:sz w:val="24"/>
                <w:szCs w:val="24"/>
              </w:rPr>
            </w:pPr>
          </w:p>
        </w:tc>
        <w:tc>
          <w:tcPr>
            <w:tcW w:w="658" w:type="dxa"/>
          </w:tcPr>
          <w:p w14:paraId="4C74FCCF"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3F136425"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65F5BC33"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1F41EBC9"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3EFF5024"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63B251EA"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4AFD59DF"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746D8E02"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29EDE64D"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26A8F051"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74DFC4E3" w14:textId="77777777" w:rsidTr="00D878E9">
        <w:trPr>
          <w:trHeight w:val="623"/>
          <w:jc w:val="center"/>
        </w:trPr>
        <w:tc>
          <w:tcPr>
            <w:tcW w:w="1797" w:type="dxa"/>
          </w:tcPr>
          <w:p w14:paraId="74DA84E2" w14:textId="0E1B05F8" w:rsidR="00B824C1" w:rsidRPr="00086433" w:rsidRDefault="00B824C1" w:rsidP="00B824C1">
            <w:pPr>
              <w:rPr>
                <w:rFonts w:ascii="Calibri" w:eastAsia="Arial" w:hAnsi="Calibri" w:cs="Calibri"/>
                <w:i/>
                <w:iCs/>
                <w:color w:val="EE0000"/>
                <w:sz w:val="24"/>
                <w:szCs w:val="24"/>
              </w:rPr>
            </w:pPr>
            <w:r w:rsidRPr="00086433">
              <w:rPr>
                <w:rFonts w:ascii="Calibri" w:eastAsia="Arial" w:hAnsi="Calibri" w:cs="Calibri"/>
                <w:color w:val="000000" w:themeColor="text1"/>
                <w:sz w:val="24"/>
                <w:szCs w:val="24"/>
              </w:rPr>
              <w:t>Oxford Tutorial with Chrysalis In-class activity</w:t>
            </w:r>
          </w:p>
        </w:tc>
        <w:tc>
          <w:tcPr>
            <w:tcW w:w="674" w:type="dxa"/>
          </w:tcPr>
          <w:p w14:paraId="7E28C14B"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7C8C604A"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3056F570"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13129B96"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4BE7916C"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0DC2C477" w14:textId="39BA1862"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89" w:type="dxa"/>
          </w:tcPr>
          <w:p w14:paraId="03F7AFBF" w14:textId="2D1A5139" w:rsidR="00B824C1" w:rsidRPr="00086433" w:rsidRDefault="00A921BE"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43" w:type="dxa"/>
          </w:tcPr>
          <w:p w14:paraId="501DF3CC"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281EC8E7" w14:textId="77777777" w:rsidR="00B824C1" w:rsidRPr="00086433" w:rsidRDefault="00B824C1" w:rsidP="00B824C1">
            <w:pPr>
              <w:rPr>
                <w:rFonts w:ascii="Calibri" w:eastAsia="Arial" w:hAnsi="Calibri" w:cs="Calibri"/>
                <w:b/>
                <w:bCs/>
                <w:color w:val="000000" w:themeColor="text1"/>
                <w:sz w:val="24"/>
                <w:szCs w:val="24"/>
              </w:rPr>
            </w:pPr>
          </w:p>
        </w:tc>
        <w:tc>
          <w:tcPr>
            <w:tcW w:w="630" w:type="dxa"/>
          </w:tcPr>
          <w:p w14:paraId="400E200F"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78F0A6A1" w14:textId="77777777" w:rsidR="00B824C1" w:rsidRPr="00086433" w:rsidRDefault="00B824C1" w:rsidP="00B824C1">
            <w:pPr>
              <w:rPr>
                <w:rFonts w:ascii="Calibri" w:eastAsia="Arial" w:hAnsi="Calibri" w:cs="Calibri"/>
                <w:b/>
                <w:bCs/>
                <w:color w:val="000000" w:themeColor="text1"/>
                <w:sz w:val="24"/>
                <w:szCs w:val="24"/>
              </w:rPr>
            </w:pPr>
          </w:p>
        </w:tc>
        <w:tc>
          <w:tcPr>
            <w:tcW w:w="658" w:type="dxa"/>
          </w:tcPr>
          <w:p w14:paraId="43355DC2"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715AAB46"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3E69876D"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717D491F"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6E6B1302"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1CC53162"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5404479B"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433BD854"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69E6F23E"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5BE82BA8"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3D789035" w14:textId="77777777" w:rsidTr="00D878E9">
        <w:trPr>
          <w:trHeight w:val="567"/>
          <w:jc w:val="center"/>
        </w:trPr>
        <w:tc>
          <w:tcPr>
            <w:tcW w:w="1797" w:type="dxa"/>
          </w:tcPr>
          <w:p w14:paraId="4C5C2E5C" w14:textId="7D0681A8" w:rsidR="00B824C1" w:rsidRPr="00086433" w:rsidRDefault="00B824C1" w:rsidP="00B824C1">
            <w:pPr>
              <w:rPr>
                <w:rFonts w:ascii="Calibri" w:eastAsia="Arial" w:hAnsi="Calibri" w:cs="Calibri"/>
                <w:color w:val="000000" w:themeColor="text1"/>
                <w:sz w:val="24"/>
                <w:szCs w:val="24"/>
              </w:rPr>
            </w:pPr>
            <w:r w:rsidRPr="00086433">
              <w:rPr>
                <w:rFonts w:ascii="Calibri" w:eastAsia="Arial" w:hAnsi="Calibri" w:cs="Calibri"/>
                <w:color w:val="000000" w:themeColor="text1"/>
                <w:sz w:val="24"/>
                <w:szCs w:val="24"/>
              </w:rPr>
              <w:t>Student pre- and post-activity quiz</w:t>
            </w:r>
          </w:p>
        </w:tc>
        <w:tc>
          <w:tcPr>
            <w:tcW w:w="674" w:type="dxa"/>
          </w:tcPr>
          <w:p w14:paraId="076B57EA"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3C187357"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110DA773"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53DDAE42"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7A72FEC0"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28A417B8" w14:textId="2C7D3AEF"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89" w:type="dxa"/>
          </w:tcPr>
          <w:p w14:paraId="3A2EAD02" w14:textId="65AAD285" w:rsidR="00B824C1" w:rsidRPr="00086433" w:rsidRDefault="00A921BE"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43" w:type="dxa"/>
          </w:tcPr>
          <w:p w14:paraId="2BB0044A"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1AA14734" w14:textId="77777777" w:rsidR="00B824C1" w:rsidRPr="00086433" w:rsidRDefault="00B824C1" w:rsidP="00B824C1">
            <w:pPr>
              <w:rPr>
                <w:rFonts w:ascii="Calibri" w:eastAsia="Arial" w:hAnsi="Calibri" w:cs="Calibri"/>
                <w:b/>
                <w:bCs/>
                <w:color w:val="000000" w:themeColor="text1"/>
                <w:sz w:val="24"/>
                <w:szCs w:val="24"/>
              </w:rPr>
            </w:pPr>
          </w:p>
        </w:tc>
        <w:tc>
          <w:tcPr>
            <w:tcW w:w="630" w:type="dxa"/>
          </w:tcPr>
          <w:p w14:paraId="383551D6"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70913E34" w14:textId="77777777" w:rsidR="00B824C1" w:rsidRPr="00086433" w:rsidRDefault="00B824C1" w:rsidP="00B824C1">
            <w:pPr>
              <w:rPr>
                <w:rFonts w:ascii="Calibri" w:eastAsia="Arial" w:hAnsi="Calibri" w:cs="Calibri"/>
                <w:b/>
                <w:bCs/>
                <w:color w:val="000000" w:themeColor="text1"/>
                <w:sz w:val="24"/>
                <w:szCs w:val="24"/>
              </w:rPr>
            </w:pPr>
          </w:p>
        </w:tc>
        <w:tc>
          <w:tcPr>
            <w:tcW w:w="658" w:type="dxa"/>
          </w:tcPr>
          <w:p w14:paraId="0F0C4B54"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65B28159"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0C191724"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39997175"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4EA263E1"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46DE886D"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6224A7B2"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3342394C"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0E9CE617"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3433ACCA"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0AA9775D" w14:textId="77777777" w:rsidTr="00D878E9">
        <w:trPr>
          <w:trHeight w:val="653"/>
          <w:jc w:val="center"/>
        </w:trPr>
        <w:tc>
          <w:tcPr>
            <w:tcW w:w="1797" w:type="dxa"/>
          </w:tcPr>
          <w:p w14:paraId="36753C80" w14:textId="3F29BD13" w:rsidR="00B824C1" w:rsidRPr="00086433" w:rsidRDefault="00B824C1" w:rsidP="00B824C1">
            <w:pPr>
              <w:rPr>
                <w:rFonts w:ascii="Calibri" w:eastAsia="Arial" w:hAnsi="Calibri" w:cs="Calibri"/>
                <w:color w:val="000000" w:themeColor="text1"/>
                <w:sz w:val="24"/>
                <w:szCs w:val="24"/>
              </w:rPr>
            </w:pPr>
            <w:r w:rsidRPr="00086433">
              <w:rPr>
                <w:rFonts w:ascii="Calibri" w:eastAsia="Arial" w:hAnsi="Calibri" w:cs="Calibri"/>
                <w:color w:val="000000" w:themeColor="text1"/>
                <w:sz w:val="24"/>
                <w:szCs w:val="24"/>
              </w:rPr>
              <w:lastRenderedPageBreak/>
              <w:t xml:space="preserve">Conduct student survey (Cell </w:t>
            </w:r>
            <w:r w:rsidR="00834F99" w:rsidRPr="00086433">
              <w:rPr>
                <w:rFonts w:ascii="Calibri" w:eastAsia="Arial" w:hAnsi="Calibri" w:cs="Calibri"/>
                <w:color w:val="000000" w:themeColor="text1"/>
                <w:sz w:val="24"/>
                <w:szCs w:val="24"/>
              </w:rPr>
              <w:t>B</w:t>
            </w:r>
            <w:r w:rsidRPr="00086433">
              <w:rPr>
                <w:rFonts w:ascii="Calibri" w:eastAsia="Arial" w:hAnsi="Calibri" w:cs="Calibri"/>
                <w:color w:val="000000" w:themeColor="text1"/>
                <w:sz w:val="24"/>
                <w:szCs w:val="24"/>
              </w:rPr>
              <w:t>iology)</w:t>
            </w:r>
          </w:p>
        </w:tc>
        <w:tc>
          <w:tcPr>
            <w:tcW w:w="674" w:type="dxa"/>
          </w:tcPr>
          <w:p w14:paraId="4A9ED5D6"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4A7E5CB1"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6CB6C5FE"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3AD69D5B"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565F7E1B" w14:textId="3FAC239A" w:rsidR="00B824C1" w:rsidRPr="00086433" w:rsidRDefault="00B824C1" w:rsidP="00B824C1">
            <w:pPr>
              <w:rPr>
                <w:rFonts w:ascii="Calibri" w:eastAsia="Arial" w:hAnsi="Calibri" w:cs="Calibri"/>
                <w:b/>
                <w:bCs/>
                <w:color w:val="000000" w:themeColor="text1"/>
                <w:sz w:val="24"/>
                <w:szCs w:val="24"/>
              </w:rPr>
            </w:pPr>
          </w:p>
        </w:tc>
        <w:tc>
          <w:tcPr>
            <w:tcW w:w="617" w:type="dxa"/>
          </w:tcPr>
          <w:p w14:paraId="2875A7AE" w14:textId="49DEAB9A"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89" w:type="dxa"/>
          </w:tcPr>
          <w:p w14:paraId="44AE77D5" w14:textId="655B17D9" w:rsidR="00B824C1" w:rsidRPr="00086433" w:rsidRDefault="00A921BE"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43" w:type="dxa"/>
          </w:tcPr>
          <w:p w14:paraId="7437F400"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2198AB19" w14:textId="77777777" w:rsidR="00B824C1" w:rsidRPr="00086433" w:rsidRDefault="00B824C1" w:rsidP="00B824C1">
            <w:pPr>
              <w:rPr>
                <w:rFonts w:ascii="Calibri" w:eastAsia="Arial" w:hAnsi="Calibri" w:cs="Calibri"/>
                <w:b/>
                <w:bCs/>
                <w:color w:val="000000" w:themeColor="text1"/>
                <w:sz w:val="24"/>
                <w:szCs w:val="24"/>
              </w:rPr>
            </w:pPr>
          </w:p>
        </w:tc>
        <w:tc>
          <w:tcPr>
            <w:tcW w:w="630" w:type="dxa"/>
          </w:tcPr>
          <w:p w14:paraId="78E8A4BC"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1004CB84" w14:textId="77777777" w:rsidR="00B824C1" w:rsidRPr="00086433" w:rsidRDefault="00B824C1" w:rsidP="00B824C1">
            <w:pPr>
              <w:rPr>
                <w:rFonts w:ascii="Calibri" w:eastAsia="Arial" w:hAnsi="Calibri" w:cs="Calibri"/>
                <w:b/>
                <w:bCs/>
                <w:color w:val="000000" w:themeColor="text1"/>
                <w:sz w:val="24"/>
                <w:szCs w:val="24"/>
              </w:rPr>
            </w:pPr>
          </w:p>
        </w:tc>
        <w:tc>
          <w:tcPr>
            <w:tcW w:w="658" w:type="dxa"/>
          </w:tcPr>
          <w:p w14:paraId="23004D2A"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5D9CFF4D"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6AFB0BE8"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3C04A271"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18D896C1"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481C2B73"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7BBBC399"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6D4BC934"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0F72BD10"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3FCBDB51"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66B2D540" w14:textId="77777777" w:rsidTr="00D878E9">
        <w:trPr>
          <w:jc w:val="center"/>
        </w:trPr>
        <w:tc>
          <w:tcPr>
            <w:tcW w:w="1797" w:type="dxa"/>
          </w:tcPr>
          <w:p w14:paraId="72B85301" w14:textId="67E4B70E" w:rsidR="00B824C1" w:rsidRPr="00086433" w:rsidRDefault="70CF4F54" w:rsidP="00B824C1">
            <w:pPr>
              <w:rPr>
                <w:rFonts w:ascii="Calibri" w:eastAsia="Arial" w:hAnsi="Calibri" w:cs="Calibri"/>
                <w:color w:val="000000" w:themeColor="text1"/>
                <w:sz w:val="24"/>
                <w:szCs w:val="24"/>
              </w:rPr>
            </w:pPr>
            <w:r w:rsidRPr="00086433">
              <w:rPr>
                <w:rFonts w:ascii="Calibri" w:eastAsia="Arial" w:hAnsi="Calibri" w:cs="Calibri"/>
                <w:color w:val="000000" w:themeColor="text1"/>
                <w:sz w:val="24"/>
                <w:szCs w:val="24"/>
              </w:rPr>
              <w:t>Knowledge retention/decay quiz (Human Physiology)</w:t>
            </w:r>
          </w:p>
        </w:tc>
        <w:tc>
          <w:tcPr>
            <w:tcW w:w="674" w:type="dxa"/>
          </w:tcPr>
          <w:p w14:paraId="245531C5"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73631553"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3B360B49"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235BCC35"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13B5DB2F"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42A649F4"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006FF21B" w14:textId="64A35EBB" w:rsidR="00B824C1" w:rsidRPr="00086433" w:rsidRDefault="00B824C1" w:rsidP="00B824C1">
            <w:pPr>
              <w:rPr>
                <w:rFonts w:ascii="Calibri" w:eastAsia="Arial" w:hAnsi="Calibri" w:cs="Calibri"/>
                <w:b/>
                <w:bCs/>
                <w:color w:val="000000" w:themeColor="text1"/>
                <w:sz w:val="24"/>
                <w:szCs w:val="24"/>
              </w:rPr>
            </w:pPr>
          </w:p>
        </w:tc>
        <w:tc>
          <w:tcPr>
            <w:tcW w:w="543" w:type="dxa"/>
          </w:tcPr>
          <w:p w14:paraId="61A7AED4" w14:textId="32621148"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76" w:type="dxa"/>
          </w:tcPr>
          <w:p w14:paraId="78EADD9F" w14:textId="7BE5F5FD" w:rsidR="00B824C1" w:rsidRPr="00086433" w:rsidRDefault="00B824C1" w:rsidP="00B824C1">
            <w:pPr>
              <w:rPr>
                <w:rFonts w:ascii="Calibri" w:eastAsia="Arial" w:hAnsi="Calibri" w:cs="Calibri"/>
                <w:b/>
                <w:bCs/>
                <w:color w:val="000000" w:themeColor="text1"/>
                <w:sz w:val="24"/>
                <w:szCs w:val="24"/>
              </w:rPr>
            </w:pPr>
          </w:p>
        </w:tc>
        <w:tc>
          <w:tcPr>
            <w:tcW w:w="630" w:type="dxa"/>
          </w:tcPr>
          <w:p w14:paraId="65450390"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23A68D3F" w14:textId="77777777" w:rsidR="00B824C1" w:rsidRPr="00086433" w:rsidRDefault="00B824C1" w:rsidP="00B824C1">
            <w:pPr>
              <w:rPr>
                <w:rFonts w:ascii="Calibri" w:eastAsia="Arial" w:hAnsi="Calibri" w:cs="Calibri"/>
                <w:b/>
                <w:bCs/>
                <w:color w:val="000000" w:themeColor="text1"/>
                <w:sz w:val="24"/>
                <w:szCs w:val="24"/>
              </w:rPr>
            </w:pPr>
          </w:p>
        </w:tc>
        <w:tc>
          <w:tcPr>
            <w:tcW w:w="658" w:type="dxa"/>
          </w:tcPr>
          <w:p w14:paraId="47856CDF"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64AE8FAF"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17CB2343"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67149063"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1AF41802"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2149C9BD"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26CD164D"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24DD5C1E"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5B23C410"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06257980"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131A0EEA" w14:textId="77777777" w:rsidTr="00D878E9">
        <w:trPr>
          <w:trHeight w:val="174"/>
          <w:jc w:val="center"/>
        </w:trPr>
        <w:tc>
          <w:tcPr>
            <w:tcW w:w="1797" w:type="dxa"/>
          </w:tcPr>
          <w:p w14:paraId="75ABE977" w14:textId="684E5526" w:rsidR="00B824C1" w:rsidRPr="00086433" w:rsidRDefault="00B824C1" w:rsidP="00B824C1">
            <w:pPr>
              <w:rPr>
                <w:rFonts w:ascii="Calibri" w:eastAsia="Arial" w:hAnsi="Calibri" w:cs="Calibri"/>
                <w:color w:val="000000" w:themeColor="text1"/>
                <w:sz w:val="24"/>
                <w:szCs w:val="24"/>
              </w:rPr>
            </w:pPr>
            <w:r w:rsidRPr="00086433">
              <w:rPr>
                <w:rFonts w:ascii="Calibri" w:eastAsia="Arial" w:hAnsi="Calibri" w:cs="Calibri"/>
                <w:color w:val="000000" w:themeColor="text1"/>
                <w:sz w:val="24"/>
                <w:szCs w:val="24"/>
              </w:rPr>
              <w:t>Data analysis</w:t>
            </w:r>
          </w:p>
        </w:tc>
        <w:tc>
          <w:tcPr>
            <w:tcW w:w="674" w:type="dxa"/>
          </w:tcPr>
          <w:p w14:paraId="5F2865AD"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2BD189D2"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20A10D51"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5D888F9A"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5AF9E31B"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3F8A6CAF"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3C78424D" w14:textId="20258838"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43" w:type="dxa"/>
          </w:tcPr>
          <w:p w14:paraId="6C945DCF" w14:textId="5AE79805"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76" w:type="dxa"/>
          </w:tcPr>
          <w:p w14:paraId="12DFC63D" w14:textId="01BFE331"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630" w:type="dxa"/>
          </w:tcPr>
          <w:p w14:paraId="2DC4C530" w14:textId="0DEB1144" w:rsidR="00B824C1" w:rsidRPr="00086433" w:rsidRDefault="00B824C1" w:rsidP="00B824C1">
            <w:pPr>
              <w:rPr>
                <w:rFonts w:ascii="Calibri" w:eastAsia="Arial" w:hAnsi="Calibri" w:cs="Calibri"/>
                <w:b/>
                <w:bCs/>
                <w:color w:val="000000" w:themeColor="text1"/>
                <w:sz w:val="24"/>
                <w:szCs w:val="24"/>
              </w:rPr>
            </w:pPr>
          </w:p>
        </w:tc>
        <w:tc>
          <w:tcPr>
            <w:tcW w:w="576" w:type="dxa"/>
          </w:tcPr>
          <w:p w14:paraId="70CD90A9" w14:textId="4E6EDB97" w:rsidR="00B824C1" w:rsidRPr="00086433" w:rsidRDefault="00B824C1" w:rsidP="00B824C1">
            <w:pPr>
              <w:rPr>
                <w:rFonts w:ascii="Calibri" w:eastAsia="Arial" w:hAnsi="Calibri" w:cs="Calibri"/>
                <w:b/>
                <w:bCs/>
                <w:color w:val="000000" w:themeColor="text1"/>
                <w:sz w:val="24"/>
                <w:szCs w:val="24"/>
              </w:rPr>
            </w:pPr>
          </w:p>
        </w:tc>
        <w:tc>
          <w:tcPr>
            <w:tcW w:w="658" w:type="dxa"/>
          </w:tcPr>
          <w:p w14:paraId="19339583"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6AFB8EA4"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4F9C116E"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3155795C"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371D9471"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04D47A9C"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6670780E"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03BA9292"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2795AA94"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33BDCACE"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3AB53C29" w14:textId="77777777" w:rsidTr="00D878E9">
        <w:trPr>
          <w:jc w:val="center"/>
        </w:trPr>
        <w:tc>
          <w:tcPr>
            <w:tcW w:w="1797" w:type="dxa"/>
          </w:tcPr>
          <w:p w14:paraId="2D700D0A" w14:textId="397B8D71" w:rsidR="00B824C1" w:rsidRPr="00086433" w:rsidRDefault="00B824C1" w:rsidP="00B824C1">
            <w:pPr>
              <w:rPr>
                <w:rFonts w:ascii="Calibri" w:eastAsia="Arial" w:hAnsi="Calibri" w:cs="Calibri"/>
                <w:color w:val="000000" w:themeColor="text1"/>
                <w:sz w:val="24"/>
                <w:szCs w:val="24"/>
              </w:rPr>
            </w:pPr>
            <w:r w:rsidRPr="00086433">
              <w:rPr>
                <w:rFonts w:ascii="Calibri" w:eastAsia="Arial" w:hAnsi="Calibri" w:cs="Calibri"/>
                <w:color w:val="000000" w:themeColor="text1"/>
                <w:sz w:val="24"/>
                <w:szCs w:val="24"/>
              </w:rPr>
              <w:t>Facilitate Lunch &amp; Learn Workshops</w:t>
            </w:r>
          </w:p>
        </w:tc>
        <w:tc>
          <w:tcPr>
            <w:tcW w:w="674" w:type="dxa"/>
          </w:tcPr>
          <w:p w14:paraId="3EB100B7"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27753C48"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57965ACA"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3E25DFE9"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4E0BB008"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316CFA33"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3CC74175"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4326F18E"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480DBC70" w14:textId="77777777" w:rsidR="00B824C1" w:rsidRPr="00086433" w:rsidRDefault="00B824C1" w:rsidP="00B824C1">
            <w:pPr>
              <w:rPr>
                <w:rFonts w:ascii="Calibri" w:eastAsia="Arial" w:hAnsi="Calibri" w:cs="Calibri"/>
                <w:b/>
                <w:bCs/>
                <w:color w:val="000000" w:themeColor="text1"/>
                <w:sz w:val="24"/>
                <w:szCs w:val="24"/>
              </w:rPr>
            </w:pPr>
          </w:p>
        </w:tc>
        <w:tc>
          <w:tcPr>
            <w:tcW w:w="630" w:type="dxa"/>
          </w:tcPr>
          <w:p w14:paraId="5202E516" w14:textId="53EDFC32"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76" w:type="dxa"/>
          </w:tcPr>
          <w:p w14:paraId="541B5302" w14:textId="19DFE9BB" w:rsidR="00B824C1" w:rsidRPr="00086433" w:rsidRDefault="00B824C1" w:rsidP="00B824C1">
            <w:pPr>
              <w:rPr>
                <w:rFonts w:ascii="Calibri" w:eastAsia="Arial" w:hAnsi="Calibri" w:cs="Calibri"/>
                <w:b/>
                <w:bCs/>
                <w:color w:val="000000" w:themeColor="text1"/>
                <w:sz w:val="24"/>
                <w:szCs w:val="24"/>
              </w:rPr>
            </w:pPr>
          </w:p>
        </w:tc>
        <w:tc>
          <w:tcPr>
            <w:tcW w:w="658" w:type="dxa"/>
          </w:tcPr>
          <w:p w14:paraId="374C61A6"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084AE2B1"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3BE75B6B"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35AAFDC6"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7BD66FF7"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6C924B2B" w14:textId="3E166860"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617" w:type="dxa"/>
          </w:tcPr>
          <w:p w14:paraId="435A94CD"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050B50C5"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1E26564F"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3FC9C5C7"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216F472F" w14:textId="77777777" w:rsidTr="00D878E9">
        <w:trPr>
          <w:jc w:val="center"/>
        </w:trPr>
        <w:tc>
          <w:tcPr>
            <w:tcW w:w="1797" w:type="dxa"/>
          </w:tcPr>
          <w:p w14:paraId="69BAE4D2" w14:textId="486772EC" w:rsidR="00B824C1" w:rsidRPr="00086433" w:rsidRDefault="00B824C1" w:rsidP="00B824C1">
            <w:pPr>
              <w:rPr>
                <w:rFonts w:ascii="Calibri" w:eastAsia="Arial" w:hAnsi="Calibri" w:cs="Calibri"/>
                <w:color w:val="000000" w:themeColor="text1"/>
                <w:sz w:val="24"/>
                <w:szCs w:val="24"/>
              </w:rPr>
            </w:pPr>
            <w:r w:rsidRPr="00086433">
              <w:rPr>
                <w:rFonts w:ascii="Calibri" w:eastAsia="Arial" w:hAnsi="Calibri" w:cs="Calibri"/>
                <w:color w:val="000000" w:themeColor="text1"/>
                <w:sz w:val="24"/>
                <w:szCs w:val="24"/>
              </w:rPr>
              <w:t>Disseminate findings</w:t>
            </w:r>
          </w:p>
        </w:tc>
        <w:tc>
          <w:tcPr>
            <w:tcW w:w="674" w:type="dxa"/>
          </w:tcPr>
          <w:p w14:paraId="41E946DF"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2D50B925"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0CDB9C02"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5FFCAADA"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7B335AE3"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7C32B3AB"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4023950B"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30198C75"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5F2E2697" w14:textId="77777777" w:rsidR="00B824C1" w:rsidRPr="00086433" w:rsidRDefault="00B824C1" w:rsidP="00B824C1">
            <w:pPr>
              <w:rPr>
                <w:rFonts w:ascii="Calibri" w:eastAsia="Arial" w:hAnsi="Calibri" w:cs="Calibri"/>
                <w:b/>
                <w:bCs/>
                <w:color w:val="000000" w:themeColor="text1"/>
                <w:sz w:val="24"/>
                <w:szCs w:val="24"/>
              </w:rPr>
            </w:pPr>
          </w:p>
        </w:tc>
        <w:tc>
          <w:tcPr>
            <w:tcW w:w="630" w:type="dxa"/>
          </w:tcPr>
          <w:p w14:paraId="088B50A4"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63A158A0" w14:textId="43B0A6AB"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658" w:type="dxa"/>
          </w:tcPr>
          <w:p w14:paraId="3FD1E30B"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71FFEC91" w14:textId="6AF6CD47"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97" w:type="dxa"/>
          </w:tcPr>
          <w:p w14:paraId="02237323" w14:textId="192E10DC"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605" w:type="dxa"/>
          </w:tcPr>
          <w:p w14:paraId="2504ADF4"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3F9231E0"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66902CBF" w14:textId="03BFA61F"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617" w:type="dxa"/>
          </w:tcPr>
          <w:p w14:paraId="44119B70" w14:textId="6A5497F9"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c>
          <w:tcPr>
            <w:tcW w:w="562" w:type="dxa"/>
          </w:tcPr>
          <w:p w14:paraId="728501C8"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73A25DA6"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36EF9D38" w14:textId="77777777" w:rsidR="00B824C1" w:rsidRPr="00086433" w:rsidRDefault="00B824C1" w:rsidP="00B824C1">
            <w:pPr>
              <w:rPr>
                <w:rFonts w:ascii="Calibri" w:eastAsia="Arial" w:hAnsi="Calibri" w:cs="Calibri"/>
                <w:b/>
                <w:bCs/>
                <w:color w:val="000000" w:themeColor="text1"/>
                <w:sz w:val="24"/>
                <w:szCs w:val="24"/>
              </w:rPr>
            </w:pPr>
          </w:p>
        </w:tc>
      </w:tr>
      <w:tr w:rsidR="00B824C1" w:rsidRPr="00086433" w14:paraId="63920AA8" w14:textId="7F76B4FC" w:rsidTr="00D878E9">
        <w:trPr>
          <w:jc w:val="center"/>
        </w:trPr>
        <w:tc>
          <w:tcPr>
            <w:tcW w:w="1797" w:type="dxa"/>
          </w:tcPr>
          <w:p w14:paraId="569FB51A" w14:textId="5772C8AE" w:rsidR="00B824C1" w:rsidRPr="00086433" w:rsidRDefault="00B824C1" w:rsidP="00B824C1">
            <w:pPr>
              <w:rPr>
                <w:rFonts w:ascii="Calibri" w:eastAsia="Arial" w:hAnsi="Calibri" w:cs="Calibri"/>
                <w:color w:val="000000" w:themeColor="text1"/>
                <w:sz w:val="24"/>
                <w:szCs w:val="24"/>
              </w:rPr>
            </w:pPr>
            <w:r w:rsidRPr="00086433">
              <w:rPr>
                <w:rFonts w:ascii="Calibri" w:eastAsia="Arial" w:hAnsi="Calibri" w:cs="Calibri"/>
                <w:color w:val="000000" w:themeColor="text1"/>
                <w:sz w:val="24"/>
                <w:szCs w:val="24"/>
              </w:rPr>
              <w:t>Submit final report</w:t>
            </w:r>
          </w:p>
        </w:tc>
        <w:tc>
          <w:tcPr>
            <w:tcW w:w="674" w:type="dxa"/>
          </w:tcPr>
          <w:p w14:paraId="47F39078" w14:textId="77777777" w:rsidR="00B824C1" w:rsidRPr="00086433" w:rsidRDefault="00B824C1" w:rsidP="00B824C1">
            <w:pPr>
              <w:rPr>
                <w:rFonts w:ascii="Calibri" w:eastAsia="Arial" w:hAnsi="Calibri" w:cs="Calibri"/>
                <w:b/>
                <w:bCs/>
                <w:color w:val="000000" w:themeColor="text1"/>
                <w:sz w:val="24"/>
                <w:szCs w:val="24"/>
              </w:rPr>
            </w:pPr>
          </w:p>
        </w:tc>
        <w:tc>
          <w:tcPr>
            <w:tcW w:w="597" w:type="dxa"/>
          </w:tcPr>
          <w:p w14:paraId="65FA2641"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489A8393"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6AB670D2"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741320FF"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1CE5C861"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364500BD"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103A21CA"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212EEEAB" w14:textId="77777777" w:rsidR="00B824C1" w:rsidRPr="00086433" w:rsidRDefault="00B824C1" w:rsidP="00B824C1">
            <w:pPr>
              <w:rPr>
                <w:rFonts w:ascii="Calibri" w:eastAsia="Arial" w:hAnsi="Calibri" w:cs="Calibri"/>
                <w:b/>
                <w:bCs/>
                <w:color w:val="000000" w:themeColor="text1"/>
                <w:sz w:val="24"/>
                <w:szCs w:val="24"/>
              </w:rPr>
            </w:pPr>
          </w:p>
        </w:tc>
        <w:tc>
          <w:tcPr>
            <w:tcW w:w="630" w:type="dxa"/>
          </w:tcPr>
          <w:p w14:paraId="2086D703" w14:textId="77777777" w:rsidR="00B824C1" w:rsidRPr="00086433" w:rsidRDefault="00B824C1" w:rsidP="00B824C1">
            <w:pPr>
              <w:rPr>
                <w:rFonts w:ascii="Calibri" w:eastAsia="Arial" w:hAnsi="Calibri" w:cs="Calibri"/>
                <w:b/>
                <w:bCs/>
                <w:color w:val="000000" w:themeColor="text1"/>
                <w:sz w:val="24"/>
                <w:szCs w:val="24"/>
              </w:rPr>
            </w:pPr>
          </w:p>
        </w:tc>
        <w:tc>
          <w:tcPr>
            <w:tcW w:w="576" w:type="dxa"/>
          </w:tcPr>
          <w:p w14:paraId="6FF34D1A" w14:textId="77777777" w:rsidR="00B824C1" w:rsidRPr="00086433" w:rsidRDefault="00B824C1" w:rsidP="00B824C1">
            <w:pPr>
              <w:rPr>
                <w:rFonts w:ascii="Calibri" w:eastAsia="Arial" w:hAnsi="Calibri" w:cs="Calibri"/>
                <w:b/>
                <w:bCs/>
                <w:color w:val="000000" w:themeColor="text1"/>
                <w:sz w:val="24"/>
                <w:szCs w:val="24"/>
              </w:rPr>
            </w:pPr>
          </w:p>
        </w:tc>
        <w:tc>
          <w:tcPr>
            <w:tcW w:w="658" w:type="dxa"/>
          </w:tcPr>
          <w:p w14:paraId="63E1D56E" w14:textId="77777777" w:rsidR="00B824C1" w:rsidRPr="00086433" w:rsidRDefault="00B824C1" w:rsidP="00B824C1">
            <w:pPr>
              <w:rPr>
                <w:rFonts w:ascii="Calibri" w:eastAsia="Arial" w:hAnsi="Calibri" w:cs="Calibri"/>
                <w:b/>
                <w:bCs/>
                <w:color w:val="000000" w:themeColor="text1"/>
                <w:sz w:val="24"/>
                <w:szCs w:val="24"/>
              </w:rPr>
            </w:pPr>
          </w:p>
        </w:tc>
        <w:tc>
          <w:tcPr>
            <w:tcW w:w="674" w:type="dxa"/>
          </w:tcPr>
          <w:p w14:paraId="69C5C7E2" w14:textId="1C8CDD8D" w:rsidR="00B824C1" w:rsidRPr="00086433" w:rsidRDefault="00B824C1" w:rsidP="00B824C1">
            <w:pPr>
              <w:rPr>
                <w:rFonts w:ascii="Calibri" w:eastAsia="Arial" w:hAnsi="Calibri" w:cs="Calibri"/>
                <w:b/>
                <w:bCs/>
                <w:color w:val="000000" w:themeColor="text1"/>
                <w:sz w:val="24"/>
                <w:szCs w:val="24"/>
              </w:rPr>
            </w:pPr>
          </w:p>
        </w:tc>
        <w:tc>
          <w:tcPr>
            <w:tcW w:w="597" w:type="dxa"/>
          </w:tcPr>
          <w:p w14:paraId="19998075" w14:textId="77777777" w:rsidR="00B824C1" w:rsidRPr="00086433" w:rsidRDefault="00B824C1" w:rsidP="00B824C1">
            <w:pPr>
              <w:rPr>
                <w:rFonts w:ascii="Calibri" w:eastAsia="Arial" w:hAnsi="Calibri" w:cs="Calibri"/>
                <w:b/>
                <w:bCs/>
                <w:color w:val="000000" w:themeColor="text1"/>
                <w:sz w:val="24"/>
                <w:szCs w:val="24"/>
              </w:rPr>
            </w:pPr>
          </w:p>
        </w:tc>
        <w:tc>
          <w:tcPr>
            <w:tcW w:w="605" w:type="dxa"/>
          </w:tcPr>
          <w:p w14:paraId="10DFC997" w14:textId="77777777" w:rsidR="00B824C1" w:rsidRPr="00086433" w:rsidRDefault="00B824C1" w:rsidP="00B824C1">
            <w:pPr>
              <w:rPr>
                <w:rFonts w:ascii="Calibri" w:eastAsia="Arial" w:hAnsi="Calibri" w:cs="Calibri"/>
                <w:b/>
                <w:bCs/>
                <w:color w:val="000000" w:themeColor="text1"/>
                <w:sz w:val="24"/>
                <w:szCs w:val="24"/>
              </w:rPr>
            </w:pPr>
          </w:p>
        </w:tc>
        <w:tc>
          <w:tcPr>
            <w:tcW w:w="663" w:type="dxa"/>
          </w:tcPr>
          <w:p w14:paraId="513D6020"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461A409A" w14:textId="77777777" w:rsidR="00B824C1" w:rsidRPr="00086433" w:rsidRDefault="00B824C1" w:rsidP="00B824C1">
            <w:pPr>
              <w:rPr>
                <w:rFonts w:ascii="Calibri" w:eastAsia="Arial" w:hAnsi="Calibri" w:cs="Calibri"/>
                <w:b/>
                <w:bCs/>
                <w:color w:val="000000" w:themeColor="text1"/>
                <w:sz w:val="24"/>
                <w:szCs w:val="24"/>
              </w:rPr>
            </w:pPr>
          </w:p>
        </w:tc>
        <w:tc>
          <w:tcPr>
            <w:tcW w:w="617" w:type="dxa"/>
          </w:tcPr>
          <w:p w14:paraId="634A3197" w14:textId="77777777" w:rsidR="00B824C1" w:rsidRPr="00086433" w:rsidRDefault="00B824C1" w:rsidP="00B824C1">
            <w:pPr>
              <w:rPr>
                <w:rFonts w:ascii="Calibri" w:eastAsia="Arial" w:hAnsi="Calibri" w:cs="Calibri"/>
                <w:b/>
                <w:bCs/>
                <w:color w:val="000000" w:themeColor="text1"/>
                <w:sz w:val="24"/>
                <w:szCs w:val="24"/>
              </w:rPr>
            </w:pPr>
          </w:p>
        </w:tc>
        <w:tc>
          <w:tcPr>
            <w:tcW w:w="562" w:type="dxa"/>
          </w:tcPr>
          <w:p w14:paraId="19098C9C" w14:textId="77777777" w:rsidR="00B824C1" w:rsidRPr="00086433" w:rsidRDefault="00B824C1" w:rsidP="00B824C1">
            <w:pPr>
              <w:rPr>
                <w:rFonts w:ascii="Calibri" w:eastAsia="Arial" w:hAnsi="Calibri" w:cs="Calibri"/>
                <w:b/>
                <w:bCs/>
                <w:color w:val="000000" w:themeColor="text1"/>
                <w:sz w:val="24"/>
                <w:szCs w:val="24"/>
              </w:rPr>
            </w:pPr>
          </w:p>
        </w:tc>
        <w:tc>
          <w:tcPr>
            <w:tcW w:w="589" w:type="dxa"/>
          </w:tcPr>
          <w:p w14:paraId="67895ACF" w14:textId="77777777" w:rsidR="00B824C1" w:rsidRPr="00086433" w:rsidRDefault="00B824C1" w:rsidP="00B824C1">
            <w:pPr>
              <w:rPr>
                <w:rFonts w:ascii="Calibri" w:eastAsia="Arial" w:hAnsi="Calibri" w:cs="Calibri"/>
                <w:b/>
                <w:bCs/>
                <w:color w:val="000000" w:themeColor="text1"/>
                <w:sz w:val="24"/>
                <w:szCs w:val="24"/>
              </w:rPr>
            </w:pPr>
          </w:p>
        </w:tc>
        <w:tc>
          <w:tcPr>
            <w:tcW w:w="543" w:type="dxa"/>
          </w:tcPr>
          <w:p w14:paraId="080A1D56" w14:textId="308B52AE" w:rsidR="00B824C1" w:rsidRPr="00086433" w:rsidRDefault="00B824C1" w:rsidP="00B824C1">
            <w:pPr>
              <w:rPr>
                <w:rFonts w:ascii="Calibri" w:eastAsia="Arial" w:hAnsi="Calibri" w:cs="Calibri"/>
                <w:b/>
                <w:bCs/>
                <w:color w:val="000000" w:themeColor="text1"/>
                <w:sz w:val="24"/>
                <w:szCs w:val="24"/>
              </w:rPr>
            </w:pPr>
            <w:r w:rsidRPr="00086433">
              <w:rPr>
                <w:rFonts w:ascii="Calibri" w:eastAsia="Arial" w:hAnsi="Calibri" w:cs="Calibri"/>
                <w:b/>
                <w:bCs/>
                <w:color w:val="000000" w:themeColor="text1"/>
                <w:sz w:val="24"/>
                <w:szCs w:val="24"/>
              </w:rPr>
              <w:t>X</w:t>
            </w:r>
          </w:p>
        </w:tc>
      </w:tr>
    </w:tbl>
    <w:p w14:paraId="5AB93D38" w14:textId="77777777" w:rsidR="00752D1D" w:rsidRPr="00086433" w:rsidRDefault="00752D1D" w:rsidP="1A9B5761">
      <w:pPr>
        <w:rPr>
          <w:rFonts w:ascii="Calibri" w:eastAsia="Arial" w:hAnsi="Calibri" w:cs="Calibri"/>
          <w:b/>
          <w:bCs/>
          <w:color w:val="000000" w:themeColor="text1"/>
          <w:sz w:val="24"/>
          <w:szCs w:val="24"/>
        </w:rPr>
        <w:sectPr w:rsidR="00752D1D" w:rsidRPr="00086433" w:rsidSect="00B34DE4">
          <w:pgSz w:w="15840" w:h="12240" w:orient="landscape"/>
          <w:pgMar w:top="1797" w:right="1440" w:bottom="1797" w:left="1440" w:header="709" w:footer="709" w:gutter="0"/>
          <w:cols w:space="708"/>
          <w:docGrid w:linePitch="360"/>
        </w:sectPr>
      </w:pPr>
    </w:p>
    <w:p w14:paraId="6BB104BD" w14:textId="77777777" w:rsidR="00D8150D" w:rsidRPr="00086433" w:rsidRDefault="00D8150D" w:rsidP="1A9B5761">
      <w:pPr>
        <w:rPr>
          <w:rFonts w:ascii="Calibri" w:eastAsia="Arial" w:hAnsi="Calibri" w:cs="Calibri"/>
          <w:b/>
          <w:bCs/>
          <w:color w:val="000000" w:themeColor="text1"/>
          <w:sz w:val="24"/>
          <w:szCs w:val="24"/>
        </w:rPr>
      </w:pPr>
    </w:p>
    <w:p w14:paraId="19C6F35E" w14:textId="478A3049" w:rsidR="00291913" w:rsidRPr="00086433" w:rsidRDefault="00E50D5E" w:rsidP="003B668F">
      <w:pPr>
        <w:jc w:val="both"/>
        <w:rPr>
          <w:rFonts w:ascii="Calibri" w:hAnsi="Calibri" w:cs="Calibri"/>
          <w:b/>
          <w:bCs/>
          <w:color w:val="000000" w:themeColor="text1"/>
          <w:sz w:val="24"/>
          <w:szCs w:val="24"/>
        </w:rPr>
      </w:pPr>
      <w:r w:rsidRPr="00086433">
        <w:rPr>
          <w:rFonts w:ascii="Calibri" w:hAnsi="Calibri" w:cs="Calibri"/>
          <w:b/>
          <w:bCs/>
          <w:color w:val="000000" w:themeColor="text1"/>
          <w:sz w:val="24"/>
          <w:szCs w:val="24"/>
        </w:rPr>
        <w:t>Reference list</w:t>
      </w:r>
    </w:p>
    <w:p w14:paraId="43EB00F9" w14:textId="03433E1F" w:rsidR="00153660" w:rsidRPr="00086433" w:rsidRDefault="0005206F" w:rsidP="00E93678">
      <w:pPr>
        <w:snapToGrid w:val="0"/>
        <w:spacing w:after="240" w:line="240" w:lineRule="auto"/>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Ashwin, P</w:t>
      </w:r>
      <w:r w:rsidR="00153660" w:rsidRPr="00086433">
        <w:rPr>
          <w:rFonts w:asciiTheme="majorHAnsi" w:hAnsiTheme="majorHAnsi" w:cstheme="majorHAnsi"/>
          <w:color w:val="000000" w:themeColor="text1"/>
          <w:sz w:val="24"/>
          <w:szCs w:val="24"/>
        </w:rPr>
        <w:t>. (20</w:t>
      </w:r>
      <w:r w:rsidRPr="00086433">
        <w:rPr>
          <w:rFonts w:asciiTheme="majorHAnsi" w:hAnsiTheme="majorHAnsi" w:cstheme="majorHAnsi"/>
          <w:color w:val="000000" w:themeColor="text1"/>
          <w:sz w:val="24"/>
          <w:szCs w:val="24"/>
        </w:rPr>
        <w:t>05</w:t>
      </w:r>
      <w:r w:rsidR="00153660" w:rsidRPr="00086433">
        <w:rPr>
          <w:rFonts w:asciiTheme="majorHAnsi" w:hAnsiTheme="majorHAnsi" w:cstheme="majorHAnsi"/>
          <w:color w:val="000000" w:themeColor="text1"/>
          <w:sz w:val="24"/>
          <w:szCs w:val="24"/>
        </w:rPr>
        <w:t xml:space="preserve">). </w:t>
      </w:r>
      <w:r w:rsidRPr="00086433">
        <w:rPr>
          <w:rFonts w:asciiTheme="majorHAnsi" w:hAnsiTheme="majorHAnsi" w:cstheme="majorHAnsi"/>
          <w:color w:val="000000" w:themeColor="text1"/>
          <w:sz w:val="24"/>
          <w:szCs w:val="24"/>
        </w:rPr>
        <w:t>Variation in Student</w:t>
      </w:r>
      <w:r w:rsidR="00A56713" w:rsidRPr="00086433">
        <w:rPr>
          <w:rFonts w:asciiTheme="majorHAnsi" w:hAnsiTheme="majorHAnsi" w:cstheme="majorHAnsi"/>
          <w:color w:val="000000" w:themeColor="text1"/>
          <w:sz w:val="24"/>
          <w:szCs w:val="24"/>
        </w:rPr>
        <w:t>s’</w:t>
      </w:r>
      <w:r w:rsidRPr="00086433">
        <w:rPr>
          <w:rFonts w:asciiTheme="majorHAnsi" w:hAnsiTheme="majorHAnsi" w:cstheme="majorHAnsi"/>
          <w:color w:val="000000" w:themeColor="text1"/>
          <w:sz w:val="24"/>
          <w:szCs w:val="24"/>
        </w:rPr>
        <w:t xml:space="preserve"> Experiences of the ‘Oxford Tutorial’</w:t>
      </w:r>
      <w:r w:rsidR="00153660" w:rsidRPr="00086433">
        <w:rPr>
          <w:rFonts w:asciiTheme="majorHAnsi" w:hAnsiTheme="majorHAnsi" w:cstheme="majorHAnsi"/>
          <w:i/>
          <w:iCs/>
          <w:color w:val="000000" w:themeColor="text1"/>
          <w:sz w:val="24"/>
          <w:szCs w:val="24"/>
        </w:rPr>
        <w:t xml:space="preserve">, </w:t>
      </w:r>
      <w:r w:rsidRPr="00086433">
        <w:rPr>
          <w:rFonts w:asciiTheme="majorHAnsi" w:hAnsiTheme="majorHAnsi" w:cstheme="majorHAnsi"/>
          <w:i/>
          <w:iCs/>
          <w:color w:val="000000" w:themeColor="text1"/>
          <w:sz w:val="24"/>
          <w:szCs w:val="24"/>
        </w:rPr>
        <w:t>Higher Education</w:t>
      </w:r>
      <w:r w:rsidR="00153660" w:rsidRPr="00086433">
        <w:rPr>
          <w:rFonts w:asciiTheme="majorHAnsi" w:hAnsiTheme="majorHAnsi" w:cstheme="majorHAnsi"/>
          <w:color w:val="000000" w:themeColor="text1"/>
          <w:sz w:val="24"/>
          <w:szCs w:val="24"/>
        </w:rPr>
        <w:t xml:space="preserve">, </w:t>
      </w:r>
      <w:r w:rsidRPr="00086433">
        <w:rPr>
          <w:rFonts w:asciiTheme="majorHAnsi" w:hAnsiTheme="majorHAnsi" w:cstheme="majorHAnsi"/>
          <w:color w:val="000000" w:themeColor="text1"/>
          <w:sz w:val="24"/>
          <w:szCs w:val="24"/>
        </w:rPr>
        <w:t>5</w:t>
      </w:r>
      <w:r w:rsidR="00153660" w:rsidRPr="00086433">
        <w:rPr>
          <w:rFonts w:asciiTheme="majorHAnsi" w:hAnsiTheme="majorHAnsi" w:cstheme="majorHAnsi"/>
          <w:color w:val="000000" w:themeColor="text1"/>
          <w:sz w:val="24"/>
          <w:szCs w:val="24"/>
        </w:rPr>
        <w:t xml:space="preserve">0, </w:t>
      </w:r>
      <w:r w:rsidRPr="00086433">
        <w:rPr>
          <w:rFonts w:asciiTheme="majorHAnsi" w:hAnsiTheme="majorHAnsi" w:cstheme="majorHAnsi"/>
          <w:color w:val="000000" w:themeColor="text1"/>
          <w:sz w:val="24"/>
          <w:szCs w:val="24"/>
        </w:rPr>
        <w:t>631-</w:t>
      </w:r>
      <w:r w:rsidR="00FB75A1" w:rsidRPr="00086433">
        <w:rPr>
          <w:rFonts w:asciiTheme="majorHAnsi" w:hAnsiTheme="majorHAnsi" w:cstheme="majorHAnsi"/>
          <w:color w:val="000000" w:themeColor="text1"/>
          <w:sz w:val="24"/>
          <w:szCs w:val="24"/>
        </w:rPr>
        <w:t>644</w:t>
      </w:r>
      <w:r w:rsidR="00A56713" w:rsidRPr="00086433">
        <w:rPr>
          <w:rFonts w:asciiTheme="majorHAnsi" w:hAnsiTheme="majorHAnsi" w:cstheme="majorHAnsi"/>
          <w:color w:val="000000" w:themeColor="text1"/>
          <w:sz w:val="24"/>
          <w:szCs w:val="24"/>
        </w:rPr>
        <w:t xml:space="preserve">. </w:t>
      </w:r>
      <w:hyperlink r:id="rId18" w:history="1">
        <w:r w:rsidR="00A56713" w:rsidRPr="00086433">
          <w:rPr>
            <w:rStyle w:val="Hyperlink"/>
            <w:rFonts w:asciiTheme="majorHAnsi" w:hAnsiTheme="majorHAnsi" w:cstheme="majorHAnsi"/>
            <w:color w:val="000000" w:themeColor="text1"/>
            <w:sz w:val="24"/>
            <w:szCs w:val="24"/>
          </w:rPr>
          <w:t>https://doi.org/10.1007/s10734-004-6369-6</w:t>
        </w:r>
      </w:hyperlink>
      <w:r w:rsidR="00A56713" w:rsidRPr="00086433">
        <w:rPr>
          <w:rFonts w:asciiTheme="majorHAnsi" w:hAnsiTheme="majorHAnsi" w:cstheme="majorHAnsi"/>
          <w:color w:val="000000" w:themeColor="text1"/>
          <w:sz w:val="24"/>
          <w:szCs w:val="24"/>
        </w:rPr>
        <w:t xml:space="preserve">. </w:t>
      </w:r>
    </w:p>
    <w:p w14:paraId="330F7007" w14:textId="4322CEE4" w:rsidR="00A3200F" w:rsidRPr="00086433" w:rsidRDefault="00C51720" w:rsidP="00E93678">
      <w:pPr>
        <w:snapToGrid w:val="0"/>
        <w:spacing w:before="120" w:after="240" w:line="240" w:lineRule="auto"/>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 xml:space="preserve">Balwant, P.T., Doon, R. </w:t>
      </w:r>
      <w:r w:rsidR="009041BC" w:rsidRPr="00086433">
        <w:rPr>
          <w:rFonts w:asciiTheme="majorHAnsi" w:hAnsiTheme="majorHAnsi" w:cstheme="majorHAnsi"/>
          <w:color w:val="000000" w:themeColor="text1"/>
          <w:sz w:val="24"/>
          <w:szCs w:val="24"/>
        </w:rPr>
        <w:t xml:space="preserve">(2021). </w:t>
      </w:r>
      <w:r w:rsidRPr="00086433">
        <w:rPr>
          <w:rFonts w:asciiTheme="majorHAnsi" w:hAnsiTheme="majorHAnsi" w:cstheme="majorHAnsi"/>
          <w:color w:val="000000" w:themeColor="text1"/>
          <w:sz w:val="24"/>
          <w:szCs w:val="24"/>
        </w:rPr>
        <w:t xml:space="preserve">Alternatives to the </w:t>
      </w:r>
      <w:r w:rsidR="00A56713" w:rsidRPr="00086433">
        <w:rPr>
          <w:rFonts w:asciiTheme="majorHAnsi" w:hAnsiTheme="majorHAnsi" w:cstheme="majorHAnsi"/>
          <w:color w:val="000000" w:themeColor="text1"/>
          <w:sz w:val="24"/>
          <w:szCs w:val="24"/>
        </w:rPr>
        <w:t>C</w:t>
      </w:r>
      <w:r w:rsidRPr="00086433">
        <w:rPr>
          <w:rFonts w:asciiTheme="majorHAnsi" w:hAnsiTheme="majorHAnsi" w:cstheme="majorHAnsi"/>
          <w:color w:val="000000" w:themeColor="text1"/>
          <w:sz w:val="24"/>
          <w:szCs w:val="24"/>
        </w:rPr>
        <w:t xml:space="preserve">onventional ‘Oxford’ </w:t>
      </w:r>
      <w:r w:rsidR="00A56713" w:rsidRPr="00086433">
        <w:rPr>
          <w:rFonts w:asciiTheme="majorHAnsi" w:hAnsiTheme="majorHAnsi" w:cstheme="majorHAnsi"/>
          <w:color w:val="000000" w:themeColor="text1"/>
          <w:sz w:val="24"/>
          <w:szCs w:val="24"/>
        </w:rPr>
        <w:t>T</w:t>
      </w:r>
      <w:r w:rsidRPr="00086433">
        <w:rPr>
          <w:rFonts w:asciiTheme="majorHAnsi" w:hAnsiTheme="majorHAnsi" w:cstheme="majorHAnsi"/>
          <w:color w:val="000000" w:themeColor="text1"/>
          <w:sz w:val="24"/>
          <w:szCs w:val="24"/>
        </w:rPr>
        <w:t xml:space="preserve">utorial </w:t>
      </w:r>
      <w:r w:rsidR="00A56713" w:rsidRPr="00086433">
        <w:rPr>
          <w:rFonts w:asciiTheme="majorHAnsi" w:hAnsiTheme="majorHAnsi" w:cstheme="majorHAnsi"/>
          <w:color w:val="000000" w:themeColor="text1"/>
          <w:sz w:val="24"/>
          <w:szCs w:val="24"/>
        </w:rPr>
        <w:t>M</w:t>
      </w:r>
      <w:r w:rsidRPr="00086433">
        <w:rPr>
          <w:rFonts w:asciiTheme="majorHAnsi" w:hAnsiTheme="majorHAnsi" w:cstheme="majorHAnsi"/>
          <w:color w:val="000000" w:themeColor="text1"/>
          <w:sz w:val="24"/>
          <w:szCs w:val="24"/>
        </w:rPr>
        <w:t xml:space="preserve">odel: </w:t>
      </w:r>
      <w:r w:rsidR="00A56713" w:rsidRPr="00086433">
        <w:rPr>
          <w:rFonts w:asciiTheme="majorHAnsi" w:hAnsiTheme="majorHAnsi" w:cstheme="majorHAnsi"/>
          <w:color w:val="000000" w:themeColor="text1"/>
          <w:sz w:val="24"/>
          <w:szCs w:val="24"/>
        </w:rPr>
        <w:t>A</w:t>
      </w:r>
      <w:r w:rsidRPr="00086433">
        <w:rPr>
          <w:rFonts w:asciiTheme="majorHAnsi" w:hAnsiTheme="majorHAnsi" w:cstheme="majorHAnsi"/>
          <w:color w:val="000000" w:themeColor="text1"/>
          <w:sz w:val="24"/>
          <w:szCs w:val="24"/>
        </w:rPr>
        <w:t xml:space="preserve"> </w:t>
      </w:r>
      <w:r w:rsidR="00A56713" w:rsidRPr="00086433">
        <w:rPr>
          <w:rFonts w:asciiTheme="majorHAnsi" w:hAnsiTheme="majorHAnsi" w:cstheme="majorHAnsi"/>
          <w:color w:val="000000" w:themeColor="text1"/>
          <w:sz w:val="24"/>
          <w:szCs w:val="24"/>
        </w:rPr>
        <w:t>S</w:t>
      </w:r>
      <w:r w:rsidRPr="00086433">
        <w:rPr>
          <w:rFonts w:asciiTheme="majorHAnsi" w:hAnsiTheme="majorHAnsi" w:cstheme="majorHAnsi"/>
          <w:color w:val="000000" w:themeColor="text1"/>
          <w:sz w:val="24"/>
          <w:szCs w:val="24"/>
        </w:rPr>
        <w:t xml:space="preserve">coping </w:t>
      </w:r>
      <w:r w:rsidR="00A56713" w:rsidRPr="00086433">
        <w:rPr>
          <w:rFonts w:asciiTheme="majorHAnsi" w:hAnsiTheme="majorHAnsi" w:cstheme="majorHAnsi"/>
          <w:color w:val="000000" w:themeColor="text1"/>
          <w:sz w:val="24"/>
          <w:szCs w:val="24"/>
        </w:rPr>
        <w:t>R</w:t>
      </w:r>
      <w:r w:rsidRPr="00086433">
        <w:rPr>
          <w:rFonts w:asciiTheme="majorHAnsi" w:hAnsiTheme="majorHAnsi" w:cstheme="majorHAnsi"/>
          <w:color w:val="000000" w:themeColor="text1"/>
          <w:sz w:val="24"/>
          <w:szCs w:val="24"/>
        </w:rPr>
        <w:t xml:space="preserve">eview. </w:t>
      </w:r>
      <w:r w:rsidRPr="00086433">
        <w:rPr>
          <w:rFonts w:asciiTheme="majorHAnsi" w:hAnsiTheme="majorHAnsi" w:cstheme="majorHAnsi"/>
          <w:i/>
          <w:iCs/>
          <w:color w:val="000000" w:themeColor="text1"/>
          <w:sz w:val="24"/>
          <w:szCs w:val="24"/>
        </w:rPr>
        <w:t>Int</w:t>
      </w:r>
      <w:r w:rsidR="00A4490C" w:rsidRPr="00086433">
        <w:rPr>
          <w:rFonts w:asciiTheme="majorHAnsi" w:hAnsiTheme="majorHAnsi" w:cstheme="majorHAnsi"/>
          <w:i/>
          <w:iCs/>
          <w:color w:val="000000" w:themeColor="text1"/>
          <w:sz w:val="24"/>
          <w:szCs w:val="24"/>
        </w:rPr>
        <w:t>ernational</w:t>
      </w:r>
      <w:r w:rsidRPr="00086433">
        <w:rPr>
          <w:rFonts w:asciiTheme="majorHAnsi" w:hAnsiTheme="majorHAnsi" w:cstheme="majorHAnsi"/>
          <w:i/>
          <w:iCs/>
          <w:color w:val="000000" w:themeColor="text1"/>
          <w:sz w:val="24"/>
          <w:szCs w:val="24"/>
        </w:rPr>
        <w:t xml:space="preserve"> J</w:t>
      </w:r>
      <w:r w:rsidR="00A4490C" w:rsidRPr="00086433">
        <w:rPr>
          <w:rFonts w:asciiTheme="majorHAnsi" w:hAnsiTheme="majorHAnsi" w:cstheme="majorHAnsi"/>
          <w:i/>
          <w:iCs/>
          <w:color w:val="000000" w:themeColor="text1"/>
          <w:sz w:val="24"/>
          <w:szCs w:val="24"/>
        </w:rPr>
        <w:t>ournal of</w:t>
      </w:r>
      <w:r w:rsidRPr="00086433">
        <w:rPr>
          <w:rFonts w:asciiTheme="majorHAnsi" w:hAnsiTheme="majorHAnsi" w:cstheme="majorHAnsi"/>
          <w:i/>
          <w:iCs/>
          <w:color w:val="000000" w:themeColor="text1"/>
          <w:sz w:val="24"/>
          <w:szCs w:val="24"/>
        </w:rPr>
        <w:t xml:space="preserve"> Educ</w:t>
      </w:r>
      <w:r w:rsidR="00A4490C" w:rsidRPr="00086433">
        <w:rPr>
          <w:rFonts w:asciiTheme="majorHAnsi" w:hAnsiTheme="majorHAnsi" w:cstheme="majorHAnsi"/>
          <w:i/>
          <w:iCs/>
          <w:color w:val="000000" w:themeColor="text1"/>
          <w:sz w:val="24"/>
          <w:szCs w:val="24"/>
        </w:rPr>
        <w:t>ational</w:t>
      </w:r>
      <w:r w:rsidRPr="00086433">
        <w:rPr>
          <w:rFonts w:asciiTheme="majorHAnsi" w:hAnsiTheme="majorHAnsi" w:cstheme="majorHAnsi"/>
          <w:i/>
          <w:iCs/>
          <w:color w:val="000000" w:themeColor="text1"/>
          <w:sz w:val="24"/>
          <w:szCs w:val="24"/>
        </w:rPr>
        <w:t xml:space="preserve"> Technol</w:t>
      </w:r>
      <w:r w:rsidR="00A4490C" w:rsidRPr="00086433">
        <w:rPr>
          <w:rFonts w:asciiTheme="majorHAnsi" w:hAnsiTheme="majorHAnsi" w:cstheme="majorHAnsi"/>
          <w:i/>
          <w:iCs/>
          <w:color w:val="000000" w:themeColor="text1"/>
          <w:sz w:val="24"/>
          <w:szCs w:val="24"/>
        </w:rPr>
        <w:t>ogy in</w:t>
      </w:r>
      <w:r w:rsidRPr="00086433">
        <w:rPr>
          <w:rFonts w:asciiTheme="majorHAnsi" w:hAnsiTheme="majorHAnsi" w:cstheme="majorHAnsi"/>
          <w:i/>
          <w:iCs/>
          <w:color w:val="000000" w:themeColor="text1"/>
          <w:sz w:val="24"/>
          <w:szCs w:val="24"/>
        </w:rPr>
        <w:t xml:space="preserve"> High</w:t>
      </w:r>
      <w:r w:rsidR="00A4490C" w:rsidRPr="00086433">
        <w:rPr>
          <w:rFonts w:asciiTheme="majorHAnsi" w:hAnsiTheme="majorHAnsi" w:cstheme="majorHAnsi"/>
          <w:i/>
          <w:iCs/>
          <w:color w:val="000000" w:themeColor="text1"/>
          <w:sz w:val="24"/>
          <w:szCs w:val="24"/>
        </w:rPr>
        <w:t>er</w:t>
      </w:r>
      <w:r w:rsidRPr="00086433">
        <w:rPr>
          <w:rFonts w:asciiTheme="majorHAnsi" w:hAnsiTheme="majorHAnsi" w:cstheme="majorHAnsi"/>
          <w:i/>
          <w:iCs/>
          <w:color w:val="000000" w:themeColor="text1"/>
          <w:sz w:val="24"/>
          <w:szCs w:val="24"/>
        </w:rPr>
        <w:t xml:space="preserve"> Educ</w:t>
      </w:r>
      <w:r w:rsidR="00A4490C" w:rsidRPr="00086433">
        <w:rPr>
          <w:rFonts w:asciiTheme="majorHAnsi" w:hAnsiTheme="majorHAnsi" w:cstheme="majorHAnsi"/>
          <w:i/>
          <w:iCs/>
          <w:color w:val="000000" w:themeColor="text1"/>
          <w:sz w:val="24"/>
          <w:szCs w:val="24"/>
        </w:rPr>
        <w:t>ation</w:t>
      </w:r>
      <w:r w:rsidR="00A3200F" w:rsidRPr="00086433">
        <w:rPr>
          <w:rFonts w:asciiTheme="majorHAnsi" w:hAnsiTheme="majorHAnsi" w:cstheme="majorHAnsi"/>
          <w:color w:val="000000" w:themeColor="text1"/>
          <w:sz w:val="24"/>
          <w:szCs w:val="24"/>
        </w:rPr>
        <w:t>,</w:t>
      </w:r>
      <w:r w:rsidRPr="00086433">
        <w:rPr>
          <w:rFonts w:asciiTheme="majorHAnsi" w:hAnsiTheme="majorHAnsi" w:cstheme="majorHAnsi"/>
          <w:color w:val="000000" w:themeColor="text1"/>
          <w:sz w:val="24"/>
          <w:szCs w:val="24"/>
        </w:rPr>
        <w:t xml:space="preserve"> 18, 29. </w:t>
      </w:r>
      <w:hyperlink r:id="rId19" w:history="1">
        <w:r w:rsidRPr="00086433">
          <w:rPr>
            <w:rStyle w:val="Hyperlink"/>
            <w:rFonts w:asciiTheme="majorHAnsi" w:hAnsiTheme="majorHAnsi" w:cstheme="majorHAnsi"/>
            <w:color w:val="000000" w:themeColor="text1"/>
            <w:sz w:val="24"/>
            <w:szCs w:val="24"/>
          </w:rPr>
          <w:t>https://doi.org/10.1186/s41239-021-00265-y</w:t>
        </w:r>
      </w:hyperlink>
      <w:r w:rsidRPr="00086433">
        <w:rPr>
          <w:rFonts w:asciiTheme="majorHAnsi" w:hAnsiTheme="majorHAnsi" w:cstheme="majorHAnsi"/>
          <w:color w:val="000000" w:themeColor="text1"/>
          <w:sz w:val="24"/>
          <w:szCs w:val="24"/>
        </w:rPr>
        <w:t xml:space="preserve"> </w:t>
      </w:r>
    </w:p>
    <w:p w14:paraId="61FBE88A" w14:textId="52B8D44D" w:rsidR="00975B32" w:rsidRPr="00086433" w:rsidRDefault="00975B32" w:rsidP="00E93678">
      <w:pPr>
        <w:snapToGrid w:val="0"/>
        <w:spacing w:after="240" w:line="240" w:lineRule="auto"/>
        <w:rPr>
          <w:rFonts w:asciiTheme="majorHAnsi" w:hAnsiTheme="majorHAnsi" w:cstheme="majorHAnsi"/>
          <w:color w:val="000000" w:themeColor="text1"/>
          <w:sz w:val="24"/>
          <w:szCs w:val="24"/>
          <w:shd w:val="clear" w:color="auto" w:fill="FFFFFF"/>
        </w:rPr>
      </w:pPr>
      <w:r w:rsidRPr="00086433">
        <w:rPr>
          <w:rFonts w:asciiTheme="majorHAnsi" w:hAnsiTheme="majorHAnsi" w:cstheme="majorHAnsi"/>
          <w:color w:val="000000" w:themeColor="text1"/>
          <w:sz w:val="24"/>
          <w:szCs w:val="24"/>
          <w:shd w:val="clear" w:color="auto" w:fill="FFFFFF"/>
        </w:rPr>
        <w:t xml:space="preserve">Horn, J. (2013). Signature </w:t>
      </w:r>
      <w:r w:rsidR="001974B1">
        <w:rPr>
          <w:rFonts w:asciiTheme="majorHAnsi" w:hAnsiTheme="majorHAnsi" w:cstheme="majorHAnsi"/>
          <w:color w:val="000000" w:themeColor="text1"/>
          <w:sz w:val="24"/>
          <w:szCs w:val="24"/>
          <w:shd w:val="clear" w:color="auto" w:fill="FFFFFF"/>
        </w:rPr>
        <w:t>P</w:t>
      </w:r>
      <w:r w:rsidRPr="00086433">
        <w:rPr>
          <w:rFonts w:asciiTheme="majorHAnsi" w:hAnsiTheme="majorHAnsi" w:cstheme="majorHAnsi"/>
          <w:color w:val="000000" w:themeColor="text1"/>
          <w:sz w:val="24"/>
          <w:szCs w:val="24"/>
          <w:shd w:val="clear" w:color="auto" w:fill="FFFFFF"/>
        </w:rPr>
        <w:t>edagogy/</w:t>
      </w:r>
      <w:r w:rsidR="001974B1">
        <w:rPr>
          <w:rFonts w:asciiTheme="majorHAnsi" w:hAnsiTheme="majorHAnsi" w:cstheme="majorHAnsi"/>
          <w:color w:val="000000" w:themeColor="text1"/>
          <w:sz w:val="24"/>
          <w:szCs w:val="24"/>
          <w:shd w:val="clear" w:color="auto" w:fill="FFFFFF"/>
        </w:rPr>
        <w:t>P</w:t>
      </w:r>
      <w:r w:rsidRPr="00086433">
        <w:rPr>
          <w:rFonts w:asciiTheme="majorHAnsi" w:hAnsiTheme="majorHAnsi" w:cstheme="majorHAnsi"/>
          <w:color w:val="000000" w:themeColor="text1"/>
          <w:sz w:val="24"/>
          <w:szCs w:val="24"/>
          <w:shd w:val="clear" w:color="auto" w:fill="FFFFFF"/>
        </w:rPr>
        <w:t xml:space="preserve">owerful </w:t>
      </w:r>
      <w:r w:rsidR="001974B1">
        <w:rPr>
          <w:rFonts w:asciiTheme="majorHAnsi" w:hAnsiTheme="majorHAnsi" w:cstheme="majorHAnsi"/>
          <w:color w:val="000000" w:themeColor="text1"/>
          <w:sz w:val="24"/>
          <w:szCs w:val="24"/>
          <w:shd w:val="clear" w:color="auto" w:fill="FFFFFF"/>
        </w:rPr>
        <w:t>P</w:t>
      </w:r>
      <w:r w:rsidRPr="00086433">
        <w:rPr>
          <w:rFonts w:asciiTheme="majorHAnsi" w:hAnsiTheme="majorHAnsi" w:cstheme="majorHAnsi"/>
          <w:color w:val="000000" w:themeColor="text1"/>
          <w:sz w:val="24"/>
          <w:szCs w:val="24"/>
          <w:shd w:val="clear" w:color="auto" w:fill="FFFFFF"/>
        </w:rPr>
        <w:t xml:space="preserve">edagogy: The Oxford </w:t>
      </w:r>
      <w:r w:rsidR="001974B1">
        <w:rPr>
          <w:rFonts w:asciiTheme="majorHAnsi" w:hAnsiTheme="majorHAnsi" w:cstheme="majorHAnsi"/>
          <w:color w:val="000000" w:themeColor="text1"/>
          <w:sz w:val="24"/>
          <w:szCs w:val="24"/>
          <w:shd w:val="clear" w:color="auto" w:fill="FFFFFF"/>
        </w:rPr>
        <w:t>T</w:t>
      </w:r>
      <w:r w:rsidRPr="00086433">
        <w:rPr>
          <w:rFonts w:asciiTheme="majorHAnsi" w:hAnsiTheme="majorHAnsi" w:cstheme="majorHAnsi"/>
          <w:color w:val="000000" w:themeColor="text1"/>
          <w:sz w:val="24"/>
          <w:szCs w:val="24"/>
          <w:shd w:val="clear" w:color="auto" w:fill="FFFFFF"/>
        </w:rPr>
        <w:t xml:space="preserve">utorial </w:t>
      </w:r>
      <w:r w:rsidR="001974B1">
        <w:rPr>
          <w:rFonts w:asciiTheme="majorHAnsi" w:hAnsiTheme="majorHAnsi" w:cstheme="majorHAnsi"/>
          <w:color w:val="000000" w:themeColor="text1"/>
          <w:sz w:val="24"/>
          <w:szCs w:val="24"/>
          <w:shd w:val="clear" w:color="auto" w:fill="FFFFFF"/>
        </w:rPr>
        <w:t>S</w:t>
      </w:r>
      <w:r w:rsidRPr="00086433">
        <w:rPr>
          <w:rFonts w:asciiTheme="majorHAnsi" w:hAnsiTheme="majorHAnsi" w:cstheme="majorHAnsi"/>
          <w:color w:val="000000" w:themeColor="text1"/>
          <w:sz w:val="24"/>
          <w:szCs w:val="24"/>
          <w:shd w:val="clear" w:color="auto" w:fill="FFFFFF"/>
        </w:rPr>
        <w:t xml:space="preserve">ystem in the </w:t>
      </w:r>
      <w:r w:rsidR="007F5A97">
        <w:rPr>
          <w:rFonts w:asciiTheme="majorHAnsi" w:hAnsiTheme="majorHAnsi" w:cstheme="majorHAnsi"/>
          <w:color w:val="000000" w:themeColor="text1"/>
          <w:sz w:val="24"/>
          <w:szCs w:val="24"/>
          <w:shd w:val="clear" w:color="auto" w:fill="FFFFFF"/>
        </w:rPr>
        <w:t>H</w:t>
      </w:r>
      <w:r w:rsidRPr="00086433">
        <w:rPr>
          <w:rFonts w:asciiTheme="majorHAnsi" w:hAnsiTheme="majorHAnsi" w:cstheme="majorHAnsi"/>
          <w:color w:val="000000" w:themeColor="text1"/>
          <w:sz w:val="24"/>
          <w:szCs w:val="24"/>
          <w:shd w:val="clear" w:color="auto" w:fill="FFFFFF"/>
        </w:rPr>
        <w:t>umanities. </w:t>
      </w:r>
      <w:r w:rsidRPr="00086433">
        <w:rPr>
          <w:rFonts w:asciiTheme="majorHAnsi" w:hAnsiTheme="majorHAnsi" w:cstheme="majorHAnsi"/>
          <w:i/>
          <w:iCs/>
          <w:color w:val="000000" w:themeColor="text1"/>
          <w:sz w:val="24"/>
          <w:szCs w:val="24"/>
          <w:shd w:val="clear" w:color="auto" w:fill="FFFFFF"/>
        </w:rPr>
        <w:t>Arts and Humanities in Higher Education</w:t>
      </w:r>
      <w:r w:rsidRPr="00086433">
        <w:rPr>
          <w:rFonts w:asciiTheme="majorHAnsi" w:hAnsiTheme="majorHAnsi" w:cstheme="majorHAnsi"/>
          <w:color w:val="000000" w:themeColor="text1"/>
          <w:sz w:val="24"/>
          <w:szCs w:val="24"/>
          <w:shd w:val="clear" w:color="auto" w:fill="FFFFFF"/>
        </w:rPr>
        <w:t xml:space="preserve">, 12, 350-366.  </w:t>
      </w:r>
      <w:hyperlink r:id="rId20" w:history="1">
        <w:r w:rsidRPr="00086433">
          <w:rPr>
            <w:rStyle w:val="Hyperlink"/>
            <w:rFonts w:asciiTheme="majorHAnsi" w:hAnsiTheme="majorHAnsi" w:cstheme="majorHAnsi"/>
            <w:color w:val="000000" w:themeColor="text1"/>
            <w:sz w:val="24"/>
            <w:szCs w:val="24"/>
            <w:shd w:val="clear" w:color="auto" w:fill="FFFFFF"/>
          </w:rPr>
          <w:t>https://doi.org/10.1177/1474022213483487</w:t>
        </w:r>
      </w:hyperlink>
    </w:p>
    <w:p w14:paraId="5CB2D4DE" w14:textId="319B7191" w:rsidR="00291913" w:rsidRPr="00086433" w:rsidRDefault="00D113F1" w:rsidP="00E93678">
      <w:pPr>
        <w:snapToGrid w:val="0"/>
        <w:spacing w:after="240" w:line="240" w:lineRule="auto"/>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 xml:space="preserve">Lissack, </w:t>
      </w:r>
      <w:r w:rsidR="009041BC" w:rsidRPr="00086433">
        <w:rPr>
          <w:rFonts w:asciiTheme="majorHAnsi" w:hAnsiTheme="majorHAnsi" w:cstheme="majorHAnsi"/>
          <w:color w:val="000000" w:themeColor="text1"/>
          <w:sz w:val="24"/>
          <w:szCs w:val="24"/>
        </w:rPr>
        <w:t xml:space="preserve">M., </w:t>
      </w:r>
      <w:r w:rsidRPr="00086433">
        <w:rPr>
          <w:rFonts w:asciiTheme="majorHAnsi" w:hAnsiTheme="majorHAnsi" w:cstheme="majorHAnsi"/>
          <w:color w:val="000000" w:themeColor="text1"/>
          <w:sz w:val="24"/>
          <w:szCs w:val="24"/>
        </w:rPr>
        <w:t>Meagher,</w:t>
      </w:r>
      <w:r w:rsidR="009041BC" w:rsidRPr="00086433">
        <w:rPr>
          <w:rFonts w:asciiTheme="majorHAnsi" w:hAnsiTheme="majorHAnsi" w:cstheme="majorHAnsi"/>
          <w:color w:val="000000" w:themeColor="text1"/>
          <w:sz w:val="24"/>
          <w:szCs w:val="24"/>
        </w:rPr>
        <w:t xml:space="preserve"> B. </w:t>
      </w:r>
      <w:r w:rsidR="00A3200F" w:rsidRPr="00086433">
        <w:rPr>
          <w:rFonts w:asciiTheme="majorHAnsi" w:hAnsiTheme="majorHAnsi" w:cstheme="majorHAnsi"/>
          <w:color w:val="000000" w:themeColor="text1"/>
          <w:sz w:val="24"/>
          <w:szCs w:val="24"/>
        </w:rPr>
        <w:t xml:space="preserve">(2024). </w:t>
      </w:r>
      <w:r w:rsidRPr="00086433">
        <w:rPr>
          <w:rFonts w:asciiTheme="majorHAnsi" w:hAnsiTheme="majorHAnsi" w:cstheme="majorHAnsi"/>
          <w:color w:val="000000" w:themeColor="text1"/>
          <w:sz w:val="24"/>
          <w:szCs w:val="24"/>
        </w:rPr>
        <w:t>Responsible Use of Large Language Models: An Analogy with the Oxford Tutorial System,</w:t>
      </w:r>
      <w:r w:rsidR="00A3200F" w:rsidRPr="00086433">
        <w:rPr>
          <w:rFonts w:asciiTheme="majorHAnsi" w:hAnsiTheme="majorHAnsi" w:cstheme="majorHAnsi"/>
          <w:color w:val="000000" w:themeColor="text1"/>
          <w:sz w:val="24"/>
          <w:szCs w:val="24"/>
        </w:rPr>
        <w:t xml:space="preserve"> </w:t>
      </w:r>
      <w:r w:rsidRPr="00086433">
        <w:rPr>
          <w:rFonts w:asciiTheme="majorHAnsi" w:hAnsiTheme="majorHAnsi" w:cstheme="majorHAnsi"/>
          <w:i/>
          <w:iCs/>
          <w:color w:val="000000" w:themeColor="text1"/>
          <w:sz w:val="24"/>
          <w:szCs w:val="24"/>
        </w:rPr>
        <w:t>She Ji: The Journal of Design, Economics, and Innovation</w:t>
      </w:r>
      <w:r w:rsidRPr="00086433">
        <w:rPr>
          <w:rFonts w:asciiTheme="majorHAnsi" w:hAnsiTheme="majorHAnsi" w:cstheme="majorHAnsi"/>
          <w:color w:val="000000" w:themeColor="text1"/>
          <w:sz w:val="24"/>
          <w:szCs w:val="24"/>
        </w:rPr>
        <w:t>,</w:t>
      </w:r>
      <w:r w:rsidR="00A3200F" w:rsidRPr="00086433">
        <w:rPr>
          <w:rFonts w:asciiTheme="majorHAnsi" w:hAnsiTheme="majorHAnsi" w:cstheme="majorHAnsi"/>
          <w:color w:val="000000" w:themeColor="text1"/>
          <w:sz w:val="24"/>
          <w:szCs w:val="24"/>
        </w:rPr>
        <w:t xml:space="preserve"> </w:t>
      </w:r>
      <w:r w:rsidRPr="00086433">
        <w:rPr>
          <w:rFonts w:asciiTheme="majorHAnsi" w:hAnsiTheme="majorHAnsi" w:cstheme="majorHAnsi"/>
          <w:color w:val="000000" w:themeColor="text1"/>
          <w:sz w:val="24"/>
          <w:szCs w:val="24"/>
        </w:rPr>
        <w:t>10, 389-413</w:t>
      </w:r>
      <w:r w:rsidR="007606D5" w:rsidRPr="00086433">
        <w:rPr>
          <w:rFonts w:asciiTheme="majorHAnsi" w:hAnsiTheme="majorHAnsi" w:cstheme="majorHAnsi"/>
          <w:color w:val="000000" w:themeColor="text1"/>
          <w:sz w:val="24"/>
          <w:szCs w:val="24"/>
        </w:rPr>
        <w:t xml:space="preserve">. </w:t>
      </w:r>
      <w:hyperlink r:id="rId21" w:history="1">
        <w:r w:rsidR="007606D5" w:rsidRPr="00086433">
          <w:rPr>
            <w:rStyle w:val="Hyperlink"/>
            <w:rFonts w:asciiTheme="majorHAnsi" w:hAnsiTheme="majorHAnsi" w:cstheme="majorHAnsi"/>
            <w:color w:val="000000" w:themeColor="text1"/>
            <w:sz w:val="24"/>
            <w:szCs w:val="24"/>
          </w:rPr>
          <w:t>https://doi.org/10.1016/j.sheji.2024.11.001</w:t>
        </w:r>
      </w:hyperlink>
      <w:r w:rsidRPr="00086433">
        <w:rPr>
          <w:rFonts w:asciiTheme="majorHAnsi" w:hAnsiTheme="majorHAnsi" w:cstheme="majorHAnsi"/>
          <w:color w:val="000000" w:themeColor="text1"/>
          <w:sz w:val="24"/>
          <w:szCs w:val="24"/>
        </w:rPr>
        <w:t>.</w:t>
      </w:r>
    </w:p>
    <w:p w14:paraId="36CEAD21" w14:textId="77777777" w:rsidR="00753154" w:rsidRPr="00086433" w:rsidRDefault="00753154" w:rsidP="007606D5">
      <w:pPr>
        <w:rPr>
          <w:rFonts w:ascii="Calibri" w:hAnsi="Calibri" w:cs="Calibri"/>
          <w:color w:val="000000" w:themeColor="text1"/>
          <w:sz w:val="24"/>
          <w:szCs w:val="24"/>
        </w:rPr>
      </w:pPr>
    </w:p>
    <w:p w14:paraId="02569094" w14:textId="5C40EE19" w:rsidR="00753154" w:rsidRPr="00086433" w:rsidRDefault="00753154" w:rsidP="47DEECCE">
      <w:pPr>
        <w:spacing w:after="0" w:line="240" w:lineRule="auto"/>
        <w:jc w:val="center"/>
        <w:rPr>
          <w:rFonts w:asciiTheme="majorHAnsi" w:hAnsiTheme="majorHAnsi" w:cstheme="majorBidi"/>
          <w:b/>
          <w:bCs/>
          <w:sz w:val="24"/>
          <w:szCs w:val="24"/>
        </w:rPr>
      </w:pPr>
    </w:p>
    <w:p w14:paraId="08980CBA" w14:textId="0F49BCD7" w:rsidR="00753154" w:rsidRPr="00086433" w:rsidRDefault="00E8415C" w:rsidP="47DEECCE">
      <w:pPr>
        <w:spacing w:after="0" w:line="240" w:lineRule="auto"/>
      </w:pPr>
      <w:r>
        <w:br w:type="page"/>
      </w:r>
    </w:p>
    <w:p w14:paraId="77E874D3" w14:textId="61E2C581" w:rsidR="00753154" w:rsidRPr="00086433" w:rsidRDefault="00E8415C" w:rsidP="47DEECCE">
      <w:pPr>
        <w:spacing w:after="0" w:line="240" w:lineRule="auto"/>
        <w:jc w:val="center"/>
        <w:rPr>
          <w:rFonts w:asciiTheme="majorHAnsi" w:hAnsiTheme="majorHAnsi" w:cstheme="majorBidi"/>
          <w:b/>
          <w:bCs/>
          <w:sz w:val="24"/>
          <w:szCs w:val="24"/>
        </w:rPr>
      </w:pPr>
      <w:r w:rsidRPr="47DEECCE">
        <w:rPr>
          <w:rFonts w:asciiTheme="majorHAnsi" w:hAnsiTheme="majorHAnsi" w:cstheme="majorBidi"/>
          <w:b/>
          <w:bCs/>
          <w:sz w:val="24"/>
          <w:szCs w:val="24"/>
        </w:rPr>
        <w:lastRenderedPageBreak/>
        <w:t xml:space="preserve">Appendix </w:t>
      </w:r>
      <w:r w:rsidR="00BB6E4A" w:rsidRPr="47DEECCE">
        <w:rPr>
          <w:rFonts w:asciiTheme="majorHAnsi" w:hAnsiTheme="majorHAnsi" w:cstheme="majorBidi"/>
          <w:b/>
          <w:bCs/>
          <w:sz w:val="24"/>
          <w:szCs w:val="24"/>
        </w:rPr>
        <w:t>A</w:t>
      </w:r>
      <w:r w:rsidRPr="47DEECCE">
        <w:rPr>
          <w:rFonts w:asciiTheme="majorHAnsi" w:hAnsiTheme="majorHAnsi" w:cstheme="majorBidi"/>
          <w:b/>
          <w:bCs/>
          <w:sz w:val="24"/>
          <w:szCs w:val="24"/>
        </w:rPr>
        <w:t xml:space="preserve"> – Research Protocols</w:t>
      </w:r>
    </w:p>
    <w:p w14:paraId="3C048D54" w14:textId="77777777" w:rsidR="00E8415C" w:rsidRPr="00086433" w:rsidRDefault="00E8415C" w:rsidP="00E8415C">
      <w:pPr>
        <w:spacing w:after="0" w:line="240" w:lineRule="auto"/>
        <w:rPr>
          <w:rFonts w:asciiTheme="majorHAnsi" w:hAnsiTheme="majorHAnsi" w:cstheme="majorHAnsi"/>
          <w:b/>
          <w:bCs/>
          <w:sz w:val="24"/>
          <w:szCs w:val="24"/>
        </w:rPr>
      </w:pPr>
    </w:p>
    <w:p w14:paraId="1C9D8BF2" w14:textId="636FEB5C" w:rsidR="00E8415C" w:rsidRPr="00086433" w:rsidRDefault="00435EC3" w:rsidP="00E8415C">
      <w:pPr>
        <w:spacing w:after="0" w:line="240" w:lineRule="auto"/>
        <w:rPr>
          <w:rFonts w:asciiTheme="majorHAnsi" w:hAnsiTheme="majorHAnsi" w:cstheme="majorHAnsi"/>
          <w:b/>
          <w:bCs/>
          <w:sz w:val="24"/>
          <w:szCs w:val="24"/>
        </w:rPr>
      </w:pPr>
      <w:r w:rsidRPr="00086433">
        <w:rPr>
          <w:rFonts w:asciiTheme="majorHAnsi" w:hAnsiTheme="majorHAnsi" w:cstheme="majorHAnsi"/>
          <w:b/>
          <w:bCs/>
          <w:sz w:val="24"/>
          <w:szCs w:val="24"/>
        </w:rPr>
        <w:t>Standardized Pre/Post Testing</w:t>
      </w:r>
    </w:p>
    <w:p w14:paraId="0E348263" w14:textId="77777777" w:rsidR="00E04938" w:rsidRPr="00086433" w:rsidRDefault="00E04938" w:rsidP="00E8415C">
      <w:pPr>
        <w:spacing w:after="0" w:line="240" w:lineRule="auto"/>
        <w:rPr>
          <w:rFonts w:asciiTheme="majorHAnsi" w:hAnsiTheme="majorHAnsi" w:cstheme="majorHAnsi"/>
          <w:sz w:val="24"/>
          <w:szCs w:val="24"/>
        </w:rPr>
      </w:pPr>
    </w:p>
    <w:p w14:paraId="79AD8120" w14:textId="44C39086" w:rsidR="00832341" w:rsidRPr="00086433" w:rsidRDefault="00E1656A" w:rsidP="00CD7C09">
      <w:pPr>
        <w:snapToGrid w:val="0"/>
        <w:spacing w:after="120" w:line="240" w:lineRule="auto"/>
        <w:rPr>
          <w:rFonts w:asciiTheme="majorHAnsi" w:hAnsiTheme="majorHAnsi" w:cstheme="majorHAnsi"/>
          <w:sz w:val="24"/>
          <w:szCs w:val="24"/>
        </w:rPr>
      </w:pPr>
      <w:r w:rsidRPr="00086433">
        <w:rPr>
          <w:rFonts w:asciiTheme="majorHAnsi" w:hAnsiTheme="majorHAnsi" w:cstheme="majorHAnsi"/>
          <w:sz w:val="24"/>
          <w:szCs w:val="24"/>
        </w:rPr>
        <w:t xml:space="preserve">All </w:t>
      </w:r>
      <w:r w:rsidR="00932552" w:rsidRPr="00086433">
        <w:rPr>
          <w:rFonts w:asciiTheme="majorHAnsi" w:hAnsiTheme="majorHAnsi" w:cstheme="majorHAnsi"/>
          <w:sz w:val="24"/>
          <w:szCs w:val="24"/>
        </w:rPr>
        <w:t>students</w:t>
      </w:r>
      <w:r w:rsidR="00F444A4" w:rsidRPr="00086433">
        <w:rPr>
          <w:rFonts w:asciiTheme="majorHAnsi" w:hAnsiTheme="majorHAnsi" w:cstheme="majorHAnsi"/>
          <w:sz w:val="24"/>
          <w:szCs w:val="24"/>
        </w:rPr>
        <w:t xml:space="preserve"> in Introductory Cell Biology</w:t>
      </w:r>
      <w:r w:rsidRPr="00086433">
        <w:rPr>
          <w:rFonts w:asciiTheme="majorHAnsi" w:hAnsiTheme="majorHAnsi" w:cstheme="majorHAnsi"/>
          <w:sz w:val="24"/>
          <w:szCs w:val="24"/>
        </w:rPr>
        <w:t xml:space="preserve"> will complete:</w:t>
      </w:r>
    </w:p>
    <w:p w14:paraId="476FA306" w14:textId="79B78562" w:rsidR="00E9786F" w:rsidRPr="00086433" w:rsidRDefault="00E1656A" w:rsidP="5DECC71E">
      <w:pPr>
        <w:pStyle w:val="ListParagraph"/>
        <w:numPr>
          <w:ilvl w:val="6"/>
          <w:numId w:val="1"/>
        </w:numPr>
        <w:spacing w:after="0" w:line="240" w:lineRule="auto"/>
        <w:ind w:left="709"/>
        <w:rPr>
          <w:rFonts w:asciiTheme="majorHAnsi" w:hAnsiTheme="majorHAnsi" w:cstheme="majorBidi"/>
          <w:sz w:val="24"/>
          <w:szCs w:val="24"/>
        </w:rPr>
      </w:pPr>
      <w:r w:rsidRPr="00086433">
        <w:rPr>
          <w:rFonts w:asciiTheme="majorHAnsi" w:hAnsiTheme="majorHAnsi" w:cstheme="majorBidi"/>
          <w:sz w:val="24"/>
          <w:szCs w:val="24"/>
        </w:rPr>
        <w:t xml:space="preserve">A </w:t>
      </w:r>
      <w:r w:rsidR="000F2DD5" w:rsidRPr="00086433">
        <w:rPr>
          <w:rFonts w:asciiTheme="majorHAnsi" w:hAnsiTheme="majorHAnsi" w:cstheme="majorBidi"/>
          <w:sz w:val="24"/>
          <w:szCs w:val="24"/>
        </w:rPr>
        <w:t xml:space="preserve">10 multiple-choice question </w:t>
      </w:r>
      <w:r w:rsidRPr="00086433">
        <w:rPr>
          <w:rFonts w:asciiTheme="majorHAnsi" w:hAnsiTheme="majorHAnsi" w:cstheme="majorBidi"/>
          <w:sz w:val="24"/>
          <w:szCs w:val="24"/>
        </w:rPr>
        <w:t>pre-test</w:t>
      </w:r>
      <w:r w:rsidR="003063EE" w:rsidRPr="00086433">
        <w:rPr>
          <w:rFonts w:asciiTheme="majorHAnsi" w:hAnsiTheme="majorHAnsi" w:cstheme="majorBidi"/>
          <w:sz w:val="24"/>
          <w:szCs w:val="24"/>
        </w:rPr>
        <w:t xml:space="preserve"> </w:t>
      </w:r>
      <w:r w:rsidRPr="00086433">
        <w:rPr>
          <w:rFonts w:asciiTheme="majorHAnsi" w:hAnsiTheme="majorHAnsi" w:cstheme="majorBidi"/>
          <w:sz w:val="24"/>
          <w:szCs w:val="24"/>
        </w:rPr>
        <w:t>assessing knowledge across three course concepts (Concepts A, B, and C)</w:t>
      </w:r>
      <w:r w:rsidR="16DA975C" w:rsidRPr="00086433">
        <w:rPr>
          <w:rFonts w:asciiTheme="majorHAnsi" w:hAnsiTheme="majorHAnsi" w:cstheme="majorBidi"/>
          <w:sz w:val="24"/>
          <w:szCs w:val="24"/>
        </w:rPr>
        <w:t xml:space="preserve"> at</w:t>
      </w:r>
      <w:r w:rsidR="00E9786F" w:rsidRPr="00086433">
        <w:rPr>
          <w:rFonts w:asciiTheme="majorHAnsi" w:hAnsiTheme="majorHAnsi" w:cstheme="majorBidi"/>
          <w:sz w:val="24"/>
          <w:szCs w:val="24"/>
        </w:rPr>
        <w:t xml:space="preserve"> various levels from memory recall to applied-level (pool of questions to pull from)</w:t>
      </w:r>
      <w:r w:rsidR="00BA01F9" w:rsidRPr="00086433">
        <w:rPr>
          <w:rFonts w:asciiTheme="majorHAnsi" w:hAnsiTheme="majorHAnsi" w:cstheme="majorBidi"/>
          <w:sz w:val="24"/>
          <w:szCs w:val="24"/>
        </w:rPr>
        <w:t xml:space="preserve"> all students receive the same questions</w:t>
      </w:r>
      <w:r w:rsidR="00402D24" w:rsidRPr="00086433">
        <w:rPr>
          <w:rFonts w:asciiTheme="majorHAnsi" w:hAnsiTheme="majorHAnsi" w:cstheme="majorBidi"/>
          <w:sz w:val="24"/>
          <w:szCs w:val="24"/>
        </w:rPr>
        <w:t xml:space="preserve"> for the pre-test</w:t>
      </w:r>
      <w:r w:rsidR="00BA01F9" w:rsidRPr="00086433">
        <w:rPr>
          <w:rFonts w:asciiTheme="majorHAnsi" w:hAnsiTheme="majorHAnsi" w:cstheme="majorBidi"/>
          <w:sz w:val="24"/>
          <w:szCs w:val="24"/>
        </w:rPr>
        <w:t>.</w:t>
      </w:r>
    </w:p>
    <w:p w14:paraId="03258824" w14:textId="54E80BA1" w:rsidR="00E9786F" w:rsidRPr="00086433" w:rsidRDefault="003063EE" w:rsidP="00E93678">
      <w:pPr>
        <w:pStyle w:val="ListParagraph"/>
        <w:spacing w:after="0" w:line="240" w:lineRule="auto"/>
        <w:ind w:left="709"/>
        <w:rPr>
          <w:rFonts w:asciiTheme="majorHAnsi" w:hAnsiTheme="majorHAnsi" w:cstheme="majorHAnsi"/>
          <w:sz w:val="24"/>
          <w:szCs w:val="24"/>
        </w:rPr>
      </w:pPr>
      <w:r w:rsidRPr="00086433">
        <w:rPr>
          <w:rFonts w:asciiTheme="majorHAnsi" w:hAnsiTheme="majorHAnsi" w:cstheme="majorHAnsi"/>
          <w:sz w:val="24"/>
          <w:szCs w:val="24"/>
        </w:rPr>
        <w:t>The pre-test will take place during class tim</w:t>
      </w:r>
      <w:r w:rsidR="00D6784F" w:rsidRPr="00086433">
        <w:rPr>
          <w:rFonts w:asciiTheme="majorHAnsi" w:hAnsiTheme="majorHAnsi" w:cstheme="majorHAnsi"/>
          <w:sz w:val="24"/>
          <w:szCs w:val="24"/>
        </w:rPr>
        <w:t>e immediately preceding the Oxford Tutorial</w:t>
      </w:r>
      <w:r w:rsidRPr="00086433">
        <w:rPr>
          <w:rFonts w:asciiTheme="majorHAnsi" w:hAnsiTheme="majorHAnsi" w:cstheme="majorHAnsi"/>
          <w:sz w:val="24"/>
          <w:szCs w:val="24"/>
        </w:rPr>
        <w:t>. Students will record their answers to the multiple-choice questions on a written bubble answer sheet (e.g. Crowdma</w:t>
      </w:r>
      <w:r w:rsidR="00B26F0C" w:rsidRPr="00086433">
        <w:rPr>
          <w:rFonts w:asciiTheme="majorHAnsi" w:hAnsiTheme="majorHAnsi" w:cstheme="majorHAnsi"/>
          <w:sz w:val="24"/>
          <w:szCs w:val="24"/>
        </w:rPr>
        <w:t>rk or Akindi).</w:t>
      </w:r>
      <w:r w:rsidR="00D6784F" w:rsidRPr="00086433">
        <w:rPr>
          <w:rFonts w:asciiTheme="majorHAnsi" w:hAnsiTheme="majorHAnsi" w:cstheme="majorHAnsi"/>
          <w:sz w:val="24"/>
          <w:szCs w:val="24"/>
        </w:rPr>
        <w:t xml:space="preserve"> This pre-test is worth 1% of the final course grade.</w:t>
      </w:r>
    </w:p>
    <w:p w14:paraId="25DE06BF" w14:textId="77777777" w:rsidR="00B26F0C" w:rsidRPr="00086433" w:rsidRDefault="00B26F0C" w:rsidP="00B26F0C">
      <w:pPr>
        <w:spacing w:after="0" w:line="240" w:lineRule="auto"/>
        <w:rPr>
          <w:rFonts w:asciiTheme="majorHAnsi" w:hAnsiTheme="majorHAnsi" w:cstheme="majorHAnsi"/>
          <w:sz w:val="24"/>
          <w:szCs w:val="24"/>
        </w:rPr>
      </w:pPr>
    </w:p>
    <w:p w14:paraId="39CEA782" w14:textId="000F5F41" w:rsidR="00E9786F" w:rsidRPr="00086433" w:rsidRDefault="00E9786F" w:rsidP="00703ACE">
      <w:pPr>
        <w:pStyle w:val="ListParagraph"/>
        <w:numPr>
          <w:ilvl w:val="6"/>
          <w:numId w:val="1"/>
        </w:numPr>
        <w:spacing w:after="0" w:line="240" w:lineRule="auto"/>
        <w:ind w:left="709"/>
        <w:rPr>
          <w:rFonts w:asciiTheme="majorHAnsi" w:hAnsiTheme="majorHAnsi" w:cstheme="majorBidi"/>
          <w:sz w:val="24"/>
          <w:szCs w:val="24"/>
        </w:rPr>
      </w:pPr>
      <w:r w:rsidRPr="00086433">
        <w:rPr>
          <w:rFonts w:asciiTheme="majorHAnsi" w:hAnsiTheme="majorHAnsi" w:cstheme="majorHAnsi"/>
          <w:sz w:val="24"/>
          <w:szCs w:val="24"/>
        </w:rPr>
        <w:t>During class time students will be randomly divided into groups both interacting with Chrysalis</w:t>
      </w:r>
      <w:r w:rsidR="00703ACE" w:rsidRPr="00086433">
        <w:rPr>
          <w:rFonts w:asciiTheme="majorHAnsi" w:hAnsiTheme="majorHAnsi" w:cstheme="majorHAnsi"/>
          <w:sz w:val="24"/>
          <w:szCs w:val="24"/>
        </w:rPr>
        <w:t>. This activity is worth 2% of the final course grade and will be graded for completion.</w:t>
      </w:r>
    </w:p>
    <w:p w14:paraId="1404C024" w14:textId="5A38DC3B" w:rsidR="00E9786F" w:rsidRPr="00086433" w:rsidRDefault="00E9786F">
      <w:pPr>
        <w:pStyle w:val="ListParagraph"/>
        <w:numPr>
          <w:ilvl w:val="0"/>
          <w:numId w:val="15"/>
        </w:numPr>
        <w:spacing w:after="0" w:line="240" w:lineRule="auto"/>
        <w:ind w:left="993" w:hanging="142"/>
        <w:rPr>
          <w:rFonts w:asciiTheme="majorHAnsi" w:hAnsiTheme="majorHAnsi" w:cstheme="majorHAnsi"/>
          <w:sz w:val="24"/>
          <w:szCs w:val="24"/>
        </w:rPr>
      </w:pPr>
      <w:r w:rsidRPr="00086433">
        <w:rPr>
          <w:rFonts w:asciiTheme="majorHAnsi" w:hAnsiTheme="majorHAnsi" w:cstheme="majorHAnsi"/>
          <w:sz w:val="24"/>
          <w:szCs w:val="24"/>
        </w:rPr>
        <w:t xml:space="preserve">Group A will work on the Oxford Tutorial </w:t>
      </w:r>
      <w:r w:rsidR="00402D24" w:rsidRPr="00086433">
        <w:rPr>
          <w:rFonts w:asciiTheme="majorHAnsi" w:hAnsiTheme="majorHAnsi" w:cstheme="majorHAnsi"/>
          <w:sz w:val="24"/>
          <w:szCs w:val="24"/>
        </w:rPr>
        <w:t xml:space="preserve">through Chrysalis on </w:t>
      </w:r>
      <w:r w:rsidRPr="00086433">
        <w:rPr>
          <w:rFonts w:asciiTheme="majorHAnsi" w:hAnsiTheme="majorHAnsi" w:cstheme="majorHAnsi"/>
          <w:sz w:val="24"/>
          <w:szCs w:val="24"/>
        </w:rPr>
        <w:t>one of three random topics without having access to course materials</w:t>
      </w:r>
      <w:r w:rsidR="00D71F86" w:rsidRPr="00086433">
        <w:rPr>
          <w:rFonts w:asciiTheme="majorHAnsi" w:hAnsiTheme="majorHAnsi" w:cstheme="majorHAnsi"/>
          <w:sz w:val="24"/>
          <w:szCs w:val="24"/>
        </w:rPr>
        <w:t xml:space="preserve">. These students will teach the </w:t>
      </w:r>
      <w:r w:rsidR="00402D24" w:rsidRPr="00086433">
        <w:rPr>
          <w:rFonts w:asciiTheme="majorHAnsi" w:hAnsiTheme="majorHAnsi" w:cstheme="majorHAnsi"/>
          <w:sz w:val="24"/>
          <w:szCs w:val="24"/>
        </w:rPr>
        <w:t>topic</w:t>
      </w:r>
      <w:r w:rsidR="00D71F86" w:rsidRPr="00086433">
        <w:rPr>
          <w:rFonts w:asciiTheme="majorHAnsi" w:hAnsiTheme="majorHAnsi" w:cstheme="majorHAnsi"/>
          <w:sz w:val="24"/>
          <w:szCs w:val="24"/>
        </w:rPr>
        <w:t xml:space="preserve"> to Chrysalis</w:t>
      </w:r>
      <w:r w:rsidR="00DF3D63" w:rsidRPr="00086433">
        <w:rPr>
          <w:rFonts w:asciiTheme="majorHAnsi" w:hAnsiTheme="majorHAnsi" w:cstheme="majorHAnsi"/>
          <w:sz w:val="24"/>
          <w:szCs w:val="24"/>
        </w:rPr>
        <w:t xml:space="preserve"> in which they explain the randomly assigned </w:t>
      </w:r>
      <w:r w:rsidR="00402D24" w:rsidRPr="00086433">
        <w:rPr>
          <w:rFonts w:asciiTheme="majorHAnsi" w:hAnsiTheme="majorHAnsi" w:cstheme="majorHAnsi"/>
          <w:sz w:val="24"/>
          <w:szCs w:val="24"/>
        </w:rPr>
        <w:t>topic</w:t>
      </w:r>
      <w:r w:rsidR="00DF3D63" w:rsidRPr="00086433">
        <w:rPr>
          <w:rFonts w:asciiTheme="majorHAnsi" w:hAnsiTheme="majorHAnsi" w:cstheme="majorHAnsi"/>
          <w:sz w:val="24"/>
          <w:szCs w:val="24"/>
        </w:rPr>
        <w:t xml:space="preserve"> from memory</w:t>
      </w:r>
      <w:r w:rsidR="00D71F86" w:rsidRPr="00086433">
        <w:rPr>
          <w:rFonts w:asciiTheme="majorHAnsi" w:hAnsiTheme="majorHAnsi" w:cstheme="majorHAnsi"/>
          <w:sz w:val="24"/>
          <w:szCs w:val="24"/>
        </w:rPr>
        <w:t>.</w:t>
      </w:r>
    </w:p>
    <w:p w14:paraId="154BDBB4" w14:textId="07ACC4D4" w:rsidR="00E9786F" w:rsidRPr="00086433" w:rsidRDefault="00E9786F">
      <w:pPr>
        <w:pStyle w:val="ListParagraph"/>
        <w:numPr>
          <w:ilvl w:val="0"/>
          <w:numId w:val="15"/>
        </w:numPr>
        <w:spacing w:after="0" w:line="240" w:lineRule="auto"/>
        <w:ind w:left="993" w:hanging="142"/>
        <w:rPr>
          <w:rFonts w:asciiTheme="majorHAnsi" w:hAnsiTheme="majorHAnsi" w:cstheme="majorHAnsi"/>
          <w:sz w:val="24"/>
          <w:szCs w:val="24"/>
        </w:rPr>
      </w:pPr>
      <w:r w:rsidRPr="00086433">
        <w:rPr>
          <w:rFonts w:asciiTheme="majorHAnsi" w:hAnsiTheme="majorHAnsi" w:cstheme="majorHAnsi"/>
          <w:sz w:val="24"/>
          <w:szCs w:val="24"/>
        </w:rPr>
        <w:t xml:space="preserve">Group B will review </w:t>
      </w:r>
      <w:r w:rsidR="00DF3D63" w:rsidRPr="00086433">
        <w:rPr>
          <w:rFonts w:asciiTheme="majorHAnsi" w:hAnsiTheme="majorHAnsi" w:cstheme="majorHAnsi"/>
          <w:sz w:val="24"/>
          <w:szCs w:val="24"/>
        </w:rPr>
        <w:t xml:space="preserve">course materials through Chrysalis on </w:t>
      </w:r>
      <w:r w:rsidRPr="00086433">
        <w:rPr>
          <w:rFonts w:asciiTheme="majorHAnsi" w:hAnsiTheme="majorHAnsi" w:cstheme="majorHAnsi"/>
          <w:sz w:val="24"/>
          <w:szCs w:val="24"/>
        </w:rPr>
        <w:t xml:space="preserve">one of three random topics </w:t>
      </w:r>
      <w:r w:rsidR="00A052C3" w:rsidRPr="00086433">
        <w:rPr>
          <w:rFonts w:asciiTheme="majorHAnsi" w:hAnsiTheme="majorHAnsi" w:cstheme="majorHAnsi"/>
          <w:sz w:val="24"/>
          <w:szCs w:val="24"/>
        </w:rPr>
        <w:t>and not participate in an Oxford Tutorial interaction with Chrysalis</w:t>
      </w:r>
      <w:r w:rsidR="00DF3D63" w:rsidRPr="00086433">
        <w:rPr>
          <w:rFonts w:asciiTheme="majorHAnsi" w:hAnsiTheme="majorHAnsi" w:cstheme="majorHAnsi"/>
          <w:sz w:val="24"/>
          <w:szCs w:val="24"/>
        </w:rPr>
        <w:t xml:space="preserve"> during class time. </w:t>
      </w:r>
    </w:p>
    <w:p w14:paraId="4E1AB286" w14:textId="77777777" w:rsidR="00033883" w:rsidRPr="00086433" w:rsidRDefault="00033883" w:rsidP="00E93678">
      <w:pPr>
        <w:spacing w:after="0" w:line="240" w:lineRule="auto"/>
        <w:rPr>
          <w:rFonts w:asciiTheme="majorHAnsi" w:hAnsiTheme="majorHAnsi" w:cstheme="majorHAnsi"/>
          <w:sz w:val="24"/>
          <w:szCs w:val="24"/>
        </w:rPr>
      </w:pPr>
    </w:p>
    <w:p w14:paraId="17B7EA0E" w14:textId="732A653C" w:rsidR="00C86622" w:rsidRPr="00086433" w:rsidRDefault="00E1656A" w:rsidP="5DECC71E">
      <w:pPr>
        <w:pStyle w:val="ListParagraph"/>
        <w:numPr>
          <w:ilvl w:val="6"/>
          <w:numId w:val="1"/>
        </w:numPr>
        <w:spacing w:after="0" w:line="240" w:lineRule="auto"/>
        <w:ind w:left="709"/>
        <w:rPr>
          <w:rFonts w:asciiTheme="majorHAnsi" w:hAnsiTheme="majorHAnsi" w:cstheme="majorBidi"/>
          <w:sz w:val="24"/>
          <w:szCs w:val="24"/>
        </w:rPr>
      </w:pPr>
      <w:r w:rsidRPr="00086433">
        <w:rPr>
          <w:rFonts w:asciiTheme="majorHAnsi" w:hAnsiTheme="majorHAnsi" w:cstheme="majorBidi"/>
          <w:sz w:val="24"/>
          <w:szCs w:val="24"/>
        </w:rPr>
        <w:t xml:space="preserve">A </w:t>
      </w:r>
      <w:r w:rsidR="000F2DD5" w:rsidRPr="00086433">
        <w:rPr>
          <w:rFonts w:asciiTheme="majorHAnsi" w:hAnsiTheme="majorHAnsi" w:cstheme="majorBidi"/>
          <w:sz w:val="24"/>
          <w:szCs w:val="24"/>
        </w:rPr>
        <w:t xml:space="preserve">20 multiple-choice question </w:t>
      </w:r>
      <w:r w:rsidRPr="00086433">
        <w:rPr>
          <w:rFonts w:asciiTheme="majorHAnsi" w:hAnsiTheme="majorHAnsi" w:cstheme="majorBidi"/>
          <w:sz w:val="24"/>
          <w:szCs w:val="24"/>
        </w:rPr>
        <w:t xml:space="preserve">post-test assessing knowledge across all </w:t>
      </w:r>
      <w:r w:rsidR="00932552" w:rsidRPr="00086433">
        <w:rPr>
          <w:rFonts w:asciiTheme="majorHAnsi" w:hAnsiTheme="majorHAnsi" w:cstheme="majorBidi"/>
          <w:sz w:val="24"/>
          <w:szCs w:val="24"/>
        </w:rPr>
        <w:t>three concepts</w:t>
      </w:r>
      <w:r w:rsidR="00BA01F9" w:rsidRPr="00086433">
        <w:rPr>
          <w:rFonts w:asciiTheme="majorHAnsi" w:hAnsiTheme="majorHAnsi" w:cstheme="majorBidi"/>
          <w:sz w:val="24"/>
          <w:szCs w:val="24"/>
        </w:rPr>
        <w:t xml:space="preserve"> </w:t>
      </w:r>
      <w:r w:rsidR="005E30E4" w:rsidRPr="00086433">
        <w:rPr>
          <w:rFonts w:asciiTheme="majorHAnsi" w:hAnsiTheme="majorHAnsi" w:cstheme="majorBidi"/>
          <w:sz w:val="24"/>
          <w:szCs w:val="24"/>
        </w:rPr>
        <w:t xml:space="preserve">in which </w:t>
      </w:r>
      <w:r w:rsidR="00BA01F9" w:rsidRPr="00086433">
        <w:rPr>
          <w:rFonts w:asciiTheme="majorHAnsi" w:hAnsiTheme="majorHAnsi" w:cstheme="majorBidi"/>
          <w:sz w:val="24"/>
          <w:szCs w:val="24"/>
        </w:rPr>
        <w:t xml:space="preserve">all students </w:t>
      </w:r>
      <w:r w:rsidR="00F20A09" w:rsidRPr="00086433">
        <w:rPr>
          <w:rFonts w:asciiTheme="majorHAnsi" w:hAnsiTheme="majorHAnsi" w:cstheme="majorBidi"/>
          <w:sz w:val="24"/>
          <w:szCs w:val="24"/>
        </w:rPr>
        <w:t>receive</w:t>
      </w:r>
      <w:r w:rsidR="00BA01F9" w:rsidRPr="00086433">
        <w:rPr>
          <w:rFonts w:asciiTheme="majorHAnsi" w:hAnsiTheme="majorHAnsi" w:cstheme="majorBidi"/>
          <w:sz w:val="24"/>
          <w:szCs w:val="24"/>
        </w:rPr>
        <w:t xml:space="preserve"> the same questions.</w:t>
      </w:r>
      <w:r w:rsidR="000F2DD5" w:rsidRPr="00086433">
        <w:rPr>
          <w:rFonts w:asciiTheme="majorHAnsi" w:hAnsiTheme="majorHAnsi" w:cstheme="majorBidi"/>
          <w:sz w:val="24"/>
          <w:szCs w:val="24"/>
        </w:rPr>
        <w:t xml:space="preserve"> </w:t>
      </w:r>
      <w:r w:rsidR="00DD3B17" w:rsidRPr="00086433">
        <w:rPr>
          <w:rFonts w:asciiTheme="majorHAnsi" w:hAnsiTheme="majorHAnsi" w:cstheme="majorBidi"/>
          <w:sz w:val="24"/>
          <w:szCs w:val="24"/>
        </w:rPr>
        <w:t xml:space="preserve">Students </w:t>
      </w:r>
      <w:r w:rsidR="00C86622" w:rsidRPr="00086433">
        <w:rPr>
          <w:rFonts w:asciiTheme="majorHAnsi" w:hAnsiTheme="majorHAnsi" w:cstheme="majorBidi"/>
          <w:sz w:val="24"/>
          <w:szCs w:val="24"/>
        </w:rPr>
        <w:t>complete the post-test containing questions at various levels from memory recall to applied-level (overall equivalent difficulty) including questions from the pre-activity quiz pool (10 questions will be completely different)</w:t>
      </w:r>
      <w:r w:rsidR="001E0F92" w:rsidRPr="00086433">
        <w:rPr>
          <w:rFonts w:asciiTheme="majorHAnsi" w:hAnsiTheme="majorHAnsi" w:cstheme="majorBidi"/>
          <w:sz w:val="24"/>
          <w:szCs w:val="24"/>
        </w:rPr>
        <w:t xml:space="preserve">. </w:t>
      </w:r>
      <w:r w:rsidR="00D6784F" w:rsidRPr="00086433">
        <w:rPr>
          <w:rFonts w:asciiTheme="majorHAnsi" w:hAnsiTheme="majorHAnsi" w:cstheme="majorBidi"/>
          <w:sz w:val="24"/>
          <w:szCs w:val="24"/>
        </w:rPr>
        <w:t xml:space="preserve">The </w:t>
      </w:r>
      <w:r w:rsidR="00D6784F" w:rsidRPr="00086433">
        <w:rPr>
          <w:rFonts w:asciiTheme="majorHAnsi" w:hAnsiTheme="majorHAnsi" w:cstheme="majorHAnsi"/>
          <w:sz w:val="24"/>
          <w:szCs w:val="24"/>
        </w:rPr>
        <w:t>post-test will take place during class time immediately follo</w:t>
      </w:r>
      <w:r w:rsidR="00703ACE" w:rsidRPr="00086433">
        <w:rPr>
          <w:rFonts w:asciiTheme="majorHAnsi" w:hAnsiTheme="majorHAnsi" w:cstheme="majorHAnsi"/>
          <w:sz w:val="24"/>
          <w:szCs w:val="24"/>
        </w:rPr>
        <w:t>wing</w:t>
      </w:r>
      <w:r w:rsidR="00D6784F" w:rsidRPr="00086433">
        <w:rPr>
          <w:rFonts w:asciiTheme="majorHAnsi" w:hAnsiTheme="majorHAnsi" w:cstheme="majorHAnsi"/>
          <w:sz w:val="24"/>
          <w:szCs w:val="24"/>
        </w:rPr>
        <w:t xml:space="preserve"> the Oxford Tutorial. Students will record their answers to the multiple-choice questions on a written bubble answer sheet (e.g. Crowdmark or Akindi). This p</w:t>
      </w:r>
      <w:r w:rsidR="00703ACE" w:rsidRPr="00086433">
        <w:rPr>
          <w:rFonts w:asciiTheme="majorHAnsi" w:hAnsiTheme="majorHAnsi" w:cstheme="majorHAnsi"/>
          <w:sz w:val="24"/>
          <w:szCs w:val="24"/>
        </w:rPr>
        <w:t>ost</w:t>
      </w:r>
      <w:r w:rsidR="00D6784F" w:rsidRPr="00086433">
        <w:rPr>
          <w:rFonts w:asciiTheme="majorHAnsi" w:hAnsiTheme="majorHAnsi" w:cstheme="majorHAnsi"/>
          <w:sz w:val="24"/>
          <w:szCs w:val="24"/>
        </w:rPr>
        <w:t>-test is worth 1% of the final course</w:t>
      </w:r>
      <w:r w:rsidR="00703ACE" w:rsidRPr="00086433">
        <w:rPr>
          <w:rFonts w:asciiTheme="majorHAnsi" w:hAnsiTheme="majorHAnsi" w:cstheme="majorHAnsi"/>
          <w:sz w:val="24"/>
          <w:szCs w:val="24"/>
        </w:rPr>
        <w:t xml:space="preserve"> grade.</w:t>
      </w:r>
    </w:p>
    <w:p w14:paraId="31D439C6" w14:textId="059AE040" w:rsidR="00DD3B17" w:rsidRPr="00086433" w:rsidRDefault="00DD3B17" w:rsidP="00C86622">
      <w:pPr>
        <w:pStyle w:val="ListParagraph"/>
        <w:spacing w:after="0" w:line="240" w:lineRule="auto"/>
        <w:rPr>
          <w:rFonts w:asciiTheme="majorHAnsi" w:hAnsiTheme="majorHAnsi" w:cstheme="majorHAnsi"/>
          <w:sz w:val="24"/>
          <w:szCs w:val="24"/>
        </w:rPr>
      </w:pPr>
    </w:p>
    <w:p w14:paraId="359D2EA1" w14:textId="1461C995" w:rsidR="007C0CDF" w:rsidRPr="00086433" w:rsidRDefault="00E93678" w:rsidP="007C0CDF">
      <w:pPr>
        <w:spacing w:after="0" w:line="240" w:lineRule="auto"/>
        <w:rPr>
          <w:rFonts w:asciiTheme="majorHAnsi" w:hAnsiTheme="majorHAnsi" w:cstheme="majorHAnsi"/>
          <w:sz w:val="24"/>
          <w:szCs w:val="24"/>
        </w:rPr>
      </w:pPr>
      <w:r w:rsidRPr="00086433">
        <w:rPr>
          <w:rFonts w:asciiTheme="majorHAnsi" w:hAnsiTheme="majorHAnsi" w:cstheme="majorHAnsi"/>
          <w:sz w:val="24"/>
          <w:szCs w:val="24"/>
        </w:rPr>
        <w:t xml:space="preserve">During the second iteration of the Oxford Tutorial, students in </w:t>
      </w:r>
      <w:r w:rsidR="008C7BB6" w:rsidRPr="00086433">
        <w:rPr>
          <w:rFonts w:asciiTheme="majorHAnsi" w:hAnsiTheme="majorHAnsi" w:cstheme="majorHAnsi"/>
          <w:sz w:val="24"/>
          <w:szCs w:val="24"/>
        </w:rPr>
        <w:t>Groups</w:t>
      </w:r>
      <w:r w:rsidR="007C0CDF" w:rsidRPr="00086433">
        <w:rPr>
          <w:rFonts w:asciiTheme="majorHAnsi" w:hAnsiTheme="majorHAnsi" w:cstheme="majorHAnsi"/>
          <w:sz w:val="24"/>
          <w:szCs w:val="24"/>
        </w:rPr>
        <w:t xml:space="preserve"> A </w:t>
      </w:r>
      <w:r w:rsidRPr="00086433">
        <w:rPr>
          <w:rFonts w:asciiTheme="majorHAnsi" w:hAnsiTheme="majorHAnsi" w:cstheme="majorHAnsi"/>
          <w:sz w:val="24"/>
          <w:szCs w:val="24"/>
        </w:rPr>
        <w:t>and</w:t>
      </w:r>
      <w:r w:rsidR="007C0CDF" w:rsidRPr="00086433">
        <w:rPr>
          <w:rFonts w:asciiTheme="majorHAnsi" w:hAnsiTheme="majorHAnsi" w:cstheme="majorHAnsi"/>
          <w:sz w:val="24"/>
          <w:szCs w:val="24"/>
        </w:rPr>
        <w:t xml:space="preserve"> B will switch </w:t>
      </w:r>
      <w:r w:rsidRPr="00086433">
        <w:rPr>
          <w:rFonts w:asciiTheme="majorHAnsi" w:hAnsiTheme="majorHAnsi" w:cstheme="majorHAnsi"/>
          <w:sz w:val="24"/>
          <w:szCs w:val="24"/>
        </w:rPr>
        <w:t>groups and be randomly assigned one of the two remaining topics they have not previously completed.</w:t>
      </w:r>
      <w:r w:rsidR="007C0CDF" w:rsidRPr="00086433">
        <w:rPr>
          <w:rFonts w:asciiTheme="majorHAnsi" w:hAnsiTheme="majorHAnsi" w:cstheme="majorHAnsi"/>
          <w:sz w:val="24"/>
          <w:szCs w:val="24"/>
        </w:rPr>
        <w:t xml:space="preserve"> </w:t>
      </w:r>
    </w:p>
    <w:p w14:paraId="011FA1FA" w14:textId="77777777" w:rsidR="007C0CDF" w:rsidRPr="00086433" w:rsidRDefault="007C0CDF" w:rsidP="00C86622">
      <w:pPr>
        <w:spacing w:after="0" w:line="240" w:lineRule="auto"/>
        <w:rPr>
          <w:rFonts w:asciiTheme="majorHAnsi" w:hAnsiTheme="majorHAnsi" w:cstheme="majorHAnsi"/>
          <w:sz w:val="24"/>
          <w:szCs w:val="24"/>
        </w:rPr>
      </w:pPr>
    </w:p>
    <w:p w14:paraId="1CD2FDFC" w14:textId="25B11106" w:rsidR="00BE6B79" w:rsidRPr="00086433" w:rsidRDefault="00754D99" w:rsidP="5DECC71E">
      <w:pPr>
        <w:spacing w:after="0" w:line="240" w:lineRule="auto"/>
        <w:rPr>
          <w:rFonts w:asciiTheme="majorHAnsi" w:hAnsiTheme="majorHAnsi" w:cstheme="majorBidi"/>
          <w:sz w:val="24"/>
          <w:szCs w:val="24"/>
        </w:rPr>
      </w:pPr>
      <w:r w:rsidRPr="00086433">
        <w:rPr>
          <w:rFonts w:asciiTheme="majorHAnsi" w:hAnsiTheme="majorHAnsi" w:cstheme="majorBidi"/>
          <w:sz w:val="24"/>
          <w:szCs w:val="24"/>
        </w:rPr>
        <w:t>This design will allow</w:t>
      </w:r>
      <w:r w:rsidR="004916C1" w:rsidRPr="00086433">
        <w:rPr>
          <w:rFonts w:asciiTheme="majorHAnsi" w:hAnsiTheme="majorHAnsi" w:cstheme="majorBidi"/>
          <w:sz w:val="24"/>
          <w:szCs w:val="24"/>
        </w:rPr>
        <w:t xml:space="preserve"> us to compare </w:t>
      </w:r>
      <w:r w:rsidR="00F224A5" w:rsidRPr="00086433">
        <w:rPr>
          <w:rFonts w:asciiTheme="majorHAnsi" w:hAnsiTheme="majorHAnsi" w:cstheme="majorBidi"/>
          <w:sz w:val="24"/>
          <w:szCs w:val="24"/>
        </w:rPr>
        <w:t xml:space="preserve">student </w:t>
      </w:r>
      <w:r w:rsidR="004916C1" w:rsidRPr="00086433">
        <w:rPr>
          <w:rFonts w:asciiTheme="majorHAnsi" w:hAnsiTheme="majorHAnsi" w:cstheme="majorBidi"/>
          <w:sz w:val="24"/>
          <w:szCs w:val="24"/>
        </w:rPr>
        <w:t xml:space="preserve">learning </w:t>
      </w:r>
      <w:r w:rsidR="00F224A5" w:rsidRPr="00086433">
        <w:rPr>
          <w:rFonts w:asciiTheme="majorHAnsi" w:hAnsiTheme="majorHAnsi" w:cstheme="majorBidi"/>
          <w:sz w:val="24"/>
          <w:szCs w:val="24"/>
        </w:rPr>
        <w:t xml:space="preserve">in </w:t>
      </w:r>
      <w:r w:rsidR="0041756D" w:rsidRPr="00086433">
        <w:rPr>
          <w:rFonts w:asciiTheme="majorHAnsi" w:hAnsiTheme="majorHAnsi" w:cstheme="majorBidi"/>
          <w:sz w:val="24"/>
          <w:szCs w:val="24"/>
        </w:rPr>
        <w:t xml:space="preserve">Group A </w:t>
      </w:r>
      <w:r w:rsidR="005D2F2E" w:rsidRPr="00086433">
        <w:rPr>
          <w:rFonts w:asciiTheme="majorHAnsi" w:hAnsiTheme="majorHAnsi" w:cstheme="majorBidi"/>
          <w:sz w:val="24"/>
          <w:szCs w:val="24"/>
        </w:rPr>
        <w:t xml:space="preserve">between </w:t>
      </w:r>
      <w:r w:rsidR="00B67276" w:rsidRPr="00086433">
        <w:rPr>
          <w:rFonts w:asciiTheme="majorHAnsi" w:hAnsiTheme="majorHAnsi" w:cstheme="majorBidi"/>
          <w:sz w:val="24"/>
          <w:szCs w:val="24"/>
        </w:rPr>
        <w:t xml:space="preserve">the one </w:t>
      </w:r>
      <w:r w:rsidR="005D2F2E" w:rsidRPr="00086433">
        <w:rPr>
          <w:rFonts w:asciiTheme="majorHAnsi" w:hAnsiTheme="majorHAnsi" w:cstheme="majorBidi"/>
          <w:sz w:val="24"/>
          <w:szCs w:val="24"/>
        </w:rPr>
        <w:t>concept</w:t>
      </w:r>
      <w:r w:rsidR="003553AB" w:rsidRPr="00086433">
        <w:rPr>
          <w:rFonts w:asciiTheme="majorHAnsi" w:hAnsiTheme="majorHAnsi" w:cstheme="majorBidi"/>
          <w:sz w:val="24"/>
          <w:szCs w:val="24"/>
        </w:rPr>
        <w:t xml:space="preserve"> </w:t>
      </w:r>
      <w:r w:rsidR="00B67276" w:rsidRPr="00086433">
        <w:rPr>
          <w:rFonts w:asciiTheme="majorHAnsi" w:hAnsiTheme="majorHAnsi" w:cstheme="majorBidi"/>
          <w:sz w:val="24"/>
          <w:szCs w:val="24"/>
        </w:rPr>
        <w:t xml:space="preserve">students </w:t>
      </w:r>
      <w:r w:rsidR="005D2F2E" w:rsidRPr="00086433">
        <w:rPr>
          <w:rFonts w:asciiTheme="majorHAnsi" w:hAnsiTheme="majorHAnsi" w:cstheme="majorBidi"/>
          <w:sz w:val="24"/>
          <w:szCs w:val="24"/>
        </w:rPr>
        <w:t xml:space="preserve">taught </w:t>
      </w:r>
      <w:r w:rsidR="003553AB" w:rsidRPr="00086433">
        <w:rPr>
          <w:rFonts w:asciiTheme="majorHAnsi" w:hAnsiTheme="majorHAnsi" w:cstheme="majorBidi"/>
          <w:sz w:val="24"/>
          <w:szCs w:val="24"/>
        </w:rPr>
        <w:t xml:space="preserve">to Chrysalis </w:t>
      </w:r>
      <w:r w:rsidR="005D2F2E" w:rsidRPr="00086433">
        <w:rPr>
          <w:rFonts w:asciiTheme="majorHAnsi" w:hAnsiTheme="majorHAnsi" w:cstheme="majorBidi"/>
          <w:sz w:val="24"/>
          <w:szCs w:val="24"/>
        </w:rPr>
        <w:t>during the interaction and the</w:t>
      </w:r>
      <w:r w:rsidR="003846DD" w:rsidRPr="00086433">
        <w:rPr>
          <w:rFonts w:asciiTheme="majorHAnsi" w:hAnsiTheme="majorHAnsi" w:cstheme="majorBidi"/>
          <w:sz w:val="24"/>
          <w:szCs w:val="24"/>
        </w:rPr>
        <w:t xml:space="preserve"> </w:t>
      </w:r>
      <w:r w:rsidR="00AB11BC" w:rsidRPr="00086433">
        <w:rPr>
          <w:rFonts w:asciiTheme="majorHAnsi" w:hAnsiTheme="majorHAnsi" w:cstheme="majorBidi"/>
          <w:sz w:val="24"/>
          <w:szCs w:val="24"/>
        </w:rPr>
        <w:t>other</w:t>
      </w:r>
      <w:r w:rsidR="003846DD" w:rsidRPr="00086433">
        <w:rPr>
          <w:rFonts w:asciiTheme="majorHAnsi" w:hAnsiTheme="majorHAnsi" w:cstheme="majorBidi"/>
          <w:sz w:val="24"/>
          <w:szCs w:val="24"/>
        </w:rPr>
        <w:t xml:space="preserve"> two</w:t>
      </w:r>
      <w:r w:rsidR="00AB11BC" w:rsidRPr="00086433">
        <w:rPr>
          <w:rFonts w:asciiTheme="majorHAnsi" w:hAnsiTheme="majorHAnsi" w:cstheme="majorBidi"/>
          <w:sz w:val="24"/>
          <w:szCs w:val="24"/>
        </w:rPr>
        <w:t xml:space="preserve"> concepts </w:t>
      </w:r>
      <w:r w:rsidR="003846DD" w:rsidRPr="00086433">
        <w:rPr>
          <w:rFonts w:asciiTheme="majorHAnsi" w:hAnsiTheme="majorHAnsi" w:cstheme="majorBidi"/>
          <w:sz w:val="24"/>
          <w:szCs w:val="24"/>
        </w:rPr>
        <w:t xml:space="preserve">they did not </w:t>
      </w:r>
      <w:r w:rsidR="003846DD" w:rsidRPr="00086433">
        <w:rPr>
          <w:rFonts w:asciiTheme="majorHAnsi" w:hAnsiTheme="majorHAnsi" w:cstheme="majorBidi"/>
          <w:sz w:val="24"/>
          <w:szCs w:val="24"/>
        </w:rPr>
        <w:lastRenderedPageBreak/>
        <w:t xml:space="preserve">teach </w:t>
      </w:r>
      <w:r w:rsidR="00AB11BC" w:rsidRPr="00086433">
        <w:rPr>
          <w:rFonts w:asciiTheme="majorHAnsi" w:hAnsiTheme="majorHAnsi" w:cstheme="majorBidi"/>
          <w:sz w:val="24"/>
          <w:szCs w:val="24"/>
        </w:rPr>
        <w:t>Chrysalis</w:t>
      </w:r>
      <w:r w:rsidR="001E0F92" w:rsidRPr="00086433">
        <w:rPr>
          <w:rFonts w:asciiTheme="majorHAnsi" w:hAnsiTheme="majorHAnsi" w:cstheme="majorBidi"/>
          <w:sz w:val="24"/>
          <w:szCs w:val="24"/>
        </w:rPr>
        <w:t xml:space="preserve">. </w:t>
      </w:r>
      <w:r w:rsidR="003846DD" w:rsidRPr="00086433">
        <w:rPr>
          <w:rFonts w:asciiTheme="majorHAnsi" w:hAnsiTheme="majorHAnsi" w:cstheme="majorBidi"/>
          <w:sz w:val="24"/>
          <w:szCs w:val="24"/>
        </w:rPr>
        <w:t>This comparison will help determine whether students</w:t>
      </w:r>
      <w:r w:rsidR="002F67E0" w:rsidRPr="00086433">
        <w:rPr>
          <w:rFonts w:asciiTheme="majorHAnsi" w:hAnsiTheme="majorHAnsi" w:cstheme="majorBidi"/>
          <w:sz w:val="24"/>
          <w:szCs w:val="24"/>
        </w:rPr>
        <w:t xml:space="preserve"> </w:t>
      </w:r>
      <w:r w:rsidR="00E178D6" w:rsidRPr="00086433">
        <w:rPr>
          <w:rFonts w:asciiTheme="majorHAnsi" w:hAnsiTheme="majorHAnsi" w:cstheme="majorBidi"/>
          <w:sz w:val="24"/>
          <w:szCs w:val="24"/>
        </w:rPr>
        <w:t>demonstrated</w:t>
      </w:r>
      <w:r w:rsidR="002F67E0" w:rsidRPr="00086433">
        <w:rPr>
          <w:rFonts w:asciiTheme="majorHAnsi" w:hAnsiTheme="majorHAnsi" w:cstheme="majorBidi"/>
          <w:sz w:val="24"/>
          <w:szCs w:val="24"/>
        </w:rPr>
        <w:t xml:space="preserve"> </w:t>
      </w:r>
      <w:r w:rsidR="003846DD" w:rsidRPr="00086433">
        <w:rPr>
          <w:rFonts w:asciiTheme="majorHAnsi" w:hAnsiTheme="majorHAnsi" w:cstheme="majorBidi"/>
          <w:sz w:val="24"/>
          <w:szCs w:val="24"/>
        </w:rPr>
        <w:t>better</w:t>
      </w:r>
      <w:r w:rsidR="002F67E0" w:rsidRPr="00086433">
        <w:rPr>
          <w:rFonts w:asciiTheme="majorHAnsi" w:hAnsiTheme="majorHAnsi" w:cstheme="majorBidi"/>
          <w:sz w:val="24"/>
          <w:szCs w:val="24"/>
        </w:rPr>
        <w:t xml:space="preserve"> learning </w:t>
      </w:r>
      <w:r w:rsidR="003846DD" w:rsidRPr="00086433">
        <w:rPr>
          <w:rFonts w:asciiTheme="majorHAnsi" w:hAnsiTheme="majorHAnsi" w:cstheme="majorBidi"/>
          <w:sz w:val="24"/>
          <w:szCs w:val="24"/>
        </w:rPr>
        <w:t>for the</w:t>
      </w:r>
      <w:r w:rsidR="002F67E0" w:rsidRPr="00086433">
        <w:rPr>
          <w:rFonts w:asciiTheme="majorHAnsi" w:hAnsiTheme="majorHAnsi" w:cstheme="majorBidi"/>
          <w:sz w:val="24"/>
          <w:szCs w:val="24"/>
        </w:rPr>
        <w:t xml:space="preserve"> concept they t</w:t>
      </w:r>
      <w:r w:rsidR="003846DD" w:rsidRPr="00086433">
        <w:rPr>
          <w:rFonts w:asciiTheme="majorHAnsi" w:hAnsiTheme="majorHAnsi" w:cstheme="majorBidi"/>
          <w:sz w:val="24"/>
          <w:szCs w:val="24"/>
        </w:rPr>
        <w:t>aught</w:t>
      </w:r>
      <w:r w:rsidR="002F67E0" w:rsidRPr="00086433">
        <w:rPr>
          <w:rFonts w:asciiTheme="majorHAnsi" w:hAnsiTheme="majorHAnsi" w:cstheme="majorBidi"/>
          <w:sz w:val="24"/>
          <w:szCs w:val="24"/>
        </w:rPr>
        <w:t xml:space="preserve"> to Chrysalis compared to </w:t>
      </w:r>
      <w:r w:rsidR="003846DD" w:rsidRPr="00086433">
        <w:rPr>
          <w:rFonts w:asciiTheme="majorHAnsi" w:hAnsiTheme="majorHAnsi" w:cstheme="majorBidi"/>
          <w:sz w:val="24"/>
          <w:szCs w:val="24"/>
        </w:rPr>
        <w:t xml:space="preserve">the </w:t>
      </w:r>
      <w:r w:rsidR="002F67E0" w:rsidRPr="00086433">
        <w:rPr>
          <w:rFonts w:asciiTheme="majorHAnsi" w:hAnsiTheme="majorHAnsi" w:cstheme="majorBidi"/>
          <w:sz w:val="24"/>
          <w:szCs w:val="24"/>
        </w:rPr>
        <w:t>concepts they do not teach.</w:t>
      </w:r>
      <w:r w:rsidR="001E0F92" w:rsidRPr="00086433">
        <w:rPr>
          <w:rFonts w:asciiTheme="majorHAnsi" w:hAnsiTheme="majorHAnsi" w:cstheme="majorBidi"/>
          <w:sz w:val="24"/>
          <w:szCs w:val="24"/>
        </w:rPr>
        <w:t xml:space="preserve"> </w:t>
      </w:r>
      <w:r w:rsidR="00CD7AAB" w:rsidRPr="00086433">
        <w:rPr>
          <w:rFonts w:asciiTheme="majorHAnsi" w:hAnsiTheme="majorHAnsi" w:cstheme="majorBidi"/>
          <w:sz w:val="24"/>
          <w:szCs w:val="24"/>
        </w:rPr>
        <w:t xml:space="preserve">In contrast, </w:t>
      </w:r>
      <w:r w:rsidR="000F21A9" w:rsidRPr="00086433">
        <w:rPr>
          <w:rFonts w:asciiTheme="majorHAnsi" w:hAnsiTheme="majorHAnsi" w:cstheme="majorBidi"/>
          <w:sz w:val="24"/>
          <w:szCs w:val="24"/>
        </w:rPr>
        <w:t>for students</w:t>
      </w:r>
      <w:r w:rsidR="00CD7AAB" w:rsidRPr="00086433">
        <w:rPr>
          <w:rFonts w:asciiTheme="majorHAnsi" w:hAnsiTheme="majorHAnsi" w:cstheme="majorBidi"/>
          <w:sz w:val="24"/>
          <w:szCs w:val="24"/>
        </w:rPr>
        <w:t xml:space="preserve"> in Group B</w:t>
      </w:r>
      <w:r w:rsidR="000F21A9" w:rsidRPr="00086433">
        <w:rPr>
          <w:rFonts w:asciiTheme="majorHAnsi" w:hAnsiTheme="majorHAnsi" w:cstheme="majorBidi"/>
          <w:sz w:val="24"/>
          <w:szCs w:val="24"/>
        </w:rPr>
        <w:t xml:space="preserve">, learning will be compared between </w:t>
      </w:r>
      <w:r w:rsidR="008F64B3" w:rsidRPr="00086433">
        <w:rPr>
          <w:rFonts w:asciiTheme="majorHAnsi" w:hAnsiTheme="majorHAnsi" w:cstheme="majorBidi"/>
          <w:sz w:val="24"/>
          <w:szCs w:val="24"/>
        </w:rPr>
        <w:t xml:space="preserve">the one </w:t>
      </w:r>
      <w:r w:rsidR="00B31AE7" w:rsidRPr="00086433">
        <w:rPr>
          <w:rFonts w:asciiTheme="majorHAnsi" w:hAnsiTheme="majorHAnsi" w:cstheme="majorBidi"/>
          <w:sz w:val="24"/>
          <w:szCs w:val="24"/>
        </w:rPr>
        <w:t>concept</w:t>
      </w:r>
      <w:r w:rsidR="008F64B3" w:rsidRPr="00086433">
        <w:rPr>
          <w:rFonts w:asciiTheme="majorHAnsi" w:hAnsiTheme="majorHAnsi" w:cstheme="majorBidi"/>
          <w:sz w:val="24"/>
          <w:szCs w:val="24"/>
        </w:rPr>
        <w:t xml:space="preserve"> they</w:t>
      </w:r>
      <w:r w:rsidR="00B31AE7" w:rsidRPr="00086433">
        <w:rPr>
          <w:rFonts w:asciiTheme="majorHAnsi" w:hAnsiTheme="majorHAnsi" w:cstheme="majorBidi"/>
          <w:sz w:val="24"/>
          <w:szCs w:val="24"/>
        </w:rPr>
        <w:t xml:space="preserve"> reviewed on Chrysalis and </w:t>
      </w:r>
      <w:r w:rsidR="008F64B3" w:rsidRPr="00086433">
        <w:rPr>
          <w:rFonts w:asciiTheme="majorHAnsi" w:hAnsiTheme="majorHAnsi" w:cstheme="majorBidi"/>
          <w:sz w:val="24"/>
          <w:szCs w:val="24"/>
        </w:rPr>
        <w:t xml:space="preserve">the two other </w:t>
      </w:r>
      <w:r w:rsidR="00B31AE7" w:rsidRPr="00086433">
        <w:rPr>
          <w:rFonts w:asciiTheme="majorHAnsi" w:hAnsiTheme="majorHAnsi" w:cstheme="majorBidi"/>
          <w:sz w:val="24"/>
          <w:szCs w:val="24"/>
        </w:rPr>
        <w:t xml:space="preserve">concepts </w:t>
      </w:r>
      <w:r w:rsidR="008F64B3" w:rsidRPr="00086433">
        <w:rPr>
          <w:rFonts w:asciiTheme="majorHAnsi" w:hAnsiTheme="majorHAnsi" w:cstheme="majorBidi"/>
          <w:sz w:val="24"/>
          <w:szCs w:val="24"/>
        </w:rPr>
        <w:t>they did not</w:t>
      </w:r>
      <w:r w:rsidR="00B31AE7" w:rsidRPr="00086433">
        <w:rPr>
          <w:rFonts w:asciiTheme="majorHAnsi" w:hAnsiTheme="majorHAnsi" w:cstheme="majorBidi"/>
          <w:sz w:val="24"/>
          <w:szCs w:val="24"/>
        </w:rPr>
        <w:t xml:space="preserve"> review.</w:t>
      </w:r>
      <w:r w:rsidR="008C7BB6" w:rsidRPr="00086433">
        <w:rPr>
          <w:rFonts w:asciiTheme="majorHAnsi" w:hAnsiTheme="majorHAnsi" w:cstheme="majorBidi"/>
          <w:sz w:val="24"/>
          <w:szCs w:val="24"/>
        </w:rPr>
        <w:t xml:space="preserve"> </w:t>
      </w:r>
      <w:r w:rsidR="00F65721" w:rsidRPr="00086433">
        <w:rPr>
          <w:rFonts w:asciiTheme="majorHAnsi" w:hAnsiTheme="majorHAnsi" w:cstheme="majorBidi"/>
          <w:sz w:val="24"/>
          <w:szCs w:val="24"/>
        </w:rPr>
        <w:t xml:space="preserve">By </w:t>
      </w:r>
      <w:r w:rsidR="0011698E" w:rsidRPr="00086433">
        <w:rPr>
          <w:rFonts w:asciiTheme="majorHAnsi" w:hAnsiTheme="majorHAnsi" w:cstheme="majorBidi"/>
          <w:sz w:val="24"/>
          <w:szCs w:val="24"/>
        </w:rPr>
        <w:t xml:space="preserve">having students </w:t>
      </w:r>
      <w:r w:rsidR="005C4EE5" w:rsidRPr="00086433">
        <w:rPr>
          <w:rFonts w:asciiTheme="majorHAnsi" w:hAnsiTheme="majorHAnsi" w:cstheme="majorBidi"/>
          <w:sz w:val="24"/>
          <w:szCs w:val="24"/>
        </w:rPr>
        <w:t>switch</w:t>
      </w:r>
      <w:r w:rsidR="0011698E" w:rsidRPr="00086433">
        <w:rPr>
          <w:rFonts w:asciiTheme="majorHAnsi" w:hAnsiTheme="majorHAnsi" w:cstheme="majorBidi"/>
          <w:sz w:val="24"/>
          <w:szCs w:val="24"/>
        </w:rPr>
        <w:t xml:space="preserve"> between</w:t>
      </w:r>
      <w:r w:rsidR="00F65721" w:rsidRPr="00086433">
        <w:rPr>
          <w:rFonts w:asciiTheme="majorHAnsi" w:hAnsiTheme="majorHAnsi" w:cstheme="majorBidi"/>
          <w:sz w:val="24"/>
          <w:szCs w:val="24"/>
        </w:rPr>
        <w:t xml:space="preserve"> </w:t>
      </w:r>
      <w:r w:rsidR="00BE6B79" w:rsidRPr="00086433">
        <w:rPr>
          <w:rFonts w:asciiTheme="majorHAnsi" w:hAnsiTheme="majorHAnsi" w:cstheme="majorBidi"/>
          <w:sz w:val="24"/>
          <w:szCs w:val="24"/>
        </w:rPr>
        <w:t>G</w:t>
      </w:r>
      <w:r w:rsidR="00F65721" w:rsidRPr="00086433">
        <w:rPr>
          <w:rFonts w:asciiTheme="majorHAnsi" w:hAnsiTheme="majorHAnsi" w:cstheme="majorBidi"/>
          <w:sz w:val="24"/>
          <w:szCs w:val="24"/>
        </w:rPr>
        <w:t>roups A and B</w:t>
      </w:r>
      <w:r w:rsidR="0011698E" w:rsidRPr="00086433">
        <w:rPr>
          <w:rFonts w:asciiTheme="majorHAnsi" w:hAnsiTheme="majorHAnsi" w:cstheme="majorBidi"/>
          <w:sz w:val="24"/>
          <w:szCs w:val="24"/>
        </w:rPr>
        <w:t xml:space="preserve"> for their second Oxford Tutorial</w:t>
      </w:r>
      <w:r w:rsidR="00F65721" w:rsidRPr="00086433">
        <w:rPr>
          <w:rFonts w:asciiTheme="majorHAnsi" w:hAnsiTheme="majorHAnsi" w:cstheme="majorBidi"/>
          <w:sz w:val="24"/>
          <w:szCs w:val="24"/>
        </w:rPr>
        <w:t>,</w:t>
      </w:r>
      <w:r w:rsidR="005C4EE5" w:rsidRPr="00086433">
        <w:rPr>
          <w:rFonts w:asciiTheme="majorHAnsi" w:hAnsiTheme="majorHAnsi" w:cstheme="majorBidi"/>
          <w:sz w:val="24"/>
          <w:szCs w:val="24"/>
        </w:rPr>
        <w:t xml:space="preserve"> it will be possible to compare </w:t>
      </w:r>
      <w:r w:rsidR="000165CE" w:rsidRPr="00086433">
        <w:rPr>
          <w:rFonts w:asciiTheme="majorHAnsi" w:hAnsiTheme="majorHAnsi" w:cstheme="majorBidi"/>
          <w:sz w:val="24"/>
          <w:szCs w:val="24"/>
        </w:rPr>
        <w:t>student performance on concepts they only reviewed with their performance on concepts they taught t</w:t>
      </w:r>
      <w:r w:rsidR="005C4EE5" w:rsidRPr="00086433">
        <w:rPr>
          <w:rFonts w:asciiTheme="majorHAnsi" w:hAnsiTheme="majorHAnsi" w:cstheme="majorBidi"/>
          <w:sz w:val="24"/>
          <w:szCs w:val="24"/>
        </w:rPr>
        <w:t>o</w:t>
      </w:r>
      <w:r w:rsidR="005C47B4" w:rsidRPr="00086433">
        <w:rPr>
          <w:rFonts w:asciiTheme="majorHAnsi" w:hAnsiTheme="majorHAnsi" w:cstheme="majorBidi"/>
          <w:sz w:val="24"/>
          <w:szCs w:val="24"/>
        </w:rPr>
        <w:t xml:space="preserve"> Chrysalis.</w:t>
      </w:r>
      <w:r w:rsidR="00F65721" w:rsidRPr="00086433">
        <w:rPr>
          <w:rFonts w:asciiTheme="majorHAnsi" w:hAnsiTheme="majorHAnsi" w:cstheme="majorBidi"/>
          <w:sz w:val="24"/>
          <w:szCs w:val="24"/>
        </w:rPr>
        <w:t xml:space="preserve"> </w:t>
      </w:r>
      <w:r w:rsidR="00B31AE7" w:rsidRPr="00086433">
        <w:rPr>
          <w:rFonts w:asciiTheme="majorHAnsi" w:hAnsiTheme="majorHAnsi" w:cstheme="majorBidi"/>
          <w:sz w:val="24"/>
          <w:szCs w:val="24"/>
        </w:rPr>
        <w:t xml:space="preserve"> </w:t>
      </w:r>
    </w:p>
    <w:p w14:paraId="140EAD35" w14:textId="77777777" w:rsidR="00BE6B79" w:rsidRPr="00086433" w:rsidRDefault="00BE6B79" w:rsidP="00C86622">
      <w:pPr>
        <w:spacing w:after="0" w:line="240" w:lineRule="auto"/>
        <w:rPr>
          <w:rFonts w:asciiTheme="majorHAnsi" w:hAnsiTheme="majorHAnsi" w:cstheme="majorHAnsi"/>
          <w:sz w:val="24"/>
          <w:szCs w:val="24"/>
        </w:rPr>
      </w:pPr>
    </w:p>
    <w:p w14:paraId="1B1C81E0" w14:textId="6881F306" w:rsidR="00C86622" w:rsidRPr="00086433" w:rsidRDefault="001E0F92" w:rsidP="00C86622">
      <w:pPr>
        <w:spacing w:after="0" w:line="240" w:lineRule="auto"/>
        <w:rPr>
          <w:rFonts w:asciiTheme="majorHAnsi" w:hAnsiTheme="majorHAnsi" w:cstheme="majorHAnsi"/>
          <w:sz w:val="24"/>
          <w:szCs w:val="24"/>
        </w:rPr>
      </w:pPr>
      <w:r w:rsidRPr="00086433">
        <w:rPr>
          <w:rFonts w:asciiTheme="majorHAnsi" w:hAnsiTheme="majorHAnsi" w:cstheme="majorHAnsi"/>
          <w:sz w:val="24"/>
          <w:szCs w:val="24"/>
        </w:rPr>
        <w:t xml:space="preserve">Students who elect to not participate in the Oxford Tutorial with Chrysalis </w:t>
      </w:r>
      <w:r w:rsidR="00A67936" w:rsidRPr="00086433">
        <w:rPr>
          <w:rFonts w:asciiTheme="majorHAnsi" w:hAnsiTheme="majorHAnsi" w:cstheme="majorHAnsi"/>
          <w:sz w:val="24"/>
          <w:szCs w:val="24"/>
        </w:rPr>
        <w:t>will complete the pre-</w:t>
      </w:r>
      <w:r w:rsidR="0020527A" w:rsidRPr="00086433">
        <w:rPr>
          <w:rFonts w:asciiTheme="majorHAnsi" w:hAnsiTheme="majorHAnsi" w:cstheme="majorHAnsi"/>
          <w:sz w:val="24"/>
          <w:szCs w:val="24"/>
        </w:rPr>
        <w:t>test and post-test and also complete an in-person discussion with the course teaching assistant</w:t>
      </w:r>
      <w:r w:rsidR="003A4CC0" w:rsidRPr="00086433">
        <w:rPr>
          <w:rFonts w:asciiTheme="majorHAnsi" w:hAnsiTheme="majorHAnsi" w:cstheme="majorHAnsi"/>
          <w:sz w:val="24"/>
          <w:szCs w:val="24"/>
        </w:rPr>
        <w:t xml:space="preserve"> with the same grade distribution</w:t>
      </w:r>
      <w:r w:rsidR="0020527A" w:rsidRPr="00086433">
        <w:rPr>
          <w:rFonts w:asciiTheme="majorHAnsi" w:hAnsiTheme="majorHAnsi" w:cstheme="majorHAnsi"/>
          <w:sz w:val="24"/>
          <w:szCs w:val="24"/>
        </w:rPr>
        <w:t xml:space="preserve">. </w:t>
      </w:r>
    </w:p>
    <w:p w14:paraId="46A790F4" w14:textId="77777777" w:rsidR="00DD3B17" w:rsidRPr="00086433" w:rsidRDefault="00DD3B17" w:rsidP="00DD3B17">
      <w:pPr>
        <w:pStyle w:val="ListParagraph"/>
        <w:spacing w:after="0" w:line="240" w:lineRule="auto"/>
        <w:ind w:left="0"/>
        <w:rPr>
          <w:rFonts w:asciiTheme="majorHAnsi" w:hAnsiTheme="majorHAnsi" w:cstheme="majorHAnsi"/>
          <w:sz w:val="24"/>
          <w:szCs w:val="24"/>
        </w:rPr>
      </w:pPr>
    </w:p>
    <w:p w14:paraId="2569B24C" w14:textId="3A6AEB23" w:rsidR="007E06AF" w:rsidRPr="00086433" w:rsidRDefault="007E06AF" w:rsidP="00DD3B17">
      <w:pPr>
        <w:pStyle w:val="ListParagraph"/>
        <w:spacing w:after="0" w:line="240" w:lineRule="auto"/>
        <w:ind w:left="0"/>
        <w:rPr>
          <w:rFonts w:asciiTheme="majorHAnsi" w:hAnsiTheme="majorHAnsi" w:cstheme="majorBidi"/>
          <w:sz w:val="24"/>
          <w:szCs w:val="24"/>
        </w:rPr>
      </w:pPr>
      <w:r w:rsidRPr="00086433">
        <w:rPr>
          <w:rFonts w:asciiTheme="majorHAnsi" w:hAnsiTheme="majorHAnsi" w:cstheme="majorBidi"/>
          <w:sz w:val="24"/>
          <w:szCs w:val="24"/>
        </w:rPr>
        <w:t>To measure knowledge retention</w:t>
      </w:r>
      <w:r w:rsidR="00F444A4" w:rsidRPr="00086433">
        <w:rPr>
          <w:rFonts w:asciiTheme="majorHAnsi" w:hAnsiTheme="majorHAnsi" w:cstheme="majorBidi"/>
          <w:sz w:val="24"/>
          <w:szCs w:val="24"/>
        </w:rPr>
        <w:t xml:space="preserve"> and decay of key concepts covered in the Oxford Tutorial in </w:t>
      </w:r>
      <w:r w:rsidR="003A4CC0" w:rsidRPr="00086433">
        <w:rPr>
          <w:rFonts w:asciiTheme="majorHAnsi" w:hAnsiTheme="majorHAnsi" w:cstheme="majorBidi"/>
          <w:sz w:val="24"/>
          <w:szCs w:val="24"/>
        </w:rPr>
        <w:t>Introductory Cell Biology</w:t>
      </w:r>
      <w:r w:rsidRPr="00086433">
        <w:rPr>
          <w:rFonts w:asciiTheme="majorHAnsi" w:hAnsiTheme="majorHAnsi" w:cstheme="majorBidi"/>
          <w:sz w:val="24"/>
          <w:szCs w:val="24"/>
        </w:rPr>
        <w:t xml:space="preserve">, </w:t>
      </w:r>
      <w:r w:rsidR="003A4CC0" w:rsidRPr="00086433">
        <w:rPr>
          <w:rFonts w:asciiTheme="majorHAnsi" w:hAnsiTheme="majorHAnsi" w:cstheme="majorBidi"/>
          <w:sz w:val="24"/>
          <w:szCs w:val="24"/>
        </w:rPr>
        <w:t xml:space="preserve">students enrolled in </w:t>
      </w:r>
      <w:r w:rsidR="00F62C59">
        <w:rPr>
          <w:rFonts w:asciiTheme="majorHAnsi" w:hAnsiTheme="majorHAnsi" w:cstheme="majorBidi"/>
          <w:sz w:val="24"/>
          <w:szCs w:val="24"/>
        </w:rPr>
        <w:t xml:space="preserve">Principles of </w:t>
      </w:r>
      <w:r w:rsidR="003A4CC0" w:rsidRPr="00086433">
        <w:rPr>
          <w:rFonts w:asciiTheme="majorHAnsi" w:hAnsiTheme="majorHAnsi" w:cstheme="majorBidi"/>
          <w:sz w:val="24"/>
          <w:szCs w:val="24"/>
        </w:rPr>
        <w:t xml:space="preserve">Human Physiology </w:t>
      </w:r>
      <w:r w:rsidR="005E0364" w:rsidRPr="00086433">
        <w:rPr>
          <w:rFonts w:asciiTheme="majorHAnsi" w:hAnsiTheme="majorHAnsi" w:cstheme="majorBidi"/>
          <w:sz w:val="24"/>
          <w:szCs w:val="24"/>
        </w:rPr>
        <w:t xml:space="preserve">the next semester </w:t>
      </w:r>
      <w:r w:rsidR="0053070B" w:rsidRPr="00086433">
        <w:rPr>
          <w:rFonts w:asciiTheme="majorHAnsi" w:hAnsiTheme="majorHAnsi" w:cstheme="majorBidi"/>
          <w:sz w:val="24"/>
          <w:szCs w:val="24"/>
        </w:rPr>
        <w:t>will complete a prerequisite knowledge quiz</w:t>
      </w:r>
      <w:r w:rsidR="005E0364" w:rsidRPr="00086433">
        <w:rPr>
          <w:rFonts w:asciiTheme="majorHAnsi" w:hAnsiTheme="majorHAnsi" w:cstheme="majorBidi"/>
          <w:sz w:val="24"/>
          <w:szCs w:val="24"/>
        </w:rPr>
        <w:t xml:space="preserve"> </w:t>
      </w:r>
      <w:r w:rsidR="0053070B" w:rsidRPr="00086433">
        <w:rPr>
          <w:rFonts w:asciiTheme="majorHAnsi" w:hAnsiTheme="majorHAnsi" w:cstheme="majorBidi"/>
          <w:sz w:val="24"/>
          <w:szCs w:val="24"/>
        </w:rPr>
        <w:t>including</w:t>
      </w:r>
      <w:r w:rsidR="00122AE2" w:rsidRPr="00086433">
        <w:rPr>
          <w:rFonts w:asciiTheme="majorHAnsi" w:hAnsiTheme="majorHAnsi" w:cstheme="majorBidi"/>
          <w:sz w:val="24"/>
          <w:szCs w:val="24"/>
        </w:rPr>
        <w:t xml:space="preserve"> the s</w:t>
      </w:r>
      <w:r w:rsidR="00B4568C" w:rsidRPr="00086433">
        <w:rPr>
          <w:rFonts w:asciiTheme="majorHAnsi" w:hAnsiTheme="majorHAnsi" w:cstheme="majorBidi"/>
          <w:sz w:val="24"/>
          <w:szCs w:val="24"/>
        </w:rPr>
        <w:t>ame questions covering</w:t>
      </w:r>
      <w:r w:rsidR="0053070B" w:rsidRPr="00086433">
        <w:rPr>
          <w:rFonts w:asciiTheme="majorHAnsi" w:hAnsiTheme="majorHAnsi" w:cstheme="majorBidi"/>
          <w:sz w:val="24"/>
          <w:szCs w:val="24"/>
        </w:rPr>
        <w:t xml:space="preserve"> concepts </w:t>
      </w:r>
      <w:r w:rsidR="00275A87" w:rsidRPr="00086433">
        <w:rPr>
          <w:rFonts w:asciiTheme="majorHAnsi" w:hAnsiTheme="majorHAnsi" w:cstheme="majorBidi"/>
          <w:sz w:val="24"/>
          <w:szCs w:val="24"/>
        </w:rPr>
        <w:t>in the Oxford Tutorial. All students enrolled in</w:t>
      </w:r>
      <w:r w:rsidR="00F62C59">
        <w:rPr>
          <w:rFonts w:asciiTheme="majorHAnsi" w:hAnsiTheme="majorHAnsi" w:cstheme="majorBidi"/>
          <w:sz w:val="24"/>
          <w:szCs w:val="24"/>
        </w:rPr>
        <w:t xml:space="preserve"> Principles of</w:t>
      </w:r>
      <w:r w:rsidR="00275A87" w:rsidRPr="00086433">
        <w:rPr>
          <w:rFonts w:asciiTheme="majorHAnsi" w:hAnsiTheme="majorHAnsi" w:cstheme="majorBidi"/>
          <w:sz w:val="24"/>
          <w:szCs w:val="24"/>
        </w:rPr>
        <w:t xml:space="preserve"> Human Physiology will complete this quiz</w:t>
      </w:r>
      <w:r w:rsidR="005E0364" w:rsidRPr="00086433">
        <w:rPr>
          <w:rFonts w:asciiTheme="majorHAnsi" w:hAnsiTheme="majorHAnsi" w:cstheme="majorBidi"/>
          <w:sz w:val="24"/>
          <w:szCs w:val="24"/>
        </w:rPr>
        <w:t xml:space="preserve"> during the first week of class that is</w:t>
      </w:r>
      <w:r w:rsidR="00275A87" w:rsidRPr="00086433">
        <w:rPr>
          <w:rFonts w:asciiTheme="majorHAnsi" w:hAnsiTheme="majorHAnsi" w:cstheme="majorBidi"/>
          <w:sz w:val="24"/>
          <w:szCs w:val="24"/>
        </w:rPr>
        <w:t xml:space="preserve"> worth 2% of their final grade, </w:t>
      </w:r>
      <w:r w:rsidR="005E0364" w:rsidRPr="00086433">
        <w:rPr>
          <w:rFonts w:asciiTheme="majorHAnsi" w:hAnsiTheme="majorHAnsi" w:cstheme="majorBidi"/>
          <w:sz w:val="24"/>
          <w:szCs w:val="24"/>
        </w:rPr>
        <w:t>however only responses from students who completed the Oxford Tutorial in Introductory Cell Biology will be analyzed to assess knowledge retention and decay.</w:t>
      </w:r>
    </w:p>
    <w:p w14:paraId="7AEBA4A0" w14:textId="77777777" w:rsidR="006568E8" w:rsidRPr="00086433" w:rsidRDefault="006568E8" w:rsidP="00DD3B17">
      <w:pPr>
        <w:pStyle w:val="ListParagraph"/>
        <w:spacing w:after="0" w:line="240" w:lineRule="auto"/>
        <w:ind w:left="0"/>
        <w:rPr>
          <w:rFonts w:asciiTheme="majorHAnsi" w:hAnsiTheme="majorHAnsi" w:cstheme="majorHAnsi"/>
          <w:sz w:val="24"/>
          <w:szCs w:val="24"/>
        </w:rPr>
      </w:pPr>
    </w:p>
    <w:p w14:paraId="0FCC6B9A" w14:textId="33A0D568" w:rsidR="00B4155F" w:rsidRPr="00086433" w:rsidRDefault="00662545" w:rsidP="5DECC71E">
      <w:pPr>
        <w:spacing w:after="0" w:line="240" w:lineRule="auto"/>
        <w:rPr>
          <w:rFonts w:asciiTheme="majorHAnsi" w:hAnsiTheme="majorHAnsi" w:cstheme="majorBidi"/>
          <w:sz w:val="24"/>
          <w:szCs w:val="24"/>
        </w:rPr>
      </w:pPr>
      <w:r w:rsidRPr="00086433">
        <w:rPr>
          <w:rFonts w:asciiTheme="majorHAnsi" w:hAnsiTheme="majorHAnsi" w:cstheme="majorBidi"/>
          <w:sz w:val="24"/>
          <w:szCs w:val="24"/>
        </w:rPr>
        <w:t>P</w:t>
      </w:r>
      <w:r w:rsidR="008C5E2D" w:rsidRPr="00086433">
        <w:rPr>
          <w:rFonts w:asciiTheme="majorHAnsi" w:hAnsiTheme="majorHAnsi" w:cstheme="majorBidi"/>
          <w:sz w:val="24"/>
          <w:szCs w:val="24"/>
        </w:rPr>
        <w:t xml:space="preserve">aired t-tests </w:t>
      </w:r>
      <w:r w:rsidR="002F3AA6" w:rsidRPr="00086433">
        <w:rPr>
          <w:rFonts w:asciiTheme="majorHAnsi" w:hAnsiTheme="majorHAnsi" w:cstheme="majorBidi"/>
          <w:sz w:val="24"/>
          <w:szCs w:val="24"/>
        </w:rPr>
        <w:t xml:space="preserve">conducted for </w:t>
      </w:r>
      <w:r w:rsidR="008C5E2D" w:rsidRPr="00086433">
        <w:rPr>
          <w:rFonts w:asciiTheme="majorHAnsi" w:hAnsiTheme="majorHAnsi" w:cstheme="majorBidi"/>
          <w:sz w:val="24"/>
          <w:szCs w:val="24"/>
        </w:rPr>
        <w:t xml:space="preserve">the pre- and post-activity </w:t>
      </w:r>
      <w:r w:rsidR="002F3AA6" w:rsidRPr="00086433">
        <w:rPr>
          <w:rFonts w:asciiTheme="majorHAnsi" w:hAnsiTheme="majorHAnsi" w:cstheme="majorBidi"/>
          <w:sz w:val="24"/>
          <w:szCs w:val="24"/>
        </w:rPr>
        <w:t>responses</w:t>
      </w:r>
      <w:r w:rsidR="008C5E2D" w:rsidRPr="00086433">
        <w:rPr>
          <w:rFonts w:asciiTheme="majorHAnsi" w:hAnsiTheme="majorHAnsi" w:cstheme="majorBidi"/>
          <w:sz w:val="24"/>
          <w:szCs w:val="24"/>
        </w:rPr>
        <w:t xml:space="preserve"> </w:t>
      </w:r>
      <w:r w:rsidR="002F3AA6" w:rsidRPr="00086433">
        <w:rPr>
          <w:rFonts w:asciiTheme="majorHAnsi" w:hAnsiTheme="majorHAnsi" w:cstheme="majorBidi"/>
          <w:sz w:val="24"/>
          <w:szCs w:val="24"/>
        </w:rPr>
        <w:t xml:space="preserve">will be used to measure </w:t>
      </w:r>
      <w:r w:rsidRPr="00086433">
        <w:rPr>
          <w:rFonts w:asciiTheme="majorHAnsi" w:hAnsiTheme="majorHAnsi" w:cstheme="majorBidi"/>
          <w:sz w:val="24"/>
          <w:szCs w:val="24"/>
        </w:rPr>
        <w:t>statistical significance</w:t>
      </w:r>
      <w:r w:rsidR="008C5E2D" w:rsidRPr="00086433">
        <w:rPr>
          <w:rFonts w:asciiTheme="majorHAnsi" w:hAnsiTheme="majorHAnsi" w:cstheme="majorBidi"/>
          <w:sz w:val="24"/>
          <w:szCs w:val="24"/>
        </w:rPr>
        <w:t xml:space="preserve">. </w:t>
      </w:r>
      <w:r w:rsidRPr="00086433">
        <w:rPr>
          <w:rFonts w:asciiTheme="majorHAnsi" w:hAnsiTheme="majorHAnsi" w:cstheme="majorBidi"/>
          <w:sz w:val="24"/>
          <w:szCs w:val="24"/>
        </w:rPr>
        <w:t>A</w:t>
      </w:r>
      <w:r w:rsidR="00596B09" w:rsidRPr="00086433">
        <w:rPr>
          <w:rFonts w:asciiTheme="majorHAnsi" w:hAnsiTheme="majorHAnsi" w:cstheme="majorBidi"/>
          <w:sz w:val="24"/>
          <w:szCs w:val="24"/>
        </w:rPr>
        <w:t xml:space="preserve"> repeated measures ANOVA </w:t>
      </w:r>
      <w:r w:rsidRPr="00086433">
        <w:rPr>
          <w:rFonts w:asciiTheme="majorHAnsi" w:hAnsiTheme="majorHAnsi" w:cstheme="majorBidi"/>
          <w:sz w:val="24"/>
          <w:szCs w:val="24"/>
        </w:rPr>
        <w:t xml:space="preserve">for questions </w:t>
      </w:r>
      <w:r w:rsidR="00227B33" w:rsidRPr="00086433">
        <w:rPr>
          <w:rFonts w:asciiTheme="majorHAnsi" w:hAnsiTheme="majorHAnsi" w:cstheme="majorBidi"/>
          <w:sz w:val="24"/>
          <w:szCs w:val="24"/>
        </w:rPr>
        <w:t>that are the same for</w:t>
      </w:r>
      <w:r w:rsidR="00596B09" w:rsidRPr="00086433">
        <w:rPr>
          <w:rFonts w:asciiTheme="majorHAnsi" w:hAnsiTheme="majorHAnsi" w:cstheme="majorBidi"/>
          <w:sz w:val="24"/>
          <w:szCs w:val="24"/>
        </w:rPr>
        <w:t xml:space="preserve"> pre-</w:t>
      </w:r>
      <w:r w:rsidR="002F3AA6" w:rsidRPr="00086433">
        <w:rPr>
          <w:rFonts w:asciiTheme="majorHAnsi" w:hAnsiTheme="majorHAnsi" w:cstheme="majorBidi"/>
          <w:sz w:val="24"/>
          <w:szCs w:val="24"/>
        </w:rPr>
        <w:t xml:space="preserve">test and </w:t>
      </w:r>
      <w:r w:rsidR="00596B09" w:rsidRPr="00086433">
        <w:rPr>
          <w:rFonts w:asciiTheme="majorHAnsi" w:hAnsiTheme="majorHAnsi" w:cstheme="majorBidi"/>
          <w:sz w:val="24"/>
          <w:szCs w:val="24"/>
        </w:rPr>
        <w:t>post-</w:t>
      </w:r>
      <w:r w:rsidR="002F3AA6" w:rsidRPr="00086433">
        <w:rPr>
          <w:rFonts w:asciiTheme="majorHAnsi" w:hAnsiTheme="majorHAnsi" w:cstheme="majorBidi"/>
          <w:sz w:val="24"/>
          <w:szCs w:val="24"/>
        </w:rPr>
        <w:t>test</w:t>
      </w:r>
      <w:r w:rsidR="00596B09" w:rsidRPr="00086433">
        <w:rPr>
          <w:rFonts w:asciiTheme="majorHAnsi" w:hAnsiTheme="majorHAnsi" w:cstheme="majorBidi"/>
          <w:sz w:val="24"/>
          <w:szCs w:val="24"/>
        </w:rPr>
        <w:t xml:space="preserve">, final exam, and </w:t>
      </w:r>
      <w:r w:rsidR="00865148" w:rsidRPr="00086433">
        <w:rPr>
          <w:rFonts w:asciiTheme="majorHAnsi" w:hAnsiTheme="majorHAnsi" w:cstheme="majorBidi"/>
          <w:sz w:val="24"/>
          <w:szCs w:val="24"/>
        </w:rPr>
        <w:t>retention (human physiology course)</w:t>
      </w:r>
      <w:r w:rsidR="00227B33" w:rsidRPr="00086433">
        <w:rPr>
          <w:rFonts w:asciiTheme="majorHAnsi" w:hAnsiTheme="majorHAnsi" w:cstheme="majorBidi"/>
          <w:sz w:val="24"/>
          <w:szCs w:val="24"/>
        </w:rPr>
        <w:t xml:space="preserve"> </w:t>
      </w:r>
      <w:r w:rsidR="007755D3" w:rsidRPr="00086433">
        <w:rPr>
          <w:rFonts w:asciiTheme="majorHAnsi" w:hAnsiTheme="majorHAnsi" w:cstheme="majorBidi"/>
          <w:sz w:val="24"/>
          <w:szCs w:val="24"/>
        </w:rPr>
        <w:t xml:space="preserve">will be conducted </w:t>
      </w:r>
      <w:r w:rsidR="00227B33" w:rsidRPr="00086433">
        <w:rPr>
          <w:rFonts w:asciiTheme="majorHAnsi" w:hAnsiTheme="majorHAnsi" w:cstheme="majorBidi"/>
          <w:sz w:val="24"/>
          <w:szCs w:val="24"/>
        </w:rPr>
        <w:t>in order to show</w:t>
      </w:r>
      <w:r w:rsidR="007078B8" w:rsidRPr="00086433">
        <w:rPr>
          <w:rFonts w:asciiTheme="majorHAnsi" w:hAnsiTheme="majorHAnsi" w:cstheme="majorBidi"/>
          <w:sz w:val="24"/>
          <w:szCs w:val="24"/>
        </w:rPr>
        <w:t xml:space="preserve"> if interaction with Chyrsalis is associated with measurable improvements in conceptual understanding and performance on assessments.</w:t>
      </w:r>
    </w:p>
    <w:p w14:paraId="01AD089F" w14:textId="77777777" w:rsidR="00F2021A" w:rsidRPr="00086433" w:rsidRDefault="00F2021A" w:rsidP="009C48A3">
      <w:pPr>
        <w:spacing w:after="0" w:line="240" w:lineRule="auto"/>
        <w:ind w:left="360"/>
        <w:rPr>
          <w:rFonts w:asciiTheme="majorHAnsi" w:hAnsiTheme="majorHAnsi" w:cstheme="majorHAnsi"/>
          <w:sz w:val="24"/>
          <w:szCs w:val="24"/>
        </w:rPr>
      </w:pPr>
    </w:p>
    <w:p w14:paraId="28708920" w14:textId="4EA31D7A" w:rsidR="005478B2" w:rsidRPr="00086433" w:rsidRDefault="005478B2" w:rsidP="00B4155F">
      <w:pPr>
        <w:spacing w:after="0" w:line="240" w:lineRule="auto"/>
        <w:rPr>
          <w:rFonts w:asciiTheme="majorHAnsi" w:hAnsiTheme="majorHAnsi" w:cstheme="majorHAnsi"/>
          <w:sz w:val="24"/>
          <w:szCs w:val="24"/>
        </w:rPr>
      </w:pPr>
    </w:p>
    <w:p w14:paraId="3A3B60AE" w14:textId="362DA451" w:rsidR="00B4155F" w:rsidRPr="00086433" w:rsidRDefault="00B4155F" w:rsidP="00B4155F">
      <w:pPr>
        <w:spacing w:after="0" w:line="240" w:lineRule="auto"/>
        <w:rPr>
          <w:rFonts w:asciiTheme="majorHAnsi" w:hAnsiTheme="majorHAnsi" w:cstheme="majorBidi"/>
          <w:b/>
          <w:sz w:val="24"/>
          <w:szCs w:val="24"/>
        </w:rPr>
      </w:pPr>
      <w:r w:rsidRPr="00086433">
        <w:rPr>
          <w:rFonts w:asciiTheme="majorHAnsi" w:hAnsiTheme="majorHAnsi" w:cstheme="majorBidi"/>
          <w:b/>
          <w:sz w:val="24"/>
          <w:szCs w:val="24"/>
        </w:rPr>
        <w:t>Exam Question Analysis</w:t>
      </w:r>
    </w:p>
    <w:p w14:paraId="23C399CB" w14:textId="77777777" w:rsidR="00331E43" w:rsidRPr="00086433" w:rsidRDefault="00331E43" w:rsidP="00331E43">
      <w:pPr>
        <w:spacing w:after="0" w:line="240" w:lineRule="auto"/>
        <w:rPr>
          <w:rFonts w:asciiTheme="majorHAnsi" w:hAnsiTheme="majorHAnsi" w:cstheme="majorHAnsi"/>
          <w:b/>
          <w:bCs/>
          <w:sz w:val="24"/>
          <w:szCs w:val="24"/>
        </w:rPr>
      </w:pPr>
    </w:p>
    <w:p w14:paraId="439DEF47" w14:textId="460445B0" w:rsidR="00790250" w:rsidRPr="00086433" w:rsidRDefault="001E5A17" w:rsidP="5DECC71E">
      <w:pPr>
        <w:spacing w:after="0" w:line="240" w:lineRule="auto"/>
        <w:rPr>
          <w:rFonts w:asciiTheme="majorHAnsi" w:hAnsiTheme="majorHAnsi" w:cstheme="majorBidi"/>
          <w:sz w:val="24"/>
          <w:szCs w:val="24"/>
        </w:rPr>
      </w:pPr>
      <w:r w:rsidRPr="00086433">
        <w:rPr>
          <w:rFonts w:asciiTheme="majorHAnsi" w:hAnsiTheme="majorHAnsi" w:cstheme="majorBidi"/>
          <w:sz w:val="24"/>
          <w:szCs w:val="24"/>
        </w:rPr>
        <w:t xml:space="preserve">Exam question analysis will be conducted at the individual question level to identify changes in student performance across specific concepts. </w:t>
      </w:r>
      <w:r w:rsidR="006E6236" w:rsidRPr="00086433">
        <w:rPr>
          <w:rFonts w:asciiTheme="majorHAnsi" w:hAnsiTheme="majorHAnsi" w:cstheme="majorBidi"/>
          <w:sz w:val="24"/>
          <w:szCs w:val="24"/>
        </w:rPr>
        <w:t>Tracking i</w:t>
      </w:r>
      <w:r w:rsidR="00984B76" w:rsidRPr="00086433">
        <w:rPr>
          <w:rFonts w:asciiTheme="majorHAnsi" w:hAnsiTheme="majorHAnsi" w:cstheme="majorBidi"/>
          <w:sz w:val="24"/>
          <w:szCs w:val="24"/>
        </w:rPr>
        <w:t xml:space="preserve">ndividual question </w:t>
      </w:r>
      <w:r w:rsidR="006E6236" w:rsidRPr="00086433">
        <w:rPr>
          <w:rFonts w:asciiTheme="majorHAnsi" w:hAnsiTheme="majorHAnsi" w:cstheme="majorBidi"/>
          <w:sz w:val="24"/>
          <w:szCs w:val="24"/>
        </w:rPr>
        <w:t xml:space="preserve">may reveal if </w:t>
      </w:r>
      <w:r w:rsidR="00984B76" w:rsidRPr="00086433">
        <w:rPr>
          <w:rFonts w:asciiTheme="majorHAnsi" w:hAnsiTheme="majorHAnsi" w:cstheme="majorBidi"/>
          <w:sz w:val="24"/>
          <w:szCs w:val="24"/>
        </w:rPr>
        <w:t>are there misconceptions that persist</w:t>
      </w:r>
      <w:r w:rsidR="00831FD1" w:rsidRPr="00086433">
        <w:rPr>
          <w:rFonts w:asciiTheme="majorHAnsi" w:hAnsiTheme="majorHAnsi" w:cstheme="majorBidi"/>
          <w:sz w:val="24"/>
          <w:szCs w:val="24"/>
        </w:rPr>
        <w:t xml:space="preserve"> or if students</w:t>
      </w:r>
      <w:r w:rsidR="00984B76" w:rsidRPr="00086433">
        <w:rPr>
          <w:rFonts w:asciiTheme="majorHAnsi" w:hAnsiTheme="majorHAnsi" w:cstheme="majorBidi"/>
          <w:sz w:val="24"/>
          <w:szCs w:val="24"/>
        </w:rPr>
        <w:t xml:space="preserve"> improve</w:t>
      </w:r>
      <w:r w:rsidR="00831FD1" w:rsidRPr="00086433">
        <w:rPr>
          <w:rFonts w:asciiTheme="majorHAnsi" w:hAnsiTheme="majorHAnsi" w:cstheme="majorBidi"/>
          <w:sz w:val="24"/>
          <w:szCs w:val="24"/>
        </w:rPr>
        <w:t>d</w:t>
      </w:r>
      <w:r w:rsidR="00984B76" w:rsidRPr="00086433">
        <w:rPr>
          <w:rFonts w:asciiTheme="majorHAnsi" w:hAnsiTheme="majorHAnsi" w:cstheme="majorBidi"/>
          <w:sz w:val="24"/>
          <w:szCs w:val="24"/>
        </w:rPr>
        <w:t xml:space="preserve"> on concepts</w:t>
      </w:r>
      <w:r w:rsidR="00831FD1" w:rsidRPr="00086433">
        <w:rPr>
          <w:rFonts w:asciiTheme="majorHAnsi" w:hAnsiTheme="majorHAnsi" w:cstheme="majorBidi"/>
          <w:sz w:val="24"/>
          <w:szCs w:val="24"/>
        </w:rPr>
        <w:t xml:space="preserve">. A subset of post-Oxford Tutorial questions will be asked on the final exam to see if there was retention after the Oxford Tutorial. </w:t>
      </w:r>
      <w:r w:rsidR="00952CEF" w:rsidRPr="00086433">
        <w:rPr>
          <w:rFonts w:asciiTheme="majorHAnsi" w:hAnsiTheme="majorHAnsi" w:cstheme="majorBidi"/>
          <w:sz w:val="24"/>
          <w:szCs w:val="24"/>
        </w:rPr>
        <w:t>These same</w:t>
      </w:r>
      <w:r w:rsidR="00984B76" w:rsidRPr="00086433">
        <w:rPr>
          <w:rFonts w:asciiTheme="majorHAnsi" w:hAnsiTheme="majorHAnsi" w:cstheme="majorBidi"/>
          <w:sz w:val="24"/>
          <w:szCs w:val="24"/>
        </w:rPr>
        <w:t xml:space="preserve"> questions </w:t>
      </w:r>
      <w:r w:rsidR="00831FD1" w:rsidRPr="00086433">
        <w:rPr>
          <w:rFonts w:asciiTheme="majorHAnsi" w:hAnsiTheme="majorHAnsi" w:cstheme="majorBidi"/>
          <w:sz w:val="24"/>
          <w:szCs w:val="24"/>
        </w:rPr>
        <w:t xml:space="preserve">will be asked </w:t>
      </w:r>
      <w:r w:rsidR="00952CEF" w:rsidRPr="00086433">
        <w:rPr>
          <w:rFonts w:asciiTheme="majorHAnsi" w:hAnsiTheme="majorHAnsi" w:cstheme="majorBidi"/>
          <w:sz w:val="24"/>
          <w:szCs w:val="24"/>
        </w:rPr>
        <w:t xml:space="preserve">at the beginning of </w:t>
      </w:r>
      <w:r w:rsidR="00984B76" w:rsidRPr="00086433">
        <w:rPr>
          <w:rFonts w:asciiTheme="majorHAnsi" w:hAnsiTheme="majorHAnsi" w:cstheme="majorBidi"/>
          <w:sz w:val="24"/>
          <w:szCs w:val="24"/>
        </w:rPr>
        <w:t>the follow</w:t>
      </w:r>
      <w:r w:rsidR="00831FD1" w:rsidRPr="00086433">
        <w:rPr>
          <w:rFonts w:asciiTheme="majorHAnsi" w:hAnsiTheme="majorHAnsi" w:cstheme="majorBidi"/>
          <w:sz w:val="24"/>
          <w:szCs w:val="24"/>
        </w:rPr>
        <w:t>-</w:t>
      </w:r>
      <w:r w:rsidR="00984B76" w:rsidRPr="00086433">
        <w:rPr>
          <w:rFonts w:asciiTheme="majorHAnsi" w:hAnsiTheme="majorHAnsi" w:cstheme="majorBidi"/>
          <w:sz w:val="24"/>
          <w:szCs w:val="24"/>
        </w:rPr>
        <w:t xml:space="preserve">up </w:t>
      </w:r>
      <w:r w:rsidR="00831FD1" w:rsidRPr="00086433">
        <w:rPr>
          <w:rFonts w:asciiTheme="majorHAnsi" w:hAnsiTheme="majorHAnsi" w:cstheme="majorBidi"/>
          <w:sz w:val="24"/>
          <w:szCs w:val="24"/>
        </w:rPr>
        <w:t xml:space="preserve">human physiology </w:t>
      </w:r>
      <w:r w:rsidR="00984B76" w:rsidRPr="00086433">
        <w:rPr>
          <w:rFonts w:asciiTheme="majorHAnsi" w:hAnsiTheme="majorHAnsi" w:cstheme="majorBidi"/>
          <w:sz w:val="24"/>
          <w:szCs w:val="24"/>
        </w:rPr>
        <w:t xml:space="preserve">course to </w:t>
      </w:r>
      <w:r w:rsidR="00831FD1" w:rsidRPr="00086433">
        <w:rPr>
          <w:rFonts w:asciiTheme="majorHAnsi" w:hAnsiTheme="majorHAnsi" w:cstheme="majorBidi"/>
          <w:sz w:val="24"/>
          <w:szCs w:val="24"/>
        </w:rPr>
        <w:t>measure</w:t>
      </w:r>
      <w:r w:rsidR="00984B76" w:rsidRPr="00086433">
        <w:rPr>
          <w:rFonts w:asciiTheme="majorHAnsi" w:hAnsiTheme="majorHAnsi" w:cstheme="majorBidi"/>
          <w:sz w:val="24"/>
          <w:szCs w:val="24"/>
        </w:rPr>
        <w:t xml:space="preserve"> retention in knowledge </w:t>
      </w:r>
      <w:r w:rsidR="00831FD1" w:rsidRPr="00086433">
        <w:rPr>
          <w:rFonts w:asciiTheme="majorHAnsi" w:hAnsiTheme="majorHAnsi" w:cstheme="majorBidi"/>
          <w:sz w:val="24"/>
          <w:szCs w:val="24"/>
        </w:rPr>
        <w:t>or</w:t>
      </w:r>
      <w:r w:rsidR="00984B76" w:rsidRPr="00086433">
        <w:rPr>
          <w:rFonts w:asciiTheme="majorHAnsi" w:hAnsiTheme="majorHAnsi" w:cstheme="majorBidi"/>
          <w:sz w:val="24"/>
          <w:szCs w:val="24"/>
        </w:rPr>
        <w:t xml:space="preserve"> </w:t>
      </w:r>
      <w:r w:rsidR="001E3CAA" w:rsidRPr="00086433">
        <w:rPr>
          <w:rFonts w:asciiTheme="majorHAnsi" w:hAnsiTheme="majorHAnsi" w:cstheme="majorBidi"/>
          <w:sz w:val="24"/>
          <w:szCs w:val="24"/>
        </w:rPr>
        <w:t xml:space="preserve">knowledge decay. </w:t>
      </w:r>
    </w:p>
    <w:p w14:paraId="49C05B38" w14:textId="77777777" w:rsidR="00BB6E4A" w:rsidRPr="00086433" w:rsidRDefault="00BB6E4A" w:rsidP="00952CEF">
      <w:pPr>
        <w:spacing w:after="0" w:line="240" w:lineRule="auto"/>
        <w:rPr>
          <w:rFonts w:asciiTheme="majorHAnsi" w:hAnsiTheme="majorHAnsi" w:cstheme="majorHAnsi"/>
          <w:sz w:val="24"/>
          <w:szCs w:val="24"/>
        </w:rPr>
      </w:pPr>
    </w:p>
    <w:p w14:paraId="67F3E43A" w14:textId="672E7F73" w:rsidR="00BB6E4A" w:rsidRPr="00086433" w:rsidRDefault="00BB6E4A">
      <w:pPr>
        <w:spacing w:after="0" w:line="240" w:lineRule="auto"/>
        <w:rPr>
          <w:rFonts w:asciiTheme="majorHAnsi" w:hAnsiTheme="majorHAnsi" w:cstheme="majorHAnsi"/>
          <w:sz w:val="24"/>
          <w:szCs w:val="24"/>
        </w:rPr>
      </w:pPr>
      <w:r w:rsidRPr="00086433">
        <w:rPr>
          <w:rFonts w:asciiTheme="majorHAnsi" w:hAnsiTheme="majorHAnsi" w:cstheme="majorHAnsi"/>
          <w:sz w:val="24"/>
          <w:szCs w:val="24"/>
        </w:rPr>
        <w:lastRenderedPageBreak/>
        <w:br w:type="page"/>
      </w:r>
    </w:p>
    <w:p w14:paraId="3FD4DE5D" w14:textId="77777777" w:rsidR="00BB6E4A" w:rsidRPr="00086433" w:rsidRDefault="00BB6E4A" w:rsidP="00BB6E4A">
      <w:pPr>
        <w:snapToGrid w:val="0"/>
        <w:spacing w:after="0" w:line="240" w:lineRule="auto"/>
        <w:ind w:left="360"/>
        <w:jc w:val="center"/>
        <w:rPr>
          <w:rFonts w:asciiTheme="majorHAnsi" w:hAnsiTheme="majorHAnsi" w:cstheme="majorHAnsi"/>
          <w:b/>
          <w:bCs/>
          <w:color w:val="000000" w:themeColor="text1"/>
          <w:sz w:val="24"/>
          <w:szCs w:val="24"/>
        </w:rPr>
      </w:pPr>
      <w:r w:rsidRPr="00086433">
        <w:rPr>
          <w:rFonts w:asciiTheme="majorHAnsi" w:hAnsiTheme="majorHAnsi" w:cstheme="majorHAnsi"/>
          <w:b/>
          <w:bCs/>
          <w:color w:val="000000" w:themeColor="text1"/>
          <w:sz w:val="24"/>
          <w:szCs w:val="24"/>
        </w:rPr>
        <w:lastRenderedPageBreak/>
        <w:t xml:space="preserve">Appendix B </w:t>
      </w:r>
    </w:p>
    <w:p w14:paraId="6463674E" w14:textId="77777777" w:rsidR="00BB6E4A" w:rsidRPr="00086433" w:rsidRDefault="00BB6E4A" w:rsidP="00BB6E4A">
      <w:pPr>
        <w:snapToGrid w:val="0"/>
        <w:spacing w:after="0" w:line="240" w:lineRule="auto"/>
        <w:rPr>
          <w:rFonts w:asciiTheme="majorHAnsi" w:hAnsiTheme="majorHAnsi" w:cstheme="majorHAnsi"/>
          <w:sz w:val="24"/>
          <w:szCs w:val="24"/>
        </w:rPr>
      </w:pPr>
    </w:p>
    <w:p w14:paraId="547F0D27" w14:textId="77777777" w:rsidR="00BB6E4A" w:rsidRPr="00086433" w:rsidRDefault="00BB6E4A" w:rsidP="00BB6E4A">
      <w:pPr>
        <w:snapToGrid w:val="0"/>
        <w:spacing w:after="120" w:line="240" w:lineRule="auto"/>
        <w:rPr>
          <w:rFonts w:asciiTheme="majorHAnsi" w:hAnsiTheme="majorHAnsi" w:cstheme="majorHAnsi"/>
          <w:sz w:val="24"/>
          <w:szCs w:val="24"/>
        </w:rPr>
      </w:pPr>
      <w:r w:rsidRPr="00086433">
        <w:rPr>
          <w:rFonts w:asciiTheme="majorHAnsi" w:hAnsiTheme="majorHAnsi" w:cstheme="majorHAnsi"/>
          <w:sz w:val="24"/>
          <w:szCs w:val="24"/>
        </w:rPr>
        <w:t>After the Oxford Tutorial with Chrysalis activity, students will be asked the following questions, each of which will have a Likert-scale:</w:t>
      </w:r>
    </w:p>
    <w:tbl>
      <w:tblPr>
        <w:tblW w:w="0" w:type="auto"/>
        <w:jc w:val="center"/>
        <w:tblLook w:val="04A0" w:firstRow="1" w:lastRow="0" w:firstColumn="1" w:lastColumn="0" w:noHBand="0" w:noVBand="1"/>
      </w:tblPr>
      <w:tblGrid>
        <w:gridCol w:w="2127"/>
        <w:gridCol w:w="1417"/>
        <w:gridCol w:w="1276"/>
        <w:gridCol w:w="1134"/>
        <w:gridCol w:w="1984"/>
      </w:tblGrid>
      <w:tr w:rsidR="00BB6E4A" w:rsidRPr="00086433" w14:paraId="29C19B03" w14:textId="77777777">
        <w:trPr>
          <w:jc w:val="center"/>
        </w:trPr>
        <w:tc>
          <w:tcPr>
            <w:tcW w:w="2127" w:type="dxa"/>
          </w:tcPr>
          <w:p w14:paraId="292867A3" w14:textId="77777777" w:rsidR="00BB6E4A" w:rsidRPr="00086433" w:rsidRDefault="00BB6E4A">
            <w:pPr>
              <w:snapToGrid w:val="0"/>
              <w:spacing w:after="0" w:line="240" w:lineRule="auto"/>
              <w:rPr>
                <w:rFonts w:asciiTheme="majorHAnsi" w:hAnsiTheme="majorHAnsi" w:cstheme="majorHAnsi"/>
                <w:sz w:val="24"/>
                <w:szCs w:val="24"/>
              </w:rPr>
            </w:pPr>
            <w:r w:rsidRPr="00086433">
              <w:rPr>
                <w:rFonts w:asciiTheme="majorHAnsi" w:hAnsiTheme="majorHAnsi" w:cstheme="majorHAnsi"/>
                <w:sz w:val="24"/>
                <w:szCs w:val="24"/>
              </w:rPr>
              <w:t>- Strongly Disagree</w:t>
            </w:r>
          </w:p>
        </w:tc>
        <w:tc>
          <w:tcPr>
            <w:tcW w:w="1417" w:type="dxa"/>
          </w:tcPr>
          <w:p w14:paraId="0E1CA339" w14:textId="77777777" w:rsidR="00BB6E4A" w:rsidRPr="00086433" w:rsidRDefault="00BB6E4A">
            <w:pPr>
              <w:snapToGrid w:val="0"/>
              <w:spacing w:after="0" w:line="240" w:lineRule="auto"/>
              <w:rPr>
                <w:rFonts w:asciiTheme="majorHAnsi" w:hAnsiTheme="majorHAnsi" w:cstheme="majorHAnsi"/>
                <w:sz w:val="24"/>
                <w:szCs w:val="24"/>
              </w:rPr>
            </w:pPr>
            <w:r w:rsidRPr="00086433">
              <w:rPr>
                <w:rFonts w:asciiTheme="majorHAnsi" w:hAnsiTheme="majorHAnsi" w:cstheme="majorHAnsi"/>
                <w:sz w:val="24"/>
                <w:szCs w:val="24"/>
              </w:rPr>
              <w:t>- Disagree</w:t>
            </w:r>
          </w:p>
        </w:tc>
        <w:tc>
          <w:tcPr>
            <w:tcW w:w="1276" w:type="dxa"/>
          </w:tcPr>
          <w:p w14:paraId="7BAE6E5C" w14:textId="77777777" w:rsidR="00BB6E4A" w:rsidRPr="00086433" w:rsidRDefault="00BB6E4A">
            <w:pPr>
              <w:snapToGrid w:val="0"/>
              <w:spacing w:after="0" w:line="240" w:lineRule="auto"/>
              <w:rPr>
                <w:rFonts w:asciiTheme="majorHAnsi" w:hAnsiTheme="majorHAnsi" w:cstheme="majorHAnsi"/>
                <w:sz w:val="24"/>
                <w:szCs w:val="24"/>
              </w:rPr>
            </w:pPr>
            <w:r w:rsidRPr="00086433">
              <w:rPr>
                <w:rFonts w:asciiTheme="majorHAnsi" w:hAnsiTheme="majorHAnsi" w:cstheme="majorHAnsi"/>
                <w:sz w:val="24"/>
                <w:szCs w:val="24"/>
              </w:rPr>
              <w:t>- Neutral</w:t>
            </w:r>
          </w:p>
        </w:tc>
        <w:tc>
          <w:tcPr>
            <w:tcW w:w="1134" w:type="dxa"/>
          </w:tcPr>
          <w:p w14:paraId="6DCCC983" w14:textId="77777777" w:rsidR="00BB6E4A" w:rsidRPr="00086433" w:rsidRDefault="00BB6E4A">
            <w:pPr>
              <w:snapToGrid w:val="0"/>
              <w:spacing w:after="0" w:line="240" w:lineRule="auto"/>
              <w:rPr>
                <w:rFonts w:asciiTheme="majorHAnsi" w:hAnsiTheme="majorHAnsi" w:cstheme="majorHAnsi"/>
                <w:sz w:val="24"/>
                <w:szCs w:val="24"/>
              </w:rPr>
            </w:pPr>
            <w:r w:rsidRPr="00086433">
              <w:rPr>
                <w:rFonts w:asciiTheme="majorHAnsi" w:hAnsiTheme="majorHAnsi" w:cstheme="majorHAnsi"/>
                <w:sz w:val="24"/>
                <w:szCs w:val="24"/>
              </w:rPr>
              <w:t>- Agree</w:t>
            </w:r>
          </w:p>
        </w:tc>
        <w:tc>
          <w:tcPr>
            <w:tcW w:w="1984" w:type="dxa"/>
          </w:tcPr>
          <w:p w14:paraId="645B9DCD" w14:textId="77777777" w:rsidR="00BB6E4A" w:rsidRPr="00086433" w:rsidRDefault="00BB6E4A">
            <w:pPr>
              <w:snapToGrid w:val="0"/>
              <w:spacing w:after="0" w:line="240" w:lineRule="auto"/>
              <w:rPr>
                <w:rFonts w:asciiTheme="majorHAnsi" w:hAnsiTheme="majorHAnsi" w:cstheme="majorHAnsi"/>
                <w:sz w:val="24"/>
                <w:szCs w:val="24"/>
              </w:rPr>
            </w:pPr>
            <w:r w:rsidRPr="00086433">
              <w:rPr>
                <w:rFonts w:asciiTheme="majorHAnsi" w:hAnsiTheme="majorHAnsi" w:cstheme="majorHAnsi"/>
                <w:sz w:val="24"/>
                <w:szCs w:val="24"/>
              </w:rPr>
              <w:t>- Strongly Agree</w:t>
            </w:r>
          </w:p>
        </w:tc>
      </w:tr>
    </w:tbl>
    <w:p w14:paraId="03649E41" w14:textId="77777777" w:rsidR="00BB6E4A" w:rsidRPr="00086433" w:rsidRDefault="00BB6E4A">
      <w:pPr>
        <w:pStyle w:val="ListParagraph"/>
        <w:numPr>
          <w:ilvl w:val="0"/>
          <w:numId w:val="16"/>
        </w:numPr>
        <w:snapToGrid w:val="0"/>
        <w:spacing w:before="120" w:after="240" w:line="240" w:lineRule="auto"/>
        <w:ind w:left="284" w:right="-377"/>
        <w:contextualSpacing w:val="0"/>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The Oxford-Tutorial with Chrysalis helped me understand the key concepts of the course better.</w:t>
      </w:r>
    </w:p>
    <w:p w14:paraId="4617E720" w14:textId="77777777" w:rsidR="00BB6E4A" w:rsidRPr="00086433" w:rsidRDefault="00BB6E4A">
      <w:pPr>
        <w:pStyle w:val="ListParagraph"/>
        <w:numPr>
          <w:ilvl w:val="0"/>
          <w:numId w:val="16"/>
        </w:numPr>
        <w:snapToGrid w:val="0"/>
        <w:spacing w:before="120" w:after="240" w:line="240" w:lineRule="auto"/>
        <w:ind w:left="284" w:right="-377"/>
        <w:contextualSpacing w:val="0"/>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I feel more confident applying the knowledge or skills addressed after completing the Oxford-Tutorial with Chrysalis.</w:t>
      </w:r>
    </w:p>
    <w:p w14:paraId="0FA8E3B7" w14:textId="77777777" w:rsidR="001B109B" w:rsidRPr="00086433" w:rsidRDefault="00BB6E4A">
      <w:pPr>
        <w:pStyle w:val="ListParagraph"/>
        <w:numPr>
          <w:ilvl w:val="0"/>
          <w:numId w:val="16"/>
        </w:numPr>
        <w:snapToGrid w:val="0"/>
        <w:spacing w:before="120" w:after="240" w:line="240" w:lineRule="auto"/>
        <w:ind w:left="284" w:right="-377"/>
        <w:contextualSpacing w:val="0"/>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The Oxford-Tutorial with Chrysalis encouraged me to think critically about the topic.</w:t>
      </w:r>
    </w:p>
    <w:p w14:paraId="5B8EE807" w14:textId="77777777" w:rsidR="001B109B" w:rsidRPr="00086433" w:rsidRDefault="00BB6E4A">
      <w:pPr>
        <w:pStyle w:val="ListParagraph"/>
        <w:numPr>
          <w:ilvl w:val="0"/>
          <w:numId w:val="16"/>
        </w:numPr>
        <w:snapToGrid w:val="0"/>
        <w:spacing w:before="120" w:after="240" w:line="240" w:lineRule="auto"/>
        <w:ind w:left="284" w:right="-377"/>
        <w:contextualSpacing w:val="0"/>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The Oxford-Tutorial with Chrysalis helped me make connections between different course topics.</w:t>
      </w:r>
    </w:p>
    <w:p w14:paraId="664DEEFC" w14:textId="77777777" w:rsidR="001B109B" w:rsidRPr="00086433" w:rsidRDefault="00BB6E4A">
      <w:pPr>
        <w:pStyle w:val="ListParagraph"/>
        <w:numPr>
          <w:ilvl w:val="0"/>
          <w:numId w:val="16"/>
        </w:numPr>
        <w:snapToGrid w:val="0"/>
        <w:spacing w:before="120" w:after="240" w:line="240" w:lineRule="auto"/>
        <w:ind w:left="284" w:right="-377"/>
        <w:contextualSpacing w:val="0"/>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Completing the Oxford-Tutorial with Chrysalis improved my problem-solving or analytical skills related to the course.</w:t>
      </w:r>
    </w:p>
    <w:p w14:paraId="30DC89C9" w14:textId="77777777" w:rsidR="001B109B" w:rsidRPr="00086433" w:rsidRDefault="00BB6E4A">
      <w:pPr>
        <w:pStyle w:val="ListParagraph"/>
        <w:numPr>
          <w:ilvl w:val="0"/>
          <w:numId w:val="16"/>
        </w:numPr>
        <w:snapToGrid w:val="0"/>
        <w:spacing w:before="120" w:after="240" w:line="240" w:lineRule="auto"/>
        <w:ind w:left="284" w:right="-377"/>
        <w:contextualSpacing w:val="0"/>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The instructions and expectations for the Oxford-Tutorial with Chrysalis were clear.</w:t>
      </w:r>
    </w:p>
    <w:p w14:paraId="0F8C07AD" w14:textId="77777777" w:rsidR="001B109B" w:rsidRPr="00086433" w:rsidRDefault="00BB6E4A">
      <w:pPr>
        <w:pStyle w:val="ListParagraph"/>
        <w:numPr>
          <w:ilvl w:val="0"/>
          <w:numId w:val="16"/>
        </w:numPr>
        <w:snapToGrid w:val="0"/>
        <w:spacing w:before="120" w:after="240" w:line="240" w:lineRule="auto"/>
        <w:ind w:left="284" w:right="-377"/>
        <w:contextualSpacing w:val="0"/>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The Oxford-Tutorial with Chrysalis motivated me to engage more deeply with the course material.</w:t>
      </w:r>
    </w:p>
    <w:p w14:paraId="59383A6A" w14:textId="6C630926" w:rsidR="00BB6E4A" w:rsidRPr="00086433" w:rsidRDefault="00BB6E4A">
      <w:pPr>
        <w:pStyle w:val="ListParagraph"/>
        <w:numPr>
          <w:ilvl w:val="0"/>
          <w:numId w:val="16"/>
        </w:numPr>
        <w:snapToGrid w:val="0"/>
        <w:spacing w:before="120" w:after="240" w:line="240" w:lineRule="auto"/>
        <w:ind w:left="284" w:right="-377"/>
        <w:contextualSpacing w:val="0"/>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 xml:space="preserve">I </w:t>
      </w:r>
      <w:r w:rsidR="00B275CB" w:rsidRPr="00086433">
        <w:rPr>
          <w:rFonts w:asciiTheme="majorHAnsi" w:hAnsiTheme="majorHAnsi" w:cstheme="majorHAnsi"/>
          <w:color w:val="000000" w:themeColor="text1"/>
          <w:sz w:val="24"/>
          <w:szCs w:val="24"/>
        </w:rPr>
        <w:t>would</w:t>
      </w:r>
      <w:r w:rsidRPr="00086433">
        <w:rPr>
          <w:rFonts w:asciiTheme="majorHAnsi" w:hAnsiTheme="majorHAnsi" w:cstheme="majorHAnsi"/>
          <w:color w:val="000000" w:themeColor="text1"/>
          <w:sz w:val="24"/>
          <w:szCs w:val="24"/>
        </w:rPr>
        <w:t xml:space="preserve"> like to use the Chrysalis in future courses.</w:t>
      </w:r>
    </w:p>
    <w:p w14:paraId="5D25E2BA" w14:textId="77777777" w:rsidR="00BB6E4A" w:rsidRPr="00086433" w:rsidRDefault="00BB6E4A" w:rsidP="00BB6E4A">
      <w:pPr>
        <w:pStyle w:val="ListParagraph"/>
        <w:snapToGrid w:val="0"/>
        <w:spacing w:before="120" w:after="240" w:line="240" w:lineRule="auto"/>
        <w:ind w:left="283"/>
        <w:contextualSpacing w:val="0"/>
        <w:rPr>
          <w:rFonts w:asciiTheme="majorHAnsi" w:hAnsiTheme="majorHAnsi" w:cstheme="majorHAnsi"/>
          <w:sz w:val="24"/>
          <w:szCs w:val="24"/>
        </w:rPr>
      </w:pPr>
    </w:p>
    <w:p w14:paraId="1177DAD5" w14:textId="5A4DB216" w:rsidR="00BB6E4A" w:rsidRPr="00086433" w:rsidRDefault="00BB6E4A" w:rsidP="00BB6E4A">
      <w:pPr>
        <w:pStyle w:val="ListParagraph"/>
        <w:snapToGrid w:val="0"/>
        <w:spacing w:before="120" w:after="240" w:line="240" w:lineRule="auto"/>
        <w:ind w:left="0"/>
        <w:contextualSpacing w:val="0"/>
        <w:rPr>
          <w:rFonts w:asciiTheme="majorHAnsi" w:hAnsiTheme="majorHAnsi" w:cstheme="majorHAnsi"/>
          <w:sz w:val="24"/>
          <w:szCs w:val="24"/>
        </w:rPr>
      </w:pPr>
      <w:r w:rsidRPr="00086433">
        <w:rPr>
          <w:rFonts w:asciiTheme="majorHAnsi" w:hAnsiTheme="majorHAnsi" w:cstheme="majorHAnsi"/>
          <w:sz w:val="24"/>
          <w:szCs w:val="24"/>
        </w:rPr>
        <w:t>Students will also be asked the following open-ended questions for a written response</w:t>
      </w:r>
      <w:r w:rsidR="004B463F" w:rsidRPr="00086433">
        <w:rPr>
          <w:rFonts w:asciiTheme="majorHAnsi" w:hAnsiTheme="majorHAnsi" w:cstheme="majorHAnsi"/>
          <w:sz w:val="24"/>
          <w:szCs w:val="24"/>
        </w:rPr>
        <w:t xml:space="preserve"> that will be analyzed </w:t>
      </w:r>
      <w:r w:rsidR="001F03DA" w:rsidRPr="00086433">
        <w:rPr>
          <w:rFonts w:asciiTheme="majorHAnsi" w:hAnsiTheme="majorHAnsi" w:cstheme="majorHAnsi"/>
          <w:sz w:val="24"/>
          <w:szCs w:val="24"/>
        </w:rPr>
        <w:t>and coded by thematic analysis</w:t>
      </w:r>
      <w:r w:rsidRPr="00086433">
        <w:rPr>
          <w:rFonts w:asciiTheme="majorHAnsi" w:hAnsiTheme="majorHAnsi" w:cstheme="majorHAnsi"/>
          <w:sz w:val="24"/>
          <w:szCs w:val="24"/>
        </w:rPr>
        <w:t>:</w:t>
      </w:r>
    </w:p>
    <w:p w14:paraId="3E12C803" w14:textId="77777777" w:rsidR="00BB6E4A" w:rsidRPr="00086433" w:rsidRDefault="00BB6E4A">
      <w:pPr>
        <w:pStyle w:val="ListParagraph"/>
        <w:numPr>
          <w:ilvl w:val="0"/>
          <w:numId w:val="14"/>
        </w:numPr>
        <w:snapToGrid w:val="0"/>
        <w:spacing w:before="120" w:after="240" w:line="240" w:lineRule="auto"/>
        <w:ind w:left="284"/>
        <w:contextualSpacing w:val="0"/>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Briefly describe the most valuable thing you learned from the Oxford-Tutorial with Chrysalis.</w:t>
      </w:r>
    </w:p>
    <w:p w14:paraId="7190027D" w14:textId="77777777" w:rsidR="00BB6E4A" w:rsidRPr="00086433" w:rsidRDefault="00BB6E4A">
      <w:pPr>
        <w:pStyle w:val="ListParagraph"/>
        <w:numPr>
          <w:ilvl w:val="0"/>
          <w:numId w:val="14"/>
        </w:numPr>
        <w:snapToGrid w:val="0"/>
        <w:spacing w:before="120" w:after="240" w:line="240" w:lineRule="auto"/>
        <w:ind w:left="284" w:hanging="340"/>
        <w:contextualSpacing w:val="0"/>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How did the Oxford-Tutorial with Chrysalis help you understand the material in a new way?</w:t>
      </w:r>
    </w:p>
    <w:p w14:paraId="3CBC68BA" w14:textId="3807FA2F" w:rsidR="00BB6E4A" w:rsidRPr="00086433" w:rsidRDefault="00BB6E4A">
      <w:pPr>
        <w:pStyle w:val="ListParagraph"/>
        <w:numPr>
          <w:ilvl w:val="0"/>
          <w:numId w:val="14"/>
        </w:numPr>
        <w:snapToGrid w:val="0"/>
        <w:spacing w:before="120" w:after="240" w:line="240" w:lineRule="auto"/>
        <w:ind w:left="284" w:hanging="340"/>
        <w:contextualSpacing w:val="0"/>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Describe any technical challenges (such as …) you experienced while interacting with the Chrysalis.</w:t>
      </w:r>
    </w:p>
    <w:p w14:paraId="230A7007" w14:textId="12F27D49" w:rsidR="00BB6E4A" w:rsidRPr="00086433" w:rsidRDefault="00BB6E4A">
      <w:pPr>
        <w:pStyle w:val="ListParagraph"/>
        <w:numPr>
          <w:ilvl w:val="0"/>
          <w:numId w:val="14"/>
        </w:numPr>
        <w:snapToGrid w:val="0"/>
        <w:spacing w:before="120" w:after="240" w:line="240" w:lineRule="auto"/>
        <w:ind w:left="284" w:hanging="340"/>
        <w:contextualSpacing w:val="0"/>
        <w:rPr>
          <w:rFonts w:asciiTheme="majorHAnsi" w:hAnsiTheme="majorHAnsi" w:cstheme="majorHAnsi"/>
          <w:color w:val="000000" w:themeColor="text1"/>
          <w:sz w:val="24"/>
          <w:szCs w:val="24"/>
        </w:rPr>
      </w:pPr>
      <w:r w:rsidRPr="00086433">
        <w:rPr>
          <w:rFonts w:asciiTheme="majorHAnsi" w:hAnsiTheme="majorHAnsi" w:cstheme="majorHAnsi"/>
          <w:color w:val="000000" w:themeColor="text1"/>
          <w:sz w:val="24"/>
          <w:szCs w:val="24"/>
        </w:rPr>
        <w:t>Describe any non-technical challenges (such as …) you experienced while interacting with the Chrysalis.</w:t>
      </w:r>
    </w:p>
    <w:sectPr w:rsidR="00BB6E4A" w:rsidRPr="00086433" w:rsidSect="00B34DE4">
      <w:pgSz w:w="12240" w:h="15840"/>
      <w:pgMar w:top="1440" w:right="1418" w:bottom="1440"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tie McElroy" w:date="2026-08-14T09:44:00Z" w:initials="KM">
    <w:p w14:paraId="4379A092" w14:textId="77777777" w:rsidR="0023586B" w:rsidRDefault="009A2CEC" w:rsidP="0023586B">
      <w:pPr>
        <w:pStyle w:val="CommentText"/>
      </w:pPr>
      <w:r>
        <w:rPr>
          <w:rStyle w:val="CommentReference"/>
        </w:rPr>
        <w:annotationRef/>
      </w:r>
      <w:r w:rsidR="0023586B">
        <w:t xml:space="preserve">A title should make it clear what the project is, where it is happening, and how it will be done. </w:t>
      </w:r>
    </w:p>
    <w:p w14:paraId="2C11CFF1" w14:textId="77777777" w:rsidR="0023586B" w:rsidRDefault="0023586B" w:rsidP="0023586B">
      <w:pPr>
        <w:pStyle w:val="CommentText"/>
      </w:pPr>
    </w:p>
    <w:p w14:paraId="42630E4B" w14:textId="77777777" w:rsidR="0023586B" w:rsidRDefault="0023586B" w:rsidP="0023586B">
      <w:pPr>
        <w:pStyle w:val="CommentText"/>
      </w:pPr>
      <w:r>
        <w:t>What: Reimagining the Oxford Tutorial Experience</w:t>
      </w:r>
    </w:p>
    <w:p w14:paraId="6D28207F" w14:textId="77777777" w:rsidR="0023586B" w:rsidRDefault="0023586B" w:rsidP="0023586B">
      <w:pPr>
        <w:pStyle w:val="CommentText"/>
      </w:pPr>
      <w:r>
        <w:t xml:space="preserve">Where: in a Large Introductory Course </w:t>
      </w:r>
    </w:p>
    <w:p w14:paraId="56DD4CA6" w14:textId="77777777" w:rsidR="0023586B" w:rsidRDefault="0023586B" w:rsidP="0023586B">
      <w:pPr>
        <w:pStyle w:val="CommentText"/>
      </w:pPr>
      <w:r>
        <w:t>How: using Chrysalis, an LLM Companion</w:t>
      </w:r>
    </w:p>
  </w:comment>
  <w:comment w:id="1" w:author="Katie McElroy" w:date="2026-08-04T15:59:00Z" w:initials="KM">
    <w:p w14:paraId="6AB9CD6F" w14:textId="77777777" w:rsidR="00E9345C" w:rsidRDefault="009B2DD4" w:rsidP="00E9345C">
      <w:pPr>
        <w:pStyle w:val="CommentText"/>
      </w:pPr>
      <w:r>
        <w:rPr>
          <w:rStyle w:val="CommentReference"/>
        </w:rPr>
        <w:annotationRef/>
      </w:r>
      <w:r w:rsidR="00E9345C">
        <w:t>A strong opening sentence, like this one, simply describes what the project is.</w:t>
      </w:r>
    </w:p>
    <w:p w14:paraId="750B19A7" w14:textId="77777777" w:rsidR="00E9345C" w:rsidRDefault="00E9345C" w:rsidP="00E9345C">
      <w:pPr>
        <w:pStyle w:val="CommentText"/>
      </w:pPr>
    </w:p>
    <w:p w14:paraId="63DBED8F" w14:textId="77777777" w:rsidR="00E9345C" w:rsidRDefault="00E9345C" w:rsidP="00E9345C">
      <w:pPr>
        <w:pStyle w:val="CommentText"/>
      </w:pPr>
      <w:r>
        <w:t xml:space="preserve">With only 150 words in the summary, there is not a lot of space. Focus on what the project is, how it will be done, and what it will lead to; further context and reasoning can be provided in future sections.  </w:t>
      </w:r>
    </w:p>
  </w:comment>
  <w:comment w:id="2" w:author="Katie McElroy" w:date="2026-08-04T16:00:00Z" w:initials="KM">
    <w:p w14:paraId="671F9218" w14:textId="77777777" w:rsidR="008B1C7C" w:rsidRDefault="009B2DD4" w:rsidP="008B1C7C">
      <w:pPr>
        <w:pStyle w:val="CommentText"/>
      </w:pPr>
      <w:r>
        <w:rPr>
          <w:rStyle w:val="CommentReference"/>
        </w:rPr>
        <w:annotationRef/>
      </w:r>
      <w:r w:rsidR="008B1C7C">
        <w:t>This is a straightforward description of what the problem is that this project is trying to solve.</w:t>
      </w:r>
    </w:p>
  </w:comment>
  <w:comment w:id="3" w:author="Katie McElroy" w:date="2026-08-06T13:24:00Z" w:initials="KM">
    <w:p w14:paraId="2F837E78" w14:textId="77777777" w:rsidR="008B1C7C" w:rsidRDefault="00E85609" w:rsidP="008B1C7C">
      <w:pPr>
        <w:pStyle w:val="CommentText"/>
      </w:pPr>
      <w:r>
        <w:rPr>
          <w:rStyle w:val="CommentReference"/>
        </w:rPr>
        <w:annotationRef/>
      </w:r>
      <w:r w:rsidR="008B1C7C">
        <w:t xml:space="preserve">This makes the project impact clear right at the beginning. It is a strong closing sentence for the summary. </w:t>
      </w:r>
    </w:p>
  </w:comment>
  <w:comment w:id="4" w:author="Annik Bilodeau" w:date="2026-08-13T18:54:00Z" w:initials="AB">
    <w:p w14:paraId="67D7C997" w14:textId="493C4F41" w:rsidR="00B95472" w:rsidRDefault="00000000">
      <w:pPr>
        <w:pStyle w:val="CommentText"/>
      </w:pPr>
      <w:r>
        <w:rPr>
          <w:rStyle w:val="CommentReference"/>
        </w:rPr>
        <w:annotationRef/>
      </w:r>
      <w:r w:rsidRPr="4457E8DD">
        <w:t xml:space="preserve">While this might appear redundant, given that the same information is presented in the summary above, keep in mind that reviewers often do not read the proposal's section in order. Every section should stand on its own. </w:t>
      </w:r>
    </w:p>
  </w:comment>
  <w:comment w:id="5" w:author="Katie McElroy" w:date="2026-08-14T09:50:00Z" w:initials="KM">
    <w:p w14:paraId="3F7128FB" w14:textId="77777777" w:rsidR="00581B14" w:rsidRDefault="00E40920" w:rsidP="00581B14">
      <w:pPr>
        <w:pStyle w:val="CommentText"/>
      </w:pPr>
      <w:r>
        <w:rPr>
          <w:rStyle w:val="CommentReference"/>
        </w:rPr>
        <w:annotationRef/>
      </w:r>
      <w:r w:rsidR="00581B14">
        <w:t xml:space="preserve">This highlights what the gap or issue is and how this project will solve it. </w:t>
      </w:r>
    </w:p>
  </w:comment>
  <w:comment w:id="6" w:author="Katie McElroy" w:date="2026-08-06T10:27:00Z" w:initials="KM">
    <w:p w14:paraId="5FD1BCDF" w14:textId="3B6474DB" w:rsidR="003D35E4" w:rsidRDefault="00160EB1" w:rsidP="003D35E4">
      <w:pPr>
        <w:pStyle w:val="CommentText"/>
      </w:pPr>
      <w:r>
        <w:rPr>
          <w:rStyle w:val="CommentReference"/>
        </w:rPr>
        <w:annotationRef/>
      </w:r>
      <w:r w:rsidR="003D35E4">
        <w:t xml:space="preserve">This does a good job explaining the concept! It is evident what the tutorial should accomplish and that the project is grounded in relevant literature. </w:t>
      </w:r>
    </w:p>
  </w:comment>
  <w:comment w:id="7" w:author="Katie McElroy" w:date="2026-08-06T10:27:00Z" w:initials="KM">
    <w:p w14:paraId="07EE6DFC" w14:textId="5169BC45" w:rsidR="003D5520" w:rsidRDefault="008B017F" w:rsidP="003D5520">
      <w:pPr>
        <w:pStyle w:val="CommentText"/>
      </w:pPr>
      <w:r>
        <w:rPr>
          <w:rStyle w:val="CommentReference"/>
        </w:rPr>
        <w:annotationRef/>
      </w:r>
      <w:r w:rsidR="003D5520">
        <w:t>While this was briefly mentioned in the summary, this is a great place to expand upon it and provide more context for the reviewers.</w:t>
      </w:r>
    </w:p>
  </w:comment>
  <w:comment w:id="8" w:author="Katie McElroy" w:date="2026-08-06T11:48:00Z" w:initials="KM">
    <w:p w14:paraId="1AE4EF89" w14:textId="77777777" w:rsidR="0078221E" w:rsidRDefault="0078221E" w:rsidP="0078221E">
      <w:pPr>
        <w:pStyle w:val="CommentText"/>
      </w:pPr>
      <w:r>
        <w:rPr>
          <w:rStyle w:val="CommentReference"/>
        </w:rPr>
        <w:annotationRef/>
      </w:r>
      <w:r>
        <w:t>Again, this makes it clear what problem this project is aiming to solve.</w:t>
      </w:r>
    </w:p>
  </w:comment>
  <w:comment w:id="9" w:author="Katie McElroy" w:date="2026-08-06T10:42:00Z" w:initials="KM">
    <w:p w14:paraId="59C411FE" w14:textId="0FA47728" w:rsidR="008D3771" w:rsidRDefault="008D3771" w:rsidP="008D3771">
      <w:pPr>
        <w:pStyle w:val="CommentText"/>
      </w:pPr>
      <w:r>
        <w:rPr>
          <w:rStyle w:val="CommentReference"/>
        </w:rPr>
        <w:annotationRef/>
      </w:r>
      <w:r>
        <w:t xml:space="preserve">Mentioning the roles is good, but remember that these can be described in more detail in the following chart. </w:t>
      </w:r>
    </w:p>
  </w:comment>
  <w:comment w:id="10" w:author="Katie McElroy" w:date="2026-08-06T11:49:00Z" w:initials="KM">
    <w:p w14:paraId="04AC54D1" w14:textId="77777777" w:rsidR="007E6D25" w:rsidRDefault="00663146" w:rsidP="007E6D25">
      <w:pPr>
        <w:pStyle w:val="CommentText"/>
      </w:pPr>
      <w:r>
        <w:rPr>
          <w:rStyle w:val="CommentReference"/>
        </w:rPr>
        <w:annotationRef/>
      </w:r>
      <w:r w:rsidR="007E6D25">
        <w:t xml:space="preserve">This is a clear and concise description of what is expected from the students. </w:t>
      </w:r>
    </w:p>
  </w:comment>
  <w:comment w:id="11" w:author="Katie McElroy" w:date="2026-08-06T11:56:00Z" w:initials="KM">
    <w:p w14:paraId="59858BC7" w14:textId="77777777" w:rsidR="00376A6D" w:rsidRDefault="00376A6D" w:rsidP="00376A6D">
      <w:pPr>
        <w:pStyle w:val="CommentText"/>
      </w:pPr>
      <w:r>
        <w:rPr>
          <w:rStyle w:val="CommentReference"/>
        </w:rPr>
        <w:annotationRef/>
      </w:r>
      <w:r>
        <w:t xml:space="preserve">Footnotes, like appendices, are a good way to provide a little more information, without bringing up your wordcount. </w:t>
      </w:r>
    </w:p>
    <w:p w14:paraId="73503685" w14:textId="77777777" w:rsidR="00376A6D" w:rsidRDefault="00376A6D" w:rsidP="00376A6D">
      <w:pPr>
        <w:pStyle w:val="CommentText"/>
      </w:pPr>
    </w:p>
    <w:p w14:paraId="0112642E" w14:textId="77777777" w:rsidR="00376A6D" w:rsidRDefault="00376A6D" w:rsidP="00376A6D">
      <w:pPr>
        <w:pStyle w:val="CommentText"/>
      </w:pPr>
      <w:r>
        <w:t xml:space="preserve">Be careful not to overuse them! </w:t>
      </w:r>
    </w:p>
  </w:comment>
  <w:comment w:id="12" w:author="Katie McElroy" w:date="2026-08-06T10:46:00Z" w:initials="KM">
    <w:p w14:paraId="68D484E4" w14:textId="77777777" w:rsidR="002D7068" w:rsidRDefault="00695A46" w:rsidP="002D7068">
      <w:pPr>
        <w:pStyle w:val="CommentText"/>
      </w:pPr>
      <w:r>
        <w:rPr>
          <w:rStyle w:val="CommentReference"/>
        </w:rPr>
        <w:annotationRef/>
      </w:r>
      <w:r w:rsidR="002D7068">
        <w:t>These should directly reference the research questions/intended outcomes from Section C. This proposal does a good job expanding upon them.</w:t>
      </w:r>
    </w:p>
  </w:comment>
  <w:comment w:id="13" w:author="Annik Bilodeau" w:date="2026-08-13T19:07:00Z" w:initials="AB">
    <w:p w14:paraId="684EA7E6" w14:textId="5B16EFA0" w:rsidR="00B95472" w:rsidRDefault="00000000">
      <w:pPr>
        <w:pStyle w:val="CommentText"/>
      </w:pPr>
      <w:r>
        <w:rPr>
          <w:rStyle w:val="CommentReference"/>
        </w:rPr>
        <w:annotationRef/>
      </w:r>
      <w:r w:rsidRPr="49B0C61D">
        <w:t>This section should be amongst the shortest of the proposal. Try not to allocate more than 50-75 words to it.</w:t>
      </w:r>
    </w:p>
  </w:comment>
  <w:comment w:id="14" w:author="Katie McElroy" w:date="2026-08-06T10:49:00Z" w:initials="KM">
    <w:p w14:paraId="4D1C77A2" w14:textId="700CBA59" w:rsidR="00F00054" w:rsidRDefault="00F00054" w:rsidP="00F00054">
      <w:pPr>
        <w:pStyle w:val="CommentText"/>
      </w:pPr>
      <w:r>
        <w:rPr>
          <w:rStyle w:val="CommentReference"/>
        </w:rPr>
        <w:annotationRef/>
      </w:r>
      <w:r>
        <w:t xml:space="preserve">It is important to directly reference faculty or university-wide goals, when possible! This does a good job connecting the project to Science’s priorities. </w:t>
      </w:r>
    </w:p>
  </w:comment>
  <w:comment w:id="15" w:author="Katie McElroy" w:date="2026-08-06T10:51:00Z" w:initials="KM">
    <w:p w14:paraId="273FACFF" w14:textId="77777777" w:rsidR="00F85010" w:rsidRDefault="00C80FF7" w:rsidP="00F85010">
      <w:pPr>
        <w:pStyle w:val="CommentText"/>
      </w:pPr>
      <w:r>
        <w:rPr>
          <w:rStyle w:val="CommentReference"/>
        </w:rPr>
        <w:annotationRef/>
      </w:r>
      <w:r w:rsidR="00F85010">
        <w:t xml:space="preserve">A project that can be shared across various disciplines is always a positive. </w:t>
      </w:r>
    </w:p>
  </w:comment>
  <w:comment w:id="16" w:author="Katie McElroy" w:date="2026-08-06T10:53:00Z" w:initials="KM">
    <w:p w14:paraId="1DF36B4D" w14:textId="501B5621" w:rsidR="00EB52D8" w:rsidRDefault="00EB52D8" w:rsidP="00EB52D8">
      <w:pPr>
        <w:pStyle w:val="CommentText"/>
      </w:pPr>
      <w:r>
        <w:rPr>
          <w:rStyle w:val="CommentReference"/>
        </w:rPr>
        <w:annotationRef/>
      </w:r>
      <w:r>
        <w:t xml:space="preserve">Having a clear breakdown of the tasks and the projected hours is very important in the justification of a budget. </w:t>
      </w:r>
    </w:p>
    <w:p w14:paraId="1E68358D" w14:textId="77777777" w:rsidR="00EB52D8" w:rsidRDefault="00EB52D8" w:rsidP="00EB52D8">
      <w:pPr>
        <w:pStyle w:val="CommentText"/>
      </w:pPr>
    </w:p>
    <w:p w14:paraId="73C8F63E" w14:textId="77777777" w:rsidR="00EB52D8" w:rsidRDefault="00EB52D8" w:rsidP="00EB52D8">
      <w:pPr>
        <w:pStyle w:val="CommentText"/>
      </w:pPr>
      <w:r>
        <w:t xml:space="preserve">Be as specific as possible 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DD4CA6" w15:done="0"/>
  <w15:commentEx w15:paraId="63DBED8F" w15:done="0"/>
  <w15:commentEx w15:paraId="671F9218" w15:done="0"/>
  <w15:commentEx w15:paraId="2F837E78" w15:done="0"/>
  <w15:commentEx w15:paraId="67D7C997" w15:done="0"/>
  <w15:commentEx w15:paraId="3F7128FB" w15:done="0"/>
  <w15:commentEx w15:paraId="5FD1BCDF" w15:done="0"/>
  <w15:commentEx w15:paraId="07EE6DFC" w15:done="0"/>
  <w15:commentEx w15:paraId="1AE4EF89" w15:done="0"/>
  <w15:commentEx w15:paraId="59C411FE" w15:done="0"/>
  <w15:commentEx w15:paraId="04AC54D1" w15:done="0"/>
  <w15:commentEx w15:paraId="0112642E" w15:done="0"/>
  <w15:commentEx w15:paraId="68D484E4" w15:done="0"/>
  <w15:commentEx w15:paraId="684EA7E6" w15:done="0"/>
  <w15:commentEx w15:paraId="4D1C77A2" w15:done="0"/>
  <w15:commentEx w15:paraId="273FACFF" w15:done="0"/>
  <w15:commentEx w15:paraId="73C8F6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F6C09B" w16cex:dateUtc="2026-08-14T13:44:00Z"/>
  <w16cex:commentExtensible w16cex:durableId="28BAF7B1" w16cex:dateUtc="2026-08-04T19:59:00Z"/>
  <w16cex:commentExtensible w16cex:durableId="2649B741" w16cex:dateUtc="2026-08-04T20:00:00Z"/>
  <w16cex:commentExtensible w16cex:durableId="18610611" w16cex:dateUtc="2026-08-06T17:24:00Z"/>
  <w16cex:commentExtensible w16cex:durableId="6F977685" w16cex:dateUtc="2026-08-13T22:54:00Z"/>
  <w16cex:commentExtensible w16cex:durableId="57B639A4" w16cex:dateUtc="2026-08-14T13:50:00Z"/>
  <w16cex:commentExtensible w16cex:durableId="76457416" w16cex:dateUtc="2026-08-06T14:27:00Z"/>
  <w16cex:commentExtensible w16cex:durableId="17C1C08E" w16cex:dateUtc="2026-08-06T14:27:00Z"/>
  <w16cex:commentExtensible w16cex:durableId="23C2C941" w16cex:dateUtc="2026-08-06T15:48:00Z"/>
  <w16cex:commentExtensible w16cex:durableId="6B2C6EDC" w16cex:dateUtc="2026-08-06T14:42:00Z"/>
  <w16cex:commentExtensible w16cex:durableId="1ED8D25D" w16cex:dateUtc="2026-08-06T15:49:00Z"/>
  <w16cex:commentExtensible w16cex:durableId="7425C160" w16cex:dateUtc="2026-08-06T15:56:00Z"/>
  <w16cex:commentExtensible w16cex:durableId="65A8189D" w16cex:dateUtc="2026-08-06T14:46:00Z"/>
  <w16cex:commentExtensible w16cex:durableId="0B192C2A" w16cex:dateUtc="2026-08-13T23:07:00Z"/>
  <w16cex:commentExtensible w16cex:durableId="71EA3B55" w16cex:dateUtc="2026-08-06T14:49:00Z"/>
  <w16cex:commentExtensible w16cex:durableId="22F94AB6" w16cex:dateUtc="2026-08-06T14:51:00Z"/>
  <w16cex:commentExtensible w16cex:durableId="6B6A3862" w16cex:dateUtc="2026-08-06T14: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DD4CA6" w16cid:durableId="50F6C09B"/>
  <w16cid:commentId w16cid:paraId="63DBED8F" w16cid:durableId="28BAF7B1"/>
  <w16cid:commentId w16cid:paraId="671F9218" w16cid:durableId="2649B741"/>
  <w16cid:commentId w16cid:paraId="2F837E78" w16cid:durableId="18610611"/>
  <w16cid:commentId w16cid:paraId="67D7C997" w16cid:durableId="6F977685"/>
  <w16cid:commentId w16cid:paraId="3F7128FB" w16cid:durableId="57B639A4"/>
  <w16cid:commentId w16cid:paraId="5FD1BCDF" w16cid:durableId="76457416"/>
  <w16cid:commentId w16cid:paraId="07EE6DFC" w16cid:durableId="17C1C08E"/>
  <w16cid:commentId w16cid:paraId="1AE4EF89" w16cid:durableId="23C2C941"/>
  <w16cid:commentId w16cid:paraId="59C411FE" w16cid:durableId="6B2C6EDC"/>
  <w16cid:commentId w16cid:paraId="04AC54D1" w16cid:durableId="1ED8D25D"/>
  <w16cid:commentId w16cid:paraId="0112642E" w16cid:durableId="7425C160"/>
  <w16cid:commentId w16cid:paraId="68D484E4" w16cid:durableId="65A8189D"/>
  <w16cid:commentId w16cid:paraId="684EA7E6" w16cid:durableId="0B192C2A"/>
  <w16cid:commentId w16cid:paraId="4D1C77A2" w16cid:durableId="71EA3B55"/>
  <w16cid:commentId w16cid:paraId="273FACFF" w16cid:durableId="22F94AB6"/>
  <w16cid:commentId w16cid:paraId="73C8F63E" w16cid:durableId="6B6A38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F3E75" w14:textId="77777777" w:rsidR="00812055" w:rsidRDefault="00812055" w:rsidP="00280D2A">
      <w:pPr>
        <w:spacing w:after="0" w:line="240" w:lineRule="auto"/>
      </w:pPr>
      <w:r>
        <w:separator/>
      </w:r>
    </w:p>
  </w:endnote>
  <w:endnote w:type="continuationSeparator" w:id="0">
    <w:p w14:paraId="2E7FDCE5" w14:textId="77777777" w:rsidR="00812055" w:rsidRDefault="00812055" w:rsidP="00280D2A">
      <w:pPr>
        <w:spacing w:after="0" w:line="240" w:lineRule="auto"/>
      </w:pPr>
      <w:r>
        <w:continuationSeparator/>
      </w:r>
    </w:p>
  </w:endnote>
  <w:endnote w:type="continuationNotice" w:id="1">
    <w:p w14:paraId="0659EB7B" w14:textId="77777777" w:rsidR="00812055" w:rsidRDefault="008120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sz w:val="20"/>
        <w:szCs w:val="20"/>
      </w:rPr>
      <w:id w:val="1644154720"/>
      <w:docPartObj>
        <w:docPartGallery w:val="Page Numbers (Bottom of Page)"/>
        <w:docPartUnique/>
      </w:docPartObj>
    </w:sdtPr>
    <w:sdtEndPr>
      <w:rPr>
        <w:noProof/>
      </w:rPr>
    </w:sdtEndPr>
    <w:sdtContent>
      <w:p w14:paraId="5D0BA127" w14:textId="77777777" w:rsidR="007457C5" w:rsidRDefault="007457C5" w:rsidP="00557C17">
        <w:pPr>
          <w:pStyle w:val="Footer"/>
          <w:rPr>
            <w:rFonts w:asciiTheme="majorHAnsi" w:hAnsiTheme="majorHAnsi" w:cstheme="majorHAnsi"/>
            <w:sz w:val="20"/>
            <w:szCs w:val="20"/>
          </w:rPr>
        </w:pPr>
        <w:r>
          <w:rPr>
            <w:rFonts w:ascii="Arial" w:hAnsi="Arial" w:cs="Arial"/>
            <w:b/>
            <w:smallCaps/>
            <w:noProof/>
            <w:sz w:val="24"/>
            <w:szCs w:val="24"/>
            <w:lang w:val="en-US"/>
          </w:rPr>
          <w:drawing>
            <wp:inline distT="0" distB="0" distL="0" distR="0" wp14:anchorId="7929777E" wp14:editId="46DA0479">
              <wp:extent cx="1792514" cy="650391"/>
              <wp:effectExtent l="0" t="0" r="0" b="0"/>
              <wp:docPr id="3" name="Picture 3" descr="University of Waterlo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OfWaterloo_logo_horiz_rgb.jpg"/>
                      <pic:cNvPicPr/>
                    </pic:nvPicPr>
                    <pic:blipFill rotWithShape="1">
                      <a:blip r:embed="rId1">
                        <a:extLst>
                          <a:ext uri="{28A0092B-C50C-407E-A947-70E740481C1C}">
                            <a14:useLocalDpi xmlns:a14="http://schemas.microsoft.com/office/drawing/2010/main" val="0"/>
                          </a:ext>
                        </a:extLst>
                      </a:blip>
                      <a:srcRect l="12957" b="21212"/>
                      <a:stretch/>
                    </pic:blipFill>
                    <pic:spPr bwMode="auto">
                      <a:xfrm>
                        <a:off x="0" y="0"/>
                        <a:ext cx="1821664" cy="660968"/>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1DF9402" w14:textId="6209F2E1" w:rsidR="00C93216" w:rsidRPr="001D783F" w:rsidRDefault="00C93216" w:rsidP="00557C17">
        <w:pPr>
          <w:pStyle w:val="Footer"/>
          <w:rPr>
            <w:rFonts w:asciiTheme="majorHAnsi" w:hAnsiTheme="majorHAnsi" w:cstheme="majorHAnsi"/>
            <w:i/>
            <w:sz w:val="20"/>
            <w:szCs w:val="20"/>
          </w:rPr>
        </w:pPr>
        <w:r w:rsidRPr="001D783F">
          <w:rPr>
            <w:rFonts w:asciiTheme="majorHAnsi" w:hAnsiTheme="majorHAnsi" w:cstheme="majorHAnsi"/>
            <w:i/>
            <w:sz w:val="20"/>
            <w:szCs w:val="20"/>
          </w:rPr>
          <w:t xml:space="preserve">Updated </w:t>
        </w:r>
        <w:r w:rsidR="00FD4643">
          <w:rPr>
            <w:rFonts w:asciiTheme="majorHAnsi" w:hAnsiTheme="majorHAnsi" w:cstheme="majorHAnsi"/>
            <w:i/>
            <w:sz w:val="20"/>
            <w:szCs w:val="20"/>
          </w:rPr>
          <w:t>April 2026</w:t>
        </w:r>
        <w:r>
          <w:rPr>
            <w:rFonts w:asciiTheme="majorHAnsi" w:hAnsiTheme="majorHAnsi" w:cstheme="majorHAnsi"/>
            <w:sz w:val="20"/>
            <w:szCs w:val="20"/>
          </w:rPr>
          <w:tab/>
        </w:r>
        <w:r>
          <w:rPr>
            <w:rFonts w:asciiTheme="majorHAnsi" w:hAnsiTheme="majorHAnsi" w:cstheme="majorHAnsi"/>
            <w:sz w:val="20"/>
            <w:szCs w:val="20"/>
          </w:rPr>
          <w:tab/>
        </w:r>
        <w:r w:rsidRPr="001D783F">
          <w:rPr>
            <w:rFonts w:asciiTheme="majorHAnsi" w:hAnsiTheme="majorHAnsi" w:cstheme="majorHAnsi"/>
            <w:sz w:val="20"/>
            <w:szCs w:val="20"/>
          </w:rPr>
          <w:fldChar w:fldCharType="begin"/>
        </w:r>
        <w:r w:rsidRPr="001D783F">
          <w:rPr>
            <w:rFonts w:asciiTheme="majorHAnsi" w:hAnsiTheme="majorHAnsi" w:cstheme="majorHAnsi"/>
            <w:sz w:val="20"/>
            <w:szCs w:val="20"/>
          </w:rPr>
          <w:instrText xml:space="preserve"> PAGE   \* MERGEFORMAT </w:instrText>
        </w:r>
        <w:r w:rsidRPr="001D783F">
          <w:rPr>
            <w:rFonts w:asciiTheme="majorHAnsi" w:hAnsiTheme="majorHAnsi" w:cstheme="majorHAnsi"/>
            <w:sz w:val="20"/>
            <w:szCs w:val="20"/>
          </w:rPr>
          <w:fldChar w:fldCharType="separate"/>
        </w:r>
        <w:r>
          <w:rPr>
            <w:rFonts w:asciiTheme="majorHAnsi" w:hAnsiTheme="majorHAnsi" w:cstheme="majorHAnsi"/>
            <w:noProof/>
            <w:sz w:val="20"/>
            <w:szCs w:val="20"/>
          </w:rPr>
          <w:t>5</w:t>
        </w:r>
        <w:r w:rsidRPr="001D783F">
          <w:rPr>
            <w:rFonts w:asciiTheme="majorHAnsi" w:hAnsiTheme="majorHAnsi" w:cstheme="majorHAnsi"/>
            <w:noProof/>
            <w:sz w:val="20"/>
            <w:szCs w:val="20"/>
          </w:rPr>
          <w:fldChar w:fldCharType="end"/>
        </w:r>
      </w:p>
    </w:sdtContent>
  </w:sdt>
  <w:p w14:paraId="00625449" w14:textId="77777777" w:rsidR="00C93216" w:rsidRPr="001D783F" w:rsidRDefault="00C93216">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3E888" w14:textId="77777777" w:rsidR="00812055" w:rsidRDefault="00812055" w:rsidP="00280D2A">
      <w:pPr>
        <w:spacing w:after="0" w:line="240" w:lineRule="auto"/>
      </w:pPr>
      <w:r>
        <w:separator/>
      </w:r>
    </w:p>
  </w:footnote>
  <w:footnote w:type="continuationSeparator" w:id="0">
    <w:p w14:paraId="37A6B52E" w14:textId="77777777" w:rsidR="00812055" w:rsidRDefault="00812055" w:rsidP="00280D2A">
      <w:pPr>
        <w:spacing w:after="0" w:line="240" w:lineRule="auto"/>
      </w:pPr>
      <w:r>
        <w:continuationSeparator/>
      </w:r>
    </w:p>
  </w:footnote>
  <w:footnote w:type="continuationNotice" w:id="1">
    <w:p w14:paraId="2D35965B" w14:textId="77777777" w:rsidR="00812055" w:rsidRDefault="00812055">
      <w:pPr>
        <w:spacing w:after="0" w:line="240" w:lineRule="auto"/>
      </w:pPr>
    </w:p>
  </w:footnote>
  <w:footnote w:id="2">
    <w:p w14:paraId="4CF4E7F3" w14:textId="7B47B540" w:rsidR="007874FA" w:rsidRPr="003345C4" w:rsidRDefault="007874FA">
      <w:pPr>
        <w:pStyle w:val="FootnoteText"/>
        <w:rPr>
          <w:rFonts w:ascii="Calibri" w:hAnsi="Calibri" w:cs="Calibri"/>
        </w:rPr>
      </w:pPr>
      <w:r w:rsidRPr="003345C4">
        <w:rPr>
          <w:rStyle w:val="FootnoteReference"/>
          <w:rFonts w:ascii="Calibri" w:hAnsi="Calibri" w:cs="Calibri"/>
        </w:rPr>
        <w:footnoteRef/>
      </w:r>
      <w:r w:rsidRPr="003345C4">
        <w:rPr>
          <w:rFonts w:ascii="Calibri" w:hAnsi="Calibri" w:cs="Calibri"/>
        </w:rPr>
        <w:t xml:space="preserve"> </w:t>
      </w:r>
      <w:r w:rsidR="00E42C6F" w:rsidRPr="003345C4">
        <w:rPr>
          <w:rFonts w:ascii="Calibri" w:hAnsi="Calibri" w:cs="Calibri"/>
        </w:rPr>
        <w:t xml:space="preserve">The </w:t>
      </w:r>
      <w:r w:rsidR="00182512" w:rsidRPr="003345C4">
        <w:rPr>
          <w:rFonts w:ascii="Calibri" w:hAnsi="Calibri" w:cs="Calibri"/>
        </w:rPr>
        <w:t>I</w:t>
      </w:r>
      <w:r w:rsidR="00E42C6F" w:rsidRPr="003345C4">
        <w:rPr>
          <w:rFonts w:ascii="Calibri" w:hAnsi="Calibri" w:cs="Calibri"/>
        </w:rPr>
        <w:t xml:space="preserve">ntroductory </w:t>
      </w:r>
      <w:r w:rsidR="00182512" w:rsidRPr="003345C4">
        <w:rPr>
          <w:rFonts w:ascii="Calibri" w:hAnsi="Calibri" w:cs="Calibri"/>
        </w:rPr>
        <w:t>C</w:t>
      </w:r>
      <w:r w:rsidR="00E42C6F" w:rsidRPr="003345C4">
        <w:rPr>
          <w:rFonts w:ascii="Calibri" w:hAnsi="Calibri" w:cs="Calibri"/>
        </w:rPr>
        <w:t xml:space="preserve">ell </w:t>
      </w:r>
      <w:r w:rsidR="00182512" w:rsidRPr="003345C4">
        <w:rPr>
          <w:rFonts w:ascii="Calibri" w:hAnsi="Calibri" w:cs="Calibri"/>
        </w:rPr>
        <w:t>B</w:t>
      </w:r>
      <w:r w:rsidR="00E42C6F" w:rsidRPr="003345C4">
        <w:rPr>
          <w:rFonts w:ascii="Calibri" w:hAnsi="Calibri" w:cs="Calibri"/>
        </w:rPr>
        <w:t xml:space="preserve">iology course </w:t>
      </w:r>
      <w:r w:rsidR="007D35DC" w:rsidRPr="003345C4">
        <w:rPr>
          <w:rFonts w:ascii="Calibri" w:hAnsi="Calibri" w:cs="Calibri"/>
        </w:rPr>
        <w:t xml:space="preserve">enrols approximately 1,400 students, of whom roughly 700 are expected to </w:t>
      </w:r>
      <w:r w:rsidR="00AF75C4" w:rsidRPr="003345C4">
        <w:rPr>
          <w:rFonts w:ascii="Calibri" w:hAnsi="Calibri" w:cs="Calibri"/>
        </w:rPr>
        <w:t xml:space="preserve">continue into the next </w:t>
      </w:r>
      <w:r w:rsidR="00E33916" w:rsidRPr="003345C4">
        <w:rPr>
          <w:rFonts w:ascii="Calibri" w:hAnsi="Calibri" w:cs="Calibri"/>
        </w:rPr>
        <w:t>course in program sequence (</w:t>
      </w:r>
      <w:r w:rsidR="00600D26" w:rsidRPr="003345C4">
        <w:rPr>
          <w:rFonts w:ascii="Calibri" w:hAnsi="Calibri" w:cs="Calibri"/>
        </w:rPr>
        <w:t xml:space="preserve">Principles of </w:t>
      </w:r>
      <w:r w:rsidR="007D35DC" w:rsidRPr="003345C4">
        <w:rPr>
          <w:rFonts w:ascii="Calibri" w:hAnsi="Calibri" w:cs="Calibri"/>
        </w:rPr>
        <w:t>Human Physiology</w:t>
      </w:r>
      <w:r w:rsidR="00E33916" w:rsidRPr="003345C4">
        <w:rPr>
          <w:rFonts w:ascii="Calibri" w:hAnsi="Calibri" w:cs="Calibri"/>
        </w:rPr>
        <w:t>) in</w:t>
      </w:r>
      <w:r w:rsidR="007D35DC" w:rsidRPr="003345C4">
        <w:rPr>
          <w:rFonts w:ascii="Calibri" w:hAnsi="Calibri" w:cs="Calibri"/>
        </w:rPr>
        <w:t xml:space="preserve"> the following semester</w:t>
      </w:r>
      <w:r w:rsidR="00E33916" w:rsidRPr="003345C4">
        <w:rPr>
          <w:rFonts w:ascii="Calibri" w:hAnsi="Calibri" w:cs="Calibri"/>
        </w:rPr>
        <w:t xml:space="preserve">. </w:t>
      </w:r>
      <w:r w:rsidR="009D0404" w:rsidRPr="003345C4">
        <w:rPr>
          <w:rFonts w:ascii="Calibri" w:hAnsi="Calibri" w:cs="Calibri"/>
        </w:rPr>
        <w:t>Assessment</w:t>
      </w:r>
      <w:r w:rsidR="00182512" w:rsidRPr="003345C4">
        <w:rPr>
          <w:rFonts w:ascii="Calibri" w:hAnsi="Calibri" w:cs="Calibri"/>
        </w:rPr>
        <w:t xml:space="preserve"> of prerequisite introductory cell biology concepts </w:t>
      </w:r>
      <w:r w:rsidR="00E33916" w:rsidRPr="003345C4">
        <w:rPr>
          <w:rFonts w:ascii="Calibri" w:hAnsi="Calibri" w:cs="Calibri"/>
        </w:rPr>
        <w:t>in</w:t>
      </w:r>
      <w:r w:rsidR="009D0404" w:rsidRPr="003345C4">
        <w:rPr>
          <w:rFonts w:ascii="Calibri" w:hAnsi="Calibri" w:cs="Calibri"/>
        </w:rPr>
        <w:t xml:space="preserve"> </w:t>
      </w:r>
      <w:r w:rsidR="00600D26" w:rsidRPr="003345C4">
        <w:rPr>
          <w:rFonts w:ascii="Calibri" w:hAnsi="Calibri" w:cs="Calibri"/>
        </w:rPr>
        <w:t>h</w:t>
      </w:r>
      <w:r w:rsidR="009D0404" w:rsidRPr="003345C4">
        <w:rPr>
          <w:rFonts w:ascii="Calibri" w:hAnsi="Calibri" w:cs="Calibri"/>
        </w:rPr>
        <w:t xml:space="preserve">uman </w:t>
      </w:r>
      <w:r w:rsidR="00600D26" w:rsidRPr="003345C4">
        <w:rPr>
          <w:rFonts w:ascii="Calibri" w:hAnsi="Calibri" w:cs="Calibri"/>
        </w:rPr>
        <w:t>p</w:t>
      </w:r>
      <w:r w:rsidR="009D0404" w:rsidRPr="003345C4">
        <w:rPr>
          <w:rFonts w:ascii="Calibri" w:hAnsi="Calibri" w:cs="Calibri"/>
        </w:rPr>
        <w:t xml:space="preserve">hysiology </w:t>
      </w:r>
      <w:r w:rsidR="00182512" w:rsidRPr="003345C4">
        <w:rPr>
          <w:rFonts w:ascii="Calibri" w:hAnsi="Calibri" w:cs="Calibri"/>
        </w:rPr>
        <w:t>will provide a measure of knowledge retention over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5CAF4" w14:textId="4EE01F7D" w:rsidR="00C93216" w:rsidRDefault="00EF73BC" w:rsidP="007457C5">
    <w:pPr>
      <w:spacing w:after="0" w:line="240" w:lineRule="auto"/>
      <w:jc w:val="center"/>
      <w:rPr>
        <w:rFonts w:ascii="Arial" w:hAnsi="Arial" w:cs="Arial"/>
        <w:b/>
        <w:smallCaps/>
        <w:sz w:val="24"/>
        <w:szCs w:val="24"/>
      </w:rPr>
    </w:pPr>
    <w:r>
      <w:rPr>
        <w:noProof/>
      </w:rPr>
      <w:drawing>
        <wp:inline distT="0" distB="0" distL="0" distR="0" wp14:anchorId="3FE4B84F" wp14:editId="53BB1A3E">
          <wp:extent cx="1741714" cy="683499"/>
          <wp:effectExtent l="0" t="0" r="4445" b="5715"/>
          <wp:docPr id="738636195" name="Picture 2" descr="LITE gra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TE gran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1714" cy="683499"/>
                  </a:xfrm>
                  <a:prstGeom prst="rect">
                    <a:avLst/>
                  </a:prstGeom>
                  <a:noFill/>
                  <a:ln>
                    <a:noFill/>
                  </a:ln>
                </pic:spPr>
              </pic:pic>
            </a:graphicData>
          </a:graphic>
        </wp:inline>
      </w:drawing>
    </w:r>
    <w:r w:rsidR="007457C5">
      <w:fldChar w:fldCharType="begin"/>
    </w:r>
    <w:r w:rsidR="007457C5">
      <w:instrText xml:space="preserve"> INCLUDEPICTURE "https://uwaterloo.ca/centre-for-teaching-excellence/sites/default/files/uploads/images/lite-grant-vidual-identity_0.jpg" \* MERGEFORMATINET </w:instrText>
    </w:r>
    <w:r w:rsidR="007457C5">
      <w:fldChar w:fldCharType="separate"/>
    </w:r>
    <w:r w:rsidR="007457C5">
      <w:fldChar w:fldCharType="end"/>
    </w:r>
  </w:p>
  <w:p w14:paraId="4D518771" w14:textId="13E6215A" w:rsidR="00C93216" w:rsidRPr="001D783F" w:rsidRDefault="434A029C" w:rsidP="00F55D6E">
    <w:pPr>
      <w:spacing w:after="240" w:line="240" w:lineRule="auto"/>
      <w:jc w:val="center"/>
    </w:pPr>
    <w:r w:rsidRPr="434A029C">
      <w:rPr>
        <w:rFonts w:ascii="Calibri" w:hAnsi="Calibri" w:cs="Calibri"/>
        <w:b/>
        <w:bCs/>
        <w:smallCaps/>
        <w:sz w:val="24"/>
        <w:szCs w:val="24"/>
      </w:rPr>
      <w:t>learning innovation and teaching enhancement (LITE) grants</w:t>
    </w:r>
  </w:p>
  <w:p w14:paraId="51058071" w14:textId="5FE392E9" w:rsidR="434A029C" w:rsidRDefault="434A029C" w:rsidP="47DEECCE">
    <w:pPr>
      <w:spacing w:after="240" w:line="240" w:lineRule="auto"/>
      <w:jc w:val="center"/>
      <w:rPr>
        <w:rFonts w:ascii="Calibri" w:hAnsi="Calibri" w:cs="Calibri"/>
        <w:b/>
        <w:bCs/>
        <w:smallCap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492A"/>
    <w:multiLevelType w:val="hybridMultilevel"/>
    <w:tmpl w:val="4D1A7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46DD4"/>
    <w:multiLevelType w:val="hybridMultilevel"/>
    <w:tmpl w:val="445E2BE4"/>
    <w:lvl w:ilvl="0" w:tplc="7FE85F16">
      <w:start w:val="1"/>
      <w:numFmt w:val="lowerLetter"/>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60210E1"/>
    <w:multiLevelType w:val="hybridMultilevel"/>
    <w:tmpl w:val="E142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178FE"/>
    <w:multiLevelType w:val="hybridMultilevel"/>
    <w:tmpl w:val="D1F65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C6298"/>
    <w:multiLevelType w:val="hybridMultilevel"/>
    <w:tmpl w:val="4A2858F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2CDC277F"/>
    <w:multiLevelType w:val="hybridMultilevel"/>
    <w:tmpl w:val="25DAA84A"/>
    <w:lvl w:ilvl="0" w:tplc="C5CA7966">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11949B3"/>
    <w:multiLevelType w:val="hybridMultilevel"/>
    <w:tmpl w:val="409E81FE"/>
    <w:lvl w:ilvl="0" w:tplc="62920996">
      <w:start w:val="1"/>
      <w:numFmt w:val="bullet"/>
      <w:lvlText w:val=""/>
      <w:lvlJc w:val="left"/>
      <w:pPr>
        <w:ind w:left="720" w:hanging="360"/>
      </w:pPr>
      <w:rPr>
        <w:rFonts w:ascii="Symbol" w:hAnsi="Symbo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26058D5"/>
    <w:multiLevelType w:val="hybridMultilevel"/>
    <w:tmpl w:val="3836DE0E"/>
    <w:lvl w:ilvl="0" w:tplc="07768A3A">
      <w:start w:val="1"/>
      <w:numFmt w:val="decimal"/>
      <w:lvlText w:val="%1."/>
      <w:lvlJc w:val="left"/>
      <w:pPr>
        <w:ind w:left="720" w:hanging="360"/>
      </w:pPr>
      <w:rPr>
        <w:rFonts w:asciiTheme="majorHAnsi" w:hAnsiTheme="majorHAnsi" w:cstheme="majorHAnsi" w:hint="default"/>
        <w:color w:val="000000" w:themeColor="text1"/>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4C4BE0"/>
    <w:multiLevelType w:val="hybridMultilevel"/>
    <w:tmpl w:val="1F3806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DC02F69"/>
    <w:multiLevelType w:val="hybridMultilevel"/>
    <w:tmpl w:val="1BC490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DF056C4"/>
    <w:multiLevelType w:val="hybridMultilevel"/>
    <w:tmpl w:val="21B459DE"/>
    <w:lvl w:ilvl="0" w:tplc="FFFFFFFF">
      <w:start w:val="1"/>
      <w:numFmt w:val="decimal"/>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1" w15:restartNumberingAfterBreak="0">
    <w:nsid w:val="6E032C2D"/>
    <w:multiLevelType w:val="hybridMultilevel"/>
    <w:tmpl w:val="FE2A1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870233"/>
    <w:multiLevelType w:val="hybridMultilevel"/>
    <w:tmpl w:val="BF9071EA"/>
    <w:lvl w:ilvl="0" w:tplc="F4027FBC">
      <w:numFmt w:val="bullet"/>
      <w:lvlText w:val="-"/>
      <w:lvlJc w:val="left"/>
      <w:pPr>
        <w:ind w:left="1069" w:hanging="360"/>
      </w:pPr>
      <w:rPr>
        <w:rFonts w:ascii="Calibri" w:eastAsiaTheme="minorHAnsi" w:hAnsi="Calibri" w:cs="Calibri"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3" w15:restartNumberingAfterBreak="0">
    <w:nsid w:val="756877C5"/>
    <w:multiLevelType w:val="hybridMultilevel"/>
    <w:tmpl w:val="41D030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AFB3D4C"/>
    <w:multiLevelType w:val="hybridMultilevel"/>
    <w:tmpl w:val="60F65086"/>
    <w:lvl w:ilvl="0" w:tplc="ACB2AA50">
      <w:start w:val="9"/>
      <w:numFmt w:val="lowerLetter"/>
      <w:lvlText w:val="%1)"/>
      <w:lvlJc w:val="left"/>
      <w:pPr>
        <w:ind w:left="360" w:hanging="360"/>
      </w:pPr>
      <w:rPr>
        <w:rFonts w:asciiTheme="majorHAnsi" w:hAnsiTheme="majorHAnsi" w:cstheme="majorHAnsi" w:hint="default"/>
        <w:b/>
        <w:i w:val="0"/>
        <w:i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49127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8234715">
    <w:abstractNumId w:val="5"/>
  </w:num>
  <w:num w:numId="3" w16cid:durableId="697924428">
    <w:abstractNumId w:val="9"/>
  </w:num>
  <w:num w:numId="4" w16cid:durableId="2138067180">
    <w:abstractNumId w:val="8"/>
  </w:num>
  <w:num w:numId="5" w16cid:durableId="681130972">
    <w:abstractNumId w:val="0"/>
  </w:num>
  <w:num w:numId="6" w16cid:durableId="608512606">
    <w:abstractNumId w:val="2"/>
  </w:num>
  <w:num w:numId="7" w16cid:durableId="170489881">
    <w:abstractNumId w:val="9"/>
  </w:num>
  <w:num w:numId="8" w16cid:durableId="1926304323">
    <w:abstractNumId w:val="14"/>
  </w:num>
  <w:num w:numId="9" w16cid:durableId="596602678">
    <w:abstractNumId w:val="3"/>
  </w:num>
  <w:num w:numId="10" w16cid:durableId="622810700">
    <w:abstractNumId w:val="11"/>
  </w:num>
  <w:num w:numId="11" w16cid:durableId="1306356176">
    <w:abstractNumId w:val="6"/>
  </w:num>
  <w:num w:numId="12" w16cid:durableId="260725168">
    <w:abstractNumId w:val="7"/>
  </w:num>
  <w:num w:numId="13" w16cid:durableId="1909729798">
    <w:abstractNumId w:val="13"/>
  </w:num>
  <w:num w:numId="14" w16cid:durableId="2019382821">
    <w:abstractNumId w:val="10"/>
  </w:num>
  <w:num w:numId="15" w16cid:durableId="43724501">
    <w:abstractNumId w:val="12"/>
  </w:num>
  <w:num w:numId="16" w16cid:durableId="1319923623">
    <w:abstractNumId w:val="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ie McElroy">
    <w15:presenceInfo w15:providerId="AD" w15:userId="S::k2mcelro@uwaterloo.ca::b1114f0a-158e-4f4b-b754-e2313bf6c2db"/>
  </w15:person>
  <w15:person w15:author="Annik Bilodeau">
    <w15:presenceInfo w15:providerId="AD" w15:userId="S::a2bilode@uwaterloo.ca::b3f54e5f-1474-4180-adea-d820af461f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90E"/>
    <w:rsid w:val="00002859"/>
    <w:rsid w:val="00005636"/>
    <w:rsid w:val="0000689B"/>
    <w:rsid w:val="00007235"/>
    <w:rsid w:val="00012088"/>
    <w:rsid w:val="00012B69"/>
    <w:rsid w:val="00014A64"/>
    <w:rsid w:val="00015BDF"/>
    <w:rsid w:val="000165CE"/>
    <w:rsid w:val="000201C6"/>
    <w:rsid w:val="0002081F"/>
    <w:rsid w:val="00020837"/>
    <w:rsid w:val="0002127B"/>
    <w:rsid w:val="00021DC3"/>
    <w:rsid w:val="0002213B"/>
    <w:rsid w:val="00024775"/>
    <w:rsid w:val="0002597E"/>
    <w:rsid w:val="00025AEF"/>
    <w:rsid w:val="00026E50"/>
    <w:rsid w:val="000303E1"/>
    <w:rsid w:val="0003158A"/>
    <w:rsid w:val="0003348A"/>
    <w:rsid w:val="0003349A"/>
    <w:rsid w:val="00033883"/>
    <w:rsid w:val="00043236"/>
    <w:rsid w:val="00044C23"/>
    <w:rsid w:val="00045917"/>
    <w:rsid w:val="00046929"/>
    <w:rsid w:val="00047C07"/>
    <w:rsid w:val="00050C4A"/>
    <w:rsid w:val="0005206F"/>
    <w:rsid w:val="000522E0"/>
    <w:rsid w:val="00055936"/>
    <w:rsid w:val="0005643B"/>
    <w:rsid w:val="0005756D"/>
    <w:rsid w:val="00060019"/>
    <w:rsid w:val="000606E0"/>
    <w:rsid w:val="0006483D"/>
    <w:rsid w:val="0006632B"/>
    <w:rsid w:val="00067ACD"/>
    <w:rsid w:val="00071390"/>
    <w:rsid w:val="00071D82"/>
    <w:rsid w:val="000732C0"/>
    <w:rsid w:val="00074FF1"/>
    <w:rsid w:val="000761F6"/>
    <w:rsid w:val="00077E21"/>
    <w:rsid w:val="000808B1"/>
    <w:rsid w:val="00082588"/>
    <w:rsid w:val="0008293A"/>
    <w:rsid w:val="000857E1"/>
    <w:rsid w:val="00086433"/>
    <w:rsid w:val="00086A44"/>
    <w:rsid w:val="0008799A"/>
    <w:rsid w:val="000952BE"/>
    <w:rsid w:val="00096226"/>
    <w:rsid w:val="00096564"/>
    <w:rsid w:val="000A04E3"/>
    <w:rsid w:val="000A1716"/>
    <w:rsid w:val="000A3928"/>
    <w:rsid w:val="000A7C88"/>
    <w:rsid w:val="000B1288"/>
    <w:rsid w:val="000B24E8"/>
    <w:rsid w:val="000B3AB1"/>
    <w:rsid w:val="000B3E3C"/>
    <w:rsid w:val="000B4C83"/>
    <w:rsid w:val="000B50F2"/>
    <w:rsid w:val="000B674D"/>
    <w:rsid w:val="000B6DD8"/>
    <w:rsid w:val="000C1625"/>
    <w:rsid w:val="000C22CD"/>
    <w:rsid w:val="000C3437"/>
    <w:rsid w:val="000C55CA"/>
    <w:rsid w:val="000C56BE"/>
    <w:rsid w:val="000C5A22"/>
    <w:rsid w:val="000C5B86"/>
    <w:rsid w:val="000C6480"/>
    <w:rsid w:val="000C7475"/>
    <w:rsid w:val="000D29B8"/>
    <w:rsid w:val="000D2BE8"/>
    <w:rsid w:val="000D496E"/>
    <w:rsid w:val="000D6131"/>
    <w:rsid w:val="000E582D"/>
    <w:rsid w:val="000E6640"/>
    <w:rsid w:val="000E6BDC"/>
    <w:rsid w:val="000E7176"/>
    <w:rsid w:val="000F0C99"/>
    <w:rsid w:val="000F21A9"/>
    <w:rsid w:val="000F2C1C"/>
    <w:rsid w:val="000F2DD5"/>
    <w:rsid w:val="000F4169"/>
    <w:rsid w:val="000F52A2"/>
    <w:rsid w:val="000F63DC"/>
    <w:rsid w:val="00102001"/>
    <w:rsid w:val="00103F6C"/>
    <w:rsid w:val="00104C83"/>
    <w:rsid w:val="00105B2C"/>
    <w:rsid w:val="00106FF1"/>
    <w:rsid w:val="001111CE"/>
    <w:rsid w:val="001120B5"/>
    <w:rsid w:val="00112BF0"/>
    <w:rsid w:val="00112D09"/>
    <w:rsid w:val="00116330"/>
    <w:rsid w:val="0011698E"/>
    <w:rsid w:val="0011730E"/>
    <w:rsid w:val="00117582"/>
    <w:rsid w:val="0011BCC0"/>
    <w:rsid w:val="00121333"/>
    <w:rsid w:val="00122AE2"/>
    <w:rsid w:val="00123C63"/>
    <w:rsid w:val="001254EA"/>
    <w:rsid w:val="00125866"/>
    <w:rsid w:val="0012629B"/>
    <w:rsid w:val="00126741"/>
    <w:rsid w:val="00127D7D"/>
    <w:rsid w:val="001325A9"/>
    <w:rsid w:val="0013499D"/>
    <w:rsid w:val="00134D0F"/>
    <w:rsid w:val="00137F29"/>
    <w:rsid w:val="001400BF"/>
    <w:rsid w:val="00141E9C"/>
    <w:rsid w:val="00143E17"/>
    <w:rsid w:val="001501B7"/>
    <w:rsid w:val="001509A3"/>
    <w:rsid w:val="00151923"/>
    <w:rsid w:val="00152847"/>
    <w:rsid w:val="00152EBC"/>
    <w:rsid w:val="00153660"/>
    <w:rsid w:val="00153D68"/>
    <w:rsid w:val="0015465E"/>
    <w:rsid w:val="001548BF"/>
    <w:rsid w:val="00154908"/>
    <w:rsid w:val="001549CB"/>
    <w:rsid w:val="0015795D"/>
    <w:rsid w:val="00157B12"/>
    <w:rsid w:val="00160EB1"/>
    <w:rsid w:val="00160FA6"/>
    <w:rsid w:val="001637B3"/>
    <w:rsid w:val="00165F72"/>
    <w:rsid w:val="00165FAE"/>
    <w:rsid w:val="001668F7"/>
    <w:rsid w:val="00167C85"/>
    <w:rsid w:val="001718E2"/>
    <w:rsid w:val="001743AC"/>
    <w:rsid w:val="0017486A"/>
    <w:rsid w:val="001749C7"/>
    <w:rsid w:val="00174A0E"/>
    <w:rsid w:val="001755F5"/>
    <w:rsid w:val="001774AE"/>
    <w:rsid w:val="00177ECB"/>
    <w:rsid w:val="00182512"/>
    <w:rsid w:val="00182D25"/>
    <w:rsid w:val="00182F3D"/>
    <w:rsid w:val="0018400B"/>
    <w:rsid w:val="00184261"/>
    <w:rsid w:val="00186A69"/>
    <w:rsid w:val="00190D03"/>
    <w:rsid w:val="00193D71"/>
    <w:rsid w:val="00195304"/>
    <w:rsid w:val="001974B1"/>
    <w:rsid w:val="00197E74"/>
    <w:rsid w:val="001A1B4E"/>
    <w:rsid w:val="001A2B25"/>
    <w:rsid w:val="001A40C4"/>
    <w:rsid w:val="001A56DE"/>
    <w:rsid w:val="001A6456"/>
    <w:rsid w:val="001A6C63"/>
    <w:rsid w:val="001A7A26"/>
    <w:rsid w:val="001A7AA6"/>
    <w:rsid w:val="001B109B"/>
    <w:rsid w:val="001B4DA7"/>
    <w:rsid w:val="001C223A"/>
    <w:rsid w:val="001C2AEF"/>
    <w:rsid w:val="001C3185"/>
    <w:rsid w:val="001C3A25"/>
    <w:rsid w:val="001C3B7F"/>
    <w:rsid w:val="001C44D8"/>
    <w:rsid w:val="001C7128"/>
    <w:rsid w:val="001C74F8"/>
    <w:rsid w:val="001D0323"/>
    <w:rsid w:val="001D22B6"/>
    <w:rsid w:val="001D53A0"/>
    <w:rsid w:val="001D598F"/>
    <w:rsid w:val="001D642A"/>
    <w:rsid w:val="001D7351"/>
    <w:rsid w:val="001D783F"/>
    <w:rsid w:val="001E0F92"/>
    <w:rsid w:val="001E2FBB"/>
    <w:rsid w:val="001E3CAA"/>
    <w:rsid w:val="001E5A17"/>
    <w:rsid w:val="001F03DA"/>
    <w:rsid w:val="001F171F"/>
    <w:rsid w:val="001F2B8D"/>
    <w:rsid w:val="001F4894"/>
    <w:rsid w:val="001F7663"/>
    <w:rsid w:val="002037E7"/>
    <w:rsid w:val="0020527A"/>
    <w:rsid w:val="00205F28"/>
    <w:rsid w:val="00207F97"/>
    <w:rsid w:val="002106DC"/>
    <w:rsid w:val="00210C5B"/>
    <w:rsid w:val="002114E7"/>
    <w:rsid w:val="00215F39"/>
    <w:rsid w:val="00216530"/>
    <w:rsid w:val="00220759"/>
    <w:rsid w:val="00222741"/>
    <w:rsid w:val="00222DD6"/>
    <w:rsid w:val="00223809"/>
    <w:rsid w:val="00223B36"/>
    <w:rsid w:val="00224E32"/>
    <w:rsid w:val="00227B33"/>
    <w:rsid w:val="00231468"/>
    <w:rsid w:val="00233ADF"/>
    <w:rsid w:val="0023584A"/>
    <w:rsid w:val="0023586B"/>
    <w:rsid w:val="00235973"/>
    <w:rsid w:val="00235CBC"/>
    <w:rsid w:val="002367B9"/>
    <w:rsid w:val="0023714C"/>
    <w:rsid w:val="002403E3"/>
    <w:rsid w:val="002408D8"/>
    <w:rsid w:val="002410F4"/>
    <w:rsid w:val="00244343"/>
    <w:rsid w:val="0024568F"/>
    <w:rsid w:val="00246B94"/>
    <w:rsid w:val="00250587"/>
    <w:rsid w:val="00251CA7"/>
    <w:rsid w:val="0025273E"/>
    <w:rsid w:val="0025293A"/>
    <w:rsid w:val="00252B57"/>
    <w:rsid w:val="00253594"/>
    <w:rsid w:val="00253ADF"/>
    <w:rsid w:val="00254125"/>
    <w:rsid w:val="0025418D"/>
    <w:rsid w:val="002547CB"/>
    <w:rsid w:val="00255D96"/>
    <w:rsid w:val="002575DC"/>
    <w:rsid w:val="002608AB"/>
    <w:rsid w:val="0026131C"/>
    <w:rsid w:val="002645A4"/>
    <w:rsid w:val="00264B00"/>
    <w:rsid w:val="0026671F"/>
    <w:rsid w:val="00267CFE"/>
    <w:rsid w:val="00271C7A"/>
    <w:rsid w:val="00271F53"/>
    <w:rsid w:val="002737B9"/>
    <w:rsid w:val="00274141"/>
    <w:rsid w:val="00275A87"/>
    <w:rsid w:val="00280D2A"/>
    <w:rsid w:val="00280FBB"/>
    <w:rsid w:val="00282006"/>
    <w:rsid w:val="002837CA"/>
    <w:rsid w:val="00284065"/>
    <w:rsid w:val="00285F22"/>
    <w:rsid w:val="0028795C"/>
    <w:rsid w:val="002914DD"/>
    <w:rsid w:val="00291913"/>
    <w:rsid w:val="00293DE9"/>
    <w:rsid w:val="0029594C"/>
    <w:rsid w:val="0029796B"/>
    <w:rsid w:val="002A6F67"/>
    <w:rsid w:val="002B0610"/>
    <w:rsid w:val="002B1D95"/>
    <w:rsid w:val="002B3F8B"/>
    <w:rsid w:val="002B470D"/>
    <w:rsid w:val="002B687C"/>
    <w:rsid w:val="002B7531"/>
    <w:rsid w:val="002C1D16"/>
    <w:rsid w:val="002C2D7D"/>
    <w:rsid w:val="002C3E5A"/>
    <w:rsid w:val="002C4174"/>
    <w:rsid w:val="002C44A4"/>
    <w:rsid w:val="002C4C8D"/>
    <w:rsid w:val="002C4EB7"/>
    <w:rsid w:val="002D24C4"/>
    <w:rsid w:val="002D414E"/>
    <w:rsid w:val="002D449A"/>
    <w:rsid w:val="002D6240"/>
    <w:rsid w:val="002D7068"/>
    <w:rsid w:val="002D7D0F"/>
    <w:rsid w:val="002E03DB"/>
    <w:rsid w:val="002E0730"/>
    <w:rsid w:val="002E102F"/>
    <w:rsid w:val="002E2C61"/>
    <w:rsid w:val="002E3B48"/>
    <w:rsid w:val="002E4DC0"/>
    <w:rsid w:val="002E7153"/>
    <w:rsid w:val="002E7A01"/>
    <w:rsid w:val="002F090B"/>
    <w:rsid w:val="002F3AA6"/>
    <w:rsid w:val="002F61BF"/>
    <w:rsid w:val="002F67E0"/>
    <w:rsid w:val="003004BB"/>
    <w:rsid w:val="003027FE"/>
    <w:rsid w:val="00303A55"/>
    <w:rsid w:val="003043D3"/>
    <w:rsid w:val="00304BE3"/>
    <w:rsid w:val="00304EB0"/>
    <w:rsid w:val="00305D90"/>
    <w:rsid w:val="003062C2"/>
    <w:rsid w:val="003063EE"/>
    <w:rsid w:val="00307580"/>
    <w:rsid w:val="00307F5F"/>
    <w:rsid w:val="00310DB9"/>
    <w:rsid w:val="003156ED"/>
    <w:rsid w:val="00316D7E"/>
    <w:rsid w:val="00317E07"/>
    <w:rsid w:val="0032212D"/>
    <w:rsid w:val="00327C86"/>
    <w:rsid w:val="00330421"/>
    <w:rsid w:val="00331CC6"/>
    <w:rsid w:val="00331E43"/>
    <w:rsid w:val="00332297"/>
    <w:rsid w:val="003345C4"/>
    <w:rsid w:val="00334764"/>
    <w:rsid w:val="003351E2"/>
    <w:rsid w:val="00336F62"/>
    <w:rsid w:val="00340CDD"/>
    <w:rsid w:val="00342534"/>
    <w:rsid w:val="00344BFA"/>
    <w:rsid w:val="00345A75"/>
    <w:rsid w:val="00346989"/>
    <w:rsid w:val="00353201"/>
    <w:rsid w:val="003553AB"/>
    <w:rsid w:val="0035625A"/>
    <w:rsid w:val="00362588"/>
    <w:rsid w:val="00363FA7"/>
    <w:rsid w:val="003648F0"/>
    <w:rsid w:val="00367303"/>
    <w:rsid w:val="0036769F"/>
    <w:rsid w:val="00367B8F"/>
    <w:rsid w:val="00370AFC"/>
    <w:rsid w:val="00372141"/>
    <w:rsid w:val="003728B7"/>
    <w:rsid w:val="00372A3E"/>
    <w:rsid w:val="00372DF2"/>
    <w:rsid w:val="00373757"/>
    <w:rsid w:val="00375369"/>
    <w:rsid w:val="00376A6D"/>
    <w:rsid w:val="00376EBB"/>
    <w:rsid w:val="003811B1"/>
    <w:rsid w:val="003823CF"/>
    <w:rsid w:val="00382E9E"/>
    <w:rsid w:val="003837F6"/>
    <w:rsid w:val="00384248"/>
    <w:rsid w:val="003846DD"/>
    <w:rsid w:val="00384BE8"/>
    <w:rsid w:val="0038636E"/>
    <w:rsid w:val="00387E46"/>
    <w:rsid w:val="0039177D"/>
    <w:rsid w:val="00391F8E"/>
    <w:rsid w:val="00394EAD"/>
    <w:rsid w:val="00397BD1"/>
    <w:rsid w:val="003A008B"/>
    <w:rsid w:val="003A00F8"/>
    <w:rsid w:val="003A09FC"/>
    <w:rsid w:val="003A1341"/>
    <w:rsid w:val="003A178D"/>
    <w:rsid w:val="003A37AC"/>
    <w:rsid w:val="003A4CC0"/>
    <w:rsid w:val="003A5D48"/>
    <w:rsid w:val="003A762E"/>
    <w:rsid w:val="003B20F1"/>
    <w:rsid w:val="003B2CB5"/>
    <w:rsid w:val="003B43C9"/>
    <w:rsid w:val="003B5D74"/>
    <w:rsid w:val="003B668F"/>
    <w:rsid w:val="003B7F7F"/>
    <w:rsid w:val="003C145E"/>
    <w:rsid w:val="003C2D56"/>
    <w:rsid w:val="003C43F1"/>
    <w:rsid w:val="003C4562"/>
    <w:rsid w:val="003C6A52"/>
    <w:rsid w:val="003D2229"/>
    <w:rsid w:val="003D281B"/>
    <w:rsid w:val="003D35E4"/>
    <w:rsid w:val="003D39AB"/>
    <w:rsid w:val="003D4EF3"/>
    <w:rsid w:val="003D5520"/>
    <w:rsid w:val="003D63BA"/>
    <w:rsid w:val="003D75FD"/>
    <w:rsid w:val="003E1756"/>
    <w:rsid w:val="003E3E94"/>
    <w:rsid w:val="003E5C7C"/>
    <w:rsid w:val="003E6E64"/>
    <w:rsid w:val="003F114F"/>
    <w:rsid w:val="003F2190"/>
    <w:rsid w:val="003F2221"/>
    <w:rsid w:val="003F6F9D"/>
    <w:rsid w:val="0040255A"/>
    <w:rsid w:val="00402D24"/>
    <w:rsid w:val="00402E78"/>
    <w:rsid w:val="0040764F"/>
    <w:rsid w:val="004117AD"/>
    <w:rsid w:val="00414047"/>
    <w:rsid w:val="00414F9E"/>
    <w:rsid w:val="0041756D"/>
    <w:rsid w:val="00417F66"/>
    <w:rsid w:val="00421E08"/>
    <w:rsid w:val="004238E6"/>
    <w:rsid w:val="0042557B"/>
    <w:rsid w:val="00430C2A"/>
    <w:rsid w:val="0043184C"/>
    <w:rsid w:val="00431B5F"/>
    <w:rsid w:val="004335D5"/>
    <w:rsid w:val="00434CEA"/>
    <w:rsid w:val="00435EC3"/>
    <w:rsid w:val="00435F94"/>
    <w:rsid w:val="004360BE"/>
    <w:rsid w:val="004408C3"/>
    <w:rsid w:val="0044245B"/>
    <w:rsid w:val="00442859"/>
    <w:rsid w:val="00446DED"/>
    <w:rsid w:val="00446FA5"/>
    <w:rsid w:val="004479A1"/>
    <w:rsid w:val="00450EDA"/>
    <w:rsid w:val="004512CB"/>
    <w:rsid w:val="00457935"/>
    <w:rsid w:val="00460A13"/>
    <w:rsid w:val="00460B82"/>
    <w:rsid w:val="0046150B"/>
    <w:rsid w:val="00463798"/>
    <w:rsid w:val="00463A10"/>
    <w:rsid w:val="00465095"/>
    <w:rsid w:val="00466D04"/>
    <w:rsid w:val="00470712"/>
    <w:rsid w:val="0047136E"/>
    <w:rsid w:val="0047404E"/>
    <w:rsid w:val="00474088"/>
    <w:rsid w:val="00475800"/>
    <w:rsid w:val="00476E5F"/>
    <w:rsid w:val="00480CC3"/>
    <w:rsid w:val="00480D26"/>
    <w:rsid w:val="0048339E"/>
    <w:rsid w:val="004837A2"/>
    <w:rsid w:val="0048452B"/>
    <w:rsid w:val="00486DF8"/>
    <w:rsid w:val="00490FC0"/>
    <w:rsid w:val="004916C1"/>
    <w:rsid w:val="00494D37"/>
    <w:rsid w:val="00495375"/>
    <w:rsid w:val="0049622B"/>
    <w:rsid w:val="004967E7"/>
    <w:rsid w:val="00496954"/>
    <w:rsid w:val="004A01AC"/>
    <w:rsid w:val="004A0264"/>
    <w:rsid w:val="004A028D"/>
    <w:rsid w:val="004A0FBF"/>
    <w:rsid w:val="004A295C"/>
    <w:rsid w:val="004A4D53"/>
    <w:rsid w:val="004A4EB2"/>
    <w:rsid w:val="004A57E5"/>
    <w:rsid w:val="004A641F"/>
    <w:rsid w:val="004A709E"/>
    <w:rsid w:val="004B1C21"/>
    <w:rsid w:val="004B463F"/>
    <w:rsid w:val="004B487F"/>
    <w:rsid w:val="004B69B2"/>
    <w:rsid w:val="004B7FAE"/>
    <w:rsid w:val="004C00E5"/>
    <w:rsid w:val="004C0E0A"/>
    <w:rsid w:val="004C1A22"/>
    <w:rsid w:val="004C6231"/>
    <w:rsid w:val="004C669F"/>
    <w:rsid w:val="004D43C6"/>
    <w:rsid w:val="004D4745"/>
    <w:rsid w:val="004D55F4"/>
    <w:rsid w:val="004D573A"/>
    <w:rsid w:val="004D6009"/>
    <w:rsid w:val="004D66BB"/>
    <w:rsid w:val="004D6EE7"/>
    <w:rsid w:val="004E0D2B"/>
    <w:rsid w:val="004E0E2F"/>
    <w:rsid w:val="004E1BBF"/>
    <w:rsid w:val="004E1F06"/>
    <w:rsid w:val="004E2C89"/>
    <w:rsid w:val="004E4A09"/>
    <w:rsid w:val="004E754F"/>
    <w:rsid w:val="004F1610"/>
    <w:rsid w:val="004F1DE5"/>
    <w:rsid w:val="004F50C6"/>
    <w:rsid w:val="005008E4"/>
    <w:rsid w:val="00500C55"/>
    <w:rsid w:val="00502037"/>
    <w:rsid w:val="00502A9F"/>
    <w:rsid w:val="00503D86"/>
    <w:rsid w:val="0050610B"/>
    <w:rsid w:val="00506E20"/>
    <w:rsid w:val="00511137"/>
    <w:rsid w:val="0051117F"/>
    <w:rsid w:val="005114F5"/>
    <w:rsid w:val="00513792"/>
    <w:rsid w:val="0051558F"/>
    <w:rsid w:val="00515781"/>
    <w:rsid w:val="0051608F"/>
    <w:rsid w:val="00517792"/>
    <w:rsid w:val="00523D2D"/>
    <w:rsid w:val="005246D3"/>
    <w:rsid w:val="00524AC9"/>
    <w:rsid w:val="005269CD"/>
    <w:rsid w:val="0053070B"/>
    <w:rsid w:val="005350CE"/>
    <w:rsid w:val="00535302"/>
    <w:rsid w:val="0053642D"/>
    <w:rsid w:val="00540BCA"/>
    <w:rsid w:val="0054116E"/>
    <w:rsid w:val="00542C46"/>
    <w:rsid w:val="00545496"/>
    <w:rsid w:val="005459BA"/>
    <w:rsid w:val="005478B2"/>
    <w:rsid w:val="00552C47"/>
    <w:rsid w:val="00554829"/>
    <w:rsid w:val="005563C9"/>
    <w:rsid w:val="00557C17"/>
    <w:rsid w:val="005603C4"/>
    <w:rsid w:val="005633CE"/>
    <w:rsid w:val="00563453"/>
    <w:rsid w:val="005646BF"/>
    <w:rsid w:val="0056507B"/>
    <w:rsid w:val="0057008D"/>
    <w:rsid w:val="00570E77"/>
    <w:rsid w:val="0057355C"/>
    <w:rsid w:val="00574073"/>
    <w:rsid w:val="0057585B"/>
    <w:rsid w:val="00580E61"/>
    <w:rsid w:val="00581B14"/>
    <w:rsid w:val="005848F5"/>
    <w:rsid w:val="005859CF"/>
    <w:rsid w:val="0059084C"/>
    <w:rsid w:val="005926E5"/>
    <w:rsid w:val="00596B09"/>
    <w:rsid w:val="005A32E0"/>
    <w:rsid w:val="005A356C"/>
    <w:rsid w:val="005A42C9"/>
    <w:rsid w:val="005B0072"/>
    <w:rsid w:val="005B05A8"/>
    <w:rsid w:val="005B4159"/>
    <w:rsid w:val="005B42D7"/>
    <w:rsid w:val="005B504F"/>
    <w:rsid w:val="005B5F90"/>
    <w:rsid w:val="005C235A"/>
    <w:rsid w:val="005C2424"/>
    <w:rsid w:val="005C47B4"/>
    <w:rsid w:val="005C4EE5"/>
    <w:rsid w:val="005C5DF7"/>
    <w:rsid w:val="005C62F1"/>
    <w:rsid w:val="005C64A3"/>
    <w:rsid w:val="005C6869"/>
    <w:rsid w:val="005C78FF"/>
    <w:rsid w:val="005D0261"/>
    <w:rsid w:val="005D0979"/>
    <w:rsid w:val="005D2F2E"/>
    <w:rsid w:val="005D5C75"/>
    <w:rsid w:val="005D7E3E"/>
    <w:rsid w:val="005E0364"/>
    <w:rsid w:val="005E30E4"/>
    <w:rsid w:val="005E40A4"/>
    <w:rsid w:val="005E4626"/>
    <w:rsid w:val="005E534C"/>
    <w:rsid w:val="005F027B"/>
    <w:rsid w:val="005F2A87"/>
    <w:rsid w:val="0060064A"/>
    <w:rsid w:val="00600D26"/>
    <w:rsid w:val="00601CBE"/>
    <w:rsid w:val="006033AC"/>
    <w:rsid w:val="00604FA8"/>
    <w:rsid w:val="00605633"/>
    <w:rsid w:val="00606686"/>
    <w:rsid w:val="0061259D"/>
    <w:rsid w:val="006137E4"/>
    <w:rsid w:val="00615148"/>
    <w:rsid w:val="00620DF5"/>
    <w:rsid w:val="00621A06"/>
    <w:rsid w:val="00623E35"/>
    <w:rsid w:val="00624091"/>
    <w:rsid w:val="00625115"/>
    <w:rsid w:val="00630AF8"/>
    <w:rsid w:val="006330BE"/>
    <w:rsid w:val="006400B1"/>
    <w:rsid w:val="00640DDD"/>
    <w:rsid w:val="00641B2D"/>
    <w:rsid w:val="0064308A"/>
    <w:rsid w:val="006444A9"/>
    <w:rsid w:val="006451FD"/>
    <w:rsid w:val="00645989"/>
    <w:rsid w:val="00645E83"/>
    <w:rsid w:val="00646D17"/>
    <w:rsid w:val="00647C9D"/>
    <w:rsid w:val="00651462"/>
    <w:rsid w:val="00651539"/>
    <w:rsid w:val="00652120"/>
    <w:rsid w:val="00655364"/>
    <w:rsid w:val="006568E8"/>
    <w:rsid w:val="006609A1"/>
    <w:rsid w:val="00662545"/>
    <w:rsid w:val="00663146"/>
    <w:rsid w:val="00667BFB"/>
    <w:rsid w:val="006701B0"/>
    <w:rsid w:val="006769E7"/>
    <w:rsid w:val="00683490"/>
    <w:rsid w:val="00685345"/>
    <w:rsid w:val="0068557E"/>
    <w:rsid w:val="0069072F"/>
    <w:rsid w:val="00691D52"/>
    <w:rsid w:val="0069214B"/>
    <w:rsid w:val="00694470"/>
    <w:rsid w:val="00694E87"/>
    <w:rsid w:val="00695A0C"/>
    <w:rsid w:val="00695A46"/>
    <w:rsid w:val="006961E3"/>
    <w:rsid w:val="00696605"/>
    <w:rsid w:val="0069666D"/>
    <w:rsid w:val="006A0FC3"/>
    <w:rsid w:val="006A1BC0"/>
    <w:rsid w:val="006A1F50"/>
    <w:rsid w:val="006A6B79"/>
    <w:rsid w:val="006B0157"/>
    <w:rsid w:val="006B0A80"/>
    <w:rsid w:val="006B0CCC"/>
    <w:rsid w:val="006B14E2"/>
    <w:rsid w:val="006B3104"/>
    <w:rsid w:val="006B4557"/>
    <w:rsid w:val="006B4722"/>
    <w:rsid w:val="006B4967"/>
    <w:rsid w:val="006B4C02"/>
    <w:rsid w:val="006B5246"/>
    <w:rsid w:val="006C063B"/>
    <w:rsid w:val="006C0940"/>
    <w:rsid w:val="006C6BCE"/>
    <w:rsid w:val="006C781B"/>
    <w:rsid w:val="006C79C8"/>
    <w:rsid w:val="006C7F09"/>
    <w:rsid w:val="006D44A7"/>
    <w:rsid w:val="006D44F2"/>
    <w:rsid w:val="006D47BA"/>
    <w:rsid w:val="006E07C6"/>
    <w:rsid w:val="006E1F06"/>
    <w:rsid w:val="006E20A4"/>
    <w:rsid w:val="006E3033"/>
    <w:rsid w:val="006E5422"/>
    <w:rsid w:val="006E55AE"/>
    <w:rsid w:val="006E6236"/>
    <w:rsid w:val="006E6661"/>
    <w:rsid w:val="006F02C0"/>
    <w:rsid w:val="006F03EE"/>
    <w:rsid w:val="006F099B"/>
    <w:rsid w:val="006F1492"/>
    <w:rsid w:val="006F2D8B"/>
    <w:rsid w:val="006F2E71"/>
    <w:rsid w:val="006F411A"/>
    <w:rsid w:val="006F451D"/>
    <w:rsid w:val="006F502A"/>
    <w:rsid w:val="0070016F"/>
    <w:rsid w:val="00700399"/>
    <w:rsid w:val="00701B69"/>
    <w:rsid w:val="00703ACE"/>
    <w:rsid w:val="00703D17"/>
    <w:rsid w:val="00704F1E"/>
    <w:rsid w:val="007078B8"/>
    <w:rsid w:val="0071030E"/>
    <w:rsid w:val="00715410"/>
    <w:rsid w:val="007172D2"/>
    <w:rsid w:val="007205B7"/>
    <w:rsid w:val="00720FD1"/>
    <w:rsid w:val="0072220A"/>
    <w:rsid w:val="00724506"/>
    <w:rsid w:val="00730BEE"/>
    <w:rsid w:val="00732476"/>
    <w:rsid w:val="00732CE1"/>
    <w:rsid w:val="00733581"/>
    <w:rsid w:val="007340C8"/>
    <w:rsid w:val="00736027"/>
    <w:rsid w:val="0074094B"/>
    <w:rsid w:val="00741681"/>
    <w:rsid w:val="007423C2"/>
    <w:rsid w:val="00743474"/>
    <w:rsid w:val="007457C5"/>
    <w:rsid w:val="007474FA"/>
    <w:rsid w:val="00747F5B"/>
    <w:rsid w:val="0075209F"/>
    <w:rsid w:val="007524FC"/>
    <w:rsid w:val="00752670"/>
    <w:rsid w:val="007529BD"/>
    <w:rsid w:val="00752D1D"/>
    <w:rsid w:val="00753154"/>
    <w:rsid w:val="00754D99"/>
    <w:rsid w:val="007577E8"/>
    <w:rsid w:val="007579B1"/>
    <w:rsid w:val="007600F9"/>
    <w:rsid w:val="007606D5"/>
    <w:rsid w:val="00761672"/>
    <w:rsid w:val="00764EEF"/>
    <w:rsid w:val="0076577C"/>
    <w:rsid w:val="00766ADF"/>
    <w:rsid w:val="007675E4"/>
    <w:rsid w:val="007710E8"/>
    <w:rsid w:val="00773962"/>
    <w:rsid w:val="007742D3"/>
    <w:rsid w:val="00774964"/>
    <w:rsid w:val="007755D3"/>
    <w:rsid w:val="007758F1"/>
    <w:rsid w:val="00776D7D"/>
    <w:rsid w:val="00776F1E"/>
    <w:rsid w:val="00776FCB"/>
    <w:rsid w:val="0078221E"/>
    <w:rsid w:val="007874FA"/>
    <w:rsid w:val="007878F6"/>
    <w:rsid w:val="00790250"/>
    <w:rsid w:val="0079322C"/>
    <w:rsid w:val="00794A00"/>
    <w:rsid w:val="00794D9F"/>
    <w:rsid w:val="00797085"/>
    <w:rsid w:val="00797430"/>
    <w:rsid w:val="007A1698"/>
    <w:rsid w:val="007A276C"/>
    <w:rsid w:val="007A3422"/>
    <w:rsid w:val="007A56E6"/>
    <w:rsid w:val="007A689A"/>
    <w:rsid w:val="007A7722"/>
    <w:rsid w:val="007A7B2C"/>
    <w:rsid w:val="007B15E4"/>
    <w:rsid w:val="007B20F9"/>
    <w:rsid w:val="007B211C"/>
    <w:rsid w:val="007B269A"/>
    <w:rsid w:val="007B275E"/>
    <w:rsid w:val="007B291E"/>
    <w:rsid w:val="007B31AE"/>
    <w:rsid w:val="007B3ECD"/>
    <w:rsid w:val="007B4D46"/>
    <w:rsid w:val="007B6D45"/>
    <w:rsid w:val="007B6E6A"/>
    <w:rsid w:val="007C0CDF"/>
    <w:rsid w:val="007C152F"/>
    <w:rsid w:val="007C17AE"/>
    <w:rsid w:val="007C1B8C"/>
    <w:rsid w:val="007C1EB4"/>
    <w:rsid w:val="007C4103"/>
    <w:rsid w:val="007C4A5E"/>
    <w:rsid w:val="007C5D32"/>
    <w:rsid w:val="007C60AF"/>
    <w:rsid w:val="007D013D"/>
    <w:rsid w:val="007D1993"/>
    <w:rsid w:val="007D34F4"/>
    <w:rsid w:val="007D3563"/>
    <w:rsid w:val="007D35DC"/>
    <w:rsid w:val="007D63A9"/>
    <w:rsid w:val="007D75AC"/>
    <w:rsid w:val="007E06AF"/>
    <w:rsid w:val="007E4A2A"/>
    <w:rsid w:val="007E64ED"/>
    <w:rsid w:val="007E6D25"/>
    <w:rsid w:val="007F3763"/>
    <w:rsid w:val="007F5859"/>
    <w:rsid w:val="007F5A97"/>
    <w:rsid w:val="007F6063"/>
    <w:rsid w:val="007F614D"/>
    <w:rsid w:val="007F66AA"/>
    <w:rsid w:val="00805519"/>
    <w:rsid w:val="00806D0E"/>
    <w:rsid w:val="008079E4"/>
    <w:rsid w:val="00812055"/>
    <w:rsid w:val="008144EF"/>
    <w:rsid w:val="00814D96"/>
    <w:rsid w:val="008150E9"/>
    <w:rsid w:val="00815390"/>
    <w:rsid w:val="00816826"/>
    <w:rsid w:val="00817B6D"/>
    <w:rsid w:val="00817BE8"/>
    <w:rsid w:val="008205DC"/>
    <w:rsid w:val="00820677"/>
    <w:rsid w:val="00820CC6"/>
    <w:rsid w:val="00821818"/>
    <w:rsid w:val="008225BD"/>
    <w:rsid w:val="00822A20"/>
    <w:rsid w:val="0082390E"/>
    <w:rsid w:val="0082563E"/>
    <w:rsid w:val="00825748"/>
    <w:rsid w:val="00825D4B"/>
    <w:rsid w:val="00826BC6"/>
    <w:rsid w:val="00826DE4"/>
    <w:rsid w:val="00830B09"/>
    <w:rsid w:val="00831B21"/>
    <w:rsid w:val="00831FD1"/>
    <w:rsid w:val="00832341"/>
    <w:rsid w:val="008327BE"/>
    <w:rsid w:val="008336A9"/>
    <w:rsid w:val="00834F99"/>
    <w:rsid w:val="008362A2"/>
    <w:rsid w:val="00837186"/>
    <w:rsid w:val="008378CA"/>
    <w:rsid w:val="008421BA"/>
    <w:rsid w:val="008426CE"/>
    <w:rsid w:val="00842FD3"/>
    <w:rsid w:val="00843034"/>
    <w:rsid w:val="008452C0"/>
    <w:rsid w:val="00845417"/>
    <w:rsid w:val="0085122F"/>
    <w:rsid w:val="00852BBB"/>
    <w:rsid w:val="00854D62"/>
    <w:rsid w:val="008550C7"/>
    <w:rsid w:val="0085742C"/>
    <w:rsid w:val="00861555"/>
    <w:rsid w:val="00861FA1"/>
    <w:rsid w:val="00862BBB"/>
    <w:rsid w:val="00865148"/>
    <w:rsid w:val="0086548E"/>
    <w:rsid w:val="00865BCB"/>
    <w:rsid w:val="00870179"/>
    <w:rsid w:val="00871D7F"/>
    <w:rsid w:val="00872CF5"/>
    <w:rsid w:val="008738B6"/>
    <w:rsid w:val="0087752E"/>
    <w:rsid w:val="00881036"/>
    <w:rsid w:val="00882535"/>
    <w:rsid w:val="00883E19"/>
    <w:rsid w:val="00893077"/>
    <w:rsid w:val="008948C9"/>
    <w:rsid w:val="00894F55"/>
    <w:rsid w:val="00896E51"/>
    <w:rsid w:val="008A28D0"/>
    <w:rsid w:val="008A40BC"/>
    <w:rsid w:val="008A5406"/>
    <w:rsid w:val="008A5BDD"/>
    <w:rsid w:val="008A7382"/>
    <w:rsid w:val="008B017F"/>
    <w:rsid w:val="008B16E1"/>
    <w:rsid w:val="008B1AD1"/>
    <w:rsid w:val="008B1C7C"/>
    <w:rsid w:val="008B2F21"/>
    <w:rsid w:val="008B340E"/>
    <w:rsid w:val="008B3BD4"/>
    <w:rsid w:val="008B4EE6"/>
    <w:rsid w:val="008B6300"/>
    <w:rsid w:val="008B7BF4"/>
    <w:rsid w:val="008C0BB8"/>
    <w:rsid w:val="008C1582"/>
    <w:rsid w:val="008C1ED1"/>
    <w:rsid w:val="008C20C4"/>
    <w:rsid w:val="008C2D78"/>
    <w:rsid w:val="008C34C3"/>
    <w:rsid w:val="008C52EA"/>
    <w:rsid w:val="008C5E2D"/>
    <w:rsid w:val="008C6642"/>
    <w:rsid w:val="008C7BB6"/>
    <w:rsid w:val="008D3771"/>
    <w:rsid w:val="008D4545"/>
    <w:rsid w:val="008D560E"/>
    <w:rsid w:val="008D5B4C"/>
    <w:rsid w:val="008D5DF3"/>
    <w:rsid w:val="008D7B12"/>
    <w:rsid w:val="008E0525"/>
    <w:rsid w:val="008E2A15"/>
    <w:rsid w:val="008E3566"/>
    <w:rsid w:val="008E431E"/>
    <w:rsid w:val="008E4C88"/>
    <w:rsid w:val="008F1E6B"/>
    <w:rsid w:val="008F243A"/>
    <w:rsid w:val="008F3BFA"/>
    <w:rsid w:val="008F63BC"/>
    <w:rsid w:val="008F64B3"/>
    <w:rsid w:val="008F67C0"/>
    <w:rsid w:val="008F7925"/>
    <w:rsid w:val="00900311"/>
    <w:rsid w:val="009041BC"/>
    <w:rsid w:val="00907DC9"/>
    <w:rsid w:val="009108FA"/>
    <w:rsid w:val="00910F8F"/>
    <w:rsid w:val="009113AA"/>
    <w:rsid w:val="009147F2"/>
    <w:rsid w:val="00914969"/>
    <w:rsid w:val="00925B65"/>
    <w:rsid w:val="00926073"/>
    <w:rsid w:val="00930C50"/>
    <w:rsid w:val="009316F9"/>
    <w:rsid w:val="00932552"/>
    <w:rsid w:val="00932959"/>
    <w:rsid w:val="00936CD7"/>
    <w:rsid w:val="00937BC7"/>
    <w:rsid w:val="00941321"/>
    <w:rsid w:val="009413ED"/>
    <w:rsid w:val="00941F67"/>
    <w:rsid w:val="009442C8"/>
    <w:rsid w:val="00945B9F"/>
    <w:rsid w:val="0094665A"/>
    <w:rsid w:val="00946A0F"/>
    <w:rsid w:val="0094792D"/>
    <w:rsid w:val="00951670"/>
    <w:rsid w:val="00952319"/>
    <w:rsid w:val="00952CEF"/>
    <w:rsid w:val="009534FB"/>
    <w:rsid w:val="00953C5F"/>
    <w:rsid w:val="0095497E"/>
    <w:rsid w:val="00955D92"/>
    <w:rsid w:val="009574CD"/>
    <w:rsid w:val="00962A6C"/>
    <w:rsid w:val="009643BC"/>
    <w:rsid w:val="00966E50"/>
    <w:rsid w:val="009714FB"/>
    <w:rsid w:val="009715EC"/>
    <w:rsid w:val="009742A7"/>
    <w:rsid w:val="009743E9"/>
    <w:rsid w:val="00974AF8"/>
    <w:rsid w:val="00975B32"/>
    <w:rsid w:val="009802C5"/>
    <w:rsid w:val="0098266C"/>
    <w:rsid w:val="00982DC1"/>
    <w:rsid w:val="00984B76"/>
    <w:rsid w:val="009868BE"/>
    <w:rsid w:val="00986EA2"/>
    <w:rsid w:val="00987005"/>
    <w:rsid w:val="00987A9C"/>
    <w:rsid w:val="0099247C"/>
    <w:rsid w:val="00993790"/>
    <w:rsid w:val="009953B0"/>
    <w:rsid w:val="00995D10"/>
    <w:rsid w:val="009A2C4E"/>
    <w:rsid w:val="009A2CEC"/>
    <w:rsid w:val="009A5787"/>
    <w:rsid w:val="009A6D70"/>
    <w:rsid w:val="009B059D"/>
    <w:rsid w:val="009B107D"/>
    <w:rsid w:val="009B2DD4"/>
    <w:rsid w:val="009B6A9B"/>
    <w:rsid w:val="009B6FE7"/>
    <w:rsid w:val="009C03E7"/>
    <w:rsid w:val="009C48A3"/>
    <w:rsid w:val="009C5521"/>
    <w:rsid w:val="009C6D02"/>
    <w:rsid w:val="009D0404"/>
    <w:rsid w:val="009D1377"/>
    <w:rsid w:val="009D3FA1"/>
    <w:rsid w:val="009D5AB4"/>
    <w:rsid w:val="009D7032"/>
    <w:rsid w:val="009D7044"/>
    <w:rsid w:val="009E03BE"/>
    <w:rsid w:val="009E2502"/>
    <w:rsid w:val="009E4B79"/>
    <w:rsid w:val="009E4D33"/>
    <w:rsid w:val="009E7F95"/>
    <w:rsid w:val="009F1C23"/>
    <w:rsid w:val="009F20D5"/>
    <w:rsid w:val="009F43C0"/>
    <w:rsid w:val="009F52D8"/>
    <w:rsid w:val="009F5322"/>
    <w:rsid w:val="009F6A76"/>
    <w:rsid w:val="009F79BC"/>
    <w:rsid w:val="00A00C41"/>
    <w:rsid w:val="00A052C3"/>
    <w:rsid w:val="00A072D8"/>
    <w:rsid w:val="00A10A7D"/>
    <w:rsid w:val="00A12EC0"/>
    <w:rsid w:val="00A21827"/>
    <w:rsid w:val="00A22538"/>
    <w:rsid w:val="00A24365"/>
    <w:rsid w:val="00A24AEB"/>
    <w:rsid w:val="00A2564D"/>
    <w:rsid w:val="00A27CBC"/>
    <w:rsid w:val="00A30137"/>
    <w:rsid w:val="00A3200F"/>
    <w:rsid w:val="00A416C4"/>
    <w:rsid w:val="00A42010"/>
    <w:rsid w:val="00A4490C"/>
    <w:rsid w:val="00A45EA1"/>
    <w:rsid w:val="00A4693C"/>
    <w:rsid w:val="00A56713"/>
    <w:rsid w:val="00A574FC"/>
    <w:rsid w:val="00A60AFB"/>
    <w:rsid w:val="00A61E88"/>
    <w:rsid w:val="00A659CE"/>
    <w:rsid w:val="00A66242"/>
    <w:rsid w:val="00A67936"/>
    <w:rsid w:val="00A7401F"/>
    <w:rsid w:val="00A757A2"/>
    <w:rsid w:val="00A75E22"/>
    <w:rsid w:val="00A821E1"/>
    <w:rsid w:val="00A8380C"/>
    <w:rsid w:val="00A90321"/>
    <w:rsid w:val="00A9165A"/>
    <w:rsid w:val="00A921BE"/>
    <w:rsid w:val="00A92957"/>
    <w:rsid w:val="00A96BF0"/>
    <w:rsid w:val="00A979B0"/>
    <w:rsid w:val="00AA0383"/>
    <w:rsid w:val="00AA054C"/>
    <w:rsid w:val="00AA1CA1"/>
    <w:rsid w:val="00AA4C71"/>
    <w:rsid w:val="00AA641B"/>
    <w:rsid w:val="00AA6EBE"/>
    <w:rsid w:val="00AA768E"/>
    <w:rsid w:val="00AB11BC"/>
    <w:rsid w:val="00AB3967"/>
    <w:rsid w:val="00AB5A85"/>
    <w:rsid w:val="00AB63E4"/>
    <w:rsid w:val="00AC0332"/>
    <w:rsid w:val="00AC054C"/>
    <w:rsid w:val="00AC3EBC"/>
    <w:rsid w:val="00AC4883"/>
    <w:rsid w:val="00AC554D"/>
    <w:rsid w:val="00AC74EB"/>
    <w:rsid w:val="00AD184B"/>
    <w:rsid w:val="00AD2CB0"/>
    <w:rsid w:val="00AD3DA8"/>
    <w:rsid w:val="00AE1CFB"/>
    <w:rsid w:val="00AE2C81"/>
    <w:rsid w:val="00AE3305"/>
    <w:rsid w:val="00AE3D8A"/>
    <w:rsid w:val="00AE5334"/>
    <w:rsid w:val="00AE6AF2"/>
    <w:rsid w:val="00AF00AD"/>
    <w:rsid w:val="00AF165C"/>
    <w:rsid w:val="00AF1E73"/>
    <w:rsid w:val="00AF2729"/>
    <w:rsid w:val="00AF2EF8"/>
    <w:rsid w:val="00AF3117"/>
    <w:rsid w:val="00AF3D19"/>
    <w:rsid w:val="00AF75C4"/>
    <w:rsid w:val="00B037B4"/>
    <w:rsid w:val="00B04FB8"/>
    <w:rsid w:val="00B05B1F"/>
    <w:rsid w:val="00B07DEC"/>
    <w:rsid w:val="00B1267B"/>
    <w:rsid w:val="00B12CC6"/>
    <w:rsid w:val="00B13FEA"/>
    <w:rsid w:val="00B17945"/>
    <w:rsid w:val="00B179AD"/>
    <w:rsid w:val="00B17F8C"/>
    <w:rsid w:val="00B2005F"/>
    <w:rsid w:val="00B2175F"/>
    <w:rsid w:val="00B267A2"/>
    <w:rsid w:val="00B26A22"/>
    <w:rsid w:val="00B26F0C"/>
    <w:rsid w:val="00B275CB"/>
    <w:rsid w:val="00B31AE7"/>
    <w:rsid w:val="00B32D9F"/>
    <w:rsid w:val="00B34DE4"/>
    <w:rsid w:val="00B35CF3"/>
    <w:rsid w:val="00B37A4A"/>
    <w:rsid w:val="00B37EE2"/>
    <w:rsid w:val="00B40EF4"/>
    <w:rsid w:val="00B4155F"/>
    <w:rsid w:val="00B42FC3"/>
    <w:rsid w:val="00B44567"/>
    <w:rsid w:val="00B4568C"/>
    <w:rsid w:val="00B460CF"/>
    <w:rsid w:val="00B4726C"/>
    <w:rsid w:val="00B47A3D"/>
    <w:rsid w:val="00B51402"/>
    <w:rsid w:val="00B54627"/>
    <w:rsid w:val="00B54715"/>
    <w:rsid w:val="00B55528"/>
    <w:rsid w:val="00B557D4"/>
    <w:rsid w:val="00B57163"/>
    <w:rsid w:val="00B571DF"/>
    <w:rsid w:val="00B57F34"/>
    <w:rsid w:val="00B622AD"/>
    <w:rsid w:val="00B62E98"/>
    <w:rsid w:val="00B63BED"/>
    <w:rsid w:val="00B640F4"/>
    <w:rsid w:val="00B65E20"/>
    <w:rsid w:val="00B66836"/>
    <w:rsid w:val="00B67276"/>
    <w:rsid w:val="00B7256C"/>
    <w:rsid w:val="00B765F3"/>
    <w:rsid w:val="00B81EFE"/>
    <w:rsid w:val="00B824C1"/>
    <w:rsid w:val="00B82E60"/>
    <w:rsid w:val="00B83505"/>
    <w:rsid w:val="00B927C9"/>
    <w:rsid w:val="00B95472"/>
    <w:rsid w:val="00B96770"/>
    <w:rsid w:val="00B97D75"/>
    <w:rsid w:val="00BA01F9"/>
    <w:rsid w:val="00BA59D3"/>
    <w:rsid w:val="00BB0A64"/>
    <w:rsid w:val="00BB0D0A"/>
    <w:rsid w:val="00BB0FAF"/>
    <w:rsid w:val="00BB4BF7"/>
    <w:rsid w:val="00BB6E4A"/>
    <w:rsid w:val="00BB7F67"/>
    <w:rsid w:val="00BC23DB"/>
    <w:rsid w:val="00BC6248"/>
    <w:rsid w:val="00BC69F1"/>
    <w:rsid w:val="00BD149C"/>
    <w:rsid w:val="00BD27FD"/>
    <w:rsid w:val="00BD288B"/>
    <w:rsid w:val="00BD5C8F"/>
    <w:rsid w:val="00BE0E87"/>
    <w:rsid w:val="00BE11E5"/>
    <w:rsid w:val="00BE1907"/>
    <w:rsid w:val="00BE63A8"/>
    <w:rsid w:val="00BE6435"/>
    <w:rsid w:val="00BE6B79"/>
    <w:rsid w:val="00BF149D"/>
    <w:rsid w:val="00BF5452"/>
    <w:rsid w:val="00C00817"/>
    <w:rsid w:val="00C00DA8"/>
    <w:rsid w:val="00C0201F"/>
    <w:rsid w:val="00C02D2B"/>
    <w:rsid w:val="00C02DDA"/>
    <w:rsid w:val="00C02E8C"/>
    <w:rsid w:val="00C035F1"/>
    <w:rsid w:val="00C06099"/>
    <w:rsid w:val="00C07251"/>
    <w:rsid w:val="00C10DB0"/>
    <w:rsid w:val="00C1283D"/>
    <w:rsid w:val="00C13097"/>
    <w:rsid w:val="00C1421E"/>
    <w:rsid w:val="00C14A16"/>
    <w:rsid w:val="00C1697A"/>
    <w:rsid w:val="00C203CD"/>
    <w:rsid w:val="00C23AAA"/>
    <w:rsid w:val="00C24868"/>
    <w:rsid w:val="00C26405"/>
    <w:rsid w:val="00C27F8A"/>
    <w:rsid w:val="00C35D56"/>
    <w:rsid w:val="00C35F49"/>
    <w:rsid w:val="00C4222B"/>
    <w:rsid w:val="00C443AC"/>
    <w:rsid w:val="00C44434"/>
    <w:rsid w:val="00C45CE9"/>
    <w:rsid w:val="00C464E0"/>
    <w:rsid w:val="00C510E4"/>
    <w:rsid w:val="00C51720"/>
    <w:rsid w:val="00C51E5F"/>
    <w:rsid w:val="00C52E11"/>
    <w:rsid w:val="00C52FCE"/>
    <w:rsid w:val="00C53627"/>
    <w:rsid w:val="00C57676"/>
    <w:rsid w:val="00C61075"/>
    <w:rsid w:val="00C63F88"/>
    <w:rsid w:val="00C64FA0"/>
    <w:rsid w:val="00C6540A"/>
    <w:rsid w:val="00C66E89"/>
    <w:rsid w:val="00C71882"/>
    <w:rsid w:val="00C7475A"/>
    <w:rsid w:val="00C74ECD"/>
    <w:rsid w:val="00C750E0"/>
    <w:rsid w:val="00C76339"/>
    <w:rsid w:val="00C77A1D"/>
    <w:rsid w:val="00C77DC1"/>
    <w:rsid w:val="00C80FF7"/>
    <w:rsid w:val="00C8154D"/>
    <w:rsid w:val="00C81986"/>
    <w:rsid w:val="00C820A9"/>
    <w:rsid w:val="00C84AB7"/>
    <w:rsid w:val="00C85292"/>
    <w:rsid w:val="00C8572B"/>
    <w:rsid w:val="00C8605C"/>
    <w:rsid w:val="00C860B7"/>
    <w:rsid w:val="00C86622"/>
    <w:rsid w:val="00C86EEB"/>
    <w:rsid w:val="00C872F6"/>
    <w:rsid w:val="00C8C959"/>
    <w:rsid w:val="00C912D9"/>
    <w:rsid w:val="00C913E8"/>
    <w:rsid w:val="00C91C55"/>
    <w:rsid w:val="00C93216"/>
    <w:rsid w:val="00C9404C"/>
    <w:rsid w:val="00C955F6"/>
    <w:rsid w:val="00C96AC4"/>
    <w:rsid w:val="00C96BDD"/>
    <w:rsid w:val="00C97D55"/>
    <w:rsid w:val="00C97F1F"/>
    <w:rsid w:val="00CA00FC"/>
    <w:rsid w:val="00CA0C93"/>
    <w:rsid w:val="00CA2D93"/>
    <w:rsid w:val="00CB0DCF"/>
    <w:rsid w:val="00CB0E10"/>
    <w:rsid w:val="00CB1266"/>
    <w:rsid w:val="00CB163F"/>
    <w:rsid w:val="00CB1BCC"/>
    <w:rsid w:val="00CB2746"/>
    <w:rsid w:val="00CB2984"/>
    <w:rsid w:val="00CB71C7"/>
    <w:rsid w:val="00CC042B"/>
    <w:rsid w:val="00CC1BE4"/>
    <w:rsid w:val="00CC2075"/>
    <w:rsid w:val="00CC35F2"/>
    <w:rsid w:val="00CC625D"/>
    <w:rsid w:val="00CC676A"/>
    <w:rsid w:val="00CC7C2A"/>
    <w:rsid w:val="00CD1104"/>
    <w:rsid w:val="00CD2EA3"/>
    <w:rsid w:val="00CD7180"/>
    <w:rsid w:val="00CD7AAB"/>
    <w:rsid w:val="00CD7C09"/>
    <w:rsid w:val="00CE0AFB"/>
    <w:rsid w:val="00CE25DA"/>
    <w:rsid w:val="00CE350A"/>
    <w:rsid w:val="00CE4EB2"/>
    <w:rsid w:val="00CE6AC4"/>
    <w:rsid w:val="00CF0751"/>
    <w:rsid w:val="00CF19D0"/>
    <w:rsid w:val="00CF3012"/>
    <w:rsid w:val="00CF366D"/>
    <w:rsid w:val="00CF73D7"/>
    <w:rsid w:val="00D01977"/>
    <w:rsid w:val="00D067C5"/>
    <w:rsid w:val="00D06831"/>
    <w:rsid w:val="00D070E5"/>
    <w:rsid w:val="00D113F1"/>
    <w:rsid w:val="00D1460E"/>
    <w:rsid w:val="00D14EEC"/>
    <w:rsid w:val="00D16403"/>
    <w:rsid w:val="00D1735C"/>
    <w:rsid w:val="00D22829"/>
    <w:rsid w:val="00D24787"/>
    <w:rsid w:val="00D257C9"/>
    <w:rsid w:val="00D25A7C"/>
    <w:rsid w:val="00D3131B"/>
    <w:rsid w:val="00D33096"/>
    <w:rsid w:val="00D3342E"/>
    <w:rsid w:val="00D33B7F"/>
    <w:rsid w:val="00D35A9F"/>
    <w:rsid w:val="00D40E5C"/>
    <w:rsid w:val="00D4286A"/>
    <w:rsid w:val="00D44735"/>
    <w:rsid w:val="00D467D0"/>
    <w:rsid w:val="00D5064E"/>
    <w:rsid w:val="00D50FFC"/>
    <w:rsid w:val="00D528DF"/>
    <w:rsid w:val="00D54086"/>
    <w:rsid w:val="00D56F04"/>
    <w:rsid w:val="00D56F82"/>
    <w:rsid w:val="00D60045"/>
    <w:rsid w:val="00D6112C"/>
    <w:rsid w:val="00D6218D"/>
    <w:rsid w:val="00D6261B"/>
    <w:rsid w:val="00D63090"/>
    <w:rsid w:val="00D63644"/>
    <w:rsid w:val="00D6769C"/>
    <w:rsid w:val="00D6784F"/>
    <w:rsid w:val="00D70FAB"/>
    <w:rsid w:val="00D711B7"/>
    <w:rsid w:val="00D71F86"/>
    <w:rsid w:val="00D7521E"/>
    <w:rsid w:val="00D77331"/>
    <w:rsid w:val="00D77451"/>
    <w:rsid w:val="00D8150D"/>
    <w:rsid w:val="00D8386B"/>
    <w:rsid w:val="00D8519E"/>
    <w:rsid w:val="00D878E9"/>
    <w:rsid w:val="00D90E32"/>
    <w:rsid w:val="00D95C29"/>
    <w:rsid w:val="00D965F4"/>
    <w:rsid w:val="00D970C9"/>
    <w:rsid w:val="00D97D1B"/>
    <w:rsid w:val="00D97EA2"/>
    <w:rsid w:val="00DA11E9"/>
    <w:rsid w:val="00DA19E9"/>
    <w:rsid w:val="00DA22FD"/>
    <w:rsid w:val="00DA253A"/>
    <w:rsid w:val="00DA46B8"/>
    <w:rsid w:val="00DA684D"/>
    <w:rsid w:val="00DA757E"/>
    <w:rsid w:val="00DB2CD8"/>
    <w:rsid w:val="00DC1D1A"/>
    <w:rsid w:val="00DC3DD5"/>
    <w:rsid w:val="00DC417B"/>
    <w:rsid w:val="00DC418A"/>
    <w:rsid w:val="00DC6B18"/>
    <w:rsid w:val="00DD0D87"/>
    <w:rsid w:val="00DD23FF"/>
    <w:rsid w:val="00DD3443"/>
    <w:rsid w:val="00DD3B17"/>
    <w:rsid w:val="00DD46BA"/>
    <w:rsid w:val="00DD7B8F"/>
    <w:rsid w:val="00DE40B0"/>
    <w:rsid w:val="00DE43A6"/>
    <w:rsid w:val="00DE6DC5"/>
    <w:rsid w:val="00DF00A6"/>
    <w:rsid w:val="00DF31D6"/>
    <w:rsid w:val="00DF3D63"/>
    <w:rsid w:val="00DF493E"/>
    <w:rsid w:val="00E012AB"/>
    <w:rsid w:val="00E01D35"/>
    <w:rsid w:val="00E023A1"/>
    <w:rsid w:val="00E04938"/>
    <w:rsid w:val="00E05FBE"/>
    <w:rsid w:val="00E06CEE"/>
    <w:rsid w:val="00E114B7"/>
    <w:rsid w:val="00E141E5"/>
    <w:rsid w:val="00E148D7"/>
    <w:rsid w:val="00E15557"/>
    <w:rsid w:val="00E1656A"/>
    <w:rsid w:val="00E16DC3"/>
    <w:rsid w:val="00E178D6"/>
    <w:rsid w:val="00E17BAF"/>
    <w:rsid w:val="00E2026A"/>
    <w:rsid w:val="00E20830"/>
    <w:rsid w:val="00E222B1"/>
    <w:rsid w:val="00E27E44"/>
    <w:rsid w:val="00E27E48"/>
    <w:rsid w:val="00E33916"/>
    <w:rsid w:val="00E3686E"/>
    <w:rsid w:val="00E40920"/>
    <w:rsid w:val="00E42C6F"/>
    <w:rsid w:val="00E434ED"/>
    <w:rsid w:val="00E50D5E"/>
    <w:rsid w:val="00E534E6"/>
    <w:rsid w:val="00E53B52"/>
    <w:rsid w:val="00E54BD8"/>
    <w:rsid w:val="00E55B85"/>
    <w:rsid w:val="00E5656F"/>
    <w:rsid w:val="00E57FEF"/>
    <w:rsid w:val="00E622F3"/>
    <w:rsid w:val="00E6295C"/>
    <w:rsid w:val="00E62D15"/>
    <w:rsid w:val="00E6408B"/>
    <w:rsid w:val="00E6467E"/>
    <w:rsid w:val="00E65773"/>
    <w:rsid w:val="00E6580C"/>
    <w:rsid w:val="00E67579"/>
    <w:rsid w:val="00E7149E"/>
    <w:rsid w:val="00E73996"/>
    <w:rsid w:val="00E747C7"/>
    <w:rsid w:val="00E76004"/>
    <w:rsid w:val="00E7797E"/>
    <w:rsid w:val="00E77AC7"/>
    <w:rsid w:val="00E77C0D"/>
    <w:rsid w:val="00E81B2C"/>
    <w:rsid w:val="00E829C1"/>
    <w:rsid w:val="00E8415C"/>
    <w:rsid w:val="00E85609"/>
    <w:rsid w:val="00E86EC5"/>
    <w:rsid w:val="00E87C62"/>
    <w:rsid w:val="00E90C5E"/>
    <w:rsid w:val="00E92D8C"/>
    <w:rsid w:val="00E9342B"/>
    <w:rsid w:val="00E9345C"/>
    <w:rsid w:val="00E93678"/>
    <w:rsid w:val="00E942BC"/>
    <w:rsid w:val="00E94314"/>
    <w:rsid w:val="00E94F00"/>
    <w:rsid w:val="00E95954"/>
    <w:rsid w:val="00E9786F"/>
    <w:rsid w:val="00E97C34"/>
    <w:rsid w:val="00EA0FBB"/>
    <w:rsid w:val="00EA354E"/>
    <w:rsid w:val="00EA6E8D"/>
    <w:rsid w:val="00EB09DC"/>
    <w:rsid w:val="00EB206A"/>
    <w:rsid w:val="00EB2E47"/>
    <w:rsid w:val="00EB52D8"/>
    <w:rsid w:val="00EB5323"/>
    <w:rsid w:val="00EB5879"/>
    <w:rsid w:val="00EC15E6"/>
    <w:rsid w:val="00EC1B4B"/>
    <w:rsid w:val="00EC25CC"/>
    <w:rsid w:val="00EC271D"/>
    <w:rsid w:val="00EC2EEA"/>
    <w:rsid w:val="00EC3466"/>
    <w:rsid w:val="00EC6891"/>
    <w:rsid w:val="00EC7E9E"/>
    <w:rsid w:val="00ED3E67"/>
    <w:rsid w:val="00ED429C"/>
    <w:rsid w:val="00ED5D80"/>
    <w:rsid w:val="00ED6947"/>
    <w:rsid w:val="00ED6A73"/>
    <w:rsid w:val="00EE002D"/>
    <w:rsid w:val="00EE0579"/>
    <w:rsid w:val="00EE0FA4"/>
    <w:rsid w:val="00EE1A05"/>
    <w:rsid w:val="00EE65FF"/>
    <w:rsid w:val="00EE6CEE"/>
    <w:rsid w:val="00EF104F"/>
    <w:rsid w:val="00EF1C7A"/>
    <w:rsid w:val="00EF225E"/>
    <w:rsid w:val="00EF2D2E"/>
    <w:rsid w:val="00EF3576"/>
    <w:rsid w:val="00EF3A70"/>
    <w:rsid w:val="00EF589E"/>
    <w:rsid w:val="00EF5C4C"/>
    <w:rsid w:val="00EF6B5C"/>
    <w:rsid w:val="00EF73BC"/>
    <w:rsid w:val="00EF742B"/>
    <w:rsid w:val="00F00054"/>
    <w:rsid w:val="00F0148D"/>
    <w:rsid w:val="00F01D33"/>
    <w:rsid w:val="00F02782"/>
    <w:rsid w:val="00F0315A"/>
    <w:rsid w:val="00F037D9"/>
    <w:rsid w:val="00F03DDE"/>
    <w:rsid w:val="00F07A09"/>
    <w:rsid w:val="00F07E5E"/>
    <w:rsid w:val="00F10EF4"/>
    <w:rsid w:val="00F1364C"/>
    <w:rsid w:val="00F13C47"/>
    <w:rsid w:val="00F15875"/>
    <w:rsid w:val="00F16159"/>
    <w:rsid w:val="00F20005"/>
    <w:rsid w:val="00F2021A"/>
    <w:rsid w:val="00F20A09"/>
    <w:rsid w:val="00F224A5"/>
    <w:rsid w:val="00F22C43"/>
    <w:rsid w:val="00F22E91"/>
    <w:rsid w:val="00F240E2"/>
    <w:rsid w:val="00F24E15"/>
    <w:rsid w:val="00F24FC3"/>
    <w:rsid w:val="00F25954"/>
    <w:rsid w:val="00F278C8"/>
    <w:rsid w:val="00F27C0C"/>
    <w:rsid w:val="00F30728"/>
    <w:rsid w:val="00F33923"/>
    <w:rsid w:val="00F3433B"/>
    <w:rsid w:val="00F36CAB"/>
    <w:rsid w:val="00F36CDB"/>
    <w:rsid w:val="00F41498"/>
    <w:rsid w:val="00F43EB9"/>
    <w:rsid w:val="00F444A4"/>
    <w:rsid w:val="00F44917"/>
    <w:rsid w:val="00F477A9"/>
    <w:rsid w:val="00F5145D"/>
    <w:rsid w:val="00F53FCB"/>
    <w:rsid w:val="00F54C86"/>
    <w:rsid w:val="00F551E0"/>
    <w:rsid w:val="00F55D6E"/>
    <w:rsid w:val="00F56E9C"/>
    <w:rsid w:val="00F60618"/>
    <w:rsid w:val="00F6259F"/>
    <w:rsid w:val="00F62C59"/>
    <w:rsid w:val="00F65721"/>
    <w:rsid w:val="00F73FBC"/>
    <w:rsid w:val="00F75DCE"/>
    <w:rsid w:val="00F76085"/>
    <w:rsid w:val="00F77ACF"/>
    <w:rsid w:val="00F80119"/>
    <w:rsid w:val="00F8166C"/>
    <w:rsid w:val="00F83E99"/>
    <w:rsid w:val="00F840CD"/>
    <w:rsid w:val="00F84E1A"/>
    <w:rsid w:val="00F85010"/>
    <w:rsid w:val="00F86C08"/>
    <w:rsid w:val="00F9035F"/>
    <w:rsid w:val="00F912B0"/>
    <w:rsid w:val="00F9135D"/>
    <w:rsid w:val="00F93C41"/>
    <w:rsid w:val="00F9619C"/>
    <w:rsid w:val="00F965B5"/>
    <w:rsid w:val="00FA2D8C"/>
    <w:rsid w:val="00FA37ED"/>
    <w:rsid w:val="00FA381C"/>
    <w:rsid w:val="00FA515A"/>
    <w:rsid w:val="00FA680D"/>
    <w:rsid w:val="00FA6EC1"/>
    <w:rsid w:val="00FA720E"/>
    <w:rsid w:val="00FA72FC"/>
    <w:rsid w:val="00FB33F0"/>
    <w:rsid w:val="00FB40B8"/>
    <w:rsid w:val="00FB41FB"/>
    <w:rsid w:val="00FB75A1"/>
    <w:rsid w:val="00FC361C"/>
    <w:rsid w:val="00FC6D36"/>
    <w:rsid w:val="00FC7B13"/>
    <w:rsid w:val="00FD0810"/>
    <w:rsid w:val="00FD0B94"/>
    <w:rsid w:val="00FD1A8C"/>
    <w:rsid w:val="00FD4643"/>
    <w:rsid w:val="00FD58A2"/>
    <w:rsid w:val="00FE0E53"/>
    <w:rsid w:val="00FE2260"/>
    <w:rsid w:val="00FE4028"/>
    <w:rsid w:val="00FE4706"/>
    <w:rsid w:val="00FE6328"/>
    <w:rsid w:val="00FE6C46"/>
    <w:rsid w:val="00FE71E7"/>
    <w:rsid w:val="00FE7DE0"/>
    <w:rsid w:val="00FF1113"/>
    <w:rsid w:val="00FF192B"/>
    <w:rsid w:val="00FF31F7"/>
    <w:rsid w:val="00FF4CDB"/>
    <w:rsid w:val="00FF5BA4"/>
    <w:rsid w:val="00FF658B"/>
    <w:rsid w:val="012C2B51"/>
    <w:rsid w:val="01737E81"/>
    <w:rsid w:val="01FC7C20"/>
    <w:rsid w:val="028435A1"/>
    <w:rsid w:val="09FF4804"/>
    <w:rsid w:val="0CEFE13F"/>
    <w:rsid w:val="11D04AA3"/>
    <w:rsid w:val="1297E2FC"/>
    <w:rsid w:val="16A9DC35"/>
    <w:rsid w:val="16DA975C"/>
    <w:rsid w:val="179449F9"/>
    <w:rsid w:val="1A0C46D5"/>
    <w:rsid w:val="1A646281"/>
    <w:rsid w:val="1A9B5761"/>
    <w:rsid w:val="1EDA0EE7"/>
    <w:rsid w:val="1F343BAE"/>
    <w:rsid w:val="1F4EC93D"/>
    <w:rsid w:val="1F93F5B1"/>
    <w:rsid w:val="20011150"/>
    <w:rsid w:val="20452F7C"/>
    <w:rsid w:val="223C015A"/>
    <w:rsid w:val="25382336"/>
    <w:rsid w:val="2575E5E0"/>
    <w:rsid w:val="25F6E19B"/>
    <w:rsid w:val="270922D3"/>
    <w:rsid w:val="27E24B44"/>
    <w:rsid w:val="2808EDEF"/>
    <w:rsid w:val="28B3B059"/>
    <w:rsid w:val="2AA0CBBA"/>
    <w:rsid w:val="2D311083"/>
    <w:rsid w:val="2D4F5A55"/>
    <w:rsid w:val="2D51BE3E"/>
    <w:rsid w:val="2D8D4992"/>
    <w:rsid w:val="2F1D5919"/>
    <w:rsid w:val="304888E7"/>
    <w:rsid w:val="30F986E3"/>
    <w:rsid w:val="326BFCCF"/>
    <w:rsid w:val="3381E700"/>
    <w:rsid w:val="33ABA9C6"/>
    <w:rsid w:val="34FD32F2"/>
    <w:rsid w:val="36D6924D"/>
    <w:rsid w:val="3961F2CE"/>
    <w:rsid w:val="3B574AB8"/>
    <w:rsid w:val="3BA20841"/>
    <w:rsid w:val="3E2252EB"/>
    <w:rsid w:val="3E25BD0B"/>
    <w:rsid w:val="3EA58492"/>
    <w:rsid w:val="40BE825F"/>
    <w:rsid w:val="41829B7E"/>
    <w:rsid w:val="4236F494"/>
    <w:rsid w:val="42633180"/>
    <w:rsid w:val="434A029C"/>
    <w:rsid w:val="43C70F0F"/>
    <w:rsid w:val="4459C1C6"/>
    <w:rsid w:val="465CD23B"/>
    <w:rsid w:val="46605E08"/>
    <w:rsid w:val="46F00E80"/>
    <w:rsid w:val="47329C8F"/>
    <w:rsid w:val="475F9BB4"/>
    <w:rsid w:val="47DEECCE"/>
    <w:rsid w:val="487B6C07"/>
    <w:rsid w:val="490D2842"/>
    <w:rsid w:val="4A00DF36"/>
    <w:rsid w:val="4AD258EA"/>
    <w:rsid w:val="4BFC3166"/>
    <w:rsid w:val="4C07F394"/>
    <w:rsid w:val="4D8DA04D"/>
    <w:rsid w:val="4E704F17"/>
    <w:rsid w:val="4E8840C2"/>
    <w:rsid w:val="51FAD4A4"/>
    <w:rsid w:val="528B015F"/>
    <w:rsid w:val="5497991D"/>
    <w:rsid w:val="54E423B4"/>
    <w:rsid w:val="55247E61"/>
    <w:rsid w:val="56443FAC"/>
    <w:rsid w:val="58A4FBC2"/>
    <w:rsid w:val="5A1B05E6"/>
    <w:rsid w:val="5AABD539"/>
    <w:rsid w:val="5BA76FD0"/>
    <w:rsid w:val="5DECC71E"/>
    <w:rsid w:val="5E3520B1"/>
    <w:rsid w:val="5E635E87"/>
    <w:rsid w:val="5E989068"/>
    <w:rsid w:val="5EC09475"/>
    <w:rsid w:val="5ED522B8"/>
    <w:rsid w:val="5F0180DE"/>
    <w:rsid w:val="665FD3A3"/>
    <w:rsid w:val="67EE759E"/>
    <w:rsid w:val="68F79000"/>
    <w:rsid w:val="6B88912F"/>
    <w:rsid w:val="6BE3000C"/>
    <w:rsid w:val="6D21BF81"/>
    <w:rsid w:val="6F7C2FCA"/>
    <w:rsid w:val="70CF4F54"/>
    <w:rsid w:val="712898A2"/>
    <w:rsid w:val="71964B35"/>
    <w:rsid w:val="7365937F"/>
    <w:rsid w:val="76600ED3"/>
    <w:rsid w:val="769F0D73"/>
    <w:rsid w:val="782F132C"/>
    <w:rsid w:val="78C8E93D"/>
    <w:rsid w:val="78D1B135"/>
    <w:rsid w:val="79372A98"/>
    <w:rsid w:val="79D0B296"/>
    <w:rsid w:val="7D814D62"/>
    <w:rsid w:val="7D8C92B2"/>
    <w:rsid w:val="7E18B50D"/>
    <w:rsid w:val="7EB2A08E"/>
    <w:rsid w:val="7FD693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475696"/>
  <w14:defaultImageDpi w14:val="330"/>
  <w15:docId w15:val="{C8577F8E-E064-4CB6-A403-6F31B999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90E"/>
    <w:pPr>
      <w:spacing w:after="200" w:line="276" w:lineRule="auto"/>
    </w:pPr>
    <w:rPr>
      <w:rFonts w:eastAsiaTheme="minorHAnsi"/>
      <w:sz w:val="22"/>
      <w:szCs w:val="22"/>
      <w:lang w:val="en-CA"/>
    </w:rPr>
  </w:style>
  <w:style w:type="paragraph" w:styleId="Heading1">
    <w:name w:val="heading 1"/>
    <w:basedOn w:val="Normal"/>
    <w:next w:val="Normal"/>
    <w:link w:val="Heading1Char"/>
    <w:uiPriority w:val="9"/>
    <w:qFormat/>
    <w:rsid w:val="00D467D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329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390E"/>
    <w:pPr>
      <w:ind w:left="720"/>
      <w:contextualSpacing/>
    </w:pPr>
  </w:style>
  <w:style w:type="paragraph" w:styleId="Footer">
    <w:name w:val="footer"/>
    <w:basedOn w:val="Normal"/>
    <w:link w:val="FooterChar"/>
    <w:uiPriority w:val="99"/>
    <w:unhideWhenUsed/>
    <w:rsid w:val="00823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90E"/>
    <w:rPr>
      <w:rFonts w:eastAsiaTheme="minorHAnsi"/>
      <w:sz w:val="22"/>
      <w:szCs w:val="22"/>
      <w:lang w:val="en-CA"/>
    </w:rPr>
  </w:style>
  <w:style w:type="character" w:styleId="Hyperlink">
    <w:name w:val="Hyperlink"/>
    <w:basedOn w:val="DefaultParagraphFont"/>
    <w:uiPriority w:val="99"/>
    <w:unhideWhenUsed/>
    <w:rsid w:val="0082390E"/>
    <w:rPr>
      <w:color w:val="0000FF" w:themeColor="hyperlink"/>
      <w:u w:val="single"/>
    </w:rPr>
  </w:style>
  <w:style w:type="character" w:styleId="PlaceholderText">
    <w:name w:val="Placeholder Text"/>
    <w:basedOn w:val="DefaultParagraphFont"/>
    <w:uiPriority w:val="99"/>
    <w:semiHidden/>
    <w:rsid w:val="0082390E"/>
    <w:rPr>
      <w:color w:val="808080"/>
    </w:rPr>
  </w:style>
  <w:style w:type="paragraph" w:styleId="Header">
    <w:name w:val="header"/>
    <w:basedOn w:val="Normal"/>
    <w:link w:val="HeaderChar"/>
    <w:uiPriority w:val="99"/>
    <w:unhideWhenUsed/>
    <w:rsid w:val="00280D2A"/>
    <w:pPr>
      <w:tabs>
        <w:tab w:val="center" w:pos="4320"/>
        <w:tab w:val="right" w:pos="8640"/>
      </w:tabs>
      <w:spacing w:after="0" w:line="240" w:lineRule="auto"/>
    </w:pPr>
  </w:style>
  <w:style w:type="character" w:customStyle="1" w:styleId="HeaderChar">
    <w:name w:val="Header Char"/>
    <w:basedOn w:val="DefaultParagraphFont"/>
    <w:link w:val="Header"/>
    <w:uiPriority w:val="99"/>
    <w:rsid w:val="00280D2A"/>
    <w:rPr>
      <w:rFonts w:eastAsiaTheme="minorHAnsi"/>
      <w:sz w:val="22"/>
      <w:szCs w:val="22"/>
      <w:lang w:val="en-CA"/>
    </w:rPr>
  </w:style>
  <w:style w:type="paragraph" w:styleId="BalloonText">
    <w:name w:val="Balloon Text"/>
    <w:basedOn w:val="Normal"/>
    <w:link w:val="BalloonTextChar"/>
    <w:uiPriority w:val="99"/>
    <w:semiHidden/>
    <w:unhideWhenUsed/>
    <w:rsid w:val="003004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4BB"/>
    <w:rPr>
      <w:rFonts w:ascii="Tahoma" w:eastAsiaTheme="minorHAnsi" w:hAnsi="Tahoma" w:cs="Tahoma"/>
      <w:sz w:val="16"/>
      <w:szCs w:val="16"/>
      <w:lang w:val="en-CA"/>
    </w:rPr>
  </w:style>
  <w:style w:type="character" w:styleId="CommentReference">
    <w:name w:val="annotation reference"/>
    <w:basedOn w:val="DefaultParagraphFont"/>
    <w:uiPriority w:val="99"/>
    <w:semiHidden/>
    <w:unhideWhenUsed/>
    <w:rsid w:val="00255D96"/>
    <w:rPr>
      <w:sz w:val="16"/>
      <w:szCs w:val="16"/>
    </w:rPr>
  </w:style>
  <w:style w:type="paragraph" w:styleId="CommentText">
    <w:name w:val="annotation text"/>
    <w:basedOn w:val="Normal"/>
    <w:link w:val="CommentTextChar"/>
    <w:uiPriority w:val="99"/>
    <w:unhideWhenUsed/>
    <w:rsid w:val="00255D96"/>
    <w:pPr>
      <w:spacing w:line="240" w:lineRule="auto"/>
    </w:pPr>
    <w:rPr>
      <w:sz w:val="20"/>
      <w:szCs w:val="20"/>
    </w:rPr>
  </w:style>
  <w:style w:type="character" w:customStyle="1" w:styleId="CommentTextChar">
    <w:name w:val="Comment Text Char"/>
    <w:basedOn w:val="DefaultParagraphFont"/>
    <w:link w:val="CommentText"/>
    <w:uiPriority w:val="99"/>
    <w:rsid w:val="00255D96"/>
    <w:rPr>
      <w:rFonts w:eastAsiaTheme="minorHAnsi"/>
      <w:sz w:val="20"/>
      <w:szCs w:val="20"/>
      <w:lang w:val="en-CA"/>
    </w:rPr>
  </w:style>
  <w:style w:type="paragraph" w:styleId="CommentSubject">
    <w:name w:val="annotation subject"/>
    <w:basedOn w:val="CommentText"/>
    <w:next w:val="CommentText"/>
    <w:link w:val="CommentSubjectChar"/>
    <w:uiPriority w:val="99"/>
    <w:semiHidden/>
    <w:unhideWhenUsed/>
    <w:rsid w:val="00255D96"/>
    <w:rPr>
      <w:b/>
      <w:bCs/>
    </w:rPr>
  </w:style>
  <w:style w:type="character" w:customStyle="1" w:styleId="CommentSubjectChar">
    <w:name w:val="Comment Subject Char"/>
    <w:basedOn w:val="CommentTextChar"/>
    <w:link w:val="CommentSubject"/>
    <w:uiPriority w:val="99"/>
    <w:semiHidden/>
    <w:rsid w:val="00255D96"/>
    <w:rPr>
      <w:rFonts w:eastAsiaTheme="minorHAnsi"/>
      <w:b/>
      <w:bCs/>
      <w:sz w:val="20"/>
      <w:szCs w:val="20"/>
      <w:lang w:val="en-CA"/>
    </w:rPr>
  </w:style>
  <w:style w:type="character" w:styleId="FollowedHyperlink">
    <w:name w:val="FollowedHyperlink"/>
    <w:basedOn w:val="DefaultParagraphFont"/>
    <w:uiPriority w:val="99"/>
    <w:semiHidden/>
    <w:unhideWhenUsed/>
    <w:rsid w:val="00BF5452"/>
    <w:rPr>
      <w:color w:val="800080" w:themeColor="followedHyperlink"/>
      <w:u w:val="single"/>
    </w:rPr>
  </w:style>
  <w:style w:type="paragraph" w:customStyle="1" w:styleId="Default">
    <w:name w:val="Default"/>
    <w:rsid w:val="00FF192B"/>
    <w:pPr>
      <w:autoSpaceDE w:val="0"/>
      <w:autoSpaceDN w:val="0"/>
      <w:adjustRightInd w:val="0"/>
    </w:pPr>
    <w:rPr>
      <w:rFonts w:ascii="Calibri" w:eastAsiaTheme="minorHAnsi" w:hAnsi="Calibri" w:cs="Calibri"/>
      <w:color w:val="000000"/>
    </w:rPr>
  </w:style>
  <w:style w:type="paragraph" w:styleId="NormalWeb">
    <w:name w:val="Normal (Web)"/>
    <w:basedOn w:val="Normal"/>
    <w:uiPriority w:val="99"/>
    <w:unhideWhenUsed/>
    <w:rsid w:val="00854D62"/>
    <w:pPr>
      <w:spacing w:after="240"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54D62"/>
    <w:rPr>
      <w:b/>
      <w:bCs/>
    </w:rPr>
  </w:style>
  <w:style w:type="character" w:customStyle="1" w:styleId="Heading1Char">
    <w:name w:val="Heading 1 Char"/>
    <w:basedOn w:val="DefaultParagraphFont"/>
    <w:link w:val="Heading1"/>
    <w:uiPriority w:val="9"/>
    <w:rsid w:val="00D467D0"/>
    <w:rPr>
      <w:rFonts w:asciiTheme="majorHAnsi" w:eastAsiaTheme="majorEastAsia" w:hAnsiTheme="majorHAnsi" w:cstheme="majorBidi"/>
      <w:color w:val="365F91" w:themeColor="accent1" w:themeShade="BF"/>
      <w:sz w:val="32"/>
      <w:szCs w:val="32"/>
      <w:lang w:val="en-CA"/>
    </w:rPr>
  </w:style>
  <w:style w:type="character" w:styleId="UnresolvedMention">
    <w:name w:val="Unresolved Mention"/>
    <w:basedOn w:val="DefaultParagraphFont"/>
    <w:uiPriority w:val="99"/>
    <w:semiHidden/>
    <w:unhideWhenUsed/>
    <w:rsid w:val="00B37EE2"/>
    <w:rPr>
      <w:color w:val="605E5C"/>
      <w:shd w:val="clear" w:color="auto" w:fill="E1DFDD"/>
    </w:rPr>
  </w:style>
  <w:style w:type="paragraph" w:styleId="Revision">
    <w:name w:val="Revision"/>
    <w:hidden/>
    <w:uiPriority w:val="99"/>
    <w:semiHidden/>
    <w:rsid w:val="00C93216"/>
    <w:rPr>
      <w:rFonts w:eastAsiaTheme="minorHAnsi"/>
      <w:sz w:val="22"/>
      <w:szCs w:val="22"/>
      <w:lang w:val="en-CA"/>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932959"/>
    <w:rPr>
      <w:rFonts w:asciiTheme="majorHAnsi" w:eastAsiaTheme="majorEastAsia" w:hAnsiTheme="majorHAnsi" w:cstheme="majorBidi"/>
      <w:color w:val="365F91" w:themeColor="accent1" w:themeShade="BF"/>
      <w:sz w:val="26"/>
      <w:szCs w:val="26"/>
      <w:lang w:val="en-CA"/>
    </w:rPr>
  </w:style>
  <w:style w:type="paragraph" w:customStyle="1" w:styleId="paragraph">
    <w:name w:val="paragraph"/>
    <w:basedOn w:val="Normal"/>
    <w:rsid w:val="00193D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93D71"/>
  </w:style>
  <w:style w:type="character" w:customStyle="1" w:styleId="eop">
    <w:name w:val="eop"/>
    <w:basedOn w:val="DefaultParagraphFont"/>
    <w:rsid w:val="00193D71"/>
  </w:style>
  <w:style w:type="paragraph" w:customStyle="1" w:styleId="NormalNoTab">
    <w:name w:val="Normal No Tab"/>
    <w:basedOn w:val="Normal"/>
    <w:link w:val="NormalNoTabChar"/>
    <w:qFormat/>
    <w:rsid w:val="009108FA"/>
    <w:pPr>
      <w:spacing w:after="0" w:line="240" w:lineRule="auto"/>
    </w:pPr>
    <w:rPr>
      <w:rFonts w:ascii="Aptos" w:hAnsi="Aptos" w:cstheme="majorBidi"/>
      <w:bCs/>
      <w:sz w:val="24"/>
      <w:szCs w:val="24"/>
    </w:rPr>
  </w:style>
  <w:style w:type="character" w:customStyle="1" w:styleId="NormalNoTabChar">
    <w:name w:val="Normal No Tab Char"/>
    <w:basedOn w:val="DefaultParagraphFont"/>
    <w:link w:val="NormalNoTab"/>
    <w:rsid w:val="009108FA"/>
    <w:rPr>
      <w:rFonts w:ascii="Aptos" w:eastAsiaTheme="minorHAnsi" w:hAnsi="Aptos" w:cstheme="majorBidi"/>
      <w:bCs/>
      <w:lang w:val="en-CA"/>
    </w:rPr>
  </w:style>
  <w:style w:type="character" w:styleId="Mention">
    <w:name w:val="Mention"/>
    <w:basedOn w:val="DefaultParagraphFont"/>
    <w:uiPriority w:val="99"/>
    <w:unhideWhenUsed/>
    <w:rsid w:val="00EC25CC"/>
    <w:rPr>
      <w:color w:val="2B579A"/>
      <w:shd w:val="clear" w:color="auto" w:fill="E1DFDD"/>
    </w:rPr>
  </w:style>
  <w:style w:type="paragraph" w:styleId="FootnoteText">
    <w:name w:val="footnote text"/>
    <w:basedOn w:val="Normal"/>
    <w:link w:val="FootnoteTextChar"/>
    <w:uiPriority w:val="99"/>
    <w:semiHidden/>
    <w:unhideWhenUsed/>
    <w:rsid w:val="007874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74FA"/>
    <w:rPr>
      <w:rFonts w:eastAsiaTheme="minorHAnsi"/>
      <w:sz w:val="20"/>
      <w:szCs w:val="20"/>
      <w:lang w:val="en-CA"/>
    </w:rPr>
  </w:style>
  <w:style w:type="character" w:styleId="FootnoteReference">
    <w:name w:val="footnote reference"/>
    <w:basedOn w:val="DefaultParagraphFont"/>
    <w:uiPriority w:val="99"/>
    <w:semiHidden/>
    <w:unhideWhenUsed/>
    <w:rsid w:val="00787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289555">
      <w:bodyDiv w:val="1"/>
      <w:marLeft w:val="0"/>
      <w:marRight w:val="0"/>
      <w:marTop w:val="0"/>
      <w:marBottom w:val="0"/>
      <w:divBdr>
        <w:top w:val="none" w:sz="0" w:space="0" w:color="auto"/>
        <w:left w:val="none" w:sz="0" w:space="0" w:color="auto"/>
        <w:bottom w:val="none" w:sz="0" w:space="0" w:color="auto"/>
        <w:right w:val="none" w:sz="0" w:space="0" w:color="auto"/>
      </w:divBdr>
    </w:div>
    <w:div w:id="474570039">
      <w:bodyDiv w:val="1"/>
      <w:marLeft w:val="0"/>
      <w:marRight w:val="0"/>
      <w:marTop w:val="0"/>
      <w:marBottom w:val="0"/>
      <w:divBdr>
        <w:top w:val="none" w:sz="0" w:space="0" w:color="auto"/>
        <w:left w:val="none" w:sz="0" w:space="0" w:color="auto"/>
        <w:bottom w:val="none" w:sz="0" w:space="0" w:color="auto"/>
        <w:right w:val="none" w:sz="0" w:space="0" w:color="auto"/>
      </w:divBdr>
    </w:div>
    <w:div w:id="476456356">
      <w:bodyDiv w:val="1"/>
      <w:marLeft w:val="0"/>
      <w:marRight w:val="0"/>
      <w:marTop w:val="0"/>
      <w:marBottom w:val="0"/>
      <w:divBdr>
        <w:top w:val="none" w:sz="0" w:space="0" w:color="auto"/>
        <w:left w:val="none" w:sz="0" w:space="0" w:color="auto"/>
        <w:bottom w:val="none" w:sz="0" w:space="0" w:color="auto"/>
        <w:right w:val="none" w:sz="0" w:space="0" w:color="auto"/>
      </w:divBdr>
    </w:div>
    <w:div w:id="687829821">
      <w:bodyDiv w:val="1"/>
      <w:marLeft w:val="0"/>
      <w:marRight w:val="0"/>
      <w:marTop w:val="0"/>
      <w:marBottom w:val="0"/>
      <w:divBdr>
        <w:top w:val="none" w:sz="0" w:space="0" w:color="auto"/>
        <w:left w:val="none" w:sz="0" w:space="0" w:color="auto"/>
        <w:bottom w:val="none" w:sz="0" w:space="0" w:color="auto"/>
        <w:right w:val="none" w:sz="0" w:space="0" w:color="auto"/>
      </w:divBdr>
    </w:div>
    <w:div w:id="799881496">
      <w:bodyDiv w:val="1"/>
      <w:marLeft w:val="0"/>
      <w:marRight w:val="0"/>
      <w:marTop w:val="0"/>
      <w:marBottom w:val="0"/>
      <w:divBdr>
        <w:top w:val="none" w:sz="0" w:space="0" w:color="auto"/>
        <w:left w:val="none" w:sz="0" w:space="0" w:color="auto"/>
        <w:bottom w:val="none" w:sz="0" w:space="0" w:color="auto"/>
        <w:right w:val="none" w:sz="0" w:space="0" w:color="auto"/>
      </w:divBdr>
    </w:div>
    <w:div w:id="1001586793">
      <w:bodyDiv w:val="1"/>
      <w:marLeft w:val="0"/>
      <w:marRight w:val="0"/>
      <w:marTop w:val="0"/>
      <w:marBottom w:val="0"/>
      <w:divBdr>
        <w:top w:val="none" w:sz="0" w:space="0" w:color="auto"/>
        <w:left w:val="none" w:sz="0" w:space="0" w:color="auto"/>
        <w:bottom w:val="none" w:sz="0" w:space="0" w:color="auto"/>
        <w:right w:val="none" w:sz="0" w:space="0" w:color="auto"/>
      </w:divBdr>
    </w:div>
    <w:div w:id="1281960852">
      <w:bodyDiv w:val="1"/>
      <w:marLeft w:val="0"/>
      <w:marRight w:val="0"/>
      <w:marTop w:val="0"/>
      <w:marBottom w:val="0"/>
      <w:divBdr>
        <w:top w:val="none" w:sz="0" w:space="0" w:color="auto"/>
        <w:left w:val="none" w:sz="0" w:space="0" w:color="auto"/>
        <w:bottom w:val="none" w:sz="0" w:space="0" w:color="auto"/>
        <w:right w:val="none" w:sz="0" w:space="0" w:color="auto"/>
      </w:divBdr>
    </w:div>
    <w:div w:id="1314602996">
      <w:bodyDiv w:val="1"/>
      <w:marLeft w:val="0"/>
      <w:marRight w:val="0"/>
      <w:marTop w:val="0"/>
      <w:marBottom w:val="0"/>
      <w:divBdr>
        <w:top w:val="none" w:sz="0" w:space="0" w:color="auto"/>
        <w:left w:val="none" w:sz="0" w:space="0" w:color="auto"/>
        <w:bottom w:val="none" w:sz="0" w:space="0" w:color="auto"/>
        <w:right w:val="none" w:sz="0" w:space="0" w:color="auto"/>
      </w:divBdr>
    </w:div>
    <w:div w:id="1332416704">
      <w:bodyDiv w:val="1"/>
      <w:marLeft w:val="0"/>
      <w:marRight w:val="0"/>
      <w:marTop w:val="0"/>
      <w:marBottom w:val="0"/>
      <w:divBdr>
        <w:top w:val="none" w:sz="0" w:space="0" w:color="auto"/>
        <w:left w:val="none" w:sz="0" w:space="0" w:color="auto"/>
        <w:bottom w:val="none" w:sz="0" w:space="0" w:color="auto"/>
        <w:right w:val="none" w:sz="0" w:space="0" w:color="auto"/>
      </w:divBdr>
    </w:div>
    <w:div w:id="17986425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doi.org/10.1007/s10734-004-6369-6" TargetMode="External"/><Relationship Id="rId3" Type="http://schemas.openxmlformats.org/officeDocument/2006/relationships/customXml" Target="../customXml/item3.xml"/><Relationship Id="rId21" Type="http://schemas.openxmlformats.org/officeDocument/2006/relationships/hyperlink" Target="https://doi.org/10.1016/j.sheji.2024.11.001"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cjhe-rces.ca/index.php/cjhe"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doi.org/10.1177/14740222134834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doi.org/10.1186/s41239-021-00265-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e26430-a39c-4bc4-b977-5a158e4ea657">
      <Terms xmlns="http://schemas.microsoft.com/office/infopath/2007/PartnerControls"/>
    </lcf76f155ced4ddcb4097134ff3c332f>
    <TaxCatchAll xmlns="c0a412ac-faab-49fc-96fc-7dd0a3aa6da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6C31ADAD77C9D4DB9F0C24D34313E90" ma:contentTypeVersion="14" ma:contentTypeDescription="Create a new document." ma:contentTypeScope="" ma:versionID="9ccab687745e790a672bdd9397035856">
  <xsd:schema xmlns:xsd="http://www.w3.org/2001/XMLSchema" xmlns:xs="http://www.w3.org/2001/XMLSchema" xmlns:p="http://schemas.microsoft.com/office/2006/metadata/properties" xmlns:ns2="ffe26430-a39c-4bc4-b977-5a158e4ea657" xmlns:ns3="c0a412ac-faab-49fc-96fc-7dd0a3aa6dab" targetNamespace="http://schemas.microsoft.com/office/2006/metadata/properties" ma:root="true" ma:fieldsID="21a68a54669eaf502e70f87cdc84ac19" ns2:_="" ns3:_="">
    <xsd:import namespace="ffe26430-a39c-4bc4-b977-5a158e4ea657"/>
    <xsd:import namespace="c0a412ac-faab-49fc-96fc-7dd0a3aa6da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e26430-a39c-4bc4-b977-5a158e4ea6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bf906fe-3e8e-4b22-a6fd-bde302b9218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a412ac-faab-49fc-96fc-7dd0a3aa6da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d62ebb8-006d-4bd3-9b50-1c4bfd6b01f5}" ma:internalName="TaxCatchAll" ma:showField="CatchAllData" ma:web="c0a412ac-faab-49fc-96fc-7dd0a3aa6da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C043D8-BF2F-4593-B496-D46E0CACED17}">
  <ds:schemaRefs>
    <ds:schemaRef ds:uri="http://schemas.microsoft.com/office/2006/metadata/properties"/>
    <ds:schemaRef ds:uri="http://schemas.microsoft.com/office/infopath/2007/PartnerControls"/>
    <ds:schemaRef ds:uri="ffe26430-a39c-4bc4-b977-5a158e4ea657"/>
    <ds:schemaRef ds:uri="c0a412ac-faab-49fc-96fc-7dd0a3aa6dab"/>
  </ds:schemaRefs>
</ds:datastoreItem>
</file>

<file path=customXml/itemProps2.xml><?xml version="1.0" encoding="utf-8"?>
<ds:datastoreItem xmlns:ds="http://schemas.openxmlformats.org/officeDocument/2006/customXml" ds:itemID="{728AF5C4-0943-4CD9-B0C8-E00083357DED}">
  <ds:schemaRefs>
    <ds:schemaRef ds:uri="http://schemas.openxmlformats.org/officeDocument/2006/bibliography"/>
  </ds:schemaRefs>
</ds:datastoreItem>
</file>

<file path=customXml/itemProps3.xml><?xml version="1.0" encoding="utf-8"?>
<ds:datastoreItem xmlns:ds="http://schemas.openxmlformats.org/officeDocument/2006/customXml" ds:itemID="{3D5C3F7A-61E0-42B3-BE5D-58DD02F0D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e26430-a39c-4bc4-b977-5a158e4ea657"/>
    <ds:schemaRef ds:uri="c0a412ac-faab-49fc-96fc-7dd0a3aa6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0F4679-B06C-4F93-BC7C-792FC4FA285B}">
  <ds:schemaRefs>
    <ds:schemaRef ds:uri="http://schemas.microsoft.com/sharepoint/v3/contenttype/forms"/>
  </ds:schemaRefs>
</ds:datastoreItem>
</file>

<file path=docMetadata/LabelInfo.xml><?xml version="1.0" encoding="utf-8"?>
<clbl:labelList xmlns:clbl="http://schemas.microsoft.com/office/2020/mipLabelMetadata">
  <clbl:label id="{a9ee03e0-b78c-4998-8bf4-79b266b85105}" enabled="1" method="Standard" siteId="{723a5a87-f39a-4a22-9247-3fc240c01396}"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19</Pages>
  <Words>3981</Words>
  <Characters>22695</Characters>
  <Application>Microsoft Office Word</Application>
  <DocSecurity>0</DocSecurity>
  <Lines>189</Lines>
  <Paragraphs>53</Paragraphs>
  <ScaleCrop>false</ScaleCrop>
  <Manager/>
  <Company/>
  <LinksUpToDate>false</LinksUpToDate>
  <CharactersWithSpaces>26623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Katie McElroy</cp:lastModifiedBy>
  <cp:revision>35</cp:revision>
  <dcterms:created xsi:type="dcterms:W3CDTF">2026-08-04T14:30:00Z</dcterms:created>
  <dcterms:modified xsi:type="dcterms:W3CDTF">2026-08-20T15:59:00Z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0x010100B6C31ADAD77C9D4DB9F0C24D34313E90</vt:lpwstr>
  </property>
  <property fmtid="{D5CDD505-2E9C-101B-9397-08002B2CF9AE}" pid="4" name="_dlc_DocIdItemGuid">
    <vt:lpwstr>a9f126e7-41f7-473d-84fd-f5c2cd898248</vt:lpwstr>
  </property>
</Properties>
</file>