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94FB" w14:textId="77777777" w:rsidR="00193D71" w:rsidRPr="00965871" w:rsidRDefault="00193D71" w:rsidP="00E05FBE">
      <w:pPr>
        <w:spacing w:after="0" w:line="240" w:lineRule="auto"/>
        <w:rPr>
          <w:rStyle w:val="Heading1Char"/>
          <w:rFonts w:ascii="Calibri" w:hAnsi="Calibri" w:cs="Calibri"/>
          <w:sz w:val="24"/>
          <w:szCs w:val="24"/>
        </w:rPr>
      </w:pPr>
    </w:p>
    <w:p w14:paraId="4AABF812" w14:textId="6920BB31" w:rsidR="6CA6CFD6" w:rsidRDefault="6CA6CFD6" w:rsidP="4103B9FA">
      <w:pPr>
        <w:spacing w:after="0" w:line="240" w:lineRule="auto"/>
        <w:jc w:val="center"/>
        <w:rPr>
          <w:rFonts w:ascii="Calibri" w:eastAsia="Calibri" w:hAnsi="Calibri" w:cs="Calibri"/>
          <w:color w:val="365F91" w:themeColor="accent1" w:themeShade="BF"/>
          <w:sz w:val="24"/>
          <w:szCs w:val="24"/>
          <w:lang w:val="en-US"/>
        </w:rPr>
      </w:pPr>
      <w:r w:rsidRPr="4103B9FA">
        <w:rPr>
          <w:rStyle w:val="Heading1Char"/>
          <w:rFonts w:ascii="Calibri" w:eastAsia="Calibri" w:hAnsi="Calibri" w:cs="Calibri"/>
          <w:b/>
          <w:bCs/>
          <w:sz w:val="24"/>
          <w:szCs w:val="24"/>
        </w:rPr>
        <w:t>TEMPLATE PROPOSAL</w:t>
      </w:r>
    </w:p>
    <w:p w14:paraId="025721D0" w14:textId="61DF4D22" w:rsidR="6CA6CFD6" w:rsidRDefault="6CA6CFD6" w:rsidP="4103B9FA">
      <w:pPr>
        <w:spacing w:after="0" w:line="240" w:lineRule="auto"/>
        <w:jc w:val="center"/>
        <w:rPr>
          <w:rFonts w:ascii="Calibri" w:eastAsia="Calibri" w:hAnsi="Calibri" w:cs="Calibri"/>
          <w:color w:val="365F91" w:themeColor="accent1" w:themeShade="BF"/>
          <w:sz w:val="24"/>
          <w:szCs w:val="24"/>
          <w:lang w:val="en-US"/>
        </w:rPr>
      </w:pPr>
      <w:r w:rsidRPr="4103B9FA">
        <w:rPr>
          <w:rStyle w:val="Heading1Char"/>
          <w:rFonts w:ascii="Calibri" w:eastAsia="Calibri" w:hAnsi="Calibri" w:cs="Calibri"/>
          <w:b/>
          <w:bCs/>
          <w:sz w:val="24"/>
          <w:szCs w:val="24"/>
        </w:rPr>
        <w:t>Note: The authors have agreed to have their proposals serve as exemplar.</w:t>
      </w:r>
    </w:p>
    <w:p w14:paraId="7FA800EC" w14:textId="71CE36A6" w:rsidR="4103B9FA" w:rsidRDefault="4103B9FA" w:rsidP="4103B9FA">
      <w:pPr>
        <w:pStyle w:val="ListParagraph"/>
        <w:spacing w:line="240" w:lineRule="auto"/>
        <w:ind w:left="360"/>
        <w:rPr>
          <w:rFonts w:ascii="Calibri" w:hAnsi="Calibri" w:cs="Calibri"/>
          <w:sz w:val="24"/>
          <w:szCs w:val="24"/>
          <w:lang w:val="en-US"/>
        </w:rPr>
      </w:pPr>
    </w:p>
    <w:p w14:paraId="57DCD82A" w14:textId="77777777" w:rsidR="0086624D" w:rsidRPr="0086624D" w:rsidRDefault="0082390E" w:rsidP="00C619AF">
      <w:pPr>
        <w:pStyle w:val="ListParagraph"/>
        <w:numPr>
          <w:ilvl w:val="0"/>
          <w:numId w:val="3"/>
        </w:numPr>
        <w:spacing w:line="240" w:lineRule="auto"/>
        <w:ind w:left="360"/>
        <w:rPr>
          <w:rFonts w:ascii="Calibri" w:hAnsi="Calibri" w:cs="Calibri"/>
          <w:bCs/>
          <w:sz w:val="24"/>
          <w:szCs w:val="24"/>
          <w:lang w:val="en-US"/>
        </w:rPr>
      </w:pPr>
      <w:r w:rsidRPr="00965871">
        <w:rPr>
          <w:rFonts w:ascii="Calibri" w:hAnsi="Calibri" w:cs="Calibri"/>
          <w:b/>
          <w:sz w:val="24"/>
          <w:szCs w:val="24"/>
        </w:rPr>
        <w:t>Descriptive project title</w:t>
      </w:r>
      <w:r w:rsidR="00D971C9" w:rsidRPr="00965871">
        <w:rPr>
          <w:rFonts w:ascii="Calibri" w:hAnsi="Calibri" w:cs="Calibri"/>
          <w:b/>
          <w:sz w:val="24"/>
          <w:szCs w:val="24"/>
        </w:rPr>
        <w:t xml:space="preserve">: </w:t>
      </w:r>
      <w:r w:rsidR="00D971C9" w:rsidRPr="008A0089">
        <w:rPr>
          <w:rFonts w:ascii="Calibri" w:hAnsi="Calibri" w:cs="Calibri"/>
          <w:b/>
        </w:rPr>
        <w:t xml:space="preserve">  </w:t>
      </w:r>
    </w:p>
    <w:p w14:paraId="4E2770B6" w14:textId="77858218" w:rsidR="00C619AF" w:rsidRPr="0086624D" w:rsidRDefault="00FB416A" w:rsidP="0086624D">
      <w:pPr>
        <w:spacing w:line="240" w:lineRule="auto"/>
        <w:rPr>
          <w:rFonts w:ascii="Calibri" w:hAnsi="Calibri" w:cs="Calibri"/>
          <w:bCs/>
          <w:sz w:val="24"/>
          <w:szCs w:val="24"/>
          <w:lang w:val="en-US"/>
        </w:rPr>
      </w:pPr>
      <w:commentRangeStart w:id="0"/>
      <w:r w:rsidRPr="0086624D">
        <w:rPr>
          <w:rFonts w:ascii="Calibri" w:hAnsi="Calibri" w:cs="Calibri"/>
          <w:bCs/>
          <w:sz w:val="24"/>
          <w:szCs w:val="24"/>
        </w:rPr>
        <w:t>Supporting the Development of Reflective Practice: A Study of the CLEAR Reflection Process in a Course-Level WIL Environment</w:t>
      </w:r>
      <w:commentRangeEnd w:id="0"/>
      <w:r w:rsidR="00CB1BCC" w:rsidRPr="0086624D">
        <w:rPr>
          <w:rStyle w:val="CommentReference"/>
          <w:rFonts w:ascii="Calibri" w:hAnsi="Calibri" w:cs="Calibri"/>
          <w:bCs/>
          <w:sz w:val="24"/>
          <w:szCs w:val="24"/>
          <w:lang w:val="en-US"/>
        </w:rPr>
        <w:commentReference w:id="0"/>
      </w:r>
    </w:p>
    <w:p w14:paraId="0066FFB1" w14:textId="5A1BD533" w:rsidR="0082390E" w:rsidRPr="0086624D" w:rsidRDefault="0082390E" w:rsidP="00C619AF">
      <w:pPr>
        <w:pStyle w:val="ListParagraph"/>
        <w:spacing w:after="0" w:line="240" w:lineRule="auto"/>
        <w:ind w:left="360"/>
        <w:contextualSpacing w:val="0"/>
        <w:rPr>
          <w:rFonts w:ascii="Calibri" w:hAnsi="Calibri" w:cs="Calibri"/>
          <w:sz w:val="24"/>
          <w:szCs w:val="24"/>
        </w:rPr>
      </w:pPr>
    </w:p>
    <w:p w14:paraId="65C55E31" w14:textId="507C0039" w:rsidR="0082390E" w:rsidRPr="00965871" w:rsidRDefault="0082390E" w:rsidP="0082390E">
      <w:pPr>
        <w:pStyle w:val="ListParagraph"/>
        <w:numPr>
          <w:ilvl w:val="0"/>
          <w:numId w:val="3"/>
        </w:numPr>
        <w:spacing w:after="0" w:line="240" w:lineRule="auto"/>
        <w:ind w:left="360"/>
        <w:rPr>
          <w:rFonts w:ascii="Calibri" w:hAnsi="Calibri" w:cs="Calibri"/>
          <w:b/>
          <w:sz w:val="24"/>
          <w:szCs w:val="24"/>
        </w:rPr>
      </w:pPr>
      <w:r w:rsidRPr="00965871">
        <w:rPr>
          <w:rFonts w:ascii="Calibri" w:hAnsi="Calibri" w:cs="Calibri"/>
          <w:b/>
          <w:sz w:val="24"/>
          <w:szCs w:val="24"/>
        </w:rPr>
        <w:t xml:space="preserve">Project summary (max 150 words): </w:t>
      </w:r>
    </w:p>
    <w:p w14:paraId="4BAFCE51" w14:textId="120D903E" w:rsidR="00D971C9" w:rsidRPr="0086624D" w:rsidRDefault="00860C91" w:rsidP="0086624D">
      <w:pPr>
        <w:spacing w:after="0" w:line="240" w:lineRule="auto"/>
        <w:ind w:left="720"/>
        <w:rPr>
          <w:rFonts w:ascii="Calibri" w:hAnsi="Calibri" w:cs="Calibri"/>
        </w:rPr>
      </w:pPr>
      <w:r>
        <w:rPr>
          <w:rFonts w:ascii="Calibri" w:hAnsi="Calibri" w:cs="Calibri"/>
        </w:rPr>
        <w:t xml:space="preserve"> </w:t>
      </w:r>
    </w:p>
    <w:p w14:paraId="766B7A6D" w14:textId="49554616" w:rsidR="00AB674A" w:rsidRPr="008A0089" w:rsidRDefault="00AB674A" w:rsidP="5225A863">
      <w:pPr>
        <w:spacing w:after="0" w:line="240" w:lineRule="auto"/>
        <w:rPr>
          <w:rFonts w:ascii="Calibri" w:hAnsi="Calibri" w:cs="Calibri"/>
          <w:lang w:val="en-US"/>
        </w:rPr>
      </w:pPr>
      <w:commentRangeStart w:id="1"/>
      <w:commentRangeStart w:id="2"/>
      <w:r w:rsidRPr="008A0089">
        <w:rPr>
          <w:rFonts w:ascii="Calibri" w:hAnsi="Calibri" w:cs="Calibri"/>
          <w:lang w:val="en-US"/>
        </w:rPr>
        <w:t xml:space="preserve">This project examines how a structured approach to reflection supports </w:t>
      </w:r>
      <w:r w:rsidRPr="00F705EC">
        <w:rPr>
          <w:rFonts w:ascii="Calibri" w:hAnsi="Calibri" w:cs="Calibri"/>
          <w:lang w:val="en-US"/>
        </w:rPr>
        <w:t>students’</w:t>
      </w:r>
      <w:r w:rsidRPr="008A0089">
        <w:rPr>
          <w:rFonts w:ascii="Calibri" w:hAnsi="Calibri" w:cs="Calibri"/>
          <w:lang w:val="en-US"/>
        </w:rPr>
        <w:t xml:space="preserve"> development of critical reflective practice as part of a course-level WIL experience.</w:t>
      </w:r>
      <w:commentRangeEnd w:id="1"/>
      <w:r w:rsidR="00B87B75" w:rsidRPr="008A0089">
        <w:rPr>
          <w:rStyle w:val="CommentReference"/>
          <w:rFonts w:ascii="Calibri" w:hAnsi="Calibri" w:cs="Calibri"/>
          <w:sz w:val="22"/>
          <w:szCs w:val="22"/>
          <w:lang w:val="en-US"/>
        </w:rPr>
        <w:commentReference w:id="1"/>
      </w:r>
      <w:commentRangeEnd w:id="2"/>
      <w:r w:rsidRPr="008A0089">
        <w:rPr>
          <w:rStyle w:val="CommentReference"/>
          <w:rFonts w:ascii="Calibri" w:hAnsi="Calibri" w:cs="Calibri"/>
          <w:sz w:val="22"/>
          <w:szCs w:val="22"/>
          <w:lang w:val="en-US"/>
        </w:rPr>
        <w:commentReference w:id="2"/>
      </w:r>
      <w:r w:rsidRPr="008A0089">
        <w:rPr>
          <w:rFonts w:ascii="Calibri" w:hAnsi="Calibri" w:cs="Calibri"/>
          <w:lang w:val="en-US"/>
        </w:rPr>
        <w:t xml:space="preserve"> The </w:t>
      </w:r>
      <w:hyperlink r:id="rId15" w:anchor="clear" w:history="1">
        <w:r w:rsidRPr="005F6D5D">
          <w:rPr>
            <w:rStyle w:val="Hyperlink"/>
            <w:rFonts w:ascii="Calibri" w:hAnsi="Calibri" w:cs="Calibri"/>
            <w:lang w:val="en-US"/>
          </w:rPr>
          <w:t>CLEAR WIL Reflection Process</w:t>
        </w:r>
      </w:hyperlink>
      <w:r w:rsidR="00C33EC5">
        <w:rPr>
          <w:rFonts w:ascii="Calibri" w:hAnsi="Calibri" w:cs="Calibri"/>
          <w:lang w:val="en-US"/>
        </w:rPr>
        <w:t xml:space="preserve"> (Appendix 1) </w:t>
      </w:r>
      <w:r w:rsidRPr="008A0089">
        <w:rPr>
          <w:rFonts w:ascii="Calibri" w:hAnsi="Calibri" w:cs="Calibri"/>
          <w:lang w:val="en-US"/>
        </w:rPr>
        <w:t xml:space="preserve">developed by the Centre for Work Integrated Learning (CfWIL), is implemented in a kinesiology course where students complete three reflective activities tied to their WIL placements. </w:t>
      </w:r>
      <w:r w:rsidR="000D216F">
        <w:rPr>
          <w:rFonts w:ascii="Calibri" w:hAnsi="Calibri" w:cs="Calibri"/>
          <w:lang w:val="en-US"/>
        </w:rPr>
        <w:t>Surveys</w:t>
      </w:r>
      <w:r w:rsidRPr="008A0089">
        <w:rPr>
          <w:rFonts w:ascii="Calibri" w:hAnsi="Calibri" w:cs="Calibri"/>
          <w:lang w:val="en-US"/>
        </w:rPr>
        <w:t xml:space="preserve"> will gather student feedback on the effectiveness of the process in supporting deep, critical self-reflection, and the accompanying rubric in fostering revisioning and growth. Qualitative and semi-qualitative analysis will examine responses for evidence of increased confidence and the development of reflective practice.</w:t>
      </w:r>
    </w:p>
    <w:p w14:paraId="568568A9" w14:textId="77777777" w:rsidR="00542FFA" w:rsidRPr="008A0089" w:rsidRDefault="00542FFA" w:rsidP="00AB674A">
      <w:pPr>
        <w:spacing w:after="0" w:line="240" w:lineRule="auto"/>
        <w:rPr>
          <w:rFonts w:ascii="Calibri" w:hAnsi="Calibri" w:cs="Calibri"/>
          <w:lang w:val="en-US"/>
        </w:rPr>
      </w:pPr>
    </w:p>
    <w:p w14:paraId="14449140" w14:textId="77777777" w:rsidR="00AB674A" w:rsidRPr="008A0089" w:rsidRDefault="00AB674A" w:rsidP="00AB674A">
      <w:pPr>
        <w:spacing w:after="0" w:line="240" w:lineRule="auto"/>
        <w:rPr>
          <w:rFonts w:ascii="Calibri" w:hAnsi="Calibri" w:cs="Calibri"/>
          <w:lang w:val="en-US"/>
        </w:rPr>
      </w:pPr>
      <w:r w:rsidRPr="008A0089">
        <w:rPr>
          <w:rFonts w:ascii="Calibri" w:hAnsi="Calibri" w:cs="Calibri"/>
          <w:lang w:val="en-US"/>
        </w:rPr>
        <w:t xml:space="preserve">As course-level WIL expands within the Faculty of Health, a common reflective approach promotes consistency in student engagement and instructor and TA evaluation. </w:t>
      </w:r>
      <w:commentRangeStart w:id="3"/>
      <w:r w:rsidRPr="008A0089">
        <w:rPr>
          <w:rFonts w:ascii="Calibri" w:hAnsi="Calibri" w:cs="Calibri"/>
          <w:lang w:val="en-US"/>
        </w:rPr>
        <w:t>Findings will inform WIL resource development, support broader adoption across the faculty, and strengthen students’ ability to integrate reflective learning across courses and contexts.</w:t>
      </w:r>
      <w:commentRangeEnd w:id="3"/>
      <w:r w:rsidR="007C5625" w:rsidRPr="008A0089">
        <w:rPr>
          <w:rStyle w:val="CommentReference"/>
          <w:rFonts w:ascii="Calibri" w:hAnsi="Calibri" w:cs="Calibri"/>
          <w:sz w:val="22"/>
          <w:szCs w:val="22"/>
          <w:lang w:val="en-US"/>
        </w:rPr>
        <w:commentReference w:id="3"/>
      </w:r>
    </w:p>
    <w:p w14:paraId="356EF0E0" w14:textId="77777777" w:rsidR="00AD2DA8" w:rsidRPr="008A0089" w:rsidRDefault="00AD2DA8" w:rsidP="00D971C9">
      <w:pPr>
        <w:spacing w:after="0" w:line="240" w:lineRule="auto"/>
        <w:rPr>
          <w:rFonts w:ascii="Calibri" w:hAnsi="Calibri" w:cs="Calibri"/>
          <w:lang w:val="en-US"/>
        </w:rPr>
      </w:pPr>
    </w:p>
    <w:p w14:paraId="1FDC53E2" w14:textId="0204FF67" w:rsidR="0046150B" w:rsidRPr="00965871" w:rsidRDefault="00196009" w:rsidP="000307F3">
      <w:pPr>
        <w:spacing w:after="0" w:line="240" w:lineRule="auto"/>
        <w:rPr>
          <w:rFonts w:ascii="Calibri" w:hAnsi="Calibri" w:cs="Calibri"/>
          <w:color w:val="000000" w:themeColor="text1"/>
          <w:sz w:val="24"/>
          <w:szCs w:val="24"/>
        </w:rPr>
      </w:pPr>
      <w:r>
        <w:rPr>
          <w:rFonts w:ascii="Calibri" w:hAnsi="Calibri" w:cs="Calibri"/>
          <w:b/>
          <w:sz w:val="24"/>
          <w:szCs w:val="24"/>
        </w:rPr>
        <w:t>This</w:t>
      </w:r>
      <w:r w:rsidR="00987005" w:rsidRPr="00965871">
        <w:rPr>
          <w:rFonts w:ascii="Calibri" w:hAnsi="Calibri" w:cs="Calibri"/>
          <w:b/>
          <w:sz w:val="24"/>
          <w:szCs w:val="24"/>
        </w:rPr>
        <w:t xml:space="preserve"> proposal </w:t>
      </w:r>
      <w:r w:rsidR="006A04BA">
        <w:rPr>
          <w:rFonts w:ascii="Calibri" w:hAnsi="Calibri" w:cs="Calibri"/>
          <w:b/>
          <w:sz w:val="24"/>
          <w:szCs w:val="24"/>
        </w:rPr>
        <w:t>builds on a</w:t>
      </w:r>
      <w:r w:rsidR="00987005" w:rsidRPr="00965871">
        <w:rPr>
          <w:rFonts w:ascii="Calibri" w:hAnsi="Calibri" w:cs="Calibri"/>
          <w:b/>
          <w:sz w:val="24"/>
          <w:szCs w:val="24"/>
        </w:rPr>
        <w:t xml:space="preserve"> previous LITE Grant received</w:t>
      </w:r>
      <w:r w:rsidR="006A04BA">
        <w:rPr>
          <w:rFonts w:ascii="Calibri" w:hAnsi="Calibri" w:cs="Calibri"/>
          <w:b/>
          <w:sz w:val="24"/>
          <w:szCs w:val="24"/>
        </w:rPr>
        <w:t>. Below is a</w:t>
      </w:r>
      <w:r w:rsidR="00987005" w:rsidRPr="00965871">
        <w:rPr>
          <w:rFonts w:ascii="Calibri" w:hAnsi="Calibri" w:cs="Calibri"/>
          <w:b/>
          <w:sz w:val="24"/>
          <w:szCs w:val="24"/>
        </w:rPr>
        <w:t xml:space="preserve"> brief (250 word) overview of the completed project’s purpose and findings</w:t>
      </w:r>
      <w:r w:rsidR="00987005" w:rsidRPr="00965871">
        <w:rPr>
          <w:rFonts w:ascii="Calibri" w:hAnsi="Calibri" w:cs="Calibri"/>
          <w:sz w:val="24"/>
          <w:szCs w:val="24"/>
        </w:rPr>
        <w:t>.</w:t>
      </w:r>
      <w:r w:rsidR="00A96BF0" w:rsidRPr="00965871">
        <w:rPr>
          <w:rFonts w:ascii="Calibri" w:hAnsi="Calibri" w:cs="Calibri"/>
          <w:sz w:val="24"/>
          <w:szCs w:val="24"/>
        </w:rPr>
        <w:br/>
      </w:r>
    </w:p>
    <w:p w14:paraId="62342D29" w14:textId="1D33A729" w:rsidR="006E3384" w:rsidRDefault="00E6672D" w:rsidP="00515437">
      <w:pPr>
        <w:spacing w:after="0" w:line="240" w:lineRule="auto"/>
        <w:rPr>
          <w:rFonts w:ascii="Calibri" w:hAnsi="Calibri" w:cs="Calibri"/>
          <w:color w:val="000000" w:themeColor="text1"/>
          <w:sz w:val="24"/>
          <w:szCs w:val="24"/>
        </w:rPr>
      </w:pPr>
      <w:r>
        <w:rPr>
          <w:rFonts w:ascii="Calibri" w:hAnsi="Calibri" w:cs="Calibri"/>
          <w:color w:val="000000" w:themeColor="text1"/>
          <w:sz w:val="24"/>
          <w:szCs w:val="24"/>
        </w:rPr>
        <w:t>The previous LITE Grant project was undert</w:t>
      </w:r>
      <w:r w:rsidR="00FF33B3">
        <w:rPr>
          <w:rFonts w:ascii="Calibri" w:hAnsi="Calibri" w:cs="Calibri"/>
          <w:color w:val="000000" w:themeColor="text1"/>
          <w:sz w:val="24"/>
          <w:szCs w:val="24"/>
        </w:rPr>
        <w:t xml:space="preserve">aken because </w:t>
      </w:r>
      <w:r w:rsidR="00C66552">
        <w:rPr>
          <w:rFonts w:ascii="Calibri" w:hAnsi="Calibri" w:cs="Calibri"/>
          <w:color w:val="000000" w:themeColor="text1"/>
          <w:sz w:val="24"/>
          <w:szCs w:val="24"/>
        </w:rPr>
        <w:t xml:space="preserve">the </w:t>
      </w:r>
      <w:r w:rsidR="00FF33B3">
        <w:rPr>
          <w:rFonts w:ascii="Calibri" w:hAnsi="Calibri" w:cs="Calibri"/>
          <w:color w:val="000000" w:themeColor="text1"/>
          <w:sz w:val="24"/>
          <w:szCs w:val="24"/>
        </w:rPr>
        <w:t>CfWIL needed</w:t>
      </w:r>
      <w:r w:rsidR="00196009" w:rsidRPr="00196009">
        <w:rPr>
          <w:rFonts w:ascii="Calibri" w:hAnsi="Calibri" w:cs="Calibri"/>
          <w:color w:val="000000" w:themeColor="text1"/>
          <w:sz w:val="24"/>
          <w:szCs w:val="24"/>
        </w:rPr>
        <w:t xml:space="preserve"> a common reflective </w:t>
      </w:r>
      <w:r w:rsidR="00F90A21">
        <w:rPr>
          <w:rFonts w:ascii="Calibri" w:hAnsi="Calibri" w:cs="Calibri"/>
          <w:color w:val="000000" w:themeColor="text1"/>
          <w:sz w:val="24"/>
          <w:szCs w:val="24"/>
        </w:rPr>
        <w:t>approach</w:t>
      </w:r>
      <w:r w:rsidR="00196009" w:rsidRPr="00196009">
        <w:rPr>
          <w:rFonts w:ascii="Calibri" w:hAnsi="Calibri" w:cs="Calibri"/>
          <w:color w:val="000000" w:themeColor="text1"/>
          <w:sz w:val="24"/>
          <w:szCs w:val="24"/>
        </w:rPr>
        <w:t xml:space="preserve"> that c</w:t>
      </w:r>
      <w:r w:rsidR="00F90A21">
        <w:rPr>
          <w:rFonts w:ascii="Calibri" w:hAnsi="Calibri" w:cs="Calibri"/>
          <w:color w:val="000000" w:themeColor="text1"/>
          <w:sz w:val="24"/>
          <w:szCs w:val="24"/>
        </w:rPr>
        <w:t>ould</w:t>
      </w:r>
      <w:r w:rsidR="00196009" w:rsidRPr="00196009">
        <w:rPr>
          <w:rFonts w:ascii="Calibri" w:hAnsi="Calibri" w:cs="Calibri"/>
          <w:color w:val="000000" w:themeColor="text1"/>
          <w:sz w:val="24"/>
          <w:szCs w:val="24"/>
        </w:rPr>
        <w:t xml:space="preserve"> be used across its full suite of offerings to support critical, self-reflection. After surveying available models in diverse sectors, the centre determined that a new </w:t>
      </w:r>
      <w:r w:rsidR="00F90A21">
        <w:rPr>
          <w:rFonts w:ascii="Calibri" w:hAnsi="Calibri" w:cs="Calibri"/>
          <w:color w:val="000000" w:themeColor="text1"/>
          <w:sz w:val="24"/>
          <w:szCs w:val="24"/>
        </w:rPr>
        <w:t xml:space="preserve">approach </w:t>
      </w:r>
      <w:r w:rsidR="00196009" w:rsidRPr="00196009">
        <w:rPr>
          <w:rFonts w:ascii="Calibri" w:hAnsi="Calibri" w:cs="Calibri"/>
          <w:color w:val="000000" w:themeColor="text1"/>
          <w:sz w:val="24"/>
          <w:szCs w:val="24"/>
        </w:rPr>
        <w:t xml:space="preserve">was needed to meet the requirements of quality WIL (support deep, multifaceted, impactful reflection and lifelong learning). </w:t>
      </w:r>
      <w:r w:rsidR="00BB6566">
        <w:rPr>
          <w:rFonts w:ascii="Calibri" w:hAnsi="Calibri" w:cs="Calibri"/>
          <w:color w:val="000000" w:themeColor="text1"/>
          <w:sz w:val="24"/>
          <w:szCs w:val="24"/>
        </w:rPr>
        <w:t xml:space="preserve">Post </w:t>
      </w:r>
      <w:r w:rsidR="00196009" w:rsidRPr="00196009">
        <w:rPr>
          <w:rFonts w:ascii="Calibri" w:hAnsi="Calibri" w:cs="Calibri"/>
          <w:color w:val="000000" w:themeColor="text1"/>
          <w:sz w:val="24"/>
          <w:szCs w:val="24"/>
        </w:rPr>
        <w:t>develop</w:t>
      </w:r>
      <w:r w:rsidR="00BB6566">
        <w:rPr>
          <w:rFonts w:ascii="Calibri" w:hAnsi="Calibri" w:cs="Calibri"/>
          <w:color w:val="000000" w:themeColor="text1"/>
          <w:sz w:val="24"/>
          <w:szCs w:val="24"/>
        </w:rPr>
        <w:t>ment</w:t>
      </w:r>
      <w:r w:rsidR="00196009" w:rsidRPr="00196009">
        <w:rPr>
          <w:rFonts w:ascii="Calibri" w:hAnsi="Calibri" w:cs="Calibri"/>
          <w:color w:val="000000" w:themeColor="text1"/>
          <w:sz w:val="24"/>
          <w:szCs w:val="24"/>
        </w:rPr>
        <w:t xml:space="preserve"> and initial consults with reflection experts and practitioners within the University of Waterloo community field testing</w:t>
      </w:r>
      <w:r w:rsidR="00175DA3">
        <w:rPr>
          <w:rFonts w:ascii="Calibri" w:hAnsi="Calibri" w:cs="Calibri"/>
          <w:color w:val="000000" w:themeColor="text1"/>
          <w:sz w:val="24"/>
          <w:szCs w:val="24"/>
        </w:rPr>
        <w:t xml:space="preserve"> was required</w:t>
      </w:r>
      <w:r w:rsidR="00196009" w:rsidRPr="00196009">
        <w:rPr>
          <w:rFonts w:ascii="Calibri" w:hAnsi="Calibri" w:cs="Calibri"/>
          <w:color w:val="000000" w:themeColor="text1"/>
          <w:sz w:val="24"/>
          <w:szCs w:val="24"/>
        </w:rPr>
        <w:t>. Th</w:t>
      </w:r>
      <w:r w:rsidR="00175DA3">
        <w:rPr>
          <w:rFonts w:ascii="Calibri" w:hAnsi="Calibri" w:cs="Calibri"/>
          <w:color w:val="000000" w:themeColor="text1"/>
          <w:sz w:val="24"/>
          <w:szCs w:val="24"/>
        </w:rPr>
        <w:t xml:space="preserve">e previous </w:t>
      </w:r>
      <w:r w:rsidR="00196009" w:rsidRPr="00196009">
        <w:rPr>
          <w:rFonts w:ascii="Calibri" w:hAnsi="Calibri" w:cs="Calibri"/>
          <w:color w:val="000000" w:themeColor="text1"/>
          <w:sz w:val="24"/>
          <w:szCs w:val="24"/>
        </w:rPr>
        <w:t xml:space="preserve">study </w:t>
      </w:r>
      <w:r w:rsidR="00175DA3">
        <w:rPr>
          <w:rFonts w:ascii="Calibri" w:hAnsi="Calibri" w:cs="Calibri"/>
          <w:color w:val="000000" w:themeColor="text1"/>
          <w:sz w:val="24"/>
          <w:szCs w:val="24"/>
        </w:rPr>
        <w:t>invited</w:t>
      </w:r>
      <w:r w:rsidR="00196009" w:rsidRPr="00196009">
        <w:rPr>
          <w:rFonts w:ascii="Calibri" w:hAnsi="Calibri" w:cs="Calibri"/>
          <w:color w:val="000000" w:themeColor="text1"/>
          <w:sz w:val="24"/>
          <w:szCs w:val="24"/>
        </w:rPr>
        <w:t xml:space="preserve"> WIL students to use the </w:t>
      </w:r>
      <w:r w:rsidR="00175DA3">
        <w:rPr>
          <w:rFonts w:ascii="Calibri" w:hAnsi="Calibri" w:cs="Calibri"/>
          <w:color w:val="000000" w:themeColor="text1"/>
          <w:sz w:val="24"/>
          <w:szCs w:val="24"/>
        </w:rPr>
        <w:t xml:space="preserve">newly developed </w:t>
      </w:r>
      <w:r w:rsidR="00AF1D3C">
        <w:rPr>
          <w:rFonts w:ascii="Calibri" w:hAnsi="Calibri" w:cs="Calibri"/>
          <w:color w:val="000000" w:themeColor="text1"/>
          <w:sz w:val="24"/>
          <w:szCs w:val="24"/>
        </w:rPr>
        <w:t>CLEAR WIL Reflection P</w:t>
      </w:r>
      <w:r w:rsidR="00175DA3">
        <w:rPr>
          <w:rFonts w:ascii="Calibri" w:hAnsi="Calibri" w:cs="Calibri"/>
          <w:color w:val="000000" w:themeColor="text1"/>
          <w:sz w:val="24"/>
          <w:szCs w:val="24"/>
        </w:rPr>
        <w:t>rocess</w:t>
      </w:r>
      <w:r w:rsidR="00196009" w:rsidRPr="00196009">
        <w:rPr>
          <w:rFonts w:ascii="Calibri" w:hAnsi="Calibri" w:cs="Calibri"/>
          <w:color w:val="000000" w:themeColor="text1"/>
          <w:sz w:val="24"/>
          <w:szCs w:val="24"/>
        </w:rPr>
        <w:t xml:space="preserve"> </w:t>
      </w:r>
      <w:r w:rsidR="008B5D1A">
        <w:rPr>
          <w:rFonts w:ascii="Calibri" w:hAnsi="Calibri" w:cs="Calibri"/>
          <w:color w:val="000000" w:themeColor="text1"/>
          <w:sz w:val="24"/>
          <w:szCs w:val="24"/>
        </w:rPr>
        <w:t xml:space="preserve">to guide completion of </w:t>
      </w:r>
      <w:r w:rsidR="007E7504" w:rsidRPr="007E7504">
        <w:rPr>
          <w:rFonts w:ascii="Calibri" w:hAnsi="Calibri" w:cs="Calibri"/>
          <w:color w:val="000000" w:themeColor="text1"/>
          <w:sz w:val="24"/>
          <w:szCs w:val="24"/>
        </w:rPr>
        <w:t xml:space="preserve">a pre-determined reflective activity selected from an existing “Career Foundations for </w:t>
      </w:r>
      <w:r w:rsidR="006E5047">
        <w:rPr>
          <w:rFonts w:ascii="Calibri" w:hAnsi="Calibri" w:cs="Calibri"/>
          <w:color w:val="000000" w:themeColor="text1"/>
          <w:sz w:val="24"/>
          <w:szCs w:val="24"/>
        </w:rPr>
        <w:t>WIL</w:t>
      </w:r>
      <w:r w:rsidR="007E7504" w:rsidRPr="007E7504">
        <w:rPr>
          <w:rFonts w:ascii="Calibri" w:hAnsi="Calibri" w:cs="Calibri"/>
          <w:color w:val="000000" w:themeColor="text1"/>
          <w:sz w:val="24"/>
          <w:szCs w:val="24"/>
        </w:rPr>
        <w:t xml:space="preserve"> ” course and modified for stand-alone use </w:t>
      </w:r>
      <w:r w:rsidR="00196009" w:rsidRPr="00196009">
        <w:rPr>
          <w:rFonts w:ascii="Calibri" w:hAnsi="Calibri" w:cs="Calibri"/>
          <w:color w:val="000000" w:themeColor="text1"/>
          <w:sz w:val="24"/>
          <w:szCs w:val="24"/>
        </w:rPr>
        <w:t xml:space="preserve">and afterwards, provide an account of their experience using </w:t>
      </w:r>
      <w:r w:rsidR="00AF1D3C" w:rsidRPr="00196009">
        <w:rPr>
          <w:rFonts w:ascii="Calibri" w:hAnsi="Calibri" w:cs="Calibri"/>
          <w:color w:val="000000" w:themeColor="text1"/>
          <w:sz w:val="24"/>
          <w:szCs w:val="24"/>
        </w:rPr>
        <w:t>it</w:t>
      </w:r>
      <w:r w:rsidR="00D84E0D">
        <w:rPr>
          <w:rFonts w:ascii="Calibri" w:hAnsi="Calibri" w:cs="Calibri"/>
          <w:color w:val="000000" w:themeColor="text1"/>
          <w:sz w:val="24"/>
          <w:szCs w:val="24"/>
        </w:rPr>
        <w:t xml:space="preserve"> </w:t>
      </w:r>
      <w:r w:rsidR="00196009" w:rsidRPr="00196009">
        <w:rPr>
          <w:rFonts w:ascii="Calibri" w:hAnsi="Calibri" w:cs="Calibri"/>
          <w:color w:val="000000" w:themeColor="text1"/>
          <w:sz w:val="24"/>
          <w:szCs w:val="24"/>
        </w:rPr>
        <w:t xml:space="preserve">via a survey.  </w:t>
      </w:r>
      <w:r w:rsidR="00D84E0D">
        <w:rPr>
          <w:rFonts w:ascii="Calibri" w:hAnsi="Calibri" w:cs="Calibri"/>
          <w:color w:val="000000" w:themeColor="text1"/>
          <w:sz w:val="24"/>
          <w:szCs w:val="24"/>
        </w:rPr>
        <w:t>T</w:t>
      </w:r>
      <w:r w:rsidR="00196009" w:rsidRPr="00196009">
        <w:rPr>
          <w:rFonts w:ascii="Calibri" w:hAnsi="Calibri" w:cs="Calibri"/>
          <w:color w:val="000000" w:themeColor="text1"/>
          <w:sz w:val="24"/>
          <w:szCs w:val="24"/>
        </w:rPr>
        <w:t xml:space="preserve">he responses </w:t>
      </w:r>
      <w:r w:rsidR="00C2300A">
        <w:rPr>
          <w:rFonts w:ascii="Calibri" w:hAnsi="Calibri" w:cs="Calibri"/>
          <w:color w:val="000000" w:themeColor="text1"/>
          <w:sz w:val="24"/>
          <w:szCs w:val="24"/>
        </w:rPr>
        <w:t xml:space="preserve">indicated </w:t>
      </w:r>
      <w:r w:rsidR="000352E2">
        <w:rPr>
          <w:rFonts w:ascii="Calibri" w:hAnsi="Calibri" w:cs="Calibri"/>
          <w:color w:val="000000" w:themeColor="text1"/>
          <w:sz w:val="24"/>
          <w:szCs w:val="24"/>
        </w:rPr>
        <w:t xml:space="preserve">that the </w:t>
      </w:r>
      <w:r w:rsidR="000352E2">
        <w:rPr>
          <w:rFonts w:ascii="Calibri" w:hAnsi="Calibri" w:cs="Calibri"/>
          <w:color w:val="000000" w:themeColor="text1"/>
          <w:sz w:val="24"/>
          <w:szCs w:val="24"/>
        </w:rPr>
        <w:lastRenderedPageBreak/>
        <w:t xml:space="preserve">CLEAR WIL </w:t>
      </w:r>
      <w:r w:rsidR="000352E2" w:rsidRPr="000352E2">
        <w:rPr>
          <w:rFonts w:ascii="Calibri" w:hAnsi="Calibri" w:cs="Calibri"/>
          <w:color w:val="000000" w:themeColor="text1"/>
          <w:sz w:val="24"/>
          <w:szCs w:val="24"/>
        </w:rPr>
        <w:t>Reflection Process offers a structured yet flexible framework for embedding meaningful reflection into work</w:t>
      </w:r>
      <w:r w:rsidR="000352E2" w:rsidRPr="000352E2">
        <w:rPr>
          <w:rFonts w:ascii="Cambria Math" w:hAnsi="Cambria Math" w:cs="Cambria Math"/>
          <w:color w:val="000000" w:themeColor="text1"/>
          <w:sz w:val="24"/>
          <w:szCs w:val="24"/>
        </w:rPr>
        <w:t>‑</w:t>
      </w:r>
      <w:r w:rsidR="000352E2" w:rsidRPr="000352E2">
        <w:rPr>
          <w:rFonts w:ascii="Calibri" w:hAnsi="Calibri" w:cs="Calibri"/>
          <w:color w:val="000000" w:themeColor="text1"/>
          <w:sz w:val="24"/>
          <w:szCs w:val="24"/>
        </w:rPr>
        <w:t xml:space="preserve">integrated learning (WIL) curricula. </w:t>
      </w:r>
      <w:r w:rsidR="000F29C1">
        <w:rPr>
          <w:rFonts w:ascii="Calibri" w:hAnsi="Calibri" w:cs="Calibri"/>
          <w:color w:val="000000" w:themeColor="text1"/>
          <w:sz w:val="24"/>
          <w:szCs w:val="24"/>
        </w:rPr>
        <w:t>S</w:t>
      </w:r>
      <w:r w:rsidR="000F29C1" w:rsidRPr="000352E2">
        <w:rPr>
          <w:rFonts w:ascii="Calibri" w:hAnsi="Calibri" w:cs="Calibri"/>
          <w:color w:val="000000" w:themeColor="text1"/>
          <w:sz w:val="24"/>
          <w:szCs w:val="24"/>
        </w:rPr>
        <w:t>tudent</w:t>
      </w:r>
      <w:r w:rsidR="000352E2" w:rsidRPr="000352E2">
        <w:rPr>
          <w:rFonts w:ascii="Calibri" w:hAnsi="Calibri" w:cs="Calibri"/>
          <w:color w:val="000000" w:themeColor="text1"/>
          <w:sz w:val="24"/>
          <w:szCs w:val="24"/>
        </w:rPr>
        <w:t xml:space="preserve"> feedback suggest</w:t>
      </w:r>
      <w:r w:rsidR="000F29C1">
        <w:rPr>
          <w:rFonts w:ascii="Calibri" w:hAnsi="Calibri" w:cs="Calibri"/>
          <w:color w:val="000000" w:themeColor="text1"/>
          <w:sz w:val="24"/>
          <w:szCs w:val="24"/>
        </w:rPr>
        <w:t>ed</w:t>
      </w:r>
      <w:r w:rsidR="000352E2" w:rsidRPr="000352E2">
        <w:rPr>
          <w:rFonts w:ascii="Calibri" w:hAnsi="Calibri" w:cs="Calibri"/>
          <w:color w:val="000000" w:themeColor="text1"/>
          <w:sz w:val="24"/>
          <w:szCs w:val="24"/>
        </w:rPr>
        <w:t xml:space="preserve"> that CLEAR’s primary contribution is </w:t>
      </w:r>
      <w:r w:rsidR="003A1653">
        <w:rPr>
          <w:rFonts w:ascii="Calibri" w:hAnsi="Calibri" w:cs="Calibri"/>
          <w:color w:val="000000" w:themeColor="text1"/>
          <w:sz w:val="24"/>
          <w:szCs w:val="24"/>
        </w:rPr>
        <w:t>to provide a</w:t>
      </w:r>
      <w:r w:rsidR="000352E2" w:rsidRPr="000352E2">
        <w:rPr>
          <w:rFonts w:ascii="Calibri" w:hAnsi="Calibri" w:cs="Calibri"/>
          <w:color w:val="000000" w:themeColor="text1"/>
          <w:sz w:val="24"/>
          <w:szCs w:val="24"/>
        </w:rPr>
        <w:t xml:space="preserve"> more usable reflective pathway that supports students in moving beyond descriptive recount toward deeper sense</w:t>
      </w:r>
      <w:r w:rsidR="000352E2" w:rsidRPr="000352E2">
        <w:rPr>
          <w:rFonts w:ascii="Cambria Math" w:hAnsi="Cambria Math" w:cs="Cambria Math"/>
          <w:color w:val="000000" w:themeColor="text1"/>
          <w:sz w:val="24"/>
          <w:szCs w:val="24"/>
        </w:rPr>
        <w:t>‑</w:t>
      </w:r>
      <w:r w:rsidR="000352E2" w:rsidRPr="000352E2">
        <w:rPr>
          <w:rFonts w:ascii="Calibri" w:hAnsi="Calibri" w:cs="Calibri"/>
          <w:color w:val="000000" w:themeColor="text1"/>
          <w:sz w:val="24"/>
          <w:szCs w:val="24"/>
        </w:rPr>
        <w:t>making, intentionality, and future</w:t>
      </w:r>
      <w:r w:rsidR="000352E2" w:rsidRPr="000352E2">
        <w:rPr>
          <w:rFonts w:ascii="Cambria Math" w:hAnsi="Cambria Math" w:cs="Cambria Math"/>
          <w:color w:val="000000" w:themeColor="text1"/>
          <w:sz w:val="24"/>
          <w:szCs w:val="24"/>
        </w:rPr>
        <w:t>‑</w:t>
      </w:r>
      <w:r w:rsidR="000352E2" w:rsidRPr="000352E2">
        <w:rPr>
          <w:rFonts w:ascii="Calibri" w:hAnsi="Calibri" w:cs="Calibri"/>
          <w:color w:val="000000" w:themeColor="text1"/>
          <w:sz w:val="24"/>
          <w:szCs w:val="24"/>
        </w:rPr>
        <w:t xml:space="preserve">oriented application. </w:t>
      </w:r>
      <w:r w:rsidR="00014657">
        <w:rPr>
          <w:rFonts w:ascii="Calibri" w:hAnsi="Calibri" w:cs="Calibri"/>
          <w:color w:val="000000" w:themeColor="text1"/>
          <w:sz w:val="24"/>
          <w:szCs w:val="24"/>
        </w:rPr>
        <w:t>By</w:t>
      </w:r>
      <w:r w:rsidR="00014657" w:rsidRPr="00014657">
        <w:rPr>
          <w:rFonts w:ascii="Calibri" w:hAnsi="Calibri" w:cs="Calibri"/>
          <w:color w:val="000000" w:themeColor="text1"/>
          <w:sz w:val="24"/>
          <w:szCs w:val="24"/>
        </w:rPr>
        <w:t xml:space="preserve"> making reflection procedural rather than abstract</w:t>
      </w:r>
      <w:r w:rsidR="002D58C9">
        <w:rPr>
          <w:rFonts w:ascii="Calibri" w:hAnsi="Calibri" w:cs="Calibri"/>
          <w:color w:val="000000" w:themeColor="text1"/>
          <w:sz w:val="24"/>
          <w:szCs w:val="24"/>
        </w:rPr>
        <w:t>, the</w:t>
      </w:r>
      <w:r w:rsidR="004712E2" w:rsidRPr="004712E2">
        <w:rPr>
          <w:rFonts w:ascii="Calibri" w:hAnsi="Calibri" w:cs="Calibri"/>
          <w:color w:val="000000" w:themeColor="text1"/>
          <w:sz w:val="24"/>
          <w:szCs w:val="24"/>
        </w:rPr>
        <w:t xml:space="preserve"> value </w:t>
      </w:r>
      <w:r w:rsidR="002D58C9">
        <w:rPr>
          <w:rFonts w:ascii="Calibri" w:hAnsi="Calibri" w:cs="Calibri"/>
          <w:color w:val="000000" w:themeColor="text1"/>
          <w:sz w:val="24"/>
          <w:szCs w:val="24"/>
        </w:rPr>
        <w:t>of CLEAR appears to lie</w:t>
      </w:r>
      <w:r w:rsidR="004712E2" w:rsidRPr="004712E2">
        <w:rPr>
          <w:rFonts w:ascii="Calibri" w:hAnsi="Calibri" w:cs="Calibri"/>
          <w:color w:val="000000" w:themeColor="text1"/>
          <w:sz w:val="24"/>
          <w:szCs w:val="24"/>
        </w:rPr>
        <w:t xml:space="preserve"> in how </w:t>
      </w:r>
      <w:r w:rsidR="002D58C9">
        <w:rPr>
          <w:rFonts w:ascii="Calibri" w:hAnsi="Calibri" w:cs="Calibri"/>
          <w:color w:val="000000" w:themeColor="text1"/>
          <w:sz w:val="24"/>
          <w:szCs w:val="24"/>
        </w:rPr>
        <w:t>it</w:t>
      </w:r>
      <w:r w:rsidR="004712E2" w:rsidRPr="004712E2">
        <w:rPr>
          <w:rFonts w:ascii="Calibri" w:hAnsi="Calibri" w:cs="Calibri"/>
          <w:color w:val="000000" w:themeColor="text1"/>
          <w:sz w:val="24"/>
          <w:szCs w:val="24"/>
        </w:rPr>
        <w:t xml:space="preserve"> translates reflective intent into actionable steps. Rather than positioning reflection as an intuitive or self</w:t>
      </w:r>
      <w:r w:rsidR="004712E2" w:rsidRPr="004712E2">
        <w:rPr>
          <w:rFonts w:ascii="Cambria Math" w:hAnsi="Cambria Math" w:cs="Cambria Math"/>
          <w:color w:val="000000" w:themeColor="text1"/>
          <w:sz w:val="24"/>
          <w:szCs w:val="24"/>
        </w:rPr>
        <w:t>‑</w:t>
      </w:r>
      <w:r w:rsidR="004712E2" w:rsidRPr="004712E2">
        <w:rPr>
          <w:rFonts w:ascii="Calibri" w:hAnsi="Calibri" w:cs="Calibri"/>
          <w:color w:val="000000" w:themeColor="text1"/>
          <w:sz w:val="24"/>
          <w:szCs w:val="24"/>
        </w:rPr>
        <w:t>evident practice, CLEAR frames reflection as a learnable process that can be followed, revisited, and adapted</w:t>
      </w:r>
      <w:r w:rsidR="002D58C9">
        <w:rPr>
          <w:rFonts w:ascii="Calibri" w:hAnsi="Calibri" w:cs="Calibri"/>
          <w:color w:val="000000" w:themeColor="text1"/>
          <w:sz w:val="24"/>
          <w:szCs w:val="24"/>
        </w:rPr>
        <w:t>.</w:t>
      </w:r>
    </w:p>
    <w:p w14:paraId="0393B7E0" w14:textId="77777777" w:rsidR="001120B5" w:rsidRPr="00965871" w:rsidRDefault="001120B5" w:rsidP="001120B5">
      <w:pPr>
        <w:spacing w:after="0" w:line="240" w:lineRule="auto"/>
        <w:ind w:left="360"/>
        <w:rPr>
          <w:rFonts w:ascii="Calibri" w:hAnsi="Calibri" w:cs="Calibri"/>
          <w:sz w:val="24"/>
          <w:szCs w:val="24"/>
        </w:rPr>
      </w:pPr>
    </w:p>
    <w:p w14:paraId="00D77A1A" w14:textId="773D4EA9" w:rsidR="0082390E" w:rsidRPr="00965871" w:rsidRDefault="0082390E" w:rsidP="0082390E">
      <w:pPr>
        <w:pStyle w:val="ListParagraph"/>
        <w:numPr>
          <w:ilvl w:val="0"/>
          <w:numId w:val="3"/>
        </w:numPr>
        <w:spacing w:after="0" w:line="240" w:lineRule="auto"/>
        <w:ind w:left="360"/>
        <w:rPr>
          <w:rFonts w:ascii="Calibri" w:hAnsi="Calibri" w:cs="Calibri"/>
          <w:sz w:val="24"/>
          <w:szCs w:val="24"/>
        </w:rPr>
      </w:pPr>
      <w:r w:rsidRPr="00965871">
        <w:rPr>
          <w:rFonts w:ascii="Calibri" w:hAnsi="Calibri" w:cs="Calibri"/>
          <w:b/>
          <w:sz w:val="24"/>
          <w:szCs w:val="24"/>
        </w:rPr>
        <w:t>Project goals/o</w:t>
      </w:r>
      <w:r w:rsidR="00B622AD" w:rsidRPr="00965871">
        <w:rPr>
          <w:rFonts w:ascii="Calibri" w:hAnsi="Calibri" w:cs="Calibri"/>
          <w:b/>
          <w:sz w:val="24"/>
          <w:szCs w:val="24"/>
        </w:rPr>
        <w:t>utcomes and, where applicable, research q</w:t>
      </w:r>
      <w:r w:rsidRPr="00965871">
        <w:rPr>
          <w:rFonts w:ascii="Calibri" w:hAnsi="Calibri" w:cs="Calibri"/>
          <w:b/>
          <w:sz w:val="24"/>
          <w:szCs w:val="24"/>
        </w:rPr>
        <w:t>uestion(s) to be investigated</w:t>
      </w:r>
      <w:r w:rsidRPr="00965871">
        <w:rPr>
          <w:rFonts w:ascii="Calibri" w:hAnsi="Calibri" w:cs="Calibri"/>
          <w:sz w:val="24"/>
          <w:szCs w:val="24"/>
        </w:rPr>
        <w:t xml:space="preserve">: </w:t>
      </w:r>
    </w:p>
    <w:p w14:paraId="7181956F" w14:textId="77777777" w:rsidR="00D971C9" w:rsidRPr="00965871" w:rsidRDefault="00D971C9" w:rsidP="0040601F">
      <w:pPr>
        <w:spacing w:after="0" w:line="240" w:lineRule="auto"/>
        <w:rPr>
          <w:rFonts w:ascii="Calibri" w:hAnsi="Calibri" w:cs="Calibri"/>
          <w:bCs/>
          <w:sz w:val="24"/>
          <w:szCs w:val="24"/>
        </w:rPr>
      </w:pPr>
    </w:p>
    <w:p w14:paraId="076C3E27" w14:textId="15D60319" w:rsidR="35F8CD4D" w:rsidRPr="00965871" w:rsidRDefault="35F8CD4D" w:rsidP="26D07855">
      <w:pPr>
        <w:spacing w:after="0" w:line="240" w:lineRule="auto"/>
        <w:rPr>
          <w:rFonts w:ascii="Calibri" w:hAnsi="Calibri" w:cs="Calibri"/>
          <w:sz w:val="24"/>
          <w:szCs w:val="24"/>
          <w:lang w:val="en-US"/>
        </w:rPr>
      </w:pPr>
      <w:commentRangeStart w:id="4"/>
      <w:r w:rsidRPr="00965871">
        <w:rPr>
          <w:rFonts w:ascii="Calibri" w:hAnsi="Calibri" w:cs="Calibri"/>
          <w:sz w:val="24"/>
          <w:szCs w:val="24"/>
          <w:lang w:val="en-US"/>
        </w:rPr>
        <w:t xml:space="preserve">The project </w:t>
      </w:r>
      <w:r w:rsidR="000F79B8" w:rsidRPr="00965871">
        <w:rPr>
          <w:rFonts w:ascii="Calibri" w:hAnsi="Calibri" w:cs="Calibri"/>
          <w:sz w:val="24"/>
          <w:szCs w:val="24"/>
          <w:lang w:val="en-US"/>
        </w:rPr>
        <w:t>examines</w:t>
      </w:r>
      <w:r w:rsidR="664B0D26" w:rsidRPr="00965871">
        <w:rPr>
          <w:rFonts w:ascii="Calibri" w:hAnsi="Calibri" w:cs="Calibri"/>
          <w:sz w:val="24"/>
          <w:szCs w:val="24"/>
          <w:lang w:val="en-US"/>
        </w:rPr>
        <w:t xml:space="preserve"> </w:t>
      </w:r>
      <w:r w:rsidRPr="00965871">
        <w:rPr>
          <w:rFonts w:ascii="Calibri" w:hAnsi="Calibri" w:cs="Calibri"/>
          <w:sz w:val="24"/>
          <w:szCs w:val="24"/>
          <w:lang w:val="en-US"/>
        </w:rPr>
        <w:t xml:space="preserve">how a structured WIL reflection </w:t>
      </w:r>
      <w:r w:rsidR="46DE63C3" w:rsidRPr="00965871">
        <w:rPr>
          <w:rFonts w:ascii="Calibri" w:hAnsi="Calibri" w:cs="Calibri"/>
          <w:sz w:val="24"/>
          <w:szCs w:val="24"/>
          <w:lang w:val="en-US"/>
        </w:rPr>
        <w:t>process</w:t>
      </w:r>
      <w:r w:rsidRPr="00965871">
        <w:rPr>
          <w:rFonts w:ascii="Calibri" w:hAnsi="Calibri" w:cs="Calibri"/>
          <w:sz w:val="24"/>
          <w:szCs w:val="24"/>
          <w:lang w:val="en-US"/>
        </w:rPr>
        <w:t xml:space="preserve"> </w:t>
      </w:r>
      <w:r w:rsidR="793C1AF3" w:rsidRPr="00965871">
        <w:rPr>
          <w:rFonts w:ascii="Calibri" w:hAnsi="Calibri" w:cs="Calibri"/>
          <w:sz w:val="24"/>
          <w:szCs w:val="24"/>
          <w:lang w:val="en-US"/>
        </w:rPr>
        <w:t xml:space="preserve">serves to </w:t>
      </w:r>
      <w:r w:rsidRPr="00965871">
        <w:rPr>
          <w:rFonts w:ascii="Calibri" w:hAnsi="Calibri" w:cs="Calibri"/>
          <w:sz w:val="24"/>
          <w:szCs w:val="24"/>
          <w:lang w:val="en-US"/>
        </w:rPr>
        <w:t>support students’ development of critical reflective practice over time</w:t>
      </w:r>
      <w:commentRangeEnd w:id="4"/>
      <w:r w:rsidR="00D54953" w:rsidRPr="00965871">
        <w:rPr>
          <w:rStyle w:val="CommentReference"/>
          <w:rFonts w:ascii="Calibri" w:hAnsi="Calibri" w:cs="Calibri"/>
          <w:sz w:val="24"/>
          <w:szCs w:val="24"/>
          <w:lang w:val="en-US"/>
        </w:rPr>
        <w:commentReference w:id="4"/>
      </w:r>
      <w:r w:rsidRPr="00965871">
        <w:rPr>
          <w:rFonts w:ascii="Calibri" w:hAnsi="Calibri" w:cs="Calibri"/>
          <w:sz w:val="24"/>
          <w:szCs w:val="24"/>
          <w:lang w:val="en-US"/>
        </w:rPr>
        <w:t xml:space="preserve">. Specifically, the project </w:t>
      </w:r>
      <w:r w:rsidR="746C27B8" w:rsidRPr="00965871">
        <w:rPr>
          <w:rFonts w:ascii="Calibri" w:hAnsi="Calibri" w:cs="Calibri"/>
          <w:sz w:val="24"/>
          <w:szCs w:val="24"/>
          <w:lang w:val="en-US"/>
        </w:rPr>
        <w:t>examine</w:t>
      </w:r>
      <w:r w:rsidR="001E21F7" w:rsidRPr="00965871">
        <w:rPr>
          <w:rFonts w:ascii="Calibri" w:hAnsi="Calibri" w:cs="Calibri"/>
          <w:sz w:val="24"/>
          <w:szCs w:val="24"/>
          <w:lang w:val="en-US"/>
        </w:rPr>
        <w:t>s</w:t>
      </w:r>
      <w:r w:rsidR="746C27B8" w:rsidRPr="00965871">
        <w:rPr>
          <w:rFonts w:ascii="Calibri" w:hAnsi="Calibri" w:cs="Calibri"/>
          <w:sz w:val="24"/>
          <w:szCs w:val="24"/>
          <w:lang w:val="en-US"/>
        </w:rPr>
        <w:t xml:space="preserve"> the effectiveness of:</w:t>
      </w:r>
    </w:p>
    <w:p w14:paraId="27BB73CA" w14:textId="1DC7DBAD" w:rsidR="26D07855" w:rsidRPr="00965871" w:rsidRDefault="26D07855" w:rsidP="26D07855">
      <w:pPr>
        <w:spacing w:after="0" w:line="240" w:lineRule="auto"/>
        <w:rPr>
          <w:rFonts w:ascii="Calibri" w:hAnsi="Calibri" w:cs="Calibri"/>
          <w:sz w:val="24"/>
          <w:szCs w:val="24"/>
          <w:lang w:val="en-US"/>
        </w:rPr>
      </w:pPr>
    </w:p>
    <w:p w14:paraId="7CDF6A09" w14:textId="01E64A54" w:rsidR="746C27B8" w:rsidRPr="00965871" w:rsidRDefault="746C27B8">
      <w:pPr>
        <w:pStyle w:val="ListParagraph"/>
        <w:numPr>
          <w:ilvl w:val="0"/>
          <w:numId w:val="16"/>
        </w:numPr>
        <w:spacing w:after="0" w:line="240" w:lineRule="auto"/>
        <w:rPr>
          <w:rFonts w:ascii="Calibri" w:hAnsi="Calibri" w:cs="Calibri"/>
          <w:sz w:val="24"/>
          <w:szCs w:val="24"/>
          <w:lang w:val="en-US"/>
        </w:rPr>
      </w:pPr>
      <w:commentRangeStart w:id="5"/>
      <w:r w:rsidRPr="00965871">
        <w:rPr>
          <w:rFonts w:ascii="Calibri" w:hAnsi="Calibri" w:cs="Calibri"/>
          <w:sz w:val="24"/>
          <w:szCs w:val="24"/>
          <w:lang w:val="en-US"/>
        </w:rPr>
        <w:t xml:space="preserve">the CLEAR Reflective Process in supporting deep, critical self-reflection </w:t>
      </w:r>
      <w:r w:rsidR="70CB43EA" w:rsidRPr="00965871">
        <w:rPr>
          <w:rFonts w:ascii="Calibri" w:hAnsi="Calibri" w:cs="Calibri"/>
          <w:sz w:val="24"/>
          <w:szCs w:val="24"/>
          <w:lang w:val="en-US"/>
        </w:rPr>
        <w:t>within the course context</w:t>
      </w:r>
    </w:p>
    <w:p w14:paraId="65D81F26" w14:textId="1F252306" w:rsidR="746C27B8" w:rsidRPr="00965871" w:rsidRDefault="746C27B8">
      <w:pPr>
        <w:pStyle w:val="ListParagraph"/>
        <w:numPr>
          <w:ilvl w:val="0"/>
          <w:numId w:val="16"/>
        </w:numPr>
        <w:spacing w:after="0" w:line="240" w:lineRule="auto"/>
        <w:rPr>
          <w:rFonts w:ascii="Calibri" w:hAnsi="Calibri" w:cs="Calibri"/>
          <w:sz w:val="24"/>
          <w:szCs w:val="24"/>
          <w:lang w:val="en-US"/>
        </w:rPr>
      </w:pPr>
      <w:r w:rsidRPr="00965871">
        <w:rPr>
          <w:rFonts w:ascii="Calibri" w:hAnsi="Calibri" w:cs="Calibri"/>
          <w:sz w:val="24"/>
          <w:szCs w:val="24"/>
          <w:lang w:val="en-US"/>
        </w:rPr>
        <w:t>the accompanying rubric in supporting</w:t>
      </w:r>
      <w:r w:rsidR="3258F051" w:rsidRPr="00965871">
        <w:rPr>
          <w:rFonts w:ascii="Calibri" w:hAnsi="Calibri" w:cs="Calibri"/>
          <w:sz w:val="24"/>
          <w:szCs w:val="24"/>
          <w:lang w:val="en-US"/>
        </w:rPr>
        <w:t xml:space="preserve"> student</w:t>
      </w:r>
      <w:r w:rsidRPr="00965871">
        <w:rPr>
          <w:rFonts w:ascii="Calibri" w:hAnsi="Calibri" w:cs="Calibri"/>
          <w:sz w:val="24"/>
          <w:szCs w:val="24"/>
          <w:lang w:val="en-US"/>
        </w:rPr>
        <w:t xml:space="preserve"> revisioning and growth </w:t>
      </w:r>
      <w:commentRangeEnd w:id="5"/>
      <w:r w:rsidR="00A07262" w:rsidRPr="00965871">
        <w:rPr>
          <w:rStyle w:val="CommentReference"/>
          <w:rFonts w:ascii="Calibri" w:hAnsi="Calibri" w:cs="Calibri"/>
          <w:sz w:val="24"/>
          <w:szCs w:val="24"/>
          <w:lang w:val="en-US"/>
        </w:rPr>
        <w:commentReference w:id="5"/>
      </w:r>
    </w:p>
    <w:p w14:paraId="6AF5D12C" w14:textId="77777777" w:rsidR="00A246D2" w:rsidRPr="00965871" w:rsidRDefault="00A246D2" w:rsidP="00DA5EAC">
      <w:pPr>
        <w:spacing w:after="0" w:line="240" w:lineRule="auto"/>
        <w:rPr>
          <w:rFonts w:ascii="Calibri" w:hAnsi="Calibri" w:cs="Calibri"/>
          <w:b/>
          <w:bCs/>
          <w:sz w:val="24"/>
          <w:szCs w:val="24"/>
          <w:lang w:val="en-US"/>
        </w:rPr>
      </w:pPr>
    </w:p>
    <w:p w14:paraId="4F6B4D19" w14:textId="27FE89B6" w:rsidR="00DA5EAC" w:rsidRPr="00965871" w:rsidRDefault="00DA5EAC" w:rsidP="00DA5EAC">
      <w:pPr>
        <w:spacing w:after="0" w:line="240" w:lineRule="auto"/>
        <w:rPr>
          <w:rFonts w:ascii="Calibri" w:hAnsi="Calibri" w:cs="Calibri"/>
          <w:b/>
          <w:bCs/>
          <w:sz w:val="24"/>
          <w:szCs w:val="24"/>
          <w:lang w:val="en-US"/>
        </w:rPr>
      </w:pPr>
      <w:r w:rsidRPr="00965871">
        <w:rPr>
          <w:rFonts w:ascii="Calibri" w:hAnsi="Calibri" w:cs="Calibri"/>
          <w:b/>
          <w:bCs/>
          <w:sz w:val="24"/>
          <w:szCs w:val="24"/>
          <w:lang w:val="en-US"/>
        </w:rPr>
        <w:t>Research Questions</w:t>
      </w:r>
    </w:p>
    <w:p w14:paraId="6279A8C6" w14:textId="212B6EAF" w:rsidR="00DA5EAC" w:rsidRPr="00965871" w:rsidRDefault="53C7A707">
      <w:pPr>
        <w:numPr>
          <w:ilvl w:val="0"/>
          <w:numId w:val="15"/>
        </w:numPr>
        <w:spacing w:after="0" w:line="240" w:lineRule="auto"/>
        <w:rPr>
          <w:rFonts w:ascii="Calibri" w:hAnsi="Calibri" w:cs="Calibri"/>
          <w:sz w:val="24"/>
          <w:szCs w:val="24"/>
          <w:lang w:val="en-US"/>
        </w:rPr>
      </w:pPr>
      <w:r w:rsidRPr="5225A863">
        <w:rPr>
          <w:rFonts w:ascii="Calibri" w:hAnsi="Calibri" w:cs="Calibri"/>
          <w:sz w:val="24"/>
          <w:szCs w:val="24"/>
          <w:lang w:val="en-US"/>
        </w:rPr>
        <w:t>D</w:t>
      </w:r>
      <w:r w:rsidR="35F8CD4D" w:rsidRPr="5225A863">
        <w:rPr>
          <w:rFonts w:ascii="Calibri" w:hAnsi="Calibri" w:cs="Calibri"/>
          <w:sz w:val="24"/>
          <w:szCs w:val="24"/>
          <w:lang w:val="en-US"/>
        </w:rPr>
        <w:t>o</w:t>
      </w:r>
      <w:r w:rsidR="00DA5EAC" w:rsidRPr="5225A863">
        <w:rPr>
          <w:rFonts w:ascii="Calibri" w:hAnsi="Calibri" w:cs="Calibri"/>
          <w:sz w:val="24"/>
          <w:szCs w:val="24"/>
          <w:lang w:val="en-US"/>
        </w:rPr>
        <w:t xml:space="preserve"> students perceive the CLEAR Reflection</w:t>
      </w:r>
      <w:r w:rsidR="3E8DBED1" w:rsidRPr="5225A863">
        <w:rPr>
          <w:rFonts w:ascii="Calibri" w:hAnsi="Calibri" w:cs="Calibri"/>
          <w:sz w:val="24"/>
          <w:szCs w:val="24"/>
          <w:lang w:val="en-US"/>
        </w:rPr>
        <w:t xml:space="preserve"> </w:t>
      </w:r>
      <w:r w:rsidR="1C2178DD" w:rsidRPr="5225A863">
        <w:rPr>
          <w:rFonts w:ascii="Calibri" w:hAnsi="Calibri" w:cs="Calibri"/>
          <w:sz w:val="24"/>
          <w:szCs w:val="24"/>
          <w:lang w:val="en-US"/>
        </w:rPr>
        <w:t>Process</w:t>
      </w:r>
      <w:r w:rsidR="35F8CD4D" w:rsidRPr="5225A863">
        <w:rPr>
          <w:rFonts w:ascii="Calibri" w:hAnsi="Calibri" w:cs="Calibri"/>
          <w:sz w:val="24"/>
          <w:szCs w:val="24"/>
          <w:lang w:val="en-US"/>
        </w:rPr>
        <w:t xml:space="preserve"> </w:t>
      </w:r>
      <w:r w:rsidR="00DA5EAC" w:rsidRPr="5225A863">
        <w:rPr>
          <w:rFonts w:ascii="Calibri" w:hAnsi="Calibri" w:cs="Calibri"/>
          <w:sz w:val="24"/>
          <w:szCs w:val="24"/>
          <w:lang w:val="en-US"/>
        </w:rPr>
        <w:t xml:space="preserve">as a guide for structuring and deepening their WIL </w:t>
      </w:r>
      <w:r w:rsidR="42ED3CE8" w:rsidRPr="5225A863">
        <w:rPr>
          <w:rFonts w:ascii="Calibri" w:hAnsi="Calibri" w:cs="Calibri"/>
          <w:sz w:val="24"/>
          <w:szCs w:val="24"/>
          <w:lang w:val="en-US"/>
        </w:rPr>
        <w:t>self-</w:t>
      </w:r>
      <w:r w:rsidR="00DA5EAC" w:rsidRPr="5225A863">
        <w:rPr>
          <w:rFonts w:ascii="Calibri" w:hAnsi="Calibri" w:cs="Calibri"/>
          <w:sz w:val="24"/>
          <w:szCs w:val="24"/>
          <w:lang w:val="en-US"/>
        </w:rPr>
        <w:t>reflections?</w:t>
      </w:r>
      <w:r w:rsidR="6F8B662B" w:rsidRPr="5225A863">
        <w:rPr>
          <w:rFonts w:ascii="Calibri" w:hAnsi="Calibri" w:cs="Calibri"/>
          <w:sz w:val="24"/>
          <w:szCs w:val="24"/>
          <w:lang w:val="en-US"/>
        </w:rPr>
        <w:t xml:space="preserve"> How?</w:t>
      </w:r>
    </w:p>
    <w:p w14:paraId="704C94F6" w14:textId="08E2F94C" w:rsidR="00DA5EAC" w:rsidRPr="00965871" w:rsidRDefault="5464AA17">
      <w:pPr>
        <w:numPr>
          <w:ilvl w:val="0"/>
          <w:numId w:val="15"/>
        </w:numPr>
        <w:spacing w:after="0" w:line="240" w:lineRule="auto"/>
        <w:rPr>
          <w:rFonts w:ascii="Calibri" w:hAnsi="Calibri" w:cs="Calibri"/>
          <w:bCs/>
          <w:sz w:val="24"/>
          <w:szCs w:val="24"/>
          <w:lang w:val="en-US"/>
        </w:rPr>
      </w:pPr>
      <w:r w:rsidRPr="00965871">
        <w:rPr>
          <w:rFonts w:ascii="Calibri" w:hAnsi="Calibri" w:cs="Calibri"/>
          <w:sz w:val="24"/>
          <w:szCs w:val="24"/>
          <w:lang w:val="en-US"/>
        </w:rPr>
        <w:t>D</w:t>
      </w:r>
      <w:r w:rsidR="35F8CD4D" w:rsidRPr="00965871">
        <w:rPr>
          <w:rFonts w:ascii="Calibri" w:hAnsi="Calibri" w:cs="Calibri"/>
          <w:sz w:val="24"/>
          <w:szCs w:val="24"/>
          <w:lang w:val="en-US"/>
        </w:rPr>
        <w:t>o</w:t>
      </w:r>
      <w:r w:rsidR="00DA5EAC" w:rsidRPr="00965871">
        <w:rPr>
          <w:rFonts w:ascii="Calibri" w:hAnsi="Calibri" w:cs="Calibri"/>
          <w:bCs/>
          <w:sz w:val="24"/>
          <w:szCs w:val="24"/>
          <w:lang w:val="en-US"/>
        </w:rPr>
        <w:t xml:space="preserve"> students perceive rubric</w:t>
      </w:r>
      <w:r w:rsidR="00DA5EAC" w:rsidRPr="008A0089">
        <w:rPr>
          <w:rFonts w:ascii="Calibri" w:hAnsi="Calibri" w:cs="Calibri"/>
        </w:rPr>
        <w:noBreakHyphen/>
      </w:r>
      <w:r w:rsidR="00DA5EAC" w:rsidRPr="00965871">
        <w:rPr>
          <w:rFonts w:ascii="Calibri" w:hAnsi="Calibri" w:cs="Calibri"/>
          <w:bCs/>
          <w:sz w:val="24"/>
          <w:szCs w:val="24"/>
          <w:lang w:val="en-US"/>
        </w:rPr>
        <w:t xml:space="preserve">based feedback </w:t>
      </w:r>
      <w:r w:rsidR="5B3E26D6" w:rsidRPr="00965871">
        <w:rPr>
          <w:rFonts w:ascii="Calibri" w:hAnsi="Calibri" w:cs="Calibri"/>
          <w:sz w:val="24"/>
          <w:szCs w:val="24"/>
          <w:lang w:val="en-US"/>
        </w:rPr>
        <w:t>as</w:t>
      </w:r>
      <w:r w:rsidR="35F8CD4D" w:rsidRPr="00965871">
        <w:rPr>
          <w:rFonts w:ascii="Calibri" w:hAnsi="Calibri" w:cs="Calibri"/>
          <w:sz w:val="24"/>
          <w:szCs w:val="24"/>
          <w:lang w:val="en-US"/>
        </w:rPr>
        <w:t xml:space="preserve"> </w:t>
      </w:r>
      <w:r w:rsidR="00DA5EAC" w:rsidRPr="00965871">
        <w:rPr>
          <w:rFonts w:ascii="Calibri" w:hAnsi="Calibri" w:cs="Calibri"/>
          <w:bCs/>
          <w:sz w:val="24"/>
          <w:szCs w:val="24"/>
          <w:lang w:val="en-US"/>
        </w:rPr>
        <w:t xml:space="preserve">supporting </w:t>
      </w:r>
      <w:r w:rsidR="3E619E7A" w:rsidRPr="00965871">
        <w:rPr>
          <w:rFonts w:ascii="Calibri" w:hAnsi="Calibri" w:cs="Calibri"/>
          <w:sz w:val="24"/>
          <w:szCs w:val="24"/>
          <w:lang w:val="en-US"/>
        </w:rPr>
        <w:t>deeper, more multi-faceted self-</w:t>
      </w:r>
      <w:r w:rsidR="00DA5EAC" w:rsidRPr="00965871">
        <w:rPr>
          <w:rFonts w:ascii="Calibri" w:hAnsi="Calibri" w:cs="Calibri"/>
          <w:bCs/>
          <w:sz w:val="24"/>
          <w:szCs w:val="24"/>
          <w:lang w:val="en-US"/>
        </w:rPr>
        <w:t xml:space="preserve">reflection across </w:t>
      </w:r>
      <w:r w:rsidR="00062709">
        <w:rPr>
          <w:rFonts w:ascii="Calibri" w:hAnsi="Calibri" w:cs="Calibri"/>
          <w:bCs/>
          <w:sz w:val="24"/>
          <w:szCs w:val="24"/>
          <w:lang w:val="en-US"/>
        </w:rPr>
        <w:t>iterations</w:t>
      </w:r>
      <w:r w:rsidR="00DA5EAC" w:rsidRPr="00965871">
        <w:rPr>
          <w:rFonts w:ascii="Calibri" w:hAnsi="Calibri" w:cs="Calibri"/>
          <w:bCs/>
          <w:sz w:val="24"/>
          <w:szCs w:val="24"/>
          <w:lang w:val="en-US"/>
        </w:rPr>
        <w:t>?</w:t>
      </w:r>
      <w:r w:rsidR="7FA3E28B" w:rsidRPr="00965871">
        <w:rPr>
          <w:rFonts w:ascii="Calibri" w:hAnsi="Calibri" w:cs="Calibri"/>
          <w:sz w:val="24"/>
          <w:szCs w:val="24"/>
          <w:lang w:val="en-US"/>
        </w:rPr>
        <w:t xml:space="preserve"> How?</w:t>
      </w:r>
    </w:p>
    <w:p w14:paraId="44FB83D3" w14:textId="659C1AE5" w:rsidR="00DA5EAC" w:rsidRPr="00965871" w:rsidRDefault="00DA5EAC">
      <w:pPr>
        <w:numPr>
          <w:ilvl w:val="0"/>
          <w:numId w:val="15"/>
        </w:numPr>
        <w:spacing w:after="0" w:line="240" w:lineRule="auto"/>
        <w:rPr>
          <w:rFonts w:ascii="Calibri" w:hAnsi="Calibri" w:cs="Calibri"/>
          <w:strike/>
          <w:sz w:val="24"/>
          <w:szCs w:val="24"/>
          <w:lang w:val="en-US"/>
        </w:rPr>
      </w:pPr>
      <w:r w:rsidRPr="00965871">
        <w:rPr>
          <w:rFonts w:ascii="Calibri" w:hAnsi="Calibri" w:cs="Calibri"/>
          <w:bCs/>
          <w:sz w:val="24"/>
          <w:szCs w:val="24"/>
          <w:lang w:val="en-US"/>
        </w:rPr>
        <w:t xml:space="preserve">Does repeated engagement with the </w:t>
      </w:r>
      <w:r w:rsidR="179984E6" w:rsidRPr="00965871">
        <w:rPr>
          <w:rFonts w:ascii="Calibri" w:hAnsi="Calibri" w:cs="Calibri"/>
          <w:sz w:val="24"/>
          <w:szCs w:val="24"/>
          <w:lang w:val="en-US"/>
        </w:rPr>
        <w:t>CLEAR R</w:t>
      </w:r>
      <w:r w:rsidR="35F8CD4D" w:rsidRPr="00965871">
        <w:rPr>
          <w:rFonts w:ascii="Calibri" w:hAnsi="Calibri" w:cs="Calibri"/>
          <w:sz w:val="24"/>
          <w:szCs w:val="24"/>
          <w:lang w:val="en-US"/>
        </w:rPr>
        <w:t xml:space="preserve">eflection </w:t>
      </w:r>
      <w:r w:rsidR="1A7BEE26" w:rsidRPr="00965871">
        <w:rPr>
          <w:rFonts w:ascii="Calibri" w:hAnsi="Calibri" w:cs="Calibri"/>
          <w:sz w:val="24"/>
          <w:szCs w:val="24"/>
          <w:lang w:val="en-US"/>
        </w:rPr>
        <w:t>P</w:t>
      </w:r>
      <w:r w:rsidR="6CFF4C3E" w:rsidRPr="00965871">
        <w:rPr>
          <w:rFonts w:ascii="Calibri" w:hAnsi="Calibri" w:cs="Calibri"/>
          <w:sz w:val="24"/>
          <w:szCs w:val="24"/>
          <w:lang w:val="en-US"/>
        </w:rPr>
        <w:t>rocess</w:t>
      </w:r>
      <w:r w:rsidRPr="00965871">
        <w:rPr>
          <w:rFonts w:ascii="Calibri" w:hAnsi="Calibri" w:cs="Calibri"/>
          <w:bCs/>
          <w:sz w:val="24"/>
          <w:szCs w:val="24"/>
          <w:lang w:val="en-US"/>
        </w:rPr>
        <w:t xml:space="preserve"> contribute to increased confidence</w:t>
      </w:r>
      <w:r w:rsidR="15B035CB" w:rsidRPr="00965871">
        <w:rPr>
          <w:rFonts w:ascii="Calibri" w:hAnsi="Calibri" w:cs="Calibri"/>
          <w:sz w:val="24"/>
          <w:szCs w:val="24"/>
          <w:lang w:val="en-US"/>
        </w:rPr>
        <w:t xml:space="preserve"> and</w:t>
      </w:r>
      <w:r w:rsidR="35F8CD4D" w:rsidRPr="00965871">
        <w:rPr>
          <w:rFonts w:ascii="Calibri" w:hAnsi="Calibri" w:cs="Calibri"/>
          <w:sz w:val="24"/>
          <w:szCs w:val="24"/>
          <w:lang w:val="en-US"/>
        </w:rPr>
        <w:t xml:space="preserve"> </w:t>
      </w:r>
      <w:r w:rsidRPr="00965871">
        <w:rPr>
          <w:rFonts w:ascii="Calibri" w:hAnsi="Calibri" w:cs="Calibri"/>
          <w:bCs/>
          <w:sz w:val="24"/>
          <w:szCs w:val="24"/>
          <w:lang w:val="en-US"/>
        </w:rPr>
        <w:t xml:space="preserve">fluency, </w:t>
      </w:r>
      <w:r w:rsidR="72E4B466" w:rsidRPr="00965871">
        <w:rPr>
          <w:rFonts w:ascii="Calibri" w:hAnsi="Calibri" w:cs="Calibri"/>
          <w:sz w:val="24"/>
          <w:szCs w:val="24"/>
          <w:lang w:val="en-US"/>
        </w:rPr>
        <w:t xml:space="preserve">leading to the genesis of </w:t>
      </w:r>
      <w:r w:rsidR="00437E7E">
        <w:rPr>
          <w:rFonts w:ascii="Calibri" w:hAnsi="Calibri" w:cs="Calibri"/>
          <w:sz w:val="24"/>
          <w:szCs w:val="24"/>
          <w:lang w:val="en-US"/>
        </w:rPr>
        <w:t xml:space="preserve">a </w:t>
      </w:r>
      <w:r w:rsidR="00437E7E" w:rsidRPr="00965871">
        <w:rPr>
          <w:rFonts w:ascii="Calibri" w:hAnsi="Calibri" w:cs="Calibri"/>
          <w:bCs/>
          <w:sz w:val="24"/>
          <w:szCs w:val="24"/>
          <w:lang w:val="en-US"/>
        </w:rPr>
        <w:t>reflective</w:t>
      </w:r>
      <w:r w:rsidR="72E4B466" w:rsidRPr="00965871">
        <w:rPr>
          <w:rFonts w:ascii="Calibri" w:hAnsi="Calibri" w:cs="Calibri"/>
          <w:sz w:val="24"/>
          <w:szCs w:val="24"/>
          <w:lang w:val="en-US"/>
        </w:rPr>
        <w:t xml:space="preserve"> practice</w:t>
      </w:r>
      <w:r w:rsidR="238D922E" w:rsidRPr="00965871">
        <w:rPr>
          <w:rFonts w:ascii="Calibri" w:hAnsi="Calibri" w:cs="Calibri"/>
          <w:sz w:val="24"/>
          <w:szCs w:val="24"/>
          <w:lang w:val="en-US"/>
        </w:rPr>
        <w:t>?</w:t>
      </w:r>
      <w:r w:rsidRPr="00965871">
        <w:rPr>
          <w:rFonts w:ascii="Calibri" w:hAnsi="Calibri" w:cs="Calibri"/>
          <w:bCs/>
          <w:sz w:val="24"/>
          <w:szCs w:val="24"/>
          <w:lang w:val="en-US"/>
        </w:rPr>
        <w:t xml:space="preserve"> </w:t>
      </w:r>
    </w:p>
    <w:p w14:paraId="5AFCC5A8" w14:textId="77777777" w:rsidR="00E55C04" w:rsidRPr="00965871" w:rsidRDefault="00E55C04" w:rsidP="0040601F">
      <w:pPr>
        <w:spacing w:after="0" w:line="240" w:lineRule="auto"/>
        <w:rPr>
          <w:rFonts w:ascii="Calibri" w:hAnsi="Calibri" w:cs="Calibri"/>
          <w:bCs/>
          <w:sz w:val="24"/>
          <w:szCs w:val="24"/>
        </w:rPr>
      </w:pPr>
    </w:p>
    <w:p w14:paraId="0C39F4CC" w14:textId="023606FB" w:rsidR="0046150B" w:rsidRPr="00965871" w:rsidRDefault="00102001" w:rsidP="0040601F">
      <w:pPr>
        <w:spacing w:after="0" w:line="240" w:lineRule="auto"/>
        <w:rPr>
          <w:rFonts w:ascii="Calibri" w:hAnsi="Calibri" w:cs="Calibri"/>
          <w:bCs/>
          <w:sz w:val="24"/>
          <w:szCs w:val="24"/>
        </w:rPr>
      </w:pPr>
      <w:r w:rsidRPr="00965871">
        <w:rPr>
          <w:rFonts w:ascii="Calibri" w:hAnsi="Calibri" w:cs="Calibri"/>
          <w:bCs/>
          <w:sz w:val="24"/>
          <w:szCs w:val="24"/>
        </w:rPr>
        <w:br w:type="page"/>
      </w:r>
    </w:p>
    <w:p w14:paraId="1D8A9EBA" w14:textId="3201ED1E" w:rsidR="0082390E" w:rsidRPr="00965871" w:rsidRDefault="0082390E" w:rsidP="005B5F90">
      <w:pPr>
        <w:pStyle w:val="ListParagraph"/>
        <w:numPr>
          <w:ilvl w:val="0"/>
          <w:numId w:val="3"/>
        </w:numPr>
        <w:spacing w:after="0" w:line="240" w:lineRule="auto"/>
        <w:ind w:left="360"/>
        <w:rPr>
          <w:rFonts w:ascii="Calibri" w:hAnsi="Calibri" w:cs="Calibri"/>
          <w:b/>
          <w:sz w:val="24"/>
          <w:szCs w:val="24"/>
        </w:rPr>
      </w:pPr>
      <w:r w:rsidRPr="00965871">
        <w:rPr>
          <w:rFonts w:ascii="Calibri" w:hAnsi="Calibri" w:cs="Calibri"/>
          <w:b/>
          <w:sz w:val="24"/>
          <w:szCs w:val="24"/>
        </w:rPr>
        <w:lastRenderedPageBreak/>
        <w:t xml:space="preserve">Project rationale and description, including review of relevant literature (where applicable) and contextual information: </w:t>
      </w:r>
    </w:p>
    <w:p w14:paraId="2E20FC79" w14:textId="77777777" w:rsidR="006F03EE" w:rsidRPr="00965871" w:rsidRDefault="006F03EE" w:rsidP="006F03EE">
      <w:pPr>
        <w:pStyle w:val="ListParagraph"/>
        <w:spacing w:after="0" w:line="240" w:lineRule="auto"/>
        <w:ind w:left="1080"/>
        <w:contextualSpacing w:val="0"/>
        <w:rPr>
          <w:rFonts w:ascii="Calibri" w:hAnsi="Calibri" w:cs="Calibri"/>
          <w:b/>
          <w:sz w:val="24"/>
          <w:szCs w:val="24"/>
        </w:rPr>
      </w:pPr>
    </w:p>
    <w:p w14:paraId="575CDF7B" w14:textId="6C5737E0" w:rsidR="001D517F" w:rsidRPr="000223AA" w:rsidRDefault="00355342" w:rsidP="000223AA">
      <w:pPr>
        <w:pStyle w:val="ListParagraph"/>
        <w:spacing w:after="0" w:line="240" w:lineRule="auto"/>
        <w:ind w:left="360"/>
        <w:rPr>
          <w:rFonts w:asciiTheme="majorHAnsi" w:hAnsiTheme="majorHAnsi" w:cstheme="majorHAnsi"/>
          <w:bCs/>
          <w:sz w:val="24"/>
          <w:szCs w:val="24"/>
        </w:rPr>
      </w:pPr>
      <w:r w:rsidRPr="000223AA">
        <w:rPr>
          <w:rFonts w:asciiTheme="majorHAnsi" w:hAnsiTheme="majorHAnsi" w:cstheme="majorHAnsi"/>
          <w:bCs/>
          <w:sz w:val="24"/>
          <w:szCs w:val="24"/>
          <w:lang w:val="en-US"/>
        </w:rPr>
        <w:t>Work</w:t>
      </w:r>
      <w:r w:rsidRPr="000223AA">
        <w:rPr>
          <w:rFonts w:asciiTheme="majorHAnsi" w:hAnsiTheme="majorHAnsi" w:cstheme="majorHAnsi"/>
          <w:bCs/>
          <w:sz w:val="24"/>
          <w:szCs w:val="24"/>
          <w:lang w:val="en-US"/>
        </w:rPr>
        <w:noBreakHyphen/>
        <w:t>Integrated Learning (WIL) is a well</w:t>
      </w:r>
      <w:r w:rsidRPr="000223AA">
        <w:rPr>
          <w:rFonts w:asciiTheme="majorHAnsi" w:hAnsiTheme="majorHAnsi" w:cstheme="majorHAnsi"/>
          <w:bCs/>
          <w:sz w:val="24"/>
          <w:szCs w:val="24"/>
          <w:lang w:val="en-US"/>
        </w:rPr>
        <w:noBreakHyphen/>
        <w:t xml:space="preserve">established form of experiential education that </w:t>
      </w:r>
      <w:r w:rsidR="00505934" w:rsidRPr="000223AA">
        <w:rPr>
          <w:rFonts w:asciiTheme="majorHAnsi" w:hAnsiTheme="majorHAnsi" w:cstheme="majorHAnsi"/>
          <w:bCs/>
          <w:sz w:val="24"/>
          <w:szCs w:val="24"/>
          <w:lang w:val="en-US"/>
        </w:rPr>
        <w:t xml:space="preserve">formally </w:t>
      </w:r>
      <w:r w:rsidRPr="000223AA">
        <w:rPr>
          <w:rFonts w:asciiTheme="majorHAnsi" w:hAnsiTheme="majorHAnsi" w:cstheme="majorHAnsi"/>
          <w:bCs/>
          <w:sz w:val="24"/>
          <w:szCs w:val="24"/>
          <w:lang w:val="en-US"/>
        </w:rPr>
        <w:t xml:space="preserve">integrates academic </w:t>
      </w:r>
      <w:r w:rsidR="009160DB" w:rsidRPr="000223AA">
        <w:rPr>
          <w:rFonts w:asciiTheme="majorHAnsi" w:hAnsiTheme="majorHAnsi" w:cstheme="majorHAnsi"/>
          <w:bCs/>
          <w:sz w:val="24"/>
          <w:szCs w:val="24"/>
          <w:lang w:val="en-US"/>
        </w:rPr>
        <w:t>studies</w:t>
      </w:r>
      <w:r w:rsidRPr="000223AA">
        <w:rPr>
          <w:rFonts w:asciiTheme="majorHAnsi" w:hAnsiTheme="majorHAnsi" w:cstheme="majorHAnsi"/>
          <w:bCs/>
          <w:sz w:val="24"/>
          <w:szCs w:val="24"/>
          <w:lang w:val="en-US"/>
        </w:rPr>
        <w:t xml:space="preserve"> with</w:t>
      </w:r>
      <w:r w:rsidR="009160DB" w:rsidRPr="000223AA">
        <w:rPr>
          <w:rFonts w:asciiTheme="majorHAnsi" w:hAnsiTheme="majorHAnsi" w:cstheme="majorHAnsi"/>
          <w:bCs/>
          <w:sz w:val="24"/>
          <w:szCs w:val="24"/>
          <w:lang w:val="en-US"/>
        </w:rPr>
        <w:t xml:space="preserve"> quality experiences within a</w:t>
      </w:r>
      <w:r w:rsidRPr="000223AA">
        <w:rPr>
          <w:rFonts w:asciiTheme="majorHAnsi" w:hAnsiTheme="majorHAnsi" w:cstheme="majorHAnsi"/>
          <w:bCs/>
          <w:sz w:val="24"/>
          <w:szCs w:val="24"/>
          <w:lang w:val="en-US"/>
        </w:rPr>
        <w:t xml:space="preserve"> workplace or practice</w:t>
      </w:r>
      <w:r w:rsidR="009160DB" w:rsidRPr="000223AA">
        <w:rPr>
          <w:rFonts w:asciiTheme="majorHAnsi" w:hAnsiTheme="majorHAnsi" w:cstheme="majorHAnsi"/>
          <w:bCs/>
          <w:sz w:val="24"/>
          <w:szCs w:val="24"/>
          <w:lang w:val="en-US"/>
        </w:rPr>
        <w:t xml:space="preserve"> setting</w:t>
      </w:r>
      <w:r w:rsidRPr="000223AA">
        <w:rPr>
          <w:rFonts w:asciiTheme="majorHAnsi" w:hAnsiTheme="majorHAnsi" w:cstheme="majorHAnsi"/>
          <w:bCs/>
          <w:sz w:val="24"/>
          <w:szCs w:val="24"/>
          <w:lang w:val="en-US"/>
        </w:rPr>
        <w:t>.</w:t>
      </w:r>
      <w:r w:rsidR="001D517F" w:rsidRPr="000223AA">
        <w:rPr>
          <w:rFonts w:asciiTheme="majorHAnsi" w:hAnsiTheme="majorHAnsi" w:cstheme="majorHAnsi"/>
          <w:color w:val="3C3C3B"/>
          <w:sz w:val="24"/>
          <w:szCs w:val="24"/>
          <w:shd w:val="clear" w:color="auto" w:fill="FFFFFF"/>
        </w:rPr>
        <w:t xml:space="preserve"> </w:t>
      </w:r>
      <w:r w:rsidR="0016187A">
        <w:rPr>
          <w:rFonts w:asciiTheme="majorHAnsi" w:hAnsiTheme="majorHAnsi" w:cstheme="majorHAnsi"/>
          <w:color w:val="3C3C3B"/>
          <w:sz w:val="24"/>
          <w:szCs w:val="24"/>
          <w:shd w:val="clear" w:color="auto" w:fill="FFFFFF"/>
        </w:rPr>
        <w:t xml:space="preserve">At minimum, </w:t>
      </w:r>
      <w:r w:rsidR="001D517F" w:rsidRPr="000223AA">
        <w:rPr>
          <w:rFonts w:asciiTheme="majorHAnsi" w:hAnsiTheme="majorHAnsi" w:cstheme="majorHAnsi"/>
          <w:bCs/>
          <w:sz w:val="24"/>
          <w:szCs w:val="24"/>
        </w:rPr>
        <w:t>WIL experiences include an engaged partnership of an academic institution, a host organization, and a student. WIL can occur at the course or program</w:t>
      </w:r>
      <w:r w:rsidR="00E44EFA">
        <w:rPr>
          <w:rFonts w:asciiTheme="majorHAnsi" w:hAnsiTheme="majorHAnsi" w:cstheme="majorHAnsi"/>
          <w:bCs/>
          <w:sz w:val="24"/>
          <w:szCs w:val="24"/>
        </w:rPr>
        <w:t xml:space="preserve"> level. </w:t>
      </w:r>
    </w:p>
    <w:p w14:paraId="238587D0" w14:textId="77777777" w:rsidR="001D517F" w:rsidRPr="000223AA" w:rsidRDefault="001D517F" w:rsidP="000223AA">
      <w:pPr>
        <w:pStyle w:val="ListParagraph"/>
        <w:spacing w:after="0" w:line="240" w:lineRule="auto"/>
        <w:ind w:left="360"/>
        <w:rPr>
          <w:rFonts w:asciiTheme="majorHAnsi" w:hAnsiTheme="majorHAnsi" w:cstheme="majorHAnsi"/>
          <w:bCs/>
          <w:sz w:val="24"/>
          <w:szCs w:val="24"/>
        </w:rPr>
      </w:pPr>
    </w:p>
    <w:p w14:paraId="440C2AE4" w14:textId="3FE5F59D" w:rsidR="00590707" w:rsidRDefault="00355342" w:rsidP="000223AA">
      <w:pPr>
        <w:pStyle w:val="ListParagraph"/>
        <w:spacing w:after="0" w:line="240" w:lineRule="auto"/>
        <w:ind w:left="360"/>
        <w:rPr>
          <w:rFonts w:asciiTheme="majorHAnsi" w:hAnsiTheme="majorHAnsi" w:cstheme="majorHAnsi"/>
          <w:bCs/>
          <w:sz w:val="24"/>
          <w:szCs w:val="24"/>
          <w:lang w:val="en-US"/>
        </w:rPr>
      </w:pPr>
      <w:r w:rsidRPr="000223AA">
        <w:rPr>
          <w:rFonts w:asciiTheme="majorHAnsi" w:hAnsiTheme="majorHAnsi" w:cstheme="majorHAnsi"/>
          <w:bCs/>
          <w:sz w:val="24"/>
          <w:szCs w:val="24"/>
          <w:lang w:val="en-US"/>
        </w:rPr>
        <w:t>A defining pedagogical feature of high</w:t>
      </w:r>
      <w:r w:rsidRPr="000223AA">
        <w:rPr>
          <w:rFonts w:asciiTheme="majorHAnsi" w:hAnsiTheme="majorHAnsi" w:cstheme="majorHAnsi"/>
          <w:bCs/>
          <w:sz w:val="24"/>
          <w:szCs w:val="24"/>
          <w:lang w:val="en-US"/>
        </w:rPr>
        <w:noBreakHyphen/>
        <w:t xml:space="preserve">quality WIL is structured reflection, which serves as the primary mechanism through which students transform experience into learning. </w:t>
      </w:r>
      <w:commentRangeStart w:id="6"/>
      <w:r w:rsidR="00F32DC3" w:rsidRPr="000223AA">
        <w:rPr>
          <w:rFonts w:asciiTheme="majorHAnsi" w:hAnsiTheme="majorHAnsi" w:cstheme="majorHAnsi"/>
          <w:bCs/>
          <w:sz w:val="24"/>
          <w:szCs w:val="24"/>
          <w:lang w:val="en-US"/>
        </w:rPr>
        <w:t xml:space="preserve">The Higher Education Quality Council of Ontario has </w:t>
      </w:r>
      <w:r w:rsidR="00427323" w:rsidRPr="000223AA">
        <w:rPr>
          <w:rFonts w:asciiTheme="majorHAnsi" w:hAnsiTheme="majorHAnsi" w:cstheme="majorHAnsi"/>
          <w:bCs/>
          <w:sz w:val="24"/>
          <w:szCs w:val="24"/>
          <w:lang w:val="en-US"/>
        </w:rPr>
        <w:t>underscored the value of reflection “to assist students in thinking critically about their work experiences by contemplating the influence an experience has</w:t>
      </w:r>
      <w:r w:rsidR="008D4626" w:rsidRPr="000223AA">
        <w:rPr>
          <w:rFonts w:asciiTheme="majorHAnsi" w:hAnsiTheme="majorHAnsi" w:cstheme="majorHAnsi"/>
          <w:bCs/>
          <w:sz w:val="24"/>
          <w:szCs w:val="24"/>
          <w:lang w:val="en-US"/>
        </w:rPr>
        <w:t xml:space="preserve"> </w:t>
      </w:r>
      <w:r w:rsidR="00427323" w:rsidRPr="000223AA">
        <w:rPr>
          <w:rFonts w:asciiTheme="majorHAnsi" w:hAnsiTheme="majorHAnsi" w:cstheme="majorHAnsi"/>
          <w:bCs/>
          <w:sz w:val="24"/>
          <w:szCs w:val="24"/>
          <w:lang w:val="en-US"/>
        </w:rPr>
        <w:t xml:space="preserve">on their life; to generate an awareness of the origins and importance of particular learning experiences; and to create new meanings regarding previous experiences” </w:t>
      </w:r>
      <w:r w:rsidR="00A9099A" w:rsidRPr="000223AA">
        <w:rPr>
          <w:rFonts w:asciiTheme="majorHAnsi" w:hAnsiTheme="majorHAnsi" w:cstheme="majorHAnsi"/>
          <w:bCs/>
          <w:sz w:val="24"/>
          <w:szCs w:val="24"/>
          <w:lang w:val="en-US"/>
        </w:rPr>
        <w:fldChar w:fldCharType="begin"/>
      </w:r>
      <w:r w:rsidR="008873C8" w:rsidRPr="000223AA">
        <w:rPr>
          <w:rFonts w:asciiTheme="majorHAnsi" w:hAnsiTheme="majorHAnsi" w:cstheme="majorHAnsi"/>
          <w:bCs/>
          <w:sz w:val="24"/>
          <w:szCs w:val="24"/>
          <w:lang w:val="en-US"/>
        </w:rPr>
        <w:instrText xml:space="preserve"> ADDIN ZOTERO_ITEM CSL_CITATION {"citationID":"uf9sTHQZ","properties":{"unsorted":false,"formattedCitation":"(Stirling et al., 2024)","plainCitation":"(Stirling et al., 2024)","noteIndex":0},"citationItems":[{"id":81,"uris":["http://zotero.org/users/19780943/items/Q3JGJM37"],"itemData":{"id":81,"type":"document","language":"en","publisher":"Higher Education Quality Council of Ontario","publisher-place":"Toronto","source":"Zotero","title":"A Practical Guide for Work-integrated Learning: Effective Practices to Enhance the Educational Quality of Structured Work Experiences Offered through Colleges and Universities, 2nd Edition","author":[{"family":"Stirling","given":"A"},{"family":"Kerr","given":"G"},{"family":"Banwell","given":"J"},{"family":"MacPherson","given":"E"},{"family":"Heron","given":"A"}],"issued":{"date-parts":[["2024"]]}}}],"schema":"https://github.com/citation-style-language/schema/raw/master/csl-citation.json"} </w:instrText>
      </w:r>
      <w:r w:rsidR="00A9099A" w:rsidRPr="000223AA">
        <w:rPr>
          <w:rFonts w:asciiTheme="majorHAnsi" w:hAnsiTheme="majorHAnsi" w:cstheme="majorHAnsi"/>
          <w:bCs/>
          <w:sz w:val="24"/>
          <w:szCs w:val="24"/>
          <w:lang w:val="en-US"/>
        </w:rPr>
        <w:fldChar w:fldCharType="separate"/>
      </w:r>
      <w:r w:rsidR="008873C8" w:rsidRPr="000223AA">
        <w:rPr>
          <w:rFonts w:asciiTheme="majorHAnsi" w:hAnsiTheme="majorHAnsi" w:cstheme="majorHAnsi"/>
          <w:sz w:val="24"/>
          <w:szCs w:val="24"/>
        </w:rPr>
        <w:t>(Stirling et al., 2024)</w:t>
      </w:r>
      <w:r w:rsidR="00A9099A" w:rsidRPr="000223AA">
        <w:rPr>
          <w:rFonts w:asciiTheme="majorHAnsi" w:hAnsiTheme="majorHAnsi" w:cstheme="majorHAnsi"/>
          <w:bCs/>
          <w:sz w:val="24"/>
          <w:szCs w:val="24"/>
          <w:lang w:val="en-US"/>
        </w:rPr>
        <w:fldChar w:fldCharType="end"/>
      </w:r>
      <w:r w:rsidR="008873C8" w:rsidRPr="000223AA">
        <w:rPr>
          <w:rFonts w:asciiTheme="majorHAnsi" w:hAnsiTheme="majorHAnsi" w:cstheme="majorHAnsi"/>
          <w:bCs/>
          <w:sz w:val="24"/>
          <w:szCs w:val="24"/>
          <w:lang w:val="en-US"/>
        </w:rPr>
        <w:t xml:space="preserve">. </w:t>
      </w:r>
      <w:r w:rsidRPr="000223AA">
        <w:rPr>
          <w:rFonts w:asciiTheme="majorHAnsi" w:hAnsiTheme="majorHAnsi" w:cstheme="majorHAnsi"/>
          <w:bCs/>
          <w:sz w:val="24"/>
          <w:szCs w:val="24"/>
          <w:lang w:val="en-US"/>
        </w:rPr>
        <w:t>Reflection enables learners to synthesize academic knowledge</w:t>
      </w:r>
      <w:r w:rsidR="00A80FF5" w:rsidRPr="000223AA">
        <w:rPr>
          <w:rFonts w:asciiTheme="majorHAnsi" w:hAnsiTheme="majorHAnsi" w:cstheme="majorHAnsi"/>
          <w:bCs/>
          <w:sz w:val="24"/>
          <w:szCs w:val="24"/>
          <w:lang w:val="en-US"/>
        </w:rPr>
        <w:t xml:space="preserve"> and</w:t>
      </w:r>
      <w:r w:rsidRPr="000223AA">
        <w:rPr>
          <w:rFonts w:asciiTheme="majorHAnsi" w:hAnsiTheme="majorHAnsi" w:cstheme="majorHAnsi"/>
          <w:bCs/>
          <w:sz w:val="24"/>
          <w:szCs w:val="24"/>
          <w:lang w:val="en-US"/>
        </w:rPr>
        <w:t xml:space="preserve"> professional skills, supporting outcomes related to employability, identity formation, agency, and lifelong learning</w:t>
      </w:r>
      <w:r w:rsidR="00C114A2" w:rsidRPr="000223AA">
        <w:rPr>
          <w:rFonts w:asciiTheme="majorHAnsi" w:hAnsiTheme="majorHAnsi" w:cstheme="majorHAnsi"/>
          <w:bCs/>
          <w:sz w:val="24"/>
          <w:szCs w:val="24"/>
          <w:lang w:val="en-US"/>
        </w:rPr>
        <w:t xml:space="preserve"> </w:t>
      </w:r>
      <w:r w:rsidR="00996E4E">
        <w:rPr>
          <w:rFonts w:asciiTheme="majorHAnsi" w:hAnsiTheme="majorHAnsi" w:cstheme="majorHAnsi"/>
          <w:bCs/>
          <w:sz w:val="24"/>
          <w:szCs w:val="24"/>
          <w:lang w:val="en-US"/>
        </w:rPr>
        <w:t>(CEWIL Canada, 2021)</w:t>
      </w:r>
      <w:r w:rsidR="00C518FA">
        <w:rPr>
          <w:rFonts w:asciiTheme="majorHAnsi" w:hAnsiTheme="majorHAnsi" w:cstheme="majorHAnsi"/>
          <w:bCs/>
          <w:sz w:val="24"/>
          <w:szCs w:val="24"/>
          <w:lang w:val="en-US"/>
        </w:rPr>
        <w:t>.</w:t>
      </w:r>
      <w:commentRangeEnd w:id="6"/>
      <w:r w:rsidR="002E0FFD">
        <w:rPr>
          <w:rStyle w:val="CommentReference"/>
          <w:rFonts w:asciiTheme="majorHAnsi" w:hAnsiTheme="majorHAnsi" w:cstheme="majorHAnsi"/>
          <w:bCs/>
          <w:sz w:val="24"/>
          <w:szCs w:val="24"/>
          <w:lang w:val="en-US"/>
        </w:rPr>
        <w:commentReference w:id="6"/>
      </w:r>
    </w:p>
    <w:p w14:paraId="3395C8FA" w14:textId="77777777" w:rsidR="00590707" w:rsidRDefault="00590707" w:rsidP="000223AA">
      <w:pPr>
        <w:pStyle w:val="ListParagraph"/>
        <w:spacing w:after="0" w:line="240" w:lineRule="auto"/>
        <w:ind w:left="360"/>
        <w:rPr>
          <w:rFonts w:asciiTheme="majorHAnsi" w:hAnsiTheme="majorHAnsi" w:cstheme="majorHAnsi"/>
          <w:bCs/>
          <w:sz w:val="24"/>
          <w:szCs w:val="24"/>
          <w:lang w:val="en-US"/>
        </w:rPr>
      </w:pPr>
    </w:p>
    <w:p w14:paraId="69FDD730" w14:textId="407E5CDB" w:rsidR="00355342" w:rsidRPr="000223AA" w:rsidRDefault="000223AA" w:rsidP="000223AA">
      <w:pPr>
        <w:pStyle w:val="ListParagraph"/>
        <w:spacing w:after="0" w:line="240" w:lineRule="auto"/>
        <w:ind w:left="360"/>
        <w:rPr>
          <w:rFonts w:asciiTheme="majorHAnsi" w:hAnsiTheme="majorHAnsi" w:cstheme="majorHAnsi"/>
          <w:bCs/>
          <w:sz w:val="24"/>
          <w:szCs w:val="24"/>
          <w:lang w:val="en-US"/>
        </w:rPr>
      </w:pPr>
      <w:r w:rsidRPr="000223AA">
        <w:rPr>
          <w:rFonts w:asciiTheme="majorHAnsi" w:hAnsiTheme="majorHAnsi" w:cstheme="majorHAnsi"/>
          <w:bCs/>
          <w:sz w:val="24"/>
          <w:szCs w:val="24"/>
          <w:lang w:val="en-US"/>
        </w:rPr>
        <w:t>However, students frequently struggle to engage in meaningful reflection without structured guidance</w:t>
      </w:r>
      <w:commentRangeStart w:id="7"/>
      <w:r w:rsidRPr="000223AA">
        <w:rPr>
          <w:rFonts w:asciiTheme="majorHAnsi" w:hAnsiTheme="majorHAnsi" w:cstheme="majorHAnsi"/>
          <w:bCs/>
          <w:sz w:val="24"/>
          <w:szCs w:val="24"/>
          <w:lang w:val="en-US"/>
        </w:rPr>
        <w:t xml:space="preserve">. Without </w:t>
      </w:r>
      <w:r w:rsidR="003C087E">
        <w:rPr>
          <w:rFonts w:asciiTheme="majorHAnsi" w:hAnsiTheme="majorHAnsi" w:cstheme="majorHAnsi"/>
          <w:bCs/>
          <w:sz w:val="24"/>
          <w:szCs w:val="24"/>
          <w:lang w:val="en-US"/>
        </w:rPr>
        <w:t>a</w:t>
      </w:r>
      <w:r w:rsidRPr="000223AA">
        <w:rPr>
          <w:rFonts w:asciiTheme="majorHAnsi" w:hAnsiTheme="majorHAnsi" w:cstheme="majorHAnsi"/>
          <w:bCs/>
          <w:sz w:val="24"/>
          <w:szCs w:val="24"/>
          <w:lang w:val="en-US"/>
        </w:rPr>
        <w:t xml:space="preserve"> scaffolding</w:t>
      </w:r>
      <w:r w:rsidR="003C087E">
        <w:rPr>
          <w:rFonts w:asciiTheme="majorHAnsi" w:hAnsiTheme="majorHAnsi" w:cstheme="majorHAnsi"/>
          <w:bCs/>
          <w:sz w:val="24"/>
          <w:szCs w:val="24"/>
          <w:lang w:val="en-US"/>
        </w:rPr>
        <w:t xml:space="preserve"> mechanism</w:t>
      </w:r>
      <w:r w:rsidRPr="000223AA">
        <w:rPr>
          <w:rFonts w:asciiTheme="majorHAnsi" w:hAnsiTheme="majorHAnsi" w:cstheme="majorHAnsi"/>
          <w:bCs/>
          <w:sz w:val="24"/>
          <w:szCs w:val="24"/>
          <w:lang w:val="en-US"/>
        </w:rPr>
        <w:t xml:space="preserve">, reflective tasks often remain descriptive and surface-level rather than a critical analysis and </w:t>
      </w:r>
      <w:r w:rsidR="00C76ADB" w:rsidRPr="000223AA">
        <w:rPr>
          <w:rFonts w:asciiTheme="majorHAnsi" w:hAnsiTheme="majorHAnsi" w:cstheme="majorHAnsi"/>
          <w:bCs/>
          <w:sz w:val="24"/>
          <w:szCs w:val="24"/>
          <w:lang w:val="en-US"/>
        </w:rPr>
        <w:t>forward-looking</w:t>
      </w:r>
      <w:r w:rsidRPr="000223AA">
        <w:rPr>
          <w:rFonts w:asciiTheme="majorHAnsi" w:hAnsiTheme="majorHAnsi" w:cstheme="majorHAnsi"/>
          <w:bCs/>
          <w:sz w:val="24"/>
          <w:szCs w:val="24"/>
          <w:lang w:val="en-US"/>
        </w:rPr>
        <w:t xml:space="preserve"> action (Ash, et al., 2009).</w:t>
      </w:r>
    </w:p>
    <w:p w14:paraId="4C4B7B42" w14:textId="77777777" w:rsidR="00355342" w:rsidRPr="000223AA" w:rsidRDefault="00355342" w:rsidP="000223AA">
      <w:pPr>
        <w:pStyle w:val="ListParagraph"/>
        <w:spacing w:after="0" w:line="240" w:lineRule="auto"/>
        <w:ind w:left="360"/>
        <w:rPr>
          <w:rFonts w:asciiTheme="majorHAnsi" w:hAnsiTheme="majorHAnsi" w:cstheme="majorHAnsi"/>
          <w:bCs/>
          <w:sz w:val="24"/>
          <w:szCs w:val="24"/>
          <w:lang w:val="en-US"/>
        </w:rPr>
      </w:pPr>
    </w:p>
    <w:p w14:paraId="5AED96B5" w14:textId="77777777" w:rsidR="001C4579" w:rsidRDefault="5F78947F" w:rsidP="000223AA">
      <w:pPr>
        <w:spacing w:after="0" w:line="240" w:lineRule="auto"/>
        <w:ind w:left="360"/>
        <w:rPr>
          <w:rFonts w:asciiTheme="majorHAnsi" w:eastAsia="Times New Roman" w:hAnsiTheme="majorHAnsi" w:cstheme="majorHAnsi"/>
          <w:sz w:val="24"/>
          <w:szCs w:val="24"/>
          <w:lang w:val="en-US"/>
        </w:rPr>
      </w:pPr>
      <w:r w:rsidRPr="000223AA">
        <w:rPr>
          <w:rFonts w:asciiTheme="majorHAnsi" w:eastAsia="Corbel" w:hAnsiTheme="majorHAnsi" w:cstheme="majorHAnsi"/>
          <w:sz w:val="24"/>
          <w:szCs w:val="24"/>
        </w:rPr>
        <w:t>The</w:t>
      </w:r>
      <w:r w:rsidRPr="000223AA">
        <w:rPr>
          <w:rFonts w:asciiTheme="majorHAnsi" w:eastAsia="Times New Roman" w:hAnsiTheme="majorHAnsi" w:cstheme="majorHAnsi"/>
          <w:sz w:val="24"/>
          <w:szCs w:val="24"/>
        </w:rPr>
        <w:t xml:space="preserve"> CfWIL has developed and field</w:t>
      </w:r>
      <w:r w:rsidR="00355342"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test</w:t>
      </w:r>
      <w:r w:rsidRPr="000223AA">
        <w:rPr>
          <w:rFonts w:asciiTheme="majorHAnsi" w:eastAsia="Times New Roman" w:hAnsiTheme="majorHAnsi" w:cstheme="majorHAnsi"/>
          <w:sz w:val="24"/>
          <w:szCs w:val="24"/>
          <w:lang w:val="en-US"/>
        </w:rPr>
        <w:t xml:space="preserve">ed </w:t>
      </w:r>
      <w:r w:rsidR="007C1316">
        <w:rPr>
          <w:rFonts w:asciiTheme="majorHAnsi" w:eastAsia="Times New Roman" w:hAnsiTheme="majorHAnsi" w:cstheme="majorHAnsi"/>
          <w:sz w:val="24"/>
          <w:szCs w:val="24"/>
          <w:lang w:val="en-US"/>
        </w:rPr>
        <w:t xml:space="preserve">the </w:t>
      </w:r>
      <w:r w:rsidRPr="000223AA">
        <w:rPr>
          <w:rFonts w:asciiTheme="majorHAnsi" w:eastAsia="Times New Roman" w:hAnsiTheme="majorHAnsi" w:cstheme="majorHAnsi"/>
          <w:sz w:val="24"/>
          <w:szCs w:val="24"/>
          <w:lang w:val="en-US"/>
        </w:rPr>
        <w:t xml:space="preserve">CLEAR </w:t>
      </w:r>
      <w:r w:rsidR="00C00C91">
        <w:rPr>
          <w:rFonts w:asciiTheme="majorHAnsi" w:eastAsia="Times New Roman" w:hAnsiTheme="majorHAnsi" w:cstheme="majorHAnsi"/>
          <w:sz w:val="24"/>
          <w:szCs w:val="24"/>
          <w:lang w:val="en-US"/>
        </w:rPr>
        <w:t xml:space="preserve">WIL </w:t>
      </w:r>
      <w:r w:rsidRPr="000223AA">
        <w:rPr>
          <w:rFonts w:asciiTheme="majorHAnsi" w:eastAsia="Times New Roman" w:hAnsiTheme="majorHAnsi" w:cstheme="majorHAnsi"/>
          <w:sz w:val="24"/>
          <w:szCs w:val="24"/>
          <w:lang w:val="en-US"/>
        </w:rPr>
        <w:t>Reflection Process (a WIL</w:t>
      </w:r>
      <w:r w:rsidR="00355342"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 xml:space="preserve">specific reflection approach) </w:t>
      </w:r>
      <w:r w:rsidRPr="000223AA">
        <w:rPr>
          <w:rFonts w:asciiTheme="majorHAnsi" w:eastAsia="Times New Roman" w:hAnsiTheme="majorHAnsi" w:cstheme="majorHAnsi"/>
          <w:sz w:val="24"/>
          <w:szCs w:val="24"/>
          <w:lang w:val="en-US"/>
        </w:rPr>
        <w:t>that is intentionally designed to guide learners through a coherent, staged reflective process that moves beyond description toward critical examination, integration, reconstruction, and responsibility</w:t>
      </w:r>
      <w:r w:rsidR="00C00C91" w:rsidRPr="001C4579">
        <w:rPr>
          <w:rFonts w:asciiTheme="majorHAnsi" w:eastAsia="Times New Roman" w:hAnsiTheme="majorHAnsi" w:cstheme="majorHAnsi"/>
          <w:sz w:val="24"/>
          <w:szCs w:val="24"/>
          <w:lang w:val="en-US"/>
        </w:rPr>
        <w:t xml:space="preserve">. </w:t>
      </w:r>
      <w:commentRangeEnd w:id="7"/>
      <w:r w:rsidR="00401870">
        <w:rPr>
          <w:rStyle w:val="CommentReference"/>
          <w:rFonts w:asciiTheme="majorHAnsi" w:eastAsia="Times New Roman" w:hAnsiTheme="majorHAnsi" w:cstheme="majorHAnsi"/>
          <w:sz w:val="24"/>
          <w:szCs w:val="24"/>
          <w:lang w:val="en-US"/>
        </w:rPr>
        <w:commentReference w:id="7"/>
      </w:r>
    </w:p>
    <w:p w14:paraId="31B6773D" w14:textId="0CE45D8C" w:rsidR="00355342" w:rsidRPr="000223AA" w:rsidRDefault="00355342" w:rsidP="005F45A0">
      <w:pPr>
        <w:spacing w:after="0" w:line="240" w:lineRule="auto"/>
        <w:rPr>
          <w:rFonts w:asciiTheme="majorHAnsi" w:hAnsiTheme="majorHAnsi" w:cstheme="majorHAnsi"/>
          <w:sz w:val="24"/>
          <w:szCs w:val="24"/>
        </w:rPr>
      </w:pPr>
    </w:p>
    <w:p w14:paraId="61CA7786" w14:textId="41D70A4A" w:rsidR="00355342" w:rsidRPr="000223AA" w:rsidRDefault="5F78947F" w:rsidP="000223AA">
      <w:pPr>
        <w:spacing w:after="0" w:line="240" w:lineRule="auto"/>
        <w:ind w:left="360"/>
        <w:rPr>
          <w:rFonts w:asciiTheme="majorHAnsi" w:hAnsiTheme="majorHAnsi" w:cstheme="majorHAnsi"/>
          <w:sz w:val="24"/>
          <w:szCs w:val="24"/>
        </w:rPr>
      </w:pPr>
      <w:r w:rsidRPr="000223AA">
        <w:rPr>
          <w:rFonts w:asciiTheme="majorHAnsi" w:eastAsia="Corbel" w:hAnsiTheme="majorHAnsi" w:cstheme="majorHAnsi"/>
          <w:sz w:val="24"/>
          <w:szCs w:val="24"/>
        </w:rPr>
        <w:t xml:space="preserve">Results from the </w:t>
      </w:r>
      <w:r w:rsidRPr="000223AA">
        <w:rPr>
          <w:rFonts w:asciiTheme="majorHAnsi" w:eastAsia="Times New Roman" w:hAnsiTheme="majorHAnsi" w:cstheme="majorHAnsi"/>
          <w:sz w:val="24"/>
          <w:szCs w:val="24"/>
        </w:rPr>
        <w:t>initial field</w:t>
      </w:r>
      <w:r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testing of the CLEAR Process suggest that clearer guidance s</w:t>
      </w:r>
      <w:r w:rsidRPr="000223AA">
        <w:rPr>
          <w:rFonts w:asciiTheme="majorHAnsi" w:eastAsia="Times New Roman" w:hAnsiTheme="majorHAnsi" w:cstheme="majorHAnsi"/>
          <w:sz w:val="24"/>
          <w:szCs w:val="24"/>
          <w:lang w:val="en-US"/>
        </w:rPr>
        <w:t xml:space="preserve">upports deeper reflection, and the structure of the process facilitates reflective thinking across multiple dimensions of experience. </w:t>
      </w:r>
      <w:commentRangeStart w:id="8"/>
      <w:r w:rsidRPr="000223AA">
        <w:rPr>
          <w:rFonts w:asciiTheme="majorHAnsi" w:eastAsia="Times New Roman" w:hAnsiTheme="majorHAnsi" w:cstheme="majorHAnsi"/>
          <w:sz w:val="24"/>
          <w:szCs w:val="24"/>
          <w:lang w:val="en-US"/>
        </w:rPr>
        <w:t>However, these early findings were limited to single</w:t>
      </w:r>
      <w:r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 xml:space="preserve">use reflection activities conducted within a test environment rather than embedded within a course. </w:t>
      </w:r>
      <w:r w:rsidRPr="000223AA">
        <w:rPr>
          <w:rFonts w:asciiTheme="majorHAnsi" w:eastAsia="Times New Roman" w:hAnsiTheme="majorHAnsi" w:cstheme="majorHAnsi"/>
          <w:sz w:val="24"/>
          <w:szCs w:val="24"/>
          <w:lang w:val="en-US"/>
        </w:rPr>
        <w:t>Th</w:t>
      </w:r>
      <w:r w:rsidR="00C72F0F">
        <w:rPr>
          <w:rFonts w:asciiTheme="majorHAnsi" w:eastAsia="Times New Roman" w:hAnsiTheme="majorHAnsi" w:cstheme="majorHAnsi"/>
          <w:sz w:val="24"/>
          <w:szCs w:val="24"/>
          <w:lang w:val="en-US"/>
        </w:rPr>
        <w:t>is</w:t>
      </w:r>
      <w:r w:rsidRPr="000223AA">
        <w:rPr>
          <w:rFonts w:asciiTheme="majorHAnsi" w:eastAsia="Times New Roman" w:hAnsiTheme="majorHAnsi" w:cstheme="majorHAnsi"/>
          <w:sz w:val="24"/>
          <w:szCs w:val="24"/>
          <w:lang w:val="en-US"/>
        </w:rPr>
        <w:t xml:space="preserve"> proposed project examines the feasibility of embedding the CLEAR Reflection Process within a credit</w:t>
      </w:r>
      <w:r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bearing course that includes a course</w:t>
      </w:r>
      <w:r w:rsidRPr="000223AA">
        <w:rPr>
          <w:rFonts w:asciiTheme="majorHAnsi" w:hAnsiTheme="majorHAnsi" w:cstheme="majorHAnsi"/>
          <w:sz w:val="24"/>
          <w:szCs w:val="24"/>
        </w:rPr>
        <w:noBreakHyphen/>
      </w:r>
      <w:r w:rsidRPr="000223AA">
        <w:rPr>
          <w:rFonts w:asciiTheme="majorHAnsi" w:eastAsia="Corbel" w:hAnsiTheme="majorHAnsi" w:cstheme="majorHAnsi"/>
          <w:sz w:val="24"/>
          <w:szCs w:val="24"/>
          <w:lang w:val="en-US"/>
        </w:rPr>
        <w:t xml:space="preserve">level WIL </w:t>
      </w:r>
      <w:r w:rsidRPr="000223AA">
        <w:rPr>
          <w:rFonts w:asciiTheme="majorHAnsi" w:eastAsia="Times New Roman" w:hAnsiTheme="majorHAnsi" w:cstheme="majorHAnsi"/>
          <w:sz w:val="24"/>
          <w:szCs w:val="24"/>
          <w:lang w:val="en-US"/>
        </w:rPr>
        <w:t xml:space="preserve">experience. </w:t>
      </w:r>
      <w:commentRangeEnd w:id="8"/>
      <w:r w:rsidR="00DC1D73" w:rsidRPr="000223AA">
        <w:rPr>
          <w:rStyle w:val="CommentReference"/>
          <w:rFonts w:asciiTheme="majorHAnsi" w:eastAsia="Times New Roman" w:hAnsiTheme="majorHAnsi" w:cstheme="majorHAnsi"/>
          <w:sz w:val="24"/>
          <w:szCs w:val="24"/>
          <w:lang w:val="en-US"/>
        </w:rPr>
        <w:commentReference w:id="8"/>
      </w:r>
      <w:r w:rsidRPr="000223AA">
        <w:rPr>
          <w:rFonts w:asciiTheme="majorHAnsi" w:eastAsia="Times New Roman" w:hAnsiTheme="majorHAnsi" w:cstheme="majorHAnsi"/>
          <w:sz w:val="24"/>
          <w:szCs w:val="24"/>
          <w:lang w:val="en-US"/>
        </w:rPr>
        <w:t xml:space="preserve">Specifically, we propose implementing this study within a kinesiology course where students </w:t>
      </w:r>
      <w:r w:rsidRPr="000223AA">
        <w:rPr>
          <w:rFonts w:asciiTheme="majorHAnsi" w:eastAsia="Times New Roman" w:hAnsiTheme="majorHAnsi" w:cstheme="majorHAnsi"/>
          <w:sz w:val="24"/>
          <w:szCs w:val="24"/>
          <w:lang w:val="en-US"/>
        </w:rPr>
        <w:lastRenderedPageBreak/>
        <w:t>complete multiple structured reflections across the academic term related to the WIL experience embedded into the course. This context presents a unique opportunity to explore how students engage with this process in a credit-bearing course over time and whether repeated use promotes the internalization of critical self-reflective practices.</w:t>
      </w:r>
      <w:r w:rsidRPr="000223AA">
        <w:rPr>
          <w:rFonts w:asciiTheme="majorHAnsi" w:eastAsia="Corbel" w:hAnsiTheme="majorHAnsi" w:cstheme="majorHAnsi"/>
          <w:sz w:val="24"/>
          <w:szCs w:val="24"/>
        </w:rPr>
        <w:t xml:space="preserve"> </w:t>
      </w:r>
      <w:r w:rsidR="00B21564">
        <w:rPr>
          <w:rFonts w:asciiTheme="majorHAnsi" w:eastAsia="Corbel" w:hAnsiTheme="majorHAnsi" w:cstheme="majorHAnsi"/>
          <w:sz w:val="24"/>
          <w:szCs w:val="24"/>
        </w:rPr>
        <w:t xml:space="preserve"> </w:t>
      </w:r>
    </w:p>
    <w:p w14:paraId="6EA71901" w14:textId="4D3CAF85" w:rsidR="00355342" w:rsidRPr="000223AA" w:rsidRDefault="5F78947F" w:rsidP="000223AA">
      <w:pPr>
        <w:spacing w:after="0" w:line="240" w:lineRule="auto"/>
        <w:ind w:left="360"/>
        <w:rPr>
          <w:rFonts w:asciiTheme="majorHAnsi" w:hAnsiTheme="majorHAnsi" w:cstheme="majorHAnsi"/>
          <w:sz w:val="24"/>
          <w:szCs w:val="24"/>
        </w:rPr>
      </w:pPr>
      <w:r w:rsidRPr="000223AA">
        <w:rPr>
          <w:rFonts w:asciiTheme="majorHAnsi" w:eastAsia="Times New Roman" w:hAnsiTheme="majorHAnsi" w:cstheme="majorHAnsi"/>
          <w:sz w:val="24"/>
          <w:szCs w:val="24"/>
          <w:lang w:val="en-US"/>
        </w:rPr>
        <w:t xml:space="preserve"> </w:t>
      </w:r>
    </w:p>
    <w:p w14:paraId="56B64F4E" w14:textId="77777777" w:rsidR="00B21564" w:rsidRDefault="5F78947F" w:rsidP="000223AA">
      <w:pPr>
        <w:spacing w:after="0" w:line="240" w:lineRule="auto"/>
        <w:ind w:left="360"/>
        <w:rPr>
          <w:rFonts w:asciiTheme="majorHAnsi" w:eastAsia="Times New Roman" w:hAnsiTheme="majorHAnsi" w:cstheme="majorHAnsi"/>
          <w:sz w:val="24"/>
          <w:szCs w:val="24"/>
          <w:lang w:val="en-US"/>
        </w:rPr>
      </w:pPr>
      <w:r w:rsidRPr="000223AA">
        <w:rPr>
          <w:rFonts w:asciiTheme="majorHAnsi" w:eastAsia="Corbel" w:hAnsiTheme="majorHAnsi" w:cstheme="majorHAnsi"/>
          <w:sz w:val="24"/>
          <w:szCs w:val="24"/>
          <w:lang w:val="en-US"/>
        </w:rPr>
        <w:t>Conceptually,</w:t>
      </w:r>
      <w:r w:rsidRPr="000223AA">
        <w:rPr>
          <w:rFonts w:asciiTheme="majorHAnsi" w:eastAsia="Times New Roman" w:hAnsiTheme="majorHAnsi" w:cstheme="majorHAnsi"/>
          <w:sz w:val="24"/>
          <w:szCs w:val="24"/>
          <w:lang w:val="en-US"/>
        </w:rPr>
        <w:t xml:space="preserve"> this project advances understanding of </w:t>
      </w:r>
      <w:r w:rsidR="00C725DD">
        <w:rPr>
          <w:rFonts w:asciiTheme="majorHAnsi" w:eastAsia="Times New Roman" w:hAnsiTheme="majorHAnsi" w:cstheme="majorHAnsi"/>
          <w:sz w:val="24"/>
          <w:szCs w:val="24"/>
          <w:lang w:val="en-US"/>
        </w:rPr>
        <w:t xml:space="preserve">how </w:t>
      </w:r>
      <w:r w:rsidR="4A9D23A5" w:rsidRPr="000223AA">
        <w:rPr>
          <w:rFonts w:asciiTheme="majorHAnsi" w:eastAsia="Times New Roman" w:hAnsiTheme="majorHAnsi" w:cstheme="majorHAnsi"/>
          <w:sz w:val="24"/>
          <w:szCs w:val="24"/>
          <w:lang w:val="en-US"/>
        </w:rPr>
        <w:t xml:space="preserve">the </w:t>
      </w:r>
      <w:r w:rsidRPr="000223AA">
        <w:rPr>
          <w:rFonts w:asciiTheme="majorHAnsi" w:eastAsia="Times New Roman" w:hAnsiTheme="majorHAnsi" w:cstheme="majorHAnsi"/>
          <w:sz w:val="24"/>
          <w:szCs w:val="24"/>
          <w:lang w:val="en-US"/>
        </w:rPr>
        <w:t>CLEAR Reflect</w:t>
      </w:r>
      <w:r w:rsidR="00D369E4" w:rsidRPr="000223AA">
        <w:rPr>
          <w:rFonts w:asciiTheme="majorHAnsi" w:eastAsia="Times New Roman" w:hAnsiTheme="majorHAnsi" w:cstheme="majorHAnsi"/>
          <w:sz w:val="24"/>
          <w:szCs w:val="24"/>
          <w:lang w:val="en-US"/>
        </w:rPr>
        <w:t>ion</w:t>
      </w:r>
      <w:r w:rsidRPr="000223AA">
        <w:rPr>
          <w:rFonts w:asciiTheme="majorHAnsi" w:eastAsia="Times New Roman" w:hAnsiTheme="majorHAnsi" w:cstheme="majorHAnsi"/>
          <w:sz w:val="24"/>
          <w:szCs w:val="24"/>
          <w:lang w:val="en-US"/>
        </w:rPr>
        <w:t xml:space="preserve"> Process</w:t>
      </w:r>
      <w:r w:rsidR="00C725DD" w:rsidRPr="00C725DD">
        <w:t xml:space="preserve"> </w:t>
      </w:r>
      <w:r w:rsidR="00C725DD" w:rsidRPr="00C725DD">
        <w:rPr>
          <w:rFonts w:asciiTheme="majorHAnsi" w:eastAsia="Times New Roman" w:hAnsiTheme="majorHAnsi" w:cstheme="majorHAnsi"/>
          <w:sz w:val="24"/>
          <w:szCs w:val="24"/>
          <w:lang w:val="en-US"/>
        </w:rPr>
        <w:t>strengthen</w:t>
      </w:r>
      <w:r w:rsidR="00C725DD">
        <w:rPr>
          <w:rFonts w:asciiTheme="majorHAnsi" w:eastAsia="Times New Roman" w:hAnsiTheme="majorHAnsi" w:cstheme="majorHAnsi"/>
          <w:sz w:val="24"/>
          <w:szCs w:val="24"/>
          <w:lang w:val="en-US"/>
        </w:rPr>
        <w:t>s</w:t>
      </w:r>
      <w:r w:rsidR="00C725DD" w:rsidRPr="00C725DD">
        <w:rPr>
          <w:rFonts w:asciiTheme="majorHAnsi" w:eastAsia="Times New Roman" w:hAnsiTheme="majorHAnsi" w:cstheme="majorHAnsi"/>
          <w:sz w:val="24"/>
          <w:szCs w:val="24"/>
          <w:lang w:val="en-US"/>
        </w:rPr>
        <w:t xml:space="preserve"> critical analysis and </w:t>
      </w:r>
      <w:r w:rsidR="00B21564" w:rsidRPr="00C725DD">
        <w:rPr>
          <w:rFonts w:asciiTheme="majorHAnsi" w:eastAsia="Times New Roman" w:hAnsiTheme="majorHAnsi" w:cstheme="majorHAnsi"/>
          <w:sz w:val="24"/>
          <w:szCs w:val="24"/>
          <w:lang w:val="en-US"/>
        </w:rPr>
        <w:t>forward-looking</w:t>
      </w:r>
      <w:r w:rsidR="00C725DD" w:rsidRPr="00C725DD">
        <w:rPr>
          <w:rFonts w:asciiTheme="majorHAnsi" w:eastAsia="Times New Roman" w:hAnsiTheme="majorHAnsi" w:cstheme="majorHAnsi"/>
          <w:sz w:val="24"/>
          <w:szCs w:val="24"/>
          <w:lang w:val="en-US"/>
        </w:rPr>
        <w:t xml:space="preserve"> action</w:t>
      </w:r>
      <w:r w:rsidR="1F1D6E85" w:rsidRPr="000223AA">
        <w:rPr>
          <w:rFonts w:asciiTheme="majorHAnsi" w:eastAsia="Times New Roman" w:hAnsiTheme="majorHAnsi" w:cstheme="majorHAnsi"/>
          <w:sz w:val="24"/>
          <w:szCs w:val="24"/>
          <w:lang w:val="en-US"/>
        </w:rPr>
        <w:t>,</w:t>
      </w:r>
      <w:r w:rsidRPr="000223AA">
        <w:rPr>
          <w:rFonts w:asciiTheme="majorHAnsi" w:eastAsia="Times New Roman" w:hAnsiTheme="majorHAnsi" w:cstheme="majorHAnsi"/>
          <w:sz w:val="24"/>
          <w:szCs w:val="24"/>
          <w:lang w:val="en-US"/>
        </w:rPr>
        <w:t xml:space="preserve"> supports the integration of academic and work-place experiences</w:t>
      </w:r>
      <w:r w:rsidR="27B31A11" w:rsidRPr="000223AA">
        <w:rPr>
          <w:rFonts w:asciiTheme="majorHAnsi" w:eastAsia="Times New Roman" w:hAnsiTheme="majorHAnsi" w:cstheme="majorHAnsi"/>
          <w:sz w:val="24"/>
          <w:szCs w:val="24"/>
          <w:lang w:val="en-US"/>
        </w:rPr>
        <w:t>,</w:t>
      </w:r>
      <w:r w:rsidRPr="000223AA">
        <w:rPr>
          <w:rFonts w:asciiTheme="majorHAnsi" w:eastAsia="Times New Roman" w:hAnsiTheme="majorHAnsi" w:cstheme="majorHAnsi"/>
          <w:sz w:val="24"/>
          <w:szCs w:val="24"/>
          <w:lang w:val="en-US"/>
        </w:rPr>
        <w:t xml:space="preserve"> and</w:t>
      </w:r>
      <w:r w:rsidR="5485A8AC" w:rsidRPr="000223AA">
        <w:rPr>
          <w:rFonts w:asciiTheme="majorHAnsi" w:eastAsia="Times New Roman" w:hAnsiTheme="majorHAnsi" w:cstheme="majorHAnsi"/>
          <w:sz w:val="24"/>
          <w:szCs w:val="24"/>
          <w:lang w:val="en-US"/>
        </w:rPr>
        <w:t xml:space="preserve"> </w:t>
      </w:r>
      <w:r w:rsidR="00C725DD">
        <w:rPr>
          <w:rFonts w:asciiTheme="majorHAnsi" w:eastAsia="Times New Roman" w:hAnsiTheme="majorHAnsi" w:cstheme="majorHAnsi"/>
          <w:sz w:val="24"/>
          <w:szCs w:val="24"/>
          <w:lang w:val="en-US"/>
        </w:rPr>
        <w:t>examines</w:t>
      </w:r>
      <w:r w:rsidRPr="000223AA">
        <w:rPr>
          <w:rFonts w:asciiTheme="majorHAnsi" w:eastAsia="Times New Roman" w:hAnsiTheme="majorHAnsi" w:cstheme="majorHAnsi"/>
          <w:sz w:val="24"/>
          <w:szCs w:val="24"/>
          <w:lang w:val="en-US"/>
        </w:rPr>
        <w:t xml:space="preserve"> how reflective skill development supported by CLEAR unfolds over time. </w:t>
      </w:r>
    </w:p>
    <w:p w14:paraId="34EB24CA" w14:textId="77777777" w:rsidR="00B21564" w:rsidRDefault="00B21564" w:rsidP="000223AA">
      <w:pPr>
        <w:spacing w:after="0" w:line="240" w:lineRule="auto"/>
        <w:ind w:left="360"/>
        <w:rPr>
          <w:rFonts w:asciiTheme="majorHAnsi" w:eastAsia="Times New Roman" w:hAnsiTheme="majorHAnsi" w:cstheme="majorHAnsi"/>
          <w:sz w:val="24"/>
          <w:szCs w:val="24"/>
          <w:lang w:val="en-US"/>
        </w:rPr>
      </w:pPr>
    </w:p>
    <w:p w14:paraId="5BB4DBF3" w14:textId="2B0D365C" w:rsidR="00355342" w:rsidRPr="000223AA" w:rsidRDefault="5F78947F" w:rsidP="000223AA">
      <w:pPr>
        <w:spacing w:after="0" w:line="240" w:lineRule="auto"/>
        <w:ind w:left="360"/>
        <w:rPr>
          <w:rFonts w:asciiTheme="majorHAnsi" w:hAnsiTheme="majorHAnsi" w:cstheme="majorHAnsi"/>
          <w:sz w:val="24"/>
          <w:szCs w:val="24"/>
        </w:rPr>
      </w:pPr>
      <w:r w:rsidRPr="000223AA">
        <w:rPr>
          <w:rFonts w:asciiTheme="majorHAnsi" w:eastAsia="Times New Roman" w:hAnsiTheme="majorHAnsi" w:cstheme="majorHAnsi"/>
          <w:sz w:val="24"/>
          <w:szCs w:val="24"/>
          <w:lang w:val="en-US"/>
        </w:rPr>
        <w:t>Understanding how work-place experience informs academic understanding and how academic understanding informs work-place performance is central to WIL pedagogy. Additionally, the development of a</w:t>
      </w:r>
      <w:r w:rsidR="003669E9" w:rsidRPr="000223AA">
        <w:rPr>
          <w:rFonts w:asciiTheme="majorHAnsi" w:eastAsia="Times New Roman" w:hAnsiTheme="majorHAnsi" w:cstheme="majorHAnsi"/>
          <w:sz w:val="24"/>
          <w:szCs w:val="24"/>
          <w:lang w:val="en-US"/>
        </w:rPr>
        <w:t xml:space="preserve"> </w:t>
      </w:r>
      <w:r w:rsidRPr="000223AA">
        <w:rPr>
          <w:rFonts w:asciiTheme="majorHAnsi" w:eastAsia="Times New Roman" w:hAnsiTheme="majorHAnsi" w:cstheme="majorHAnsi"/>
          <w:sz w:val="24"/>
          <w:szCs w:val="24"/>
          <w:lang w:val="en-US"/>
        </w:rPr>
        <w:t>reflective practice is key to establishing life-long learning mindset</w:t>
      </w:r>
      <w:r w:rsidR="003669E9" w:rsidRPr="000223AA">
        <w:rPr>
          <w:rFonts w:asciiTheme="majorHAnsi" w:eastAsia="Times New Roman" w:hAnsiTheme="majorHAnsi" w:cstheme="majorHAnsi"/>
          <w:sz w:val="24"/>
          <w:szCs w:val="24"/>
          <w:lang w:val="en-US"/>
        </w:rPr>
        <w:t xml:space="preserve"> (McRae, Pretti and Church, 2018)</w:t>
      </w:r>
      <w:r w:rsidRPr="000223AA">
        <w:rPr>
          <w:rFonts w:asciiTheme="majorHAnsi" w:eastAsia="Times New Roman" w:hAnsiTheme="majorHAnsi" w:cstheme="majorHAnsi"/>
          <w:sz w:val="24"/>
          <w:szCs w:val="24"/>
          <w:lang w:val="en-US"/>
        </w:rPr>
        <w:t>.</w:t>
      </w:r>
    </w:p>
    <w:p w14:paraId="36F0282D" w14:textId="47D6610F" w:rsidR="00355342" w:rsidRPr="00965871" w:rsidRDefault="00355342" w:rsidP="00355342">
      <w:pPr>
        <w:pStyle w:val="ListParagraph"/>
        <w:spacing w:after="0" w:line="240" w:lineRule="auto"/>
        <w:ind w:left="0"/>
        <w:contextualSpacing w:val="0"/>
        <w:rPr>
          <w:rFonts w:ascii="Calibri" w:hAnsi="Calibri" w:cs="Calibri"/>
          <w:b/>
          <w:sz w:val="24"/>
          <w:szCs w:val="24"/>
        </w:rPr>
      </w:pPr>
    </w:p>
    <w:p w14:paraId="22975A93" w14:textId="77777777" w:rsidR="00355342" w:rsidRPr="00965871" w:rsidRDefault="00355342" w:rsidP="006F03EE">
      <w:pPr>
        <w:pStyle w:val="ListParagraph"/>
        <w:spacing w:after="0" w:line="240" w:lineRule="auto"/>
        <w:ind w:left="1080"/>
        <w:contextualSpacing w:val="0"/>
        <w:rPr>
          <w:rFonts w:ascii="Calibri" w:hAnsi="Calibri" w:cs="Calibri"/>
          <w:b/>
          <w:sz w:val="24"/>
          <w:szCs w:val="24"/>
        </w:rPr>
      </w:pPr>
    </w:p>
    <w:p w14:paraId="0EE0FC86" w14:textId="290919C9" w:rsidR="0082390E" w:rsidRPr="00965871" w:rsidRDefault="0082390E" w:rsidP="005B5F90">
      <w:pPr>
        <w:pStyle w:val="ListParagraph"/>
        <w:numPr>
          <w:ilvl w:val="0"/>
          <w:numId w:val="3"/>
        </w:numPr>
        <w:spacing w:after="0" w:line="240" w:lineRule="auto"/>
        <w:ind w:left="360"/>
        <w:rPr>
          <w:rFonts w:ascii="Calibri" w:hAnsi="Calibri" w:cs="Calibri"/>
          <w:b/>
          <w:sz w:val="24"/>
          <w:szCs w:val="24"/>
        </w:rPr>
      </w:pPr>
      <w:r w:rsidRPr="00965871">
        <w:rPr>
          <w:rFonts w:ascii="Calibri" w:hAnsi="Calibri" w:cs="Calibri"/>
          <w:b/>
          <w:sz w:val="24"/>
          <w:szCs w:val="24"/>
        </w:rPr>
        <w:t>Plan/methods/procedures for carrying out and assessing the project:</w:t>
      </w:r>
    </w:p>
    <w:p w14:paraId="41627356" w14:textId="77777777" w:rsidR="00E73F4B" w:rsidRDefault="00E73F4B" w:rsidP="78E2E7DC">
      <w:pPr>
        <w:spacing w:after="0"/>
        <w:rPr>
          <w:rFonts w:ascii="Calibri" w:hAnsi="Calibri" w:cs="Calibri"/>
          <w:sz w:val="24"/>
          <w:szCs w:val="24"/>
        </w:rPr>
      </w:pPr>
    </w:p>
    <w:p w14:paraId="0F123469" w14:textId="2CB0BC3F" w:rsidR="69041199" w:rsidRPr="00BB6260" w:rsidRDefault="4BE44923" w:rsidP="78E2E7DC">
      <w:pPr>
        <w:spacing w:after="0"/>
        <w:rPr>
          <w:rFonts w:asciiTheme="majorHAnsi" w:hAnsiTheme="majorHAnsi" w:cstheme="majorHAnsi"/>
          <w:sz w:val="24"/>
          <w:szCs w:val="24"/>
        </w:rPr>
      </w:pPr>
      <w:r w:rsidRPr="00BB6260">
        <w:rPr>
          <w:rFonts w:asciiTheme="majorHAnsi" w:eastAsia="Calibri" w:hAnsiTheme="majorHAnsi" w:cstheme="majorHAnsi"/>
          <w:sz w:val="24"/>
          <w:szCs w:val="24"/>
        </w:rPr>
        <w:t>This project employ</w:t>
      </w:r>
      <w:r w:rsidR="00004BDC" w:rsidRPr="00BB6260">
        <w:rPr>
          <w:rFonts w:asciiTheme="majorHAnsi" w:eastAsia="Calibri" w:hAnsiTheme="majorHAnsi" w:cstheme="majorHAnsi"/>
          <w:sz w:val="24"/>
          <w:szCs w:val="24"/>
        </w:rPr>
        <w:t>s</w:t>
      </w:r>
      <w:r w:rsidRPr="00BB6260">
        <w:rPr>
          <w:rFonts w:asciiTheme="majorHAnsi" w:eastAsia="Calibri" w:hAnsiTheme="majorHAnsi" w:cstheme="majorHAnsi"/>
          <w:sz w:val="24"/>
          <w:szCs w:val="24"/>
        </w:rPr>
        <w:t xml:space="preserve"> </w:t>
      </w:r>
      <w:r w:rsidR="007543BA" w:rsidRPr="00BB6260">
        <w:rPr>
          <w:rFonts w:asciiTheme="majorHAnsi" w:eastAsia="Calibri" w:hAnsiTheme="majorHAnsi" w:cstheme="majorHAnsi"/>
          <w:sz w:val="24"/>
          <w:szCs w:val="24"/>
        </w:rPr>
        <w:t xml:space="preserve">a </w:t>
      </w:r>
      <w:r w:rsidRPr="00BB6260">
        <w:rPr>
          <w:rFonts w:asciiTheme="majorHAnsi" w:eastAsia="Calibri" w:hAnsiTheme="majorHAnsi" w:cstheme="majorHAnsi"/>
          <w:sz w:val="24"/>
          <w:szCs w:val="24"/>
        </w:rPr>
        <w:t>mixed-methods approach informed by developmental action research</w:t>
      </w:r>
      <w:r w:rsidRPr="00BB6260">
        <w:rPr>
          <w:rFonts w:asciiTheme="majorHAnsi" w:eastAsia="Times New Roman" w:hAnsiTheme="majorHAnsi" w:cstheme="majorHAnsi"/>
          <w:sz w:val="24"/>
          <w:szCs w:val="24"/>
        </w:rPr>
        <w:t xml:space="preserve">. This methodology </w:t>
      </w:r>
      <w:r w:rsidR="00F9090C" w:rsidRPr="00BB6260">
        <w:rPr>
          <w:rFonts w:asciiTheme="majorHAnsi" w:eastAsia="Times New Roman" w:hAnsiTheme="majorHAnsi" w:cstheme="majorHAnsi"/>
          <w:sz w:val="24"/>
          <w:szCs w:val="24"/>
        </w:rPr>
        <w:t>combines qualitative and quantitative data with iterative, stakeholder-driven problem-solving</w:t>
      </w:r>
      <w:r w:rsidRPr="00BB6260">
        <w:rPr>
          <w:rFonts w:asciiTheme="majorHAnsi" w:eastAsia="Times New Roman" w:hAnsiTheme="majorHAnsi" w:cstheme="majorHAnsi"/>
          <w:sz w:val="24"/>
          <w:szCs w:val="24"/>
        </w:rPr>
        <w:t>.</w:t>
      </w:r>
      <w:r w:rsidRPr="00BB6260">
        <w:rPr>
          <w:rFonts w:asciiTheme="majorHAnsi" w:eastAsia="Calibri" w:hAnsiTheme="majorHAnsi" w:cstheme="majorHAnsi"/>
          <w:sz w:val="24"/>
          <w:szCs w:val="24"/>
        </w:rPr>
        <w:t xml:space="preserve"> </w:t>
      </w:r>
    </w:p>
    <w:p w14:paraId="0CB86AA9" w14:textId="50C6B5D6" w:rsidR="69041199" w:rsidRPr="00BB6260" w:rsidRDefault="69041199" w:rsidP="78E2E7DC">
      <w:pPr>
        <w:spacing w:after="0"/>
        <w:rPr>
          <w:rFonts w:asciiTheme="majorHAnsi" w:hAnsiTheme="majorHAnsi" w:cstheme="majorHAnsi"/>
          <w:sz w:val="24"/>
          <w:szCs w:val="24"/>
        </w:rPr>
      </w:pPr>
      <w:r w:rsidRPr="00BB6260">
        <w:rPr>
          <w:rFonts w:asciiTheme="majorHAnsi" w:eastAsia="Times New Roman" w:hAnsiTheme="majorHAnsi" w:cstheme="majorHAnsi"/>
          <w:sz w:val="24"/>
          <w:szCs w:val="24"/>
        </w:rPr>
        <w:t xml:space="preserve"> </w:t>
      </w:r>
    </w:p>
    <w:p w14:paraId="296BF6E2" w14:textId="1A8B2B6D" w:rsidR="69041199" w:rsidRPr="00BB6260" w:rsidRDefault="69041199" w:rsidP="78E2E7DC">
      <w:pPr>
        <w:spacing w:after="0"/>
        <w:rPr>
          <w:rFonts w:asciiTheme="majorHAnsi" w:hAnsiTheme="majorHAnsi" w:cstheme="majorHAnsi"/>
          <w:sz w:val="24"/>
          <w:szCs w:val="24"/>
        </w:rPr>
      </w:pPr>
      <w:r w:rsidRPr="00BB6260">
        <w:rPr>
          <w:rFonts w:asciiTheme="majorHAnsi" w:eastAsia="Calibri" w:hAnsiTheme="majorHAnsi" w:cstheme="majorHAnsi"/>
          <w:b/>
          <w:bCs/>
          <w:sz w:val="24"/>
          <w:szCs w:val="24"/>
        </w:rPr>
        <w:t>Context and Participants</w:t>
      </w:r>
      <w:r w:rsidRPr="00BB6260">
        <w:rPr>
          <w:rFonts w:asciiTheme="majorHAnsi" w:eastAsia="Calibri" w:hAnsiTheme="majorHAnsi" w:cstheme="majorHAnsi"/>
          <w:sz w:val="24"/>
          <w:szCs w:val="24"/>
        </w:rPr>
        <w:t xml:space="preserve"> </w:t>
      </w:r>
    </w:p>
    <w:p w14:paraId="11C6EFCA" w14:textId="4658C732" w:rsidR="69041199" w:rsidRPr="00BB6260" w:rsidRDefault="69041199" w:rsidP="78E2E7DC">
      <w:pPr>
        <w:spacing w:after="0"/>
        <w:rPr>
          <w:rFonts w:asciiTheme="majorHAnsi" w:hAnsiTheme="majorHAnsi" w:cstheme="majorHAnsi"/>
          <w:sz w:val="24"/>
          <w:szCs w:val="24"/>
        </w:rPr>
      </w:pPr>
      <w:r w:rsidRPr="00BB6260">
        <w:rPr>
          <w:rFonts w:asciiTheme="majorHAnsi" w:eastAsia="Calibri" w:hAnsiTheme="majorHAnsi" w:cstheme="majorHAnsi"/>
          <w:sz w:val="24"/>
          <w:szCs w:val="24"/>
        </w:rPr>
        <w:t xml:space="preserve">The study will be conducted within </w:t>
      </w:r>
      <w:r w:rsidRPr="00BB6260">
        <w:rPr>
          <w:rFonts w:asciiTheme="majorHAnsi" w:eastAsia="Times New Roman" w:hAnsiTheme="majorHAnsi" w:cstheme="majorHAnsi"/>
          <w:sz w:val="24"/>
          <w:szCs w:val="24"/>
        </w:rPr>
        <w:t>a credit-bearing, upper-year undergraduate kinesiology course that includes a 2 hour/week WIL clinic component</w:t>
      </w:r>
      <w:r w:rsidR="006E7021" w:rsidRPr="00BB6260">
        <w:rPr>
          <w:rFonts w:asciiTheme="majorHAnsi" w:eastAsia="Times New Roman" w:hAnsiTheme="majorHAnsi" w:cstheme="majorHAnsi"/>
          <w:sz w:val="24"/>
          <w:szCs w:val="24"/>
        </w:rPr>
        <w:t xml:space="preserve"> </w:t>
      </w:r>
      <w:commentRangeStart w:id="9"/>
      <w:r w:rsidR="006E7021" w:rsidRPr="00BB6260">
        <w:rPr>
          <w:rFonts w:asciiTheme="majorHAnsi" w:eastAsia="Times New Roman" w:hAnsiTheme="majorHAnsi" w:cstheme="majorHAnsi"/>
          <w:sz w:val="24"/>
          <w:szCs w:val="24"/>
        </w:rPr>
        <w:t xml:space="preserve">(refer to syllabus in Appendix </w:t>
      </w:r>
      <w:r w:rsidR="00C33EC5" w:rsidRPr="00BB6260">
        <w:rPr>
          <w:rFonts w:asciiTheme="majorHAnsi" w:eastAsia="Times New Roman" w:hAnsiTheme="majorHAnsi" w:cstheme="majorHAnsi"/>
          <w:sz w:val="24"/>
          <w:szCs w:val="24"/>
        </w:rPr>
        <w:t>2</w:t>
      </w:r>
      <w:r w:rsidR="001610A4" w:rsidRPr="00BB6260">
        <w:rPr>
          <w:rFonts w:asciiTheme="majorHAnsi" w:eastAsia="Times New Roman" w:hAnsiTheme="majorHAnsi" w:cstheme="majorHAnsi"/>
          <w:sz w:val="24"/>
          <w:szCs w:val="24"/>
        </w:rPr>
        <w:t>)</w:t>
      </w:r>
      <w:commentRangeEnd w:id="9"/>
      <w:r w:rsidR="00FD5283" w:rsidRPr="00BB6260">
        <w:rPr>
          <w:rStyle w:val="CommentReference"/>
          <w:rFonts w:asciiTheme="majorHAnsi" w:eastAsia="Times New Roman" w:hAnsiTheme="majorHAnsi" w:cstheme="majorHAnsi"/>
          <w:sz w:val="24"/>
          <w:szCs w:val="24"/>
        </w:rPr>
        <w:commentReference w:id="9"/>
      </w:r>
      <w:r w:rsidR="001610A4" w:rsidRPr="00BB6260">
        <w:rPr>
          <w:rFonts w:asciiTheme="majorHAnsi" w:eastAsia="Times New Roman" w:hAnsiTheme="majorHAnsi" w:cstheme="majorHAnsi"/>
          <w:sz w:val="24"/>
          <w:szCs w:val="24"/>
        </w:rPr>
        <w:t>.</w:t>
      </w:r>
      <w:r w:rsidRPr="00BB6260">
        <w:rPr>
          <w:rFonts w:asciiTheme="majorHAnsi" w:eastAsia="Times New Roman" w:hAnsiTheme="majorHAnsi" w:cstheme="majorHAnsi"/>
          <w:sz w:val="24"/>
          <w:szCs w:val="24"/>
        </w:rPr>
        <w:t xml:space="preserve"> As part of the existing course design, students are required to complete three reflective assignments distributed across the academic term. These reflections are aligned with course learning outcomes and are already embedded within assessment structures.</w:t>
      </w:r>
      <w:r w:rsidRPr="00BB6260">
        <w:rPr>
          <w:rFonts w:asciiTheme="majorHAnsi" w:eastAsia="Calibri" w:hAnsiTheme="majorHAnsi" w:cstheme="majorHAnsi"/>
          <w:sz w:val="24"/>
          <w:szCs w:val="24"/>
        </w:rPr>
        <w:t xml:space="preserve"> </w:t>
      </w:r>
    </w:p>
    <w:p w14:paraId="19181BAD" w14:textId="4D65F94B" w:rsidR="69041199" w:rsidRPr="00BB6260" w:rsidRDefault="69041199" w:rsidP="78E2E7DC">
      <w:pPr>
        <w:spacing w:after="0"/>
        <w:rPr>
          <w:rFonts w:asciiTheme="majorHAnsi" w:hAnsiTheme="majorHAnsi" w:cstheme="majorHAnsi"/>
          <w:sz w:val="24"/>
          <w:szCs w:val="24"/>
        </w:rPr>
      </w:pPr>
      <w:r w:rsidRPr="00BB6260">
        <w:rPr>
          <w:rFonts w:asciiTheme="majorHAnsi" w:eastAsia="Times New Roman" w:hAnsiTheme="majorHAnsi" w:cstheme="majorHAnsi"/>
          <w:sz w:val="24"/>
          <w:szCs w:val="24"/>
        </w:rPr>
        <w:t xml:space="preserve"> </w:t>
      </w:r>
    </w:p>
    <w:p w14:paraId="1AA0C422" w14:textId="77777777" w:rsidR="00897039" w:rsidRPr="00BB6260" w:rsidRDefault="00454027" w:rsidP="79E8EC22">
      <w:pPr>
        <w:spacing w:after="0"/>
        <w:rPr>
          <w:rFonts w:asciiTheme="majorHAnsi" w:eastAsia="Calibri" w:hAnsiTheme="majorHAnsi" w:cstheme="majorHAnsi"/>
          <w:sz w:val="24"/>
          <w:szCs w:val="24"/>
        </w:rPr>
      </w:pPr>
      <w:r w:rsidRPr="00BB6260">
        <w:rPr>
          <w:rFonts w:asciiTheme="majorHAnsi" w:eastAsia="Calibri" w:hAnsiTheme="majorHAnsi" w:cstheme="majorHAnsi"/>
          <w:sz w:val="24"/>
          <w:szCs w:val="24"/>
        </w:rPr>
        <w:t xml:space="preserve">During the first week of </w:t>
      </w:r>
      <w:r w:rsidR="0045592E" w:rsidRPr="00BB6260">
        <w:rPr>
          <w:rFonts w:asciiTheme="majorHAnsi" w:eastAsia="Calibri" w:hAnsiTheme="majorHAnsi" w:cstheme="majorHAnsi"/>
          <w:sz w:val="24"/>
          <w:szCs w:val="24"/>
        </w:rPr>
        <w:t xml:space="preserve">the course, students will be introduced to the concept of critical reflection, along with an overview of the CLEAR Reflection Process, through a dedicated lecture and accompanying materials available on LEARN.  Students will be guided in </w:t>
      </w:r>
      <w:r w:rsidR="0045592E" w:rsidRPr="00BB6260">
        <w:rPr>
          <w:rFonts w:asciiTheme="majorHAnsi" w:eastAsia="Calibri" w:hAnsiTheme="majorHAnsi" w:cstheme="majorHAnsi"/>
          <w:sz w:val="24"/>
          <w:szCs w:val="24"/>
        </w:rPr>
        <w:lastRenderedPageBreak/>
        <w:t xml:space="preserve">applying the CLEAR Reflection Process to structure their reflection assignments, with explicit instruction, rubrics and sample reflections.  </w:t>
      </w:r>
      <w:r w:rsidRPr="00BB6260">
        <w:rPr>
          <w:rFonts w:asciiTheme="majorHAnsi" w:eastAsia="Calibri" w:hAnsiTheme="majorHAnsi" w:cstheme="majorHAnsi"/>
          <w:sz w:val="24"/>
          <w:szCs w:val="24"/>
        </w:rPr>
        <w:t xml:space="preserve"> </w:t>
      </w:r>
    </w:p>
    <w:p w14:paraId="094F090B" w14:textId="77777777" w:rsidR="00AC7BBA" w:rsidRPr="00BB6260" w:rsidRDefault="00AC7BBA" w:rsidP="79E8EC22">
      <w:pPr>
        <w:spacing w:after="0"/>
        <w:rPr>
          <w:rFonts w:asciiTheme="majorHAnsi" w:eastAsia="Calibri" w:hAnsiTheme="majorHAnsi" w:cstheme="majorHAnsi"/>
          <w:sz w:val="24"/>
          <w:szCs w:val="24"/>
        </w:rPr>
      </w:pPr>
    </w:p>
    <w:p w14:paraId="6FC484D4" w14:textId="7CF9EA5C" w:rsidR="69041199" w:rsidRPr="00BB6260" w:rsidRDefault="71659D19" w:rsidP="79E8EC22">
      <w:pPr>
        <w:spacing w:after="0"/>
        <w:rPr>
          <w:rFonts w:asciiTheme="majorHAnsi" w:eastAsia="Calibri" w:hAnsiTheme="majorHAnsi" w:cstheme="majorHAnsi"/>
          <w:sz w:val="24"/>
          <w:szCs w:val="24"/>
        </w:rPr>
      </w:pPr>
      <w:commentRangeStart w:id="10"/>
      <w:r w:rsidRPr="00BB6260">
        <w:rPr>
          <w:rFonts w:asciiTheme="majorHAnsi" w:eastAsia="Calibri" w:hAnsiTheme="majorHAnsi" w:cstheme="majorHAnsi"/>
          <w:sz w:val="24"/>
          <w:szCs w:val="24"/>
        </w:rPr>
        <w:t>Students will be invited to participate in the research study within the first week of term and reminded of the opportunity prior to their first reflective assignment</w:t>
      </w:r>
      <w:r w:rsidR="300302F5" w:rsidRPr="00BB6260">
        <w:rPr>
          <w:rFonts w:asciiTheme="majorHAnsi" w:eastAsia="Calibri" w:hAnsiTheme="majorHAnsi" w:cstheme="majorHAnsi"/>
          <w:sz w:val="24"/>
          <w:szCs w:val="24"/>
        </w:rPr>
        <w:t xml:space="preserve">. </w:t>
      </w:r>
      <w:r w:rsidR="4BE44923" w:rsidRPr="00BB6260">
        <w:rPr>
          <w:rFonts w:asciiTheme="majorHAnsi" w:eastAsia="Times New Roman" w:hAnsiTheme="majorHAnsi" w:cstheme="majorHAnsi"/>
          <w:sz w:val="24"/>
          <w:szCs w:val="24"/>
        </w:rPr>
        <w:t>Participation in the research component (i.e. completion of surveys for research purposes) will be voluntary and clearly separated from grading.</w:t>
      </w:r>
      <w:r w:rsidR="4BE44923" w:rsidRPr="00BB6260">
        <w:rPr>
          <w:rFonts w:asciiTheme="majorHAnsi" w:eastAsia="Calibri" w:hAnsiTheme="majorHAnsi" w:cstheme="majorHAnsi"/>
          <w:sz w:val="24"/>
          <w:szCs w:val="24"/>
        </w:rPr>
        <w:t xml:space="preserve"> </w:t>
      </w:r>
      <w:r w:rsidR="00E17B01" w:rsidRPr="00BB6260">
        <w:rPr>
          <w:rFonts w:asciiTheme="majorHAnsi" w:eastAsia="Calibri" w:hAnsiTheme="majorHAnsi" w:cstheme="majorHAnsi"/>
          <w:sz w:val="24"/>
          <w:szCs w:val="24"/>
        </w:rPr>
        <w:t xml:space="preserve">Students will be incentivized to participate </w:t>
      </w:r>
      <w:r w:rsidR="00481C2E" w:rsidRPr="00BB6260">
        <w:rPr>
          <w:rFonts w:asciiTheme="majorHAnsi" w:eastAsia="Calibri" w:hAnsiTheme="majorHAnsi" w:cstheme="majorHAnsi"/>
          <w:sz w:val="24"/>
          <w:szCs w:val="24"/>
        </w:rPr>
        <w:t xml:space="preserve">by receiving </w:t>
      </w:r>
      <w:r w:rsidR="00CB1C1A" w:rsidRPr="00BB6260">
        <w:rPr>
          <w:rFonts w:asciiTheme="majorHAnsi" w:eastAsia="Calibri" w:hAnsiTheme="majorHAnsi" w:cstheme="majorHAnsi"/>
          <w:sz w:val="24"/>
          <w:szCs w:val="24"/>
        </w:rPr>
        <w:t>a $20 Watcard top-up. They will also be entered into a draw to win one of 2 $100 grocery store gift cards.</w:t>
      </w:r>
      <w:commentRangeEnd w:id="10"/>
      <w:r w:rsidR="001065CA" w:rsidRPr="00BB6260">
        <w:rPr>
          <w:rStyle w:val="CommentReference"/>
          <w:rFonts w:asciiTheme="majorHAnsi" w:eastAsia="Calibri" w:hAnsiTheme="majorHAnsi" w:cstheme="majorHAnsi"/>
          <w:sz w:val="24"/>
          <w:szCs w:val="24"/>
        </w:rPr>
        <w:commentReference w:id="10"/>
      </w:r>
    </w:p>
    <w:p w14:paraId="4E91B3BC" w14:textId="44081148" w:rsidR="69041199" w:rsidRPr="00BB6260" w:rsidRDefault="69041199" w:rsidP="78E2E7DC">
      <w:pPr>
        <w:spacing w:after="0"/>
        <w:rPr>
          <w:rFonts w:asciiTheme="majorHAnsi" w:hAnsiTheme="majorHAnsi" w:cstheme="majorHAnsi"/>
          <w:sz w:val="24"/>
          <w:szCs w:val="24"/>
        </w:rPr>
      </w:pPr>
      <w:r w:rsidRPr="00BB6260">
        <w:rPr>
          <w:rFonts w:asciiTheme="majorHAnsi" w:eastAsia="Times New Roman" w:hAnsiTheme="majorHAnsi" w:cstheme="majorHAnsi"/>
          <w:sz w:val="24"/>
          <w:szCs w:val="24"/>
        </w:rPr>
        <w:t xml:space="preserve"> </w:t>
      </w:r>
    </w:p>
    <w:p w14:paraId="1AE82438" w14:textId="7CE97951" w:rsidR="69041199" w:rsidRPr="00BB6260" w:rsidRDefault="69041199" w:rsidP="78E2E7DC">
      <w:pPr>
        <w:spacing w:after="0"/>
        <w:rPr>
          <w:rFonts w:asciiTheme="majorHAnsi" w:hAnsiTheme="majorHAnsi" w:cstheme="majorHAnsi"/>
          <w:sz w:val="24"/>
          <w:szCs w:val="24"/>
        </w:rPr>
      </w:pPr>
      <w:r w:rsidRPr="00BB6260">
        <w:rPr>
          <w:rFonts w:asciiTheme="majorHAnsi" w:eastAsia="Calibri" w:hAnsiTheme="majorHAnsi" w:cstheme="majorHAnsi"/>
          <w:b/>
          <w:bCs/>
          <w:sz w:val="24"/>
          <w:szCs w:val="24"/>
        </w:rPr>
        <w:t>Data Collection</w:t>
      </w:r>
      <w:r w:rsidRPr="00BB6260">
        <w:rPr>
          <w:rFonts w:asciiTheme="majorHAnsi" w:eastAsia="Calibri" w:hAnsiTheme="majorHAnsi" w:cstheme="majorHAnsi"/>
          <w:sz w:val="24"/>
          <w:szCs w:val="24"/>
        </w:rPr>
        <w:t xml:space="preserve"> </w:t>
      </w:r>
    </w:p>
    <w:p w14:paraId="089AA768" w14:textId="1866DCFD" w:rsidR="69041199" w:rsidRPr="00BB6260" w:rsidRDefault="0BFA97A2" w:rsidP="79E8EC22">
      <w:pPr>
        <w:spacing w:after="0"/>
        <w:rPr>
          <w:rFonts w:asciiTheme="majorHAnsi" w:eastAsia="Calibri" w:hAnsiTheme="majorHAnsi" w:cstheme="majorHAnsi"/>
          <w:sz w:val="24"/>
          <w:szCs w:val="24"/>
        </w:rPr>
      </w:pPr>
      <w:r w:rsidRPr="00BB6260">
        <w:rPr>
          <w:rFonts w:asciiTheme="majorHAnsi" w:eastAsia="Calibri" w:hAnsiTheme="majorHAnsi" w:cstheme="majorHAnsi"/>
          <w:sz w:val="24"/>
          <w:szCs w:val="24"/>
          <w:lang w:val="en-US"/>
        </w:rPr>
        <w:t>Students</w:t>
      </w:r>
      <w:r w:rsidR="4BE44923" w:rsidRPr="00BB6260">
        <w:rPr>
          <w:rFonts w:asciiTheme="majorHAnsi" w:eastAsia="Calibri" w:hAnsiTheme="majorHAnsi" w:cstheme="majorHAnsi"/>
          <w:sz w:val="24"/>
          <w:szCs w:val="24"/>
          <w:lang w:val="en-US"/>
        </w:rPr>
        <w:t xml:space="preserve"> will be invited to complete a short online </w:t>
      </w:r>
      <w:r w:rsidR="4BE44923" w:rsidRPr="00BB6260">
        <w:rPr>
          <w:rFonts w:asciiTheme="majorHAnsi" w:eastAsia="Calibri" w:hAnsiTheme="majorHAnsi" w:cstheme="majorHAnsi"/>
          <w:sz w:val="24"/>
          <w:szCs w:val="24"/>
        </w:rPr>
        <w:t xml:space="preserve">survey </w:t>
      </w:r>
      <w:r w:rsidR="4EB422AC" w:rsidRPr="00BB6260">
        <w:rPr>
          <w:rFonts w:asciiTheme="majorHAnsi" w:eastAsia="Calibri" w:hAnsiTheme="majorHAnsi" w:cstheme="majorHAnsi"/>
          <w:sz w:val="24"/>
          <w:szCs w:val="24"/>
        </w:rPr>
        <w:t>at four points in the term – once prior to engagi</w:t>
      </w:r>
      <w:r w:rsidR="2771B401" w:rsidRPr="00BB6260">
        <w:rPr>
          <w:rFonts w:asciiTheme="majorHAnsi" w:eastAsia="Calibri" w:hAnsiTheme="majorHAnsi" w:cstheme="majorHAnsi"/>
          <w:sz w:val="24"/>
          <w:szCs w:val="24"/>
        </w:rPr>
        <w:t xml:space="preserve">ng </w:t>
      </w:r>
      <w:r w:rsidR="4EB422AC" w:rsidRPr="00BB6260">
        <w:rPr>
          <w:rFonts w:asciiTheme="majorHAnsi" w:eastAsia="Calibri" w:hAnsiTheme="majorHAnsi" w:cstheme="majorHAnsi"/>
          <w:sz w:val="24"/>
          <w:szCs w:val="24"/>
        </w:rPr>
        <w:t>in formal reflection and then</w:t>
      </w:r>
      <w:r w:rsidR="634654FD" w:rsidRPr="00BB6260">
        <w:rPr>
          <w:rFonts w:asciiTheme="majorHAnsi" w:eastAsia="Calibri" w:hAnsiTheme="majorHAnsi" w:cstheme="majorHAnsi"/>
          <w:sz w:val="24"/>
          <w:szCs w:val="24"/>
        </w:rPr>
        <w:t>,</w:t>
      </w:r>
      <w:r w:rsidR="4EB422AC" w:rsidRPr="00BB6260">
        <w:rPr>
          <w:rFonts w:asciiTheme="majorHAnsi" w:eastAsia="Calibri" w:hAnsiTheme="majorHAnsi" w:cstheme="majorHAnsi"/>
          <w:sz w:val="24"/>
          <w:szCs w:val="24"/>
        </w:rPr>
        <w:t xml:space="preserve"> three times following the completion of each reflection assignment</w:t>
      </w:r>
      <w:r w:rsidR="31524E9A" w:rsidRPr="00BB6260">
        <w:rPr>
          <w:rFonts w:asciiTheme="majorHAnsi" w:eastAsia="Calibri" w:hAnsiTheme="majorHAnsi" w:cstheme="majorHAnsi"/>
          <w:sz w:val="24"/>
          <w:szCs w:val="24"/>
        </w:rPr>
        <w:t xml:space="preserve"> – to enable longitudinal comparisons. </w:t>
      </w:r>
      <w:r w:rsidR="4CE5711B" w:rsidRPr="00BB6260">
        <w:rPr>
          <w:rFonts w:asciiTheme="majorHAnsi" w:eastAsia="Calibri" w:hAnsiTheme="majorHAnsi" w:cstheme="majorHAnsi"/>
          <w:sz w:val="24"/>
          <w:szCs w:val="24"/>
        </w:rPr>
        <w:t>Survey questions will be</w:t>
      </w:r>
      <w:r w:rsidR="4EB422AC" w:rsidRPr="00BB6260">
        <w:rPr>
          <w:rFonts w:asciiTheme="majorHAnsi" w:eastAsia="Calibri" w:hAnsiTheme="majorHAnsi" w:cstheme="majorHAnsi"/>
          <w:sz w:val="24"/>
          <w:szCs w:val="24"/>
        </w:rPr>
        <w:t xml:space="preserve"> </w:t>
      </w:r>
      <w:r w:rsidR="4BE44923" w:rsidRPr="00BB6260">
        <w:rPr>
          <w:rFonts w:asciiTheme="majorHAnsi" w:eastAsia="Times New Roman" w:hAnsiTheme="majorHAnsi" w:cstheme="majorHAnsi"/>
          <w:sz w:val="24"/>
          <w:szCs w:val="24"/>
        </w:rPr>
        <w:t xml:space="preserve">designed </w:t>
      </w:r>
      <w:r w:rsidR="4BE44923" w:rsidRPr="00BB6260">
        <w:rPr>
          <w:rFonts w:asciiTheme="majorHAnsi" w:eastAsia="Calibri" w:hAnsiTheme="majorHAnsi" w:cstheme="majorHAnsi"/>
          <w:sz w:val="24"/>
          <w:szCs w:val="24"/>
          <w:lang w:val="en-US"/>
        </w:rPr>
        <w:t xml:space="preserve">to capture </w:t>
      </w:r>
      <w:r w:rsidR="0C66206D" w:rsidRPr="00BB6260">
        <w:rPr>
          <w:rFonts w:asciiTheme="majorHAnsi" w:eastAsia="Calibri" w:hAnsiTheme="majorHAnsi" w:cstheme="majorHAnsi"/>
          <w:sz w:val="24"/>
          <w:szCs w:val="24"/>
          <w:lang w:val="en-US"/>
        </w:rPr>
        <w:t>student</w:t>
      </w:r>
      <w:r w:rsidR="4BE44923" w:rsidRPr="00BB6260">
        <w:rPr>
          <w:rFonts w:asciiTheme="majorHAnsi" w:eastAsia="Calibri" w:hAnsiTheme="majorHAnsi" w:cstheme="majorHAnsi"/>
          <w:sz w:val="24"/>
          <w:szCs w:val="24"/>
          <w:lang w:val="en-US"/>
        </w:rPr>
        <w:t xml:space="preserve"> </w:t>
      </w:r>
      <w:r w:rsidR="6F6A77DB" w:rsidRPr="00BB6260">
        <w:rPr>
          <w:rFonts w:asciiTheme="majorHAnsi" w:eastAsia="Calibri" w:hAnsiTheme="majorHAnsi" w:cstheme="majorHAnsi"/>
          <w:sz w:val="24"/>
          <w:szCs w:val="24"/>
          <w:lang w:val="en-US"/>
        </w:rPr>
        <w:t>experiences</w:t>
      </w:r>
      <w:r w:rsidR="1E7A3139" w:rsidRPr="00BB6260">
        <w:rPr>
          <w:rFonts w:asciiTheme="majorHAnsi" w:eastAsia="Calibri" w:hAnsiTheme="majorHAnsi" w:cstheme="majorHAnsi"/>
          <w:sz w:val="24"/>
          <w:szCs w:val="24"/>
          <w:lang w:val="en-US"/>
        </w:rPr>
        <w:t xml:space="preserve"> </w:t>
      </w:r>
      <w:r w:rsidR="4BE44923" w:rsidRPr="00BB6260">
        <w:rPr>
          <w:rFonts w:asciiTheme="majorHAnsi" w:eastAsia="Calibri" w:hAnsiTheme="majorHAnsi" w:cstheme="majorHAnsi"/>
          <w:sz w:val="24"/>
          <w:szCs w:val="24"/>
          <w:lang w:val="en-US"/>
        </w:rPr>
        <w:t xml:space="preserve">using both the CLEAR Reflection </w:t>
      </w:r>
      <w:r w:rsidR="4BE44923" w:rsidRPr="00BB6260">
        <w:rPr>
          <w:rFonts w:asciiTheme="majorHAnsi" w:eastAsia="Times New Roman" w:hAnsiTheme="majorHAnsi" w:cstheme="majorHAnsi"/>
          <w:sz w:val="24"/>
          <w:szCs w:val="24"/>
          <w:lang w:val="en-US"/>
        </w:rPr>
        <w:t>Process and the associated rubric</w:t>
      </w:r>
      <w:r w:rsidRPr="00BB6260">
        <w:rPr>
          <w:rFonts w:asciiTheme="majorHAnsi" w:hAnsiTheme="majorHAnsi" w:cstheme="majorHAnsi"/>
          <w:sz w:val="24"/>
          <w:szCs w:val="24"/>
        </w:rPr>
        <w:noBreakHyphen/>
      </w:r>
      <w:r w:rsidR="4BE44923" w:rsidRPr="00BB6260">
        <w:rPr>
          <w:rFonts w:asciiTheme="majorHAnsi" w:eastAsia="Calibri" w:hAnsiTheme="majorHAnsi" w:cstheme="majorHAnsi"/>
          <w:sz w:val="24"/>
          <w:szCs w:val="24"/>
          <w:lang w:val="en-US"/>
        </w:rPr>
        <w:t xml:space="preserve">based feedback. </w:t>
      </w:r>
      <w:r w:rsidR="00CB1C1A" w:rsidRPr="00BB6260">
        <w:rPr>
          <w:rFonts w:asciiTheme="majorHAnsi" w:eastAsia="Calibri" w:hAnsiTheme="majorHAnsi" w:cstheme="majorHAnsi"/>
          <w:sz w:val="24"/>
          <w:szCs w:val="24"/>
          <w:lang w:val="en-US"/>
        </w:rPr>
        <w:t>Sample questions are included within the table below.</w:t>
      </w:r>
    </w:p>
    <w:p w14:paraId="066E1BD8" w14:textId="56187D4D" w:rsidR="69041199" w:rsidRPr="00BB6260" w:rsidRDefault="69041199" w:rsidP="78E2E7DC">
      <w:pPr>
        <w:spacing w:after="0"/>
        <w:rPr>
          <w:rFonts w:asciiTheme="majorHAnsi" w:hAnsiTheme="majorHAnsi" w:cstheme="majorHAnsi"/>
          <w:sz w:val="24"/>
          <w:szCs w:val="24"/>
        </w:rPr>
      </w:pPr>
      <w:r w:rsidRPr="00BB6260">
        <w:rPr>
          <w:rFonts w:asciiTheme="majorHAnsi" w:eastAsia="Times New Roman" w:hAnsiTheme="majorHAnsi" w:cstheme="majorHAnsi"/>
          <w:sz w:val="24"/>
          <w:szCs w:val="24"/>
        </w:rPr>
        <w:t xml:space="preserve"> </w:t>
      </w:r>
    </w:p>
    <w:p w14:paraId="2E1D0563" w14:textId="2938E07F" w:rsidR="69041199" w:rsidRPr="00BB6260" w:rsidRDefault="69041199" w:rsidP="78E2E7DC">
      <w:pPr>
        <w:spacing w:after="0"/>
        <w:rPr>
          <w:rFonts w:asciiTheme="majorHAnsi" w:hAnsiTheme="majorHAnsi" w:cstheme="majorHAnsi"/>
          <w:sz w:val="24"/>
          <w:szCs w:val="24"/>
        </w:rPr>
      </w:pPr>
      <w:r w:rsidRPr="00BB6260">
        <w:rPr>
          <w:rFonts w:asciiTheme="majorHAnsi" w:eastAsia="Calibri" w:hAnsiTheme="majorHAnsi" w:cstheme="majorHAnsi"/>
          <w:b/>
          <w:bCs/>
          <w:sz w:val="24"/>
          <w:szCs w:val="24"/>
        </w:rPr>
        <w:t>Data Analysis</w:t>
      </w:r>
      <w:r w:rsidRPr="00BB6260">
        <w:rPr>
          <w:rFonts w:asciiTheme="majorHAnsi" w:eastAsia="Calibri" w:hAnsiTheme="majorHAnsi" w:cstheme="majorHAnsi"/>
          <w:sz w:val="24"/>
          <w:szCs w:val="24"/>
        </w:rPr>
        <w:t xml:space="preserve"> </w:t>
      </w:r>
    </w:p>
    <w:p w14:paraId="41E87312" w14:textId="2D128801" w:rsidR="69041199" w:rsidRPr="00BB6260" w:rsidRDefault="4BE44923" w:rsidP="79E8EC22">
      <w:pPr>
        <w:spacing w:after="0"/>
        <w:rPr>
          <w:rFonts w:asciiTheme="majorHAnsi" w:eastAsia="Calibri" w:hAnsiTheme="majorHAnsi" w:cstheme="majorHAnsi"/>
          <w:sz w:val="24"/>
          <w:szCs w:val="24"/>
          <w:highlight w:val="green"/>
        </w:rPr>
      </w:pPr>
      <w:r w:rsidRPr="00BB6260">
        <w:rPr>
          <w:rFonts w:asciiTheme="majorHAnsi" w:eastAsia="Calibri" w:hAnsiTheme="majorHAnsi" w:cstheme="majorHAnsi"/>
          <w:sz w:val="24"/>
          <w:szCs w:val="24"/>
          <w:lang w:val="en-US"/>
        </w:rPr>
        <w:t>Quantitative survey data</w:t>
      </w:r>
      <w:r w:rsidRPr="00BB6260">
        <w:rPr>
          <w:rFonts w:asciiTheme="majorHAnsi" w:eastAsia="Times New Roman" w:hAnsiTheme="majorHAnsi" w:cstheme="majorHAnsi"/>
          <w:sz w:val="24"/>
          <w:szCs w:val="24"/>
          <w:lang w:val="en-US"/>
        </w:rPr>
        <w:t xml:space="preserve"> will be analyzed using</w:t>
      </w:r>
      <w:r w:rsidR="0B9CC38F" w:rsidRPr="00BB6260">
        <w:rPr>
          <w:rFonts w:asciiTheme="majorHAnsi" w:eastAsia="Times New Roman" w:hAnsiTheme="majorHAnsi" w:cstheme="majorHAnsi"/>
          <w:sz w:val="24"/>
          <w:szCs w:val="24"/>
          <w:lang w:val="en-US"/>
        </w:rPr>
        <w:t xml:space="preserve"> Braun and Clarke’s inductive thematic analysis.</w:t>
      </w:r>
    </w:p>
    <w:p w14:paraId="7038FF11" w14:textId="6E34FC54" w:rsidR="69041199" w:rsidRPr="00BB6260" w:rsidRDefault="4BE44923" w:rsidP="78E2E7DC">
      <w:pPr>
        <w:spacing w:after="0"/>
        <w:rPr>
          <w:rFonts w:asciiTheme="majorHAnsi" w:hAnsiTheme="majorHAnsi" w:cstheme="majorHAnsi"/>
          <w:sz w:val="24"/>
          <w:szCs w:val="24"/>
        </w:rPr>
      </w:pPr>
      <w:r w:rsidRPr="00BB6260">
        <w:rPr>
          <w:rFonts w:asciiTheme="majorHAnsi" w:eastAsia="Calibri" w:hAnsiTheme="majorHAnsi" w:cstheme="majorHAnsi"/>
          <w:sz w:val="24"/>
          <w:szCs w:val="24"/>
          <w:lang w:val="en-US"/>
        </w:rPr>
        <w:t xml:space="preserve">Comparisons across time points will allow the research team to identify shifts in student </w:t>
      </w:r>
      <w:r w:rsidRPr="00BB6260">
        <w:rPr>
          <w:rFonts w:asciiTheme="majorHAnsi" w:eastAsia="Times New Roman" w:hAnsiTheme="majorHAnsi" w:cstheme="majorHAnsi"/>
          <w:sz w:val="24"/>
          <w:szCs w:val="24"/>
          <w:lang w:val="en-US"/>
        </w:rPr>
        <w:t>perceptions as familiarity with both the framework and rubric increases.</w:t>
      </w:r>
      <w:r w:rsidRPr="00BB6260">
        <w:rPr>
          <w:rFonts w:asciiTheme="majorHAnsi" w:eastAsia="Calibri" w:hAnsiTheme="majorHAnsi" w:cstheme="majorHAnsi"/>
          <w:sz w:val="24"/>
          <w:szCs w:val="24"/>
        </w:rPr>
        <w:t xml:space="preserve"> </w:t>
      </w:r>
    </w:p>
    <w:p w14:paraId="25F74235" w14:textId="78BB0408" w:rsidR="69041199" w:rsidRPr="00BB6260" w:rsidRDefault="69041199" w:rsidP="78E2E7DC">
      <w:pPr>
        <w:spacing w:after="0"/>
        <w:rPr>
          <w:rFonts w:asciiTheme="majorHAnsi" w:hAnsiTheme="majorHAnsi" w:cstheme="majorHAnsi"/>
          <w:sz w:val="24"/>
          <w:szCs w:val="24"/>
        </w:rPr>
      </w:pPr>
      <w:r w:rsidRPr="00BB6260">
        <w:rPr>
          <w:rFonts w:asciiTheme="majorHAnsi" w:eastAsia="Times New Roman" w:hAnsiTheme="majorHAnsi" w:cstheme="majorHAnsi"/>
          <w:sz w:val="24"/>
          <w:szCs w:val="24"/>
        </w:rPr>
        <w:t xml:space="preserve"> </w:t>
      </w:r>
    </w:p>
    <w:p w14:paraId="655D0733" w14:textId="67A3BFA6" w:rsidR="69041199" w:rsidRPr="00BB6260" w:rsidRDefault="00855719" w:rsidP="78E2E7DC">
      <w:pPr>
        <w:spacing w:after="0"/>
        <w:rPr>
          <w:rFonts w:asciiTheme="majorHAnsi" w:hAnsiTheme="majorHAnsi" w:cstheme="majorHAnsi"/>
          <w:sz w:val="24"/>
          <w:szCs w:val="24"/>
        </w:rPr>
      </w:pPr>
      <w:r w:rsidRPr="00BB6260">
        <w:rPr>
          <w:rFonts w:asciiTheme="majorHAnsi" w:eastAsia="Calibri" w:hAnsiTheme="majorHAnsi" w:cstheme="majorHAnsi"/>
          <w:b/>
          <w:bCs/>
          <w:sz w:val="24"/>
          <w:szCs w:val="24"/>
        </w:rPr>
        <w:t xml:space="preserve">Evidence </w:t>
      </w:r>
      <w:r w:rsidR="69041199" w:rsidRPr="00BB6260">
        <w:rPr>
          <w:rFonts w:asciiTheme="majorHAnsi" w:eastAsia="Calibri" w:hAnsiTheme="majorHAnsi" w:cstheme="majorHAnsi"/>
          <w:b/>
          <w:bCs/>
          <w:sz w:val="24"/>
          <w:szCs w:val="24"/>
        </w:rPr>
        <w:t xml:space="preserve">of </w:t>
      </w:r>
      <w:r w:rsidRPr="00BB6260">
        <w:rPr>
          <w:rFonts w:asciiTheme="majorHAnsi" w:eastAsia="Calibri" w:hAnsiTheme="majorHAnsi" w:cstheme="majorHAnsi"/>
          <w:b/>
          <w:bCs/>
          <w:sz w:val="24"/>
          <w:szCs w:val="24"/>
        </w:rPr>
        <w:t>Impact</w:t>
      </w:r>
    </w:p>
    <w:p w14:paraId="1EAA098B" w14:textId="4BEC4D31" w:rsidR="69041199" w:rsidRPr="00BB6260" w:rsidRDefault="4BE44923" w:rsidP="79E8EC22">
      <w:pPr>
        <w:spacing w:after="0"/>
        <w:rPr>
          <w:rFonts w:asciiTheme="majorHAnsi" w:hAnsiTheme="majorHAnsi" w:cstheme="majorHAnsi"/>
          <w:sz w:val="24"/>
          <w:szCs w:val="24"/>
        </w:rPr>
      </w:pPr>
      <w:r w:rsidRPr="00BB6260">
        <w:rPr>
          <w:rFonts w:asciiTheme="majorHAnsi" w:eastAsia="Calibri" w:hAnsiTheme="majorHAnsi" w:cstheme="majorHAnsi"/>
          <w:sz w:val="24"/>
          <w:szCs w:val="24"/>
          <w:lang w:val="en-US"/>
        </w:rPr>
        <w:t xml:space="preserve">The project </w:t>
      </w:r>
      <w:r w:rsidR="64D650E4" w:rsidRPr="00BB6260">
        <w:rPr>
          <w:rFonts w:asciiTheme="majorHAnsi" w:eastAsia="Calibri" w:hAnsiTheme="majorHAnsi" w:cstheme="majorHAnsi"/>
          <w:sz w:val="24"/>
          <w:szCs w:val="24"/>
          <w:lang w:val="en-US"/>
        </w:rPr>
        <w:t>aims to collect evidence of</w:t>
      </w:r>
      <w:r w:rsidRPr="00BB6260">
        <w:rPr>
          <w:rFonts w:asciiTheme="majorHAnsi" w:eastAsia="Calibri" w:hAnsiTheme="majorHAnsi" w:cstheme="majorHAnsi"/>
          <w:sz w:val="24"/>
          <w:szCs w:val="24"/>
          <w:lang w:val="en-US"/>
        </w:rPr>
        <w:t>:</w:t>
      </w:r>
      <w:r w:rsidRPr="00BB6260">
        <w:rPr>
          <w:rFonts w:asciiTheme="majorHAnsi" w:eastAsia="Calibri" w:hAnsiTheme="majorHAnsi" w:cstheme="majorHAnsi"/>
          <w:sz w:val="24"/>
          <w:szCs w:val="24"/>
        </w:rPr>
        <w:t xml:space="preserve"> </w:t>
      </w:r>
    </w:p>
    <w:p w14:paraId="56F5AC89" w14:textId="330E58C4" w:rsidR="69041199" w:rsidRPr="00BB6260" w:rsidRDefault="69041199">
      <w:pPr>
        <w:pStyle w:val="ListParagraph"/>
        <w:numPr>
          <w:ilvl w:val="0"/>
          <w:numId w:val="18"/>
        </w:numPr>
        <w:spacing w:after="0"/>
        <w:ind w:left="1080"/>
        <w:rPr>
          <w:rFonts w:asciiTheme="majorHAnsi" w:eastAsia="Calibri" w:hAnsiTheme="majorHAnsi" w:cstheme="majorHAnsi"/>
          <w:sz w:val="24"/>
          <w:szCs w:val="24"/>
        </w:rPr>
      </w:pPr>
      <w:r w:rsidRPr="00BB6260">
        <w:rPr>
          <w:rFonts w:asciiTheme="majorHAnsi" w:eastAsia="Calibri" w:hAnsiTheme="majorHAnsi" w:cstheme="majorHAnsi"/>
          <w:sz w:val="24"/>
          <w:szCs w:val="24"/>
          <w:lang w:val="en-US"/>
        </w:rPr>
        <w:t>Impact on students’ perceived ability to engage in deep, critical reflection</w:t>
      </w:r>
      <w:r w:rsidRPr="00BB6260">
        <w:rPr>
          <w:rFonts w:asciiTheme="majorHAnsi" w:eastAsia="Calibri" w:hAnsiTheme="majorHAnsi" w:cstheme="majorHAnsi"/>
          <w:sz w:val="24"/>
          <w:szCs w:val="24"/>
        </w:rPr>
        <w:t xml:space="preserve"> </w:t>
      </w:r>
    </w:p>
    <w:p w14:paraId="3C6FF8FA" w14:textId="397251B7" w:rsidR="69041199" w:rsidRPr="00BB6260" w:rsidRDefault="53E319AC">
      <w:pPr>
        <w:pStyle w:val="ListParagraph"/>
        <w:numPr>
          <w:ilvl w:val="0"/>
          <w:numId w:val="17"/>
        </w:numPr>
        <w:spacing w:after="0"/>
        <w:ind w:left="1080"/>
        <w:rPr>
          <w:rFonts w:asciiTheme="majorHAnsi" w:eastAsia="Calibri" w:hAnsiTheme="majorHAnsi" w:cstheme="majorHAnsi"/>
          <w:sz w:val="24"/>
          <w:szCs w:val="24"/>
        </w:rPr>
      </w:pPr>
      <w:r w:rsidRPr="00BB6260">
        <w:rPr>
          <w:rFonts w:asciiTheme="majorHAnsi" w:eastAsia="Calibri" w:hAnsiTheme="majorHAnsi" w:cstheme="majorHAnsi"/>
          <w:sz w:val="24"/>
          <w:szCs w:val="24"/>
          <w:lang w:val="en-US"/>
        </w:rPr>
        <w:t>I</w:t>
      </w:r>
      <w:r w:rsidR="4BE44923" w:rsidRPr="00BB6260">
        <w:rPr>
          <w:rFonts w:asciiTheme="majorHAnsi" w:eastAsia="Calibri" w:hAnsiTheme="majorHAnsi" w:cstheme="majorHAnsi"/>
          <w:sz w:val="24"/>
          <w:szCs w:val="24"/>
          <w:lang w:val="en-US"/>
        </w:rPr>
        <w:t>ncreasing fluency and internalization of reflective processes over time</w:t>
      </w:r>
      <w:r w:rsidR="4BE44923" w:rsidRPr="00BB6260">
        <w:rPr>
          <w:rFonts w:asciiTheme="majorHAnsi" w:eastAsia="Calibri" w:hAnsiTheme="majorHAnsi" w:cstheme="majorHAnsi"/>
          <w:sz w:val="24"/>
          <w:szCs w:val="24"/>
        </w:rPr>
        <w:t xml:space="preserve"> </w:t>
      </w:r>
    </w:p>
    <w:p w14:paraId="2BF854DF" w14:textId="4B031EE6" w:rsidR="69041199" w:rsidRPr="00BB6260" w:rsidRDefault="69041199" w:rsidP="78E2E7DC">
      <w:pPr>
        <w:spacing w:after="0"/>
        <w:rPr>
          <w:rFonts w:asciiTheme="majorHAnsi" w:hAnsiTheme="majorHAnsi" w:cstheme="majorHAnsi"/>
          <w:sz w:val="24"/>
          <w:szCs w:val="24"/>
        </w:rPr>
      </w:pPr>
      <w:r w:rsidRPr="00BB6260">
        <w:rPr>
          <w:rFonts w:asciiTheme="majorHAnsi" w:eastAsia="Calibri" w:hAnsiTheme="majorHAnsi" w:cstheme="majorHAnsi"/>
          <w:sz w:val="24"/>
          <w:szCs w:val="24"/>
          <w:lang w:val="en-US"/>
        </w:rPr>
        <w:t xml:space="preserve"> </w:t>
      </w:r>
    </w:p>
    <w:p w14:paraId="459817D0" w14:textId="5B8340D2" w:rsidR="00EF73BC" w:rsidRPr="00BB6260" w:rsidRDefault="002D3B3B" w:rsidP="00BB6260">
      <w:pPr>
        <w:spacing w:after="0"/>
        <w:rPr>
          <w:rFonts w:asciiTheme="majorHAnsi" w:eastAsia="Calibri" w:hAnsiTheme="majorHAnsi" w:cstheme="majorHAnsi"/>
          <w:sz w:val="24"/>
          <w:szCs w:val="24"/>
        </w:rPr>
      </w:pPr>
      <w:r w:rsidRPr="00BB6260">
        <w:rPr>
          <w:rFonts w:asciiTheme="majorHAnsi" w:eastAsia="Calibri" w:hAnsiTheme="majorHAnsi" w:cstheme="majorHAnsi"/>
          <w:sz w:val="24"/>
          <w:szCs w:val="24"/>
        </w:rPr>
        <w:t>Findings will provide actionable guidance for instructors seeking to embed structured reflection into course</w:t>
      </w:r>
      <w:r w:rsidRPr="00BB6260">
        <w:rPr>
          <w:rFonts w:asciiTheme="majorHAnsi" w:hAnsiTheme="majorHAnsi" w:cstheme="majorHAnsi"/>
          <w:sz w:val="24"/>
          <w:szCs w:val="24"/>
        </w:rPr>
        <w:noBreakHyphen/>
      </w:r>
      <w:r w:rsidRPr="00BB6260">
        <w:rPr>
          <w:rFonts w:asciiTheme="majorHAnsi" w:eastAsia="Calibri" w:hAnsiTheme="majorHAnsi" w:cstheme="majorHAnsi"/>
          <w:sz w:val="24"/>
          <w:szCs w:val="24"/>
          <w:lang w:val="en-US"/>
        </w:rPr>
        <w:t>level WIL experiences.</w:t>
      </w:r>
    </w:p>
    <w:p w14:paraId="580023B2" w14:textId="77777777" w:rsidR="00BB6260" w:rsidRDefault="00BB6260" w:rsidP="00DA5534">
      <w:pPr>
        <w:spacing w:after="0" w:line="240" w:lineRule="auto"/>
        <w:rPr>
          <w:rFonts w:asciiTheme="majorHAnsi" w:hAnsiTheme="majorHAnsi" w:cstheme="majorHAnsi"/>
          <w:sz w:val="24"/>
          <w:szCs w:val="24"/>
        </w:rPr>
      </w:pPr>
    </w:p>
    <w:p w14:paraId="4F6A799D" w14:textId="35EC8E9E" w:rsidR="00EF73BC" w:rsidRPr="00BB6260" w:rsidRDefault="00EF73BC" w:rsidP="001120B5">
      <w:pPr>
        <w:spacing w:after="0" w:line="240" w:lineRule="auto"/>
        <w:rPr>
          <w:rFonts w:asciiTheme="majorHAnsi" w:hAnsiTheme="majorHAnsi" w:cstheme="majorHAnsi"/>
          <w:sz w:val="24"/>
          <w:szCs w:val="24"/>
        </w:rPr>
        <w:sectPr w:rsidR="00EF73BC" w:rsidRPr="00BB6260" w:rsidSect="00EF73BC">
          <w:headerReference w:type="default" r:id="rId16"/>
          <w:footerReference w:type="default" r:id="rId17"/>
          <w:type w:val="continuous"/>
          <w:pgSz w:w="12240" w:h="15840"/>
          <w:pgMar w:top="1440" w:right="1800" w:bottom="1440" w:left="1800" w:header="708" w:footer="708" w:gutter="0"/>
          <w:cols w:space="708"/>
          <w:docGrid w:linePitch="360"/>
        </w:sectPr>
      </w:pPr>
    </w:p>
    <w:p w14:paraId="0CB74B58" w14:textId="77777777" w:rsidR="00C45CE9" w:rsidRPr="00965871" w:rsidRDefault="00C45CE9" w:rsidP="00C86EEB">
      <w:pPr>
        <w:spacing w:after="0" w:line="240" w:lineRule="auto"/>
        <w:rPr>
          <w:rFonts w:ascii="Calibri" w:hAnsi="Calibri" w:cs="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3"/>
        <w:gridCol w:w="3615"/>
        <w:gridCol w:w="3606"/>
        <w:gridCol w:w="3606"/>
      </w:tblGrid>
      <w:tr w:rsidR="00463798" w:rsidRPr="00965871" w14:paraId="7A5FCF7C" w14:textId="77777777" w:rsidTr="79E8EC22">
        <w:tc>
          <w:tcPr>
            <w:tcW w:w="123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80EB7" w14:textId="00C5B88D" w:rsidR="00463798" w:rsidRPr="00965871"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965871">
              <w:rPr>
                <w:rFonts w:ascii="Calibri" w:hAnsi="Calibri" w:cs="Calibri"/>
                <w:b/>
                <w:color w:val="000000"/>
                <w:sz w:val="24"/>
                <w:szCs w:val="24"/>
              </w:rPr>
              <w:t>Goals/Outcomes</w:t>
            </w:r>
          </w:p>
        </w:tc>
        <w:tc>
          <w:tcPr>
            <w:tcW w:w="125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D95EA5" w14:textId="2EE3EE16" w:rsidR="00463798" w:rsidRPr="00965871"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965871">
              <w:rPr>
                <w:rFonts w:ascii="Calibri" w:hAnsi="Calibri" w:cs="Calibri"/>
                <w:b/>
                <w:color w:val="000000"/>
                <w:sz w:val="24"/>
                <w:szCs w:val="24"/>
              </w:rPr>
              <w:t>Data Collection</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10A373" w14:textId="00171455" w:rsidR="00463798" w:rsidRPr="00965871"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965871">
              <w:rPr>
                <w:rFonts w:ascii="Calibri" w:hAnsi="Calibri" w:cs="Calibri"/>
                <w:b/>
                <w:color w:val="000000"/>
                <w:sz w:val="24"/>
                <w:szCs w:val="24"/>
              </w:rPr>
              <w:t>Data Analysis</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5B65DF" w14:textId="125F4215" w:rsidR="00463798" w:rsidRPr="00965871"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965871">
              <w:rPr>
                <w:rFonts w:ascii="Calibri" w:hAnsi="Calibri" w:cs="Calibri"/>
                <w:b/>
                <w:color w:val="000000"/>
                <w:sz w:val="24"/>
                <w:szCs w:val="24"/>
              </w:rPr>
              <w:t>Roles and Responsibilities</w:t>
            </w:r>
          </w:p>
        </w:tc>
      </w:tr>
      <w:tr w:rsidR="00C45CE9" w:rsidRPr="00965871" w14:paraId="06D26EC5" w14:textId="0E54F338" w:rsidTr="79E8EC22">
        <w:tc>
          <w:tcPr>
            <w:tcW w:w="1238" w:type="pct"/>
            <w:tcBorders>
              <w:top w:val="single" w:sz="4" w:space="0" w:color="auto"/>
              <w:left w:val="single" w:sz="4" w:space="0" w:color="auto"/>
              <w:bottom w:val="single" w:sz="4" w:space="0" w:color="auto"/>
              <w:right w:val="single" w:sz="4" w:space="0" w:color="auto"/>
            </w:tcBorders>
          </w:tcPr>
          <w:p w14:paraId="2DCDB1AD" w14:textId="156D389F" w:rsidR="32264906" w:rsidRPr="00965871" w:rsidRDefault="32264906" w:rsidP="79E8EC22">
            <w:pPr>
              <w:spacing w:after="0" w:line="240" w:lineRule="auto"/>
              <w:rPr>
                <w:rFonts w:ascii="Calibri" w:hAnsi="Calibri" w:cs="Calibri"/>
                <w:color w:val="000000" w:themeColor="text1"/>
                <w:sz w:val="24"/>
                <w:szCs w:val="24"/>
              </w:rPr>
            </w:pPr>
            <w:r w:rsidRPr="00965871">
              <w:rPr>
                <w:rFonts w:ascii="Calibri" w:hAnsi="Calibri" w:cs="Calibri"/>
                <w:b/>
                <w:bCs/>
                <w:color w:val="000000" w:themeColor="text1"/>
                <w:sz w:val="24"/>
                <w:szCs w:val="24"/>
              </w:rPr>
              <w:t xml:space="preserve">Research Questions </w:t>
            </w:r>
          </w:p>
          <w:p w14:paraId="442E91F0" w14:textId="3F06B84D" w:rsidR="32264906" w:rsidRPr="00965871" w:rsidRDefault="32264906">
            <w:pPr>
              <w:pStyle w:val="ListParagraph"/>
              <w:numPr>
                <w:ilvl w:val="0"/>
                <w:numId w:val="20"/>
              </w:num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Do students perceive the CLEAR Reflection Model Process as a guide for structuring and deepening their WIL self-reflections? How? </w:t>
            </w:r>
          </w:p>
          <w:p w14:paraId="59C1F777" w14:textId="75ED1F5D" w:rsidR="32264906" w:rsidRPr="00965871" w:rsidRDefault="32264906">
            <w:pPr>
              <w:pStyle w:val="ListParagraph"/>
              <w:numPr>
                <w:ilvl w:val="0"/>
                <w:numId w:val="20"/>
              </w:num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Do students perceive rubric</w:t>
            </w:r>
            <w:r w:rsidRPr="008A0089">
              <w:rPr>
                <w:rFonts w:ascii="Calibri" w:hAnsi="Calibri" w:cs="Calibri"/>
              </w:rPr>
              <w:noBreakHyphen/>
            </w:r>
            <w:r w:rsidRPr="00965871">
              <w:rPr>
                <w:rFonts w:ascii="Calibri" w:hAnsi="Calibri" w:cs="Calibri"/>
                <w:color w:val="000000" w:themeColor="text1"/>
                <w:sz w:val="24"/>
                <w:szCs w:val="24"/>
              </w:rPr>
              <w:t xml:space="preserve">based feedback </w:t>
            </w:r>
            <w:r w:rsidR="00093BC4">
              <w:rPr>
                <w:rFonts w:ascii="Calibri" w:hAnsi="Calibri" w:cs="Calibri"/>
                <w:color w:val="000000" w:themeColor="text1"/>
                <w:sz w:val="24"/>
                <w:szCs w:val="24"/>
              </w:rPr>
              <w:t>as</w:t>
            </w:r>
            <w:r w:rsidRPr="00965871">
              <w:rPr>
                <w:rFonts w:ascii="Calibri" w:hAnsi="Calibri" w:cs="Calibri"/>
                <w:color w:val="000000" w:themeColor="text1"/>
                <w:sz w:val="24"/>
                <w:szCs w:val="24"/>
              </w:rPr>
              <w:t xml:space="preserve"> supporting deeper, more multi-faceted self-reflection improvement across </w:t>
            </w:r>
            <w:r w:rsidR="009377C8">
              <w:rPr>
                <w:rFonts w:ascii="Calibri" w:hAnsi="Calibri" w:cs="Calibri"/>
                <w:color w:val="000000" w:themeColor="text1"/>
                <w:sz w:val="24"/>
                <w:szCs w:val="24"/>
              </w:rPr>
              <w:t>iteration</w:t>
            </w:r>
            <w:r w:rsidR="00093BC4">
              <w:rPr>
                <w:rFonts w:ascii="Calibri" w:hAnsi="Calibri" w:cs="Calibri"/>
                <w:color w:val="000000" w:themeColor="text1"/>
                <w:sz w:val="24"/>
                <w:szCs w:val="24"/>
              </w:rPr>
              <w:t>s</w:t>
            </w:r>
            <w:r w:rsidRPr="00965871">
              <w:rPr>
                <w:rFonts w:ascii="Calibri" w:hAnsi="Calibri" w:cs="Calibri"/>
                <w:color w:val="000000" w:themeColor="text1"/>
                <w:sz w:val="24"/>
                <w:szCs w:val="24"/>
              </w:rPr>
              <w:t xml:space="preserve">? How? </w:t>
            </w:r>
          </w:p>
          <w:p w14:paraId="080D2910" w14:textId="1420111F" w:rsidR="32264906" w:rsidRPr="00965871" w:rsidRDefault="32264906">
            <w:pPr>
              <w:pStyle w:val="ListParagraph"/>
              <w:numPr>
                <w:ilvl w:val="0"/>
                <w:numId w:val="20"/>
              </w:num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Does repeated engagement with the CLEAR Reflection Process contribute to increased confidence and fluency, leading to the genesis of a reflective practice? </w:t>
            </w:r>
          </w:p>
        </w:tc>
        <w:tc>
          <w:tcPr>
            <w:tcW w:w="1256" w:type="pct"/>
            <w:tcBorders>
              <w:top w:val="single" w:sz="4" w:space="0" w:color="auto"/>
              <w:left w:val="single" w:sz="4" w:space="0" w:color="auto"/>
              <w:bottom w:val="single" w:sz="4" w:space="0" w:color="auto"/>
              <w:right w:val="single" w:sz="4" w:space="0" w:color="auto"/>
            </w:tcBorders>
          </w:tcPr>
          <w:p w14:paraId="55CE0C63" w14:textId="5AF675B3" w:rsidR="116AA32B" w:rsidRPr="00965871" w:rsidRDefault="116AA32B" w:rsidP="79E8EC22">
            <w:p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Students will be invited to complete short online surveys at 4 points in the term:</w:t>
            </w:r>
          </w:p>
          <w:p w14:paraId="37418C0A" w14:textId="1E8F7D2E" w:rsidR="1D590059" w:rsidRPr="00965871" w:rsidRDefault="1D590059" w:rsidP="79E8EC22">
            <w:pPr>
              <w:pStyle w:val="ListParagraph"/>
              <w:numPr>
                <w:ilvl w:val="0"/>
                <w:numId w:val="2"/>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Prior to engaging with formal reflection in the course</w:t>
            </w:r>
            <w:r w:rsidR="7B23F928" w:rsidRPr="00965871">
              <w:rPr>
                <w:rFonts w:ascii="Calibri" w:hAnsi="Calibri" w:cs="Calibri"/>
                <w:color w:val="000000" w:themeColor="text1"/>
                <w:sz w:val="24"/>
                <w:szCs w:val="24"/>
              </w:rPr>
              <w:t xml:space="preserve"> – to establish a baseline</w:t>
            </w:r>
          </w:p>
          <w:p w14:paraId="0F791273" w14:textId="0EBE8319" w:rsidR="1D590059" w:rsidRPr="00965871" w:rsidRDefault="1D590059" w:rsidP="79E8EC22">
            <w:pPr>
              <w:pStyle w:val="ListParagraph"/>
              <w:numPr>
                <w:ilvl w:val="0"/>
                <w:numId w:val="2"/>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Post the first reflective activity</w:t>
            </w:r>
            <w:r w:rsidR="6EEC2861" w:rsidRPr="00965871">
              <w:rPr>
                <w:rFonts w:ascii="Calibri" w:hAnsi="Calibri" w:cs="Calibri"/>
                <w:color w:val="000000" w:themeColor="text1"/>
                <w:sz w:val="24"/>
                <w:szCs w:val="24"/>
              </w:rPr>
              <w:t xml:space="preserve"> – to gather student perceptions of their first use of the CLEAR Reflection Process</w:t>
            </w:r>
          </w:p>
          <w:p w14:paraId="43DF4EFE" w14:textId="2166DEBC" w:rsidR="1D590059" w:rsidRPr="00965871" w:rsidRDefault="1D590059" w:rsidP="79E8EC22">
            <w:pPr>
              <w:pStyle w:val="ListParagraph"/>
              <w:numPr>
                <w:ilvl w:val="0"/>
                <w:numId w:val="2"/>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After the second reflective activity</w:t>
            </w:r>
            <w:r w:rsidR="0ABFCC53" w:rsidRPr="00965871">
              <w:rPr>
                <w:rFonts w:ascii="Calibri" w:hAnsi="Calibri" w:cs="Calibri"/>
                <w:color w:val="000000" w:themeColor="text1"/>
                <w:sz w:val="24"/>
                <w:szCs w:val="24"/>
              </w:rPr>
              <w:t xml:space="preserve"> – to gather changes in student perceptions after their second use of the CLEAR Reflection Process and to gather</w:t>
            </w:r>
            <w:r w:rsidR="629985CF" w:rsidRPr="00965871">
              <w:rPr>
                <w:rFonts w:ascii="Calibri" w:hAnsi="Calibri" w:cs="Calibri"/>
                <w:color w:val="000000" w:themeColor="text1"/>
                <w:sz w:val="24"/>
                <w:szCs w:val="24"/>
              </w:rPr>
              <w:t xml:space="preserve"> student perceptions of rubric-based feedback in supporting deepe</w:t>
            </w:r>
            <w:r w:rsidR="78B2C30B" w:rsidRPr="00965871">
              <w:rPr>
                <w:rFonts w:ascii="Calibri" w:hAnsi="Calibri" w:cs="Calibri"/>
                <w:color w:val="000000" w:themeColor="text1"/>
                <w:sz w:val="24"/>
                <w:szCs w:val="24"/>
              </w:rPr>
              <w:t>r, more multi-faceted self-reflection</w:t>
            </w:r>
          </w:p>
          <w:p w14:paraId="1451BECF" w14:textId="2EF7E9F8" w:rsidR="1D590059" w:rsidRPr="00965871" w:rsidRDefault="1D590059" w:rsidP="79E8EC22">
            <w:pPr>
              <w:pStyle w:val="ListParagraph"/>
              <w:numPr>
                <w:ilvl w:val="0"/>
                <w:numId w:val="2"/>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After the third reflective activity</w:t>
            </w:r>
            <w:r w:rsidR="2BE51C16" w:rsidRPr="00965871">
              <w:rPr>
                <w:rFonts w:ascii="Calibri" w:hAnsi="Calibri" w:cs="Calibri"/>
                <w:color w:val="000000" w:themeColor="text1"/>
                <w:sz w:val="24"/>
                <w:szCs w:val="24"/>
              </w:rPr>
              <w:t xml:space="preserve"> – to gather longitudinal changes in </w:t>
            </w:r>
            <w:r w:rsidR="2BE51C16" w:rsidRPr="00965871">
              <w:rPr>
                <w:rFonts w:ascii="Calibri" w:hAnsi="Calibri" w:cs="Calibri"/>
                <w:color w:val="000000" w:themeColor="text1"/>
                <w:sz w:val="24"/>
                <w:szCs w:val="24"/>
              </w:rPr>
              <w:lastRenderedPageBreak/>
              <w:t xml:space="preserve">student perceptions after their third </w:t>
            </w:r>
            <w:r w:rsidR="39C8780D" w:rsidRPr="00965871">
              <w:rPr>
                <w:rFonts w:ascii="Calibri" w:hAnsi="Calibri" w:cs="Calibri"/>
                <w:color w:val="000000" w:themeColor="text1"/>
                <w:sz w:val="24"/>
                <w:szCs w:val="24"/>
              </w:rPr>
              <w:t xml:space="preserve">use of the CLEAR Reflection Process and to gather </w:t>
            </w:r>
            <w:r w:rsidR="5CF54BF5" w:rsidRPr="00965871">
              <w:rPr>
                <w:rFonts w:ascii="Calibri" w:hAnsi="Calibri" w:cs="Calibri"/>
                <w:color w:val="000000" w:themeColor="text1"/>
                <w:sz w:val="24"/>
                <w:szCs w:val="24"/>
              </w:rPr>
              <w:t xml:space="preserve">changes in </w:t>
            </w:r>
            <w:r w:rsidR="39C8780D" w:rsidRPr="00965871">
              <w:rPr>
                <w:rFonts w:ascii="Calibri" w:hAnsi="Calibri" w:cs="Calibri"/>
                <w:color w:val="000000" w:themeColor="text1"/>
                <w:sz w:val="24"/>
                <w:szCs w:val="24"/>
              </w:rPr>
              <w:t xml:space="preserve">student perceptions of rubric-based feedback in supporting deeper, more multi-faceted self-reflection </w:t>
            </w:r>
            <w:r w:rsidR="78C8CC75" w:rsidRPr="00965871">
              <w:rPr>
                <w:rFonts w:ascii="Calibri" w:hAnsi="Calibri" w:cs="Calibri"/>
                <w:color w:val="000000" w:themeColor="text1"/>
                <w:sz w:val="24"/>
                <w:szCs w:val="24"/>
              </w:rPr>
              <w:t>after receiving their second round of feedback</w:t>
            </w:r>
          </w:p>
          <w:p w14:paraId="00D1FB16" w14:textId="142B69A4" w:rsidR="26BC5920" w:rsidRPr="008A0089" w:rsidRDefault="26BC5920" w:rsidP="79E8EC22">
            <w:pPr>
              <w:tabs>
                <w:tab w:val="left" w:pos="462"/>
                <w:tab w:val="left" w:pos="1068"/>
                <w:tab w:val="left" w:pos="1674"/>
              </w:tabs>
              <w:spacing w:after="120" w:line="240" w:lineRule="auto"/>
              <w:rPr>
                <w:rFonts w:ascii="Calibri" w:hAnsi="Calibri" w:cs="Calibri"/>
              </w:rPr>
            </w:pPr>
            <w:r w:rsidRPr="00965871">
              <w:rPr>
                <w:rFonts w:ascii="Calibri" w:hAnsi="Calibri" w:cs="Calibri"/>
                <w:color w:val="000000" w:themeColor="text1"/>
                <w:sz w:val="24"/>
                <w:szCs w:val="24"/>
              </w:rPr>
              <w:t xml:space="preserve">Example </w:t>
            </w:r>
            <w:r w:rsidR="00AE5432">
              <w:rPr>
                <w:rFonts w:ascii="Calibri" w:hAnsi="Calibri" w:cs="Calibri"/>
                <w:color w:val="000000" w:themeColor="text1"/>
                <w:sz w:val="24"/>
                <w:szCs w:val="24"/>
              </w:rPr>
              <w:t>q</w:t>
            </w:r>
            <w:r w:rsidR="71915B30" w:rsidRPr="00965871">
              <w:rPr>
                <w:rFonts w:ascii="Calibri" w:hAnsi="Calibri" w:cs="Calibri"/>
                <w:color w:val="000000" w:themeColor="text1"/>
                <w:sz w:val="24"/>
                <w:szCs w:val="24"/>
              </w:rPr>
              <w:t>uestions for each student</w:t>
            </w:r>
            <w:r w:rsidRPr="00965871">
              <w:rPr>
                <w:rFonts w:ascii="Calibri" w:hAnsi="Calibri" w:cs="Calibri"/>
                <w:color w:val="000000" w:themeColor="text1"/>
                <w:sz w:val="24"/>
                <w:szCs w:val="24"/>
              </w:rPr>
              <w:t xml:space="preserve"> </w:t>
            </w:r>
            <w:r w:rsidR="00AE5432">
              <w:rPr>
                <w:rFonts w:ascii="Calibri" w:hAnsi="Calibri" w:cs="Calibri"/>
                <w:color w:val="000000" w:themeColor="text1"/>
                <w:sz w:val="24"/>
                <w:szCs w:val="24"/>
              </w:rPr>
              <w:t>s</w:t>
            </w:r>
            <w:r w:rsidRPr="00965871">
              <w:rPr>
                <w:rFonts w:ascii="Calibri" w:hAnsi="Calibri" w:cs="Calibri"/>
                <w:color w:val="000000" w:themeColor="text1"/>
                <w:sz w:val="24"/>
                <w:szCs w:val="24"/>
              </w:rPr>
              <w:t>urvey:</w:t>
            </w:r>
          </w:p>
          <w:p w14:paraId="060E0F99" w14:textId="2EE0B781" w:rsidR="1164A080" w:rsidRPr="00965871" w:rsidRDefault="1164A080" w:rsidP="79E8EC22">
            <w:pPr>
              <w:pStyle w:val="ListParagraph"/>
              <w:numPr>
                <w:ilvl w:val="0"/>
                <w:numId w:val="1"/>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Have you engaged in formal reflection in any course previously? If yes, did you follow a particular model or framework</w:t>
            </w:r>
            <w:r w:rsidR="0D656966" w:rsidRPr="00965871">
              <w:rPr>
                <w:rFonts w:ascii="Calibri" w:hAnsi="Calibri" w:cs="Calibri"/>
                <w:color w:val="000000" w:themeColor="text1"/>
                <w:sz w:val="24"/>
                <w:szCs w:val="24"/>
              </w:rPr>
              <w:t>?</w:t>
            </w:r>
          </w:p>
          <w:p w14:paraId="419C8FDC" w14:textId="37A901AE" w:rsidR="7EF2FAB9" w:rsidRPr="00965871" w:rsidRDefault="7EF2FAB9" w:rsidP="79E8EC22">
            <w:pPr>
              <w:pStyle w:val="ListParagraph"/>
              <w:numPr>
                <w:ilvl w:val="0"/>
                <w:numId w:val="1"/>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Did the CLEAR Reflection Process help structure</w:t>
            </w:r>
            <w:r w:rsidR="59E53EA6" w:rsidRPr="00965871">
              <w:rPr>
                <w:rFonts w:ascii="Calibri" w:hAnsi="Calibri" w:cs="Calibri"/>
                <w:color w:val="000000" w:themeColor="text1"/>
                <w:sz w:val="24"/>
                <w:szCs w:val="24"/>
              </w:rPr>
              <w:t xml:space="preserve"> your reflective thinking? If yes, how?</w:t>
            </w:r>
          </w:p>
          <w:p w14:paraId="068B7883" w14:textId="1E35CB3A" w:rsidR="59E53EA6" w:rsidRPr="00965871" w:rsidRDefault="59E53EA6" w:rsidP="79E8EC22">
            <w:pPr>
              <w:pStyle w:val="ListParagraph"/>
              <w:numPr>
                <w:ilvl w:val="0"/>
                <w:numId w:val="1"/>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Did </w:t>
            </w:r>
            <w:r w:rsidR="7D0358B8" w:rsidRPr="00965871">
              <w:rPr>
                <w:rFonts w:ascii="Calibri" w:hAnsi="Calibri" w:cs="Calibri"/>
                <w:color w:val="000000" w:themeColor="text1"/>
                <w:sz w:val="24"/>
                <w:szCs w:val="24"/>
              </w:rPr>
              <w:t>the r</w:t>
            </w:r>
            <w:r w:rsidRPr="00965871">
              <w:rPr>
                <w:rFonts w:ascii="Calibri" w:hAnsi="Calibri" w:cs="Calibri"/>
                <w:color w:val="000000" w:themeColor="text1"/>
                <w:sz w:val="24"/>
                <w:szCs w:val="24"/>
              </w:rPr>
              <w:t>ubric</w:t>
            </w:r>
            <w:r w:rsidRPr="008A0089">
              <w:rPr>
                <w:rFonts w:ascii="Calibri" w:hAnsi="Calibri" w:cs="Calibri"/>
              </w:rPr>
              <w:noBreakHyphen/>
            </w:r>
            <w:r w:rsidRPr="00965871">
              <w:rPr>
                <w:rFonts w:ascii="Calibri" w:hAnsi="Calibri" w:cs="Calibri"/>
                <w:color w:val="000000" w:themeColor="text1"/>
                <w:sz w:val="24"/>
                <w:szCs w:val="24"/>
              </w:rPr>
              <w:t>based feedback in support</w:t>
            </w:r>
            <w:r w:rsidR="33FBA073" w:rsidRPr="00965871">
              <w:rPr>
                <w:rFonts w:ascii="Calibri" w:hAnsi="Calibri" w:cs="Calibri"/>
                <w:color w:val="000000" w:themeColor="text1"/>
                <w:sz w:val="24"/>
                <w:szCs w:val="24"/>
              </w:rPr>
              <w:t xml:space="preserve"> you in deepen your reflection?</w:t>
            </w:r>
            <w:r w:rsidR="3208FE79" w:rsidRPr="00965871">
              <w:rPr>
                <w:rFonts w:ascii="Calibri" w:hAnsi="Calibri" w:cs="Calibri"/>
                <w:color w:val="000000" w:themeColor="text1"/>
                <w:sz w:val="24"/>
                <w:szCs w:val="24"/>
              </w:rPr>
              <w:t xml:space="preserve"> If yes, how?</w:t>
            </w:r>
          </w:p>
          <w:p w14:paraId="61E2AF5F" w14:textId="14136001" w:rsidR="79E8EC22" w:rsidRPr="00826366" w:rsidRDefault="3C4CA6D4" w:rsidP="79E8EC22">
            <w:pPr>
              <w:pStyle w:val="ListParagraph"/>
              <w:numPr>
                <w:ilvl w:val="0"/>
                <w:numId w:val="1"/>
              </w:num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lastRenderedPageBreak/>
              <w:t>Did your repeated engagement with the CLEAR Reflection Process increase your confidence in reflection</w:t>
            </w:r>
            <w:r w:rsidR="02AFABD4" w:rsidRPr="00965871">
              <w:rPr>
                <w:rFonts w:ascii="Calibri" w:hAnsi="Calibri" w:cs="Calibri"/>
                <w:color w:val="000000" w:themeColor="text1"/>
                <w:sz w:val="24"/>
                <w:szCs w:val="24"/>
              </w:rPr>
              <w:t>? If yes, how?</w:t>
            </w:r>
          </w:p>
        </w:tc>
        <w:tc>
          <w:tcPr>
            <w:tcW w:w="1253" w:type="pct"/>
            <w:tcBorders>
              <w:top w:val="single" w:sz="4" w:space="0" w:color="auto"/>
              <w:left w:val="single" w:sz="4" w:space="0" w:color="auto"/>
              <w:bottom w:val="single" w:sz="4" w:space="0" w:color="auto"/>
              <w:right w:val="single" w:sz="4" w:space="0" w:color="auto"/>
            </w:tcBorders>
          </w:tcPr>
          <w:p w14:paraId="3D763209" w14:textId="52E23364" w:rsidR="455DDD16" w:rsidRPr="00965871" w:rsidRDefault="455DDD16" w:rsidP="79E8EC22">
            <w:pPr>
              <w:spacing w:after="0" w:line="240" w:lineRule="auto"/>
              <w:rPr>
                <w:rFonts w:ascii="Calibri" w:hAnsi="Calibri" w:cs="Calibri"/>
                <w:b/>
                <w:bCs/>
                <w:color w:val="000000" w:themeColor="text1"/>
                <w:sz w:val="24"/>
                <w:szCs w:val="24"/>
              </w:rPr>
            </w:pPr>
            <w:r w:rsidRPr="00965871">
              <w:rPr>
                <w:rFonts w:ascii="Calibri" w:hAnsi="Calibri" w:cs="Calibri"/>
                <w:color w:val="000000" w:themeColor="text1"/>
                <w:sz w:val="24"/>
                <w:szCs w:val="24"/>
              </w:rPr>
              <w:lastRenderedPageBreak/>
              <w:t>Responses to the survey questions will undergo</w:t>
            </w:r>
            <w:r w:rsidR="1CBC7D32" w:rsidRPr="00965871">
              <w:rPr>
                <w:rFonts w:ascii="Calibri" w:hAnsi="Calibri" w:cs="Calibri"/>
                <w:color w:val="000000" w:themeColor="text1"/>
                <w:sz w:val="24"/>
                <w:szCs w:val="24"/>
              </w:rPr>
              <w:t xml:space="preserve"> qualitative data analysis following Braun and Clarke’s</w:t>
            </w:r>
            <w:r w:rsidRPr="00965871">
              <w:rPr>
                <w:rFonts w:ascii="Calibri" w:hAnsi="Calibri" w:cs="Calibri"/>
                <w:color w:val="000000" w:themeColor="text1"/>
                <w:sz w:val="24"/>
                <w:szCs w:val="24"/>
              </w:rPr>
              <w:t xml:space="preserve"> inductive thematic analysis</w:t>
            </w:r>
            <w:r w:rsidR="44DC12E4" w:rsidRPr="00965871">
              <w:rPr>
                <w:rFonts w:ascii="Calibri" w:hAnsi="Calibri" w:cs="Calibri"/>
                <w:color w:val="000000" w:themeColor="text1"/>
                <w:sz w:val="24"/>
                <w:szCs w:val="24"/>
              </w:rPr>
              <w:t xml:space="preserve">. </w:t>
            </w:r>
            <w:r w:rsidR="675514ED" w:rsidRPr="00965871">
              <w:rPr>
                <w:rFonts w:ascii="Calibri" w:hAnsi="Calibri" w:cs="Calibri"/>
                <w:color w:val="000000" w:themeColor="text1"/>
                <w:sz w:val="24"/>
                <w:szCs w:val="24"/>
              </w:rPr>
              <w:t xml:space="preserve">The </w:t>
            </w:r>
            <w:r w:rsidR="1F6AE841" w:rsidRPr="00965871">
              <w:rPr>
                <w:rFonts w:ascii="Calibri" w:hAnsi="Calibri" w:cs="Calibri"/>
                <w:color w:val="000000" w:themeColor="text1"/>
                <w:sz w:val="24"/>
                <w:szCs w:val="24"/>
              </w:rPr>
              <w:t>co-applicant</w:t>
            </w:r>
            <w:r w:rsidR="675514ED" w:rsidRPr="00965871">
              <w:rPr>
                <w:rFonts w:ascii="Calibri" w:hAnsi="Calibri" w:cs="Calibri"/>
                <w:color w:val="000000" w:themeColor="text1"/>
                <w:sz w:val="24"/>
                <w:szCs w:val="24"/>
              </w:rPr>
              <w:t xml:space="preserve">’s experience with this approach to qualitative data analysis and its suitability to this study guided this selection. </w:t>
            </w:r>
          </w:p>
          <w:p w14:paraId="4E90EE62" w14:textId="15C738B4" w:rsidR="44DC12E4" w:rsidRPr="00A64A02" w:rsidRDefault="44DC12E4" w:rsidP="79E8EC22">
            <w:p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Data will be interpreted with </w:t>
            </w:r>
            <w:r w:rsidR="2B29E39A" w:rsidRPr="00965871">
              <w:rPr>
                <w:rFonts w:ascii="Calibri" w:hAnsi="Calibri" w:cs="Calibri"/>
                <w:color w:val="000000" w:themeColor="text1"/>
                <w:sz w:val="24"/>
                <w:szCs w:val="24"/>
              </w:rPr>
              <w:t xml:space="preserve">view to identifying information that will help address the two </w:t>
            </w:r>
            <w:r w:rsidR="00A64A02" w:rsidRPr="00A64A02">
              <w:rPr>
                <w:rFonts w:ascii="Calibri" w:hAnsi="Calibri" w:cs="Calibri"/>
                <w:color w:val="000000" w:themeColor="text1"/>
                <w:sz w:val="24"/>
                <w:szCs w:val="24"/>
              </w:rPr>
              <w:t>aims of the study</w:t>
            </w:r>
          </w:p>
          <w:p w14:paraId="623BA38A" w14:textId="6ED2CA2D" w:rsidR="455DDD16" w:rsidRPr="00965871" w:rsidRDefault="455DDD16">
            <w:pPr>
              <w:pStyle w:val="ListParagraph"/>
              <w:numPr>
                <w:ilvl w:val="0"/>
                <w:numId w:val="19"/>
              </w:num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Examine the effectiveness of the CLEAR Reflective Process in supporting deep, critical self-reflection within the course context </w:t>
            </w:r>
          </w:p>
          <w:p w14:paraId="0BDE691F" w14:textId="380FBDDC" w:rsidR="455DDD16" w:rsidRPr="00965871" w:rsidRDefault="455DDD16">
            <w:pPr>
              <w:pStyle w:val="ListParagraph"/>
              <w:numPr>
                <w:ilvl w:val="0"/>
                <w:numId w:val="19"/>
              </w:numPr>
              <w:spacing w:after="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 xml:space="preserve">Examine the effectiveness of the accompanying rubric in supporting student revisioning and </w:t>
            </w:r>
            <w:r w:rsidR="004A47FF" w:rsidRPr="00965871">
              <w:rPr>
                <w:rFonts w:ascii="Calibri" w:hAnsi="Calibri" w:cs="Calibri"/>
                <w:color w:val="000000" w:themeColor="text1"/>
                <w:sz w:val="24"/>
                <w:szCs w:val="24"/>
              </w:rPr>
              <w:t xml:space="preserve">growth </w:t>
            </w:r>
          </w:p>
          <w:p w14:paraId="749410F2" w14:textId="216CE572" w:rsidR="79E8EC22" w:rsidRPr="00965871" w:rsidRDefault="79E8EC22" w:rsidP="79E8EC22">
            <w:pPr>
              <w:spacing w:after="0" w:line="240" w:lineRule="auto"/>
              <w:rPr>
                <w:rFonts w:ascii="Calibri" w:hAnsi="Calibri" w:cs="Calibri"/>
                <w:color w:val="000000" w:themeColor="text1"/>
                <w:sz w:val="24"/>
                <w:szCs w:val="24"/>
              </w:rPr>
            </w:pPr>
          </w:p>
          <w:p w14:paraId="359C5CE6" w14:textId="61D706BF" w:rsidR="79E8EC22" w:rsidRPr="00965871" w:rsidRDefault="79E8EC22" w:rsidP="79E8EC22">
            <w:pPr>
              <w:tabs>
                <w:tab w:val="left" w:pos="462"/>
                <w:tab w:val="left" w:pos="1068"/>
                <w:tab w:val="left" w:pos="1674"/>
              </w:tabs>
              <w:spacing w:after="120" w:line="240" w:lineRule="auto"/>
              <w:rPr>
                <w:rFonts w:ascii="Calibri" w:hAnsi="Calibri" w:cs="Calibri"/>
                <w:color w:val="000000" w:themeColor="text1"/>
                <w:sz w:val="24"/>
                <w:szCs w:val="24"/>
              </w:rPr>
            </w:pPr>
          </w:p>
        </w:tc>
        <w:tc>
          <w:tcPr>
            <w:tcW w:w="1253" w:type="pct"/>
            <w:tcBorders>
              <w:top w:val="single" w:sz="4" w:space="0" w:color="auto"/>
              <w:left w:val="single" w:sz="4" w:space="0" w:color="auto"/>
              <w:bottom w:val="single" w:sz="4" w:space="0" w:color="auto"/>
              <w:right w:val="single" w:sz="4" w:space="0" w:color="auto"/>
            </w:tcBorders>
          </w:tcPr>
          <w:p w14:paraId="6598B930" w14:textId="77777777" w:rsidR="00C45CE9" w:rsidRPr="00965871" w:rsidRDefault="75C3DCD0" w:rsidP="79E8EC22">
            <w:p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965871">
              <w:rPr>
                <w:rFonts w:ascii="Calibri" w:hAnsi="Calibri" w:cs="Calibri"/>
                <w:color w:val="000000" w:themeColor="text1"/>
                <w:sz w:val="24"/>
                <w:szCs w:val="24"/>
              </w:rPr>
              <w:lastRenderedPageBreak/>
              <w:t>Applicants and SCRSU will work collaboratively to finalize survey questions</w:t>
            </w:r>
          </w:p>
          <w:p w14:paraId="688CD8A7" w14:textId="77777777" w:rsidR="0063413A" w:rsidRPr="00965871" w:rsidRDefault="75C3DCD0" w:rsidP="79E8EC22">
            <w:p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965871">
              <w:rPr>
                <w:rFonts w:ascii="Calibri" w:hAnsi="Calibri" w:cs="Calibri"/>
                <w:color w:val="000000" w:themeColor="text1"/>
                <w:sz w:val="24"/>
                <w:szCs w:val="24"/>
              </w:rPr>
              <w:t>SCRSU will distribute the survey and collect responses</w:t>
            </w:r>
            <w:r w:rsidR="472E428E" w:rsidRPr="00965871">
              <w:rPr>
                <w:rFonts w:ascii="Calibri" w:hAnsi="Calibri" w:cs="Calibri"/>
                <w:color w:val="000000" w:themeColor="text1"/>
                <w:sz w:val="24"/>
                <w:szCs w:val="24"/>
              </w:rPr>
              <w:t>.</w:t>
            </w:r>
          </w:p>
          <w:p w14:paraId="105BC23E" w14:textId="67CC2DC5" w:rsidR="001C3EAE" w:rsidRPr="00965871" w:rsidRDefault="472E428E" w:rsidP="79E8EC22">
            <w:p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SCRSU will conduct the qualitative analysis of the collected data</w:t>
            </w:r>
            <w:r w:rsidR="75C3DCD0" w:rsidRPr="00965871">
              <w:rPr>
                <w:rFonts w:ascii="Calibri" w:hAnsi="Calibri" w:cs="Calibri"/>
                <w:color w:val="000000" w:themeColor="text1"/>
                <w:sz w:val="24"/>
                <w:szCs w:val="24"/>
              </w:rPr>
              <w:t xml:space="preserve"> </w:t>
            </w:r>
          </w:p>
          <w:p w14:paraId="6C0370BA" w14:textId="00EDB07D" w:rsidR="00CB07CE" w:rsidRPr="00826366" w:rsidRDefault="5606976C" w:rsidP="3A88DECD">
            <w:pPr>
              <w:tabs>
                <w:tab w:val="left" w:pos="462"/>
                <w:tab w:val="left" w:pos="1068"/>
                <w:tab w:val="left" w:pos="1674"/>
              </w:tabs>
              <w:spacing w:after="120" w:line="240" w:lineRule="auto"/>
              <w:rPr>
                <w:rFonts w:ascii="Calibri" w:hAnsi="Calibri" w:cs="Calibri"/>
                <w:color w:val="000000" w:themeColor="text1"/>
                <w:sz w:val="24"/>
                <w:szCs w:val="24"/>
              </w:rPr>
            </w:pPr>
            <w:r w:rsidRPr="00965871">
              <w:rPr>
                <w:rFonts w:ascii="Calibri" w:hAnsi="Calibri" w:cs="Calibri"/>
                <w:color w:val="000000" w:themeColor="text1"/>
                <w:sz w:val="24"/>
                <w:szCs w:val="24"/>
              </w:rPr>
              <w:t>The PA and co-applicant will interpret the data analysis and compile the project outputs – reports, summary of findings, and prepare research paper(s) and presentations for dissemination.</w:t>
            </w:r>
          </w:p>
        </w:tc>
      </w:tr>
    </w:tbl>
    <w:p w14:paraId="2BE78DE3" w14:textId="339AFE37" w:rsidR="79E8EC22" w:rsidRPr="008A0089" w:rsidRDefault="79E8EC22">
      <w:pPr>
        <w:rPr>
          <w:rFonts w:ascii="Calibri" w:hAnsi="Calibri" w:cs="Calibri"/>
        </w:rPr>
      </w:pPr>
    </w:p>
    <w:p w14:paraId="7BB31C3B" w14:textId="77777777" w:rsidR="00C86EEB" w:rsidRPr="00965871" w:rsidRDefault="00C86EEB">
      <w:pPr>
        <w:spacing w:after="0" w:line="240" w:lineRule="auto"/>
        <w:rPr>
          <w:rFonts w:ascii="Calibri" w:hAnsi="Calibri" w:cs="Calibri"/>
          <w:b/>
          <w:sz w:val="24"/>
          <w:szCs w:val="24"/>
        </w:rPr>
        <w:sectPr w:rsidR="00C86EEB" w:rsidRPr="00965871" w:rsidSect="00AB5A85">
          <w:pgSz w:w="15840" w:h="12240" w:orient="landscape"/>
          <w:pgMar w:top="720" w:right="720" w:bottom="720" w:left="720" w:header="708" w:footer="708" w:gutter="0"/>
          <w:cols w:space="708"/>
          <w:docGrid w:linePitch="360"/>
        </w:sectPr>
      </w:pPr>
    </w:p>
    <w:p w14:paraId="1C5B93D4" w14:textId="341744B1" w:rsidR="0042557B" w:rsidRPr="00965871" w:rsidRDefault="0042557B">
      <w:pPr>
        <w:spacing w:after="0" w:line="240" w:lineRule="auto"/>
        <w:rPr>
          <w:rFonts w:ascii="Calibri" w:hAnsi="Calibri" w:cs="Calibri"/>
          <w:b/>
          <w:sz w:val="24"/>
          <w:szCs w:val="24"/>
        </w:rPr>
      </w:pPr>
    </w:p>
    <w:p w14:paraId="0CED0DED" w14:textId="5093450C" w:rsidR="00F54C86" w:rsidRPr="00965871" w:rsidRDefault="00F54C86" w:rsidP="005B5F90">
      <w:pPr>
        <w:pStyle w:val="ListParagraph"/>
        <w:numPr>
          <w:ilvl w:val="0"/>
          <w:numId w:val="3"/>
        </w:numPr>
        <w:spacing w:after="0" w:line="240" w:lineRule="auto"/>
        <w:ind w:left="360"/>
        <w:rPr>
          <w:rFonts w:ascii="Calibri" w:hAnsi="Calibri" w:cs="Calibri"/>
          <w:b/>
          <w:sz w:val="24"/>
          <w:szCs w:val="24"/>
        </w:rPr>
      </w:pPr>
      <w:r w:rsidRPr="00965871">
        <w:rPr>
          <w:rFonts w:ascii="Calibri" w:hAnsi="Calibri" w:cs="Calibri"/>
          <w:b/>
          <w:sz w:val="24"/>
          <w:szCs w:val="24"/>
        </w:rPr>
        <w:t>Statement regarding areas of expertise of project applicant(s)</w:t>
      </w:r>
    </w:p>
    <w:p w14:paraId="1955D99C" w14:textId="77777777" w:rsidR="006E0169" w:rsidRPr="00965871" w:rsidRDefault="006E0169" w:rsidP="00F54C86">
      <w:pPr>
        <w:pStyle w:val="ListParagraph"/>
        <w:spacing w:after="0" w:line="240" w:lineRule="auto"/>
        <w:ind w:left="360"/>
        <w:rPr>
          <w:rFonts w:ascii="Calibri" w:hAnsi="Calibri" w:cs="Calibri"/>
          <w:sz w:val="24"/>
          <w:szCs w:val="24"/>
        </w:rPr>
      </w:pPr>
    </w:p>
    <w:tbl>
      <w:tblPr>
        <w:tblStyle w:val="TableGrid"/>
        <w:tblW w:w="0" w:type="auto"/>
        <w:tblInd w:w="360" w:type="dxa"/>
        <w:tblLook w:val="04A0" w:firstRow="1" w:lastRow="0" w:firstColumn="1" w:lastColumn="0" w:noHBand="0" w:noVBand="1"/>
      </w:tblPr>
      <w:tblGrid>
        <w:gridCol w:w="4509"/>
        <w:gridCol w:w="4525"/>
      </w:tblGrid>
      <w:tr w:rsidR="006E0169" w:rsidRPr="00965871" w14:paraId="4EEFBF78" w14:textId="77777777" w:rsidTr="00BB6593">
        <w:tc>
          <w:tcPr>
            <w:tcW w:w="4509" w:type="dxa"/>
          </w:tcPr>
          <w:p w14:paraId="500A3ABF" w14:textId="6E2E333D" w:rsidR="006E0169" w:rsidRPr="00965871" w:rsidRDefault="006E0169" w:rsidP="00F54C86">
            <w:pPr>
              <w:pStyle w:val="ListParagraph"/>
              <w:spacing w:after="0" w:line="240" w:lineRule="auto"/>
              <w:ind w:left="0"/>
              <w:rPr>
                <w:rFonts w:ascii="Calibri" w:hAnsi="Calibri" w:cs="Calibri"/>
                <w:b/>
                <w:bCs/>
                <w:sz w:val="24"/>
                <w:szCs w:val="24"/>
              </w:rPr>
            </w:pPr>
            <w:commentRangeStart w:id="11"/>
            <w:r w:rsidRPr="00965871">
              <w:rPr>
                <w:rFonts w:ascii="Calibri" w:hAnsi="Calibri" w:cs="Calibri"/>
                <w:b/>
                <w:bCs/>
                <w:sz w:val="24"/>
                <w:szCs w:val="24"/>
              </w:rPr>
              <w:t>Research Team Member</w:t>
            </w:r>
          </w:p>
        </w:tc>
        <w:tc>
          <w:tcPr>
            <w:tcW w:w="4525" w:type="dxa"/>
          </w:tcPr>
          <w:p w14:paraId="337C9F15" w14:textId="7F445915" w:rsidR="006E0169" w:rsidRPr="00965871" w:rsidRDefault="006E0169" w:rsidP="00F54C86">
            <w:pPr>
              <w:pStyle w:val="ListParagraph"/>
              <w:spacing w:after="0" w:line="240" w:lineRule="auto"/>
              <w:ind w:left="0"/>
              <w:rPr>
                <w:rFonts w:ascii="Calibri" w:hAnsi="Calibri" w:cs="Calibri"/>
                <w:b/>
                <w:bCs/>
                <w:sz w:val="24"/>
                <w:szCs w:val="24"/>
              </w:rPr>
            </w:pPr>
            <w:r w:rsidRPr="00965871">
              <w:rPr>
                <w:rFonts w:ascii="Calibri" w:hAnsi="Calibri" w:cs="Calibri"/>
                <w:b/>
                <w:bCs/>
                <w:sz w:val="24"/>
                <w:szCs w:val="24"/>
              </w:rPr>
              <w:t>Expertise</w:t>
            </w:r>
          </w:p>
        </w:tc>
      </w:tr>
      <w:tr w:rsidR="006E0169" w:rsidRPr="00965871" w14:paraId="15C53FD6" w14:textId="77777777" w:rsidTr="00BB6593">
        <w:tc>
          <w:tcPr>
            <w:tcW w:w="4509" w:type="dxa"/>
          </w:tcPr>
          <w:p w14:paraId="5E914C70" w14:textId="774DD65E" w:rsidR="006E0169" w:rsidRPr="00965871" w:rsidRDefault="00BB6593" w:rsidP="00F54C86">
            <w:pPr>
              <w:pStyle w:val="ListParagraph"/>
              <w:spacing w:after="0" w:line="240" w:lineRule="auto"/>
              <w:ind w:left="0"/>
              <w:rPr>
                <w:rFonts w:ascii="Calibri" w:hAnsi="Calibri" w:cs="Calibri"/>
                <w:sz w:val="24"/>
                <w:szCs w:val="24"/>
              </w:rPr>
            </w:pPr>
            <w:r w:rsidRPr="00965871">
              <w:rPr>
                <w:rFonts w:ascii="Calibri" w:hAnsi="Calibri" w:cs="Calibri"/>
                <w:sz w:val="24"/>
                <w:szCs w:val="24"/>
              </w:rPr>
              <w:t>Princip</w:t>
            </w:r>
            <w:r w:rsidR="00D77D79">
              <w:rPr>
                <w:rFonts w:ascii="Calibri" w:hAnsi="Calibri" w:cs="Calibri"/>
                <w:sz w:val="24"/>
                <w:szCs w:val="24"/>
              </w:rPr>
              <w:t>al</w:t>
            </w:r>
            <w:r w:rsidRPr="00965871">
              <w:rPr>
                <w:rFonts w:ascii="Calibri" w:hAnsi="Calibri" w:cs="Calibri"/>
                <w:sz w:val="24"/>
                <w:szCs w:val="24"/>
              </w:rPr>
              <w:t xml:space="preserve"> </w:t>
            </w:r>
            <w:r w:rsidR="00D77D79">
              <w:rPr>
                <w:rFonts w:ascii="Calibri" w:hAnsi="Calibri" w:cs="Calibri"/>
                <w:sz w:val="24"/>
                <w:szCs w:val="24"/>
              </w:rPr>
              <w:t>i</w:t>
            </w:r>
            <w:r w:rsidRPr="00965871">
              <w:rPr>
                <w:rFonts w:ascii="Calibri" w:hAnsi="Calibri" w:cs="Calibri"/>
                <w:sz w:val="24"/>
                <w:szCs w:val="24"/>
              </w:rPr>
              <w:t>nvestigator</w:t>
            </w:r>
          </w:p>
        </w:tc>
        <w:tc>
          <w:tcPr>
            <w:tcW w:w="4525" w:type="dxa"/>
          </w:tcPr>
          <w:p w14:paraId="6A8740BB" w14:textId="0915F370" w:rsidR="006E0169" w:rsidRPr="00965871" w:rsidRDefault="00B65611" w:rsidP="00F54C86">
            <w:pPr>
              <w:pStyle w:val="ListParagraph"/>
              <w:spacing w:after="0" w:line="240" w:lineRule="auto"/>
              <w:ind w:left="0"/>
              <w:rPr>
                <w:rFonts w:ascii="Calibri" w:hAnsi="Calibri" w:cs="Calibri"/>
                <w:sz w:val="24"/>
                <w:szCs w:val="24"/>
              </w:rPr>
            </w:pPr>
            <w:r w:rsidRPr="00965871">
              <w:rPr>
                <w:rFonts w:ascii="Calibri" w:hAnsi="Calibri" w:cs="Calibri"/>
                <w:sz w:val="24"/>
                <w:szCs w:val="24"/>
              </w:rPr>
              <w:t>Subject expert</w:t>
            </w:r>
            <w:r w:rsidR="00D91F66" w:rsidRPr="00965871">
              <w:rPr>
                <w:rFonts w:ascii="Calibri" w:hAnsi="Calibri" w:cs="Calibri"/>
                <w:sz w:val="24"/>
                <w:szCs w:val="24"/>
              </w:rPr>
              <w:t xml:space="preserve"> in the course in which the project is centred</w:t>
            </w:r>
            <w:r w:rsidR="007A289F" w:rsidRPr="00965871">
              <w:rPr>
                <w:rFonts w:ascii="Calibri" w:hAnsi="Calibri" w:cs="Calibri"/>
                <w:sz w:val="24"/>
                <w:szCs w:val="24"/>
              </w:rPr>
              <w:t xml:space="preserve"> </w:t>
            </w:r>
          </w:p>
          <w:p w14:paraId="072E4978" w14:textId="61485927" w:rsidR="00D91F66" w:rsidRPr="00965871" w:rsidRDefault="00D91F66" w:rsidP="00F54C86">
            <w:pPr>
              <w:pStyle w:val="ListParagraph"/>
              <w:spacing w:after="0" w:line="240" w:lineRule="auto"/>
              <w:ind w:left="0"/>
              <w:rPr>
                <w:rFonts w:ascii="Calibri" w:hAnsi="Calibri" w:cs="Calibri"/>
                <w:sz w:val="24"/>
                <w:szCs w:val="24"/>
              </w:rPr>
            </w:pPr>
          </w:p>
        </w:tc>
      </w:tr>
      <w:tr w:rsidR="00BB6593" w:rsidRPr="00965871" w14:paraId="31DA5B13" w14:textId="77777777" w:rsidTr="00BB6593">
        <w:tc>
          <w:tcPr>
            <w:tcW w:w="4509" w:type="dxa"/>
          </w:tcPr>
          <w:p w14:paraId="3F3BFF60" w14:textId="1F92D032" w:rsidR="00BB6593" w:rsidRPr="00965871" w:rsidRDefault="00BB6593" w:rsidP="00BB6593">
            <w:pPr>
              <w:pStyle w:val="ListParagraph"/>
              <w:spacing w:after="0" w:line="240" w:lineRule="auto"/>
              <w:ind w:left="0"/>
              <w:rPr>
                <w:rFonts w:ascii="Calibri" w:hAnsi="Calibri" w:cs="Calibri"/>
                <w:sz w:val="24"/>
                <w:szCs w:val="24"/>
              </w:rPr>
            </w:pPr>
            <w:r w:rsidRPr="00965871">
              <w:rPr>
                <w:rFonts w:ascii="Calibri" w:hAnsi="Calibri" w:cs="Calibri"/>
                <w:sz w:val="24"/>
                <w:szCs w:val="24"/>
              </w:rPr>
              <w:t>Co-investigator</w:t>
            </w:r>
          </w:p>
        </w:tc>
        <w:tc>
          <w:tcPr>
            <w:tcW w:w="4525" w:type="dxa"/>
          </w:tcPr>
          <w:p w14:paraId="5E49DC2A" w14:textId="77777777" w:rsidR="00BB6593" w:rsidRPr="00965871" w:rsidRDefault="00BB6593" w:rsidP="00BB6593">
            <w:pPr>
              <w:pStyle w:val="ListParagraph"/>
              <w:spacing w:after="0" w:line="240" w:lineRule="auto"/>
              <w:ind w:left="0"/>
              <w:rPr>
                <w:rFonts w:ascii="Calibri" w:hAnsi="Calibri" w:cs="Calibri"/>
                <w:sz w:val="24"/>
                <w:szCs w:val="24"/>
              </w:rPr>
            </w:pPr>
            <w:r w:rsidRPr="00965871">
              <w:rPr>
                <w:rFonts w:ascii="Calibri" w:hAnsi="Calibri" w:cs="Calibri"/>
                <w:sz w:val="24"/>
                <w:szCs w:val="24"/>
              </w:rPr>
              <w:t>Qualitative data analysis</w:t>
            </w:r>
          </w:p>
          <w:p w14:paraId="7BC0E33B" w14:textId="7358350F" w:rsidR="00BB6593" w:rsidRPr="00965871" w:rsidRDefault="00BB6593" w:rsidP="00BB6593">
            <w:pPr>
              <w:pStyle w:val="ListParagraph"/>
              <w:spacing w:after="0" w:line="240" w:lineRule="auto"/>
              <w:ind w:left="0"/>
              <w:rPr>
                <w:rFonts w:ascii="Calibri" w:hAnsi="Calibri" w:cs="Calibri"/>
                <w:sz w:val="24"/>
                <w:szCs w:val="24"/>
              </w:rPr>
            </w:pPr>
            <w:r w:rsidRPr="00965871">
              <w:rPr>
                <w:rFonts w:ascii="Calibri" w:hAnsi="Calibri" w:cs="Calibri"/>
                <w:sz w:val="24"/>
                <w:szCs w:val="24"/>
              </w:rPr>
              <w:t>Educational development</w:t>
            </w:r>
            <w:r w:rsidR="1144E288" w:rsidRPr="00965871">
              <w:rPr>
                <w:rFonts w:ascii="Calibri" w:hAnsi="Calibri" w:cs="Calibri"/>
                <w:sz w:val="24"/>
                <w:szCs w:val="24"/>
              </w:rPr>
              <w:t>, WIL pedagogy</w:t>
            </w:r>
            <w:r w:rsidRPr="00965871">
              <w:rPr>
                <w:rFonts w:ascii="Calibri" w:hAnsi="Calibri" w:cs="Calibri"/>
                <w:sz w:val="24"/>
                <w:szCs w:val="24"/>
              </w:rPr>
              <w:t xml:space="preserve"> and </w:t>
            </w:r>
            <w:r w:rsidR="4E7C57F0" w:rsidRPr="00965871">
              <w:rPr>
                <w:rFonts w:ascii="Calibri" w:hAnsi="Calibri" w:cs="Calibri"/>
                <w:sz w:val="24"/>
                <w:szCs w:val="24"/>
              </w:rPr>
              <w:t>curriculum integration</w:t>
            </w:r>
            <w:commentRangeEnd w:id="11"/>
            <w:r w:rsidR="00026697" w:rsidRPr="00965871">
              <w:rPr>
                <w:rStyle w:val="CommentReference"/>
                <w:rFonts w:ascii="Calibri" w:hAnsi="Calibri" w:cs="Calibri"/>
                <w:sz w:val="24"/>
                <w:szCs w:val="24"/>
              </w:rPr>
              <w:commentReference w:id="11"/>
            </w:r>
          </w:p>
        </w:tc>
      </w:tr>
    </w:tbl>
    <w:p w14:paraId="6F589BD9" w14:textId="77777777" w:rsidR="00FC5A9E" w:rsidRPr="00965871" w:rsidRDefault="00FC5A9E" w:rsidP="006E0169">
      <w:pPr>
        <w:spacing w:after="0" w:line="240" w:lineRule="auto"/>
        <w:rPr>
          <w:rFonts w:ascii="Calibri" w:hAnsi="Calibri" w:cs="Calibri"/>
          <w:sz w:val="24"/>
          <w:szCs w:val="24"/>
        </w:rPr>
      </w:pPr>
    </w:p>
    <w:p w14:paraId="4D1AEC39" w14:textId="002E097B" w:rsidR="00D91F66" w:rsidRPr="00826366" w:rsidRDefault="00D91F66" w:rsidP="006E0169">
      <w:pPr>
        <w:spacing w:after="0" w:line="240" w:lineRule="auto"/>
        <w:rPr>
          <w:rFonts w:ascii="Calibri" w:hAnsi="Calibri" w:cs="Calibri"/>
          <w:color w:val="EE0000"/>
          <w:sz w:val="24"/>
          <w:szCs w:val="24"/>
        </w:rPr>
      </w:pPr>
      <w:r w:rsidRPr="00965871">
        <w:rPr>
          <w:rFonts w:ascii="Calibri" w:hAnsi="Calibri" w:cs="Calibri"/>
          <w:sz w:val="24"/>
          <w:szCs w:val="24"/>
        </w:rPr>
        <w:t xml:space="preserve">Expertise in survey design and data analysis will be supplemented </w:t>
      </w:r>
      <w:r w:rsidR="00A70776" w:rsidRPr="00965871">
        <w:rPr>
          <w:rFonts w:ascii="Calibri" w:hAnsi="Calibri" w:cs="Calibri"/>
          <w:sz w:val="24"/>
          <w:szCs w:val="24"/>
        </w:rPr>
        <w:t xml:space="preserve">by </w:t>
      </w:r>
      <w:commentRangeStart w:id="12"/>
      <w:r w:rsidR="00A70776" w:rsidRPr="00965871">
        <w:rPr>
          <w:rFonts w:ascii="Calibri" w:hAnsi="Calibri" w:cs="Calibri"/>
          <w:sz w:val="24"/>
          <w:szCs w:val="24"/>
        </w:rPr>
        <w:t>the Statistical Consulting and Survey Research unit.</w:t>
      </w:r>
      <w:commentRangeEnd w:id="12"/>
      <w:r w:rsidR="00B62FEC" w:rsidRPr="00965871">
        <w:rPr>
          <w:rStyle w:val="CommentReference"/>
          <w:rFonts w:ascii="Calibri" w:hAnsi="Calibri" w:cs="Calibri"/>
          <w:sz w:val="24"/>
          <w:szCs w:val="24"/>
        </w:rPr>
        <w:commentReference w:id="12"/>
      </w:r>
      <w:r w:rsidR="00A70776" w:rsidRPr="00965871">
        <w:rPr>
          <w:rFonts w:ascii="Calibri" w:hAnsi="Calibri" w:cs="Calibri"/>
          <w:sz w:val="24"/>
          <w:szCs w:val="24"/>
        </w:rPr>
        <w:t xml:space="preserve"> </w:t>
      </w:r>
    </w:p>
    <w:p w14:paraId="17494D64" w14:textId="5C9529E0" w:rsidR="00F54C86" w:rsidRPr="00965871" w:rsidRDefault="00F54C86" w:rsidP="00F54C86">
      <w:pPr>
        <w:spacing w:after="0" w:line="240" w:lineRule="auto"/>
        <w:rPr>
          <w:rFonts w:ascii="Calibri" w:hAnsi="Calibri" w:cs="Calibri"/>
          <w:b/>
          <w:sz w:val="24"/>
          <w:szCs w:val="24"/>
        </w:rPr>
      </w:pPr>
    </w:p>
    <w:p w14:paraId="0FC0DBAE" w14:textId="26E817C7" w:rsidR="009113AA" w:rsidRPr="00965871" w:rsidRDefault="009113AA" w:rsidP="00F477A9">
      <w:pPr>
        <w:pStyle w:val="ListParagraph"/>
        <w:numPr>
          <w:ilvl w:val="0"/>
          <w:numId w:val="3"/>
        </w:numPr>
        <w:spacing w:after="0" w:line="240" w:lineRule="auto"/>
        <w:ind w:left="426" w:hanging="426"/>
        <w:rPr>
          <w:rFonts w:ascii="Calibri" w:hAnsi="Calibri" w:cs="Calibri"/>
          <w:b/>
          <w:bCs/>
          <w:sz w:val="24"/>
          <w:szCs w:val="24"/>
        </w:rPr>
      </w:pPr>
      <w:r w:rsidRPr="00965871">
        <w:rPr>
          <w:rFonts w:ascii="Calibri" w:hAnsi="Calibri" w:cs="Calibri"/>
          <w:b/>
          <w:bCs/>
          <w:sz w:val="24"/>
          <w:szCs w:val="24"/>
        </w:rPr>
        <w:t>Outline of project’s impact – contribution to your faculty, and when applicable, to the broader UWaterloo community (300 words):</w:t>
      </w:r>
    </w:p>
    <w:p w14:paraId="28B42407" w14:textId="77777777" w:rsidR="00860652" w:rsidRPr="00965871" w:rsidRDefault="00860652" w:rsidP="00860652">
      <w:pPr>
        <w:pStyle w:val="paragraph"/>
        <w:spacing w:before="0" w:beforeAutospacing="0" w:after="0" w:afterAutospacing="0"/>
        <w:jc w:val="both"/>
        <w:textAlignment w:val="baseline"/>
        <w:rPr>
          <w:rFonts w:ascii="Calibri" w:hAnsi="Calibri" w:cs="Calibri"/>
          <w:color w:val="000000" w:themeColor="text1"/>
        </w:rPr>
      </w:pPr>
    </w:p>
    <w:p w14:paraId="2F130D15" w14:textId="4DCB41CF" w:rsidR="00A41F60" w:rsidRPr="00965871" w:rsidRDefault="00A41F60" w:rsidP="00A41F60">
      <w:pPr>
        <w:spacing w:after="0" w:line="240" w:lineRule="auto"/>
        <w:rPr>
          <w:rFonts w:ascii="Calibri" w:eastAsia="Times New Roman" w:hAnsi="Calibri" w:cs="Calibri"/>
          <w:color w:val="000000" w:themeColor="text1"/>
          <w:sz w:val="24"/>
          <w:szCs w:val="24"/>
          <w:lang w:val="en-US"/>
        </w:rPr>
      </w:pPr>
      <w:r w:rsidRPr="00965871">
        <w:rPr>
          <w:rFonts w:ascii="Calibri" w:eastAsia="Times New Roman" w:hAnsi="Calibri" w:cs="Calibri"/>
          <w:color w:val="000000" w:themeColor="text1"/>
          <w:sz w:val="24"/>
          <w:szCs w:val="24"/>
          <w:lang w:val="en-US"/>
        </w:rPr>
        <w:t xml:space="preserve">This project aligns closely with </w:t>
      </w:r>
      <w:r w:rsidR="00D77D79">
        <w:rPr>
          <w:rFonts w:ascii="Calibri" w:eastAsia="Times New Roman" w:hAnsi="Calibri" w:cs="Calibri"/>
          <w:color w:val="000000" w:themeColor="text1"/>
          <w:sz w:val="24"/>
          <w:szCs w:val="24"/>
          <w:lang w:val="en-US"/>
        </w:rPr>
        <w:t>UW’s</w:t>
      </w:r>
      <w:r w:rsidRPr="00965871">
        <w:rPr>
          <w:rFonts w:ascii="Calibri" w:eastAsia="Times New Roman" w:hAnsi="Calibri" w:cs="Calibri"/>
          <w:color w:val="000000" w:themeColor="text1"/>
          <w:sz w:val="24"/>
          <w:szCs w:val="24"/>
          <w:lang w:val="en-US"/>
        </w:rPr>
        <w:t xml:space="preserve"> strategic vision to prepare students for complex, rapidly evolving futures by fostering adaptable, reflective learners who can translate experience into meaningful learning and future action. Work-Integrated Learning (WIL), recognized as a distinctive feature of </w:t>
      </w:r>
      <w:r w:rsidR="00071692">
        <w:rPr>
          <w:rFonts w:ascii="Calibri" w:eastAsia="Times New Roman" w:hAnsi="Calibri" w:cs="Calibri"/>
          <w:color w:val="000000" w:themeColor="text1"/>
          <w:sz w:val="24"/>
          <w:szCs w:val="24"/>
          <w:lang w:val="en-US"/>
        </w:rPr>
        <w:t xml:space="preserve">a </w:t>
      </w:r>
      <w:r w:rsidR="00071692" w:rsidRPr="00965871">
        <w:rPr>
          <w:rFonts w:ascii="Calibri" w:eastAsia="Times New Roman" w:hAnsi="Calibri" w:cs="Calibri"/>
          <w:color w:val="000000" w:themeColor="text1"/>
          <w:sz w:val="24"/>
          <w:szCs w:val="24"/>
          <w:lang w:val="en-US"/>
        </w:rPr>
        <w:t>Waterloo</w:t>
      </w:r>
      <w:r w:rsidRPr="00965871">
        <w:rPr>
          <w:rFonts w:ascii="Calibri" w:eastAsia="Times New Roman" w:hAnsi="Calibri" w:cs="Calibri"/>
          <w:color w:val="000000" w:themeColor="text1"/>
          <w:sz w:val="24"/>
          <w:szCs w:val="24"/>
          <w:lang w:val="en-US"/>
        </w:rPr>
        <w:t xml:space="preserve"> education, plays a central role in this vision. </w:t>
      </w:r>
      <w:commentRangeStart w:id="13"/>
      <w:r w:rsidRPr="00965871">
        <w:rPr>
          <w:rFonts w:ascii="Calibri" w:eastAsia="Times New Roman" w:hAnsi="Calibri" w:cs="Calibri"/>
          <w:color w:val="000000" w:themeColor="text1"/>
          <w:sz w:val="24"/>
          <w:szCs w:val="24"/>
          <w:lang w:val="en-US"/>
        </w:rPr>
        <w:t>This project strengthens that distinction by supporting Undergraduate Degree-Level Expectation (UDLE) #7 – Experiential learning, which emphasizes students’ ability to articulate knowledge, skills, and experiences, an outcome closely aligned with the development of critical reflective practice.</w:t>
      </w:r>
      <w:commentRangeEnd w:id="13"/>
      <w:r w:rsidR="00353469" w:rsidRPr="00965871">
        <w:rPr>
          <w:rStyle w:val="CommentReference"/>
          <w:rFonts w:ascii="Calibri" w:eastAsia="Times New Roman" w:hAnsi="Calibri" w:cs="Calibri"/>
          <w:color w:val="000000" w:themeColor="text1"/>
          <w:sz w:val="24"/>
          <w:szCs w:val="24"/>
          <w:lang w:val="en-US"/>
        </w:rPr>
        <w:commentReference w:id="13"/>
      </w:r>
    </w:p>
    <w:p w14:paraId="00DC7F59" w14:textId="77777777" w:rsidR="00A41F60" w:rsidRPr="00965871" w:rsidRDefault="00A41F60" w:rsidP="00A41F60">
      <w:pPr>
        <w:spacing w:after="0" w:line="240" w:lineRule="auto"/>
        <w:rPr>
          <w:rFonts w:ascii="Calibri" w:eastAsia="Times New Roman" w:hAnsi="Calibri" w:cs="Calibri"/>
          <w:color w:val="000000" w:themeColor="text1"/>
          <w:sz w:val="24"/>
          <w:szCs w:val="24"/>
          <w:lang w:val="en-US"/>
        </w:rPr>
      </w:pPr>
    </w:p>
    <w:p w14:paraId="0A6960E6" w14:textId="77777777" w:rsidR="00A41F60" w:rsidRPr="00965871" w:rsidRDefault="00A41F60" w:rsidP="00A41F60">
      <w:pPr>
        <w:spacing w:after="0" w:line="240" w:lineRule="auto"/>
        <w:rPr>
          <w:rFonts w:ascii="Calibri" w:eastAsia="Times New Roman" w:hAnsi="Calibri" w:cs="Calibri"/>
          <w:color w:val="000000" w:themeColor="text1"/>
          <w:sz w:val="24"/>
          <w:szCs w:val="24"/>
          <w:lang w:val="en-US"/>
        </w:rPr>
      </w:pPr>
      <w:r w:rsidRPr="4103B9FA">
        <w:rPr>
          <w:rFonts w:ascii="Calibri" w:eastAsia="Times New Roman" w:hAnsi="Calibri" w:cs="Calibri"/>
          <w:color w:val="000000" w:themeColor="text1"/>
          <w:sz w:val="24"/>
          <w:szCs w:val="24"/>
          <w:lang w:val="en-US"/>
        </w:rPr>
        <w:t xml:space="preserve">The project also directly supports the Faculty of Health’s strategic priority of Meaningful Education, which emphasizes high-quality teaching and the expansion of experiential learning opportunities supported by best practices. Within the Faculty, it addresses a key challenge: enabling students to move beyond descriptive accounts toward deep, critical reflection. The Faculty’s commitment to this area is further demonstrated through dedicated leadership, including the role of an Associate Dean, Experiential Learning, underscoring the importance of advancing evidence-informed approaches to WIL. By evaluating the CLEAR WIL Reflection Process and its associated rubric, the study will generate evidence on how structured guidance and iterative feedback support students in developing confidence, fluency, and independence in reflective practice, while promoting consistent and efficient teaching and assessment practices. </w:t>
      </w:r>
    </w:p>
    <w:p w14:paraId="4152A74F" w14:textId="01736B5B" w:rsidR="4103B9FA" w:rsidRDefault="4103B9FA" w:rsidP="4103B9FA">
      <w:pPr>
        <w:spacing w:after="0" w:line="240" w:lineRule="auto"/>
        <w:rPr>
          <w:rFonts w:ascii="Calibri" w:eastAsia="Times New Roman" w:hAnsi="Calibri" w:cs="Calibri"/>
          <w:color w:val="000000" w:themeColor="text1"/>
          <w:sz w:val="24"/>
          <w:szCs w:val="24"/>
          <w:lang w:val="en-US"/>
        </w:rPr>
      </w:pPr>
    </w:p>
    <w:p w14:paraId="08E99A93" w14:textId="44F20CEF" w:rsidR="00A41F60" w:rsidRPr="00965871" w:rsidRDefault="00A41F60" w:rsidP="4103B9FA">
      <w:pPr>
        <w:spacing w:after="0" w:line="240" w:lineRule="auto"/>
        <w:rPr>
          <w:rFonts w:ascii="Calibri" w:eastAsia="Times New Roman" w:hAnsi="Calibri" w:cs="Calibri"/>
          <w:color w:val="000000" w:themeColor="text1"/>
          <w:sz w:val="24"/>
          <w:szCs w:val="24"/>
          <w:lang w:val="en-US"/>
        </w:rPr>
      </w:pPr>
      <w:r w:rsidRPr="4103B9FA">
        <w:rPr>
          <w:rFonts w:ascii="Calibri" w:eastAsia="Times New Roman" w:hAnsi="Calibri" w:cs="Calibri"/>
          <w:color w:val="000000" w:themeColor="text1"/>
          <w:sz w:val="24"/>
          <w:szCs w:val="24"/>
          <w:lang w:val="en-US"/>
        </w:rPr>
        <w:t>Findings will inform scalable WIL resources that integrate readily into existing curricula.</w:t>
      </w:r>
    </w:p>
    <w:p w14:paraId="04DBB8DF" w14:textId="1877DA50" w:rsidR="00A41F60" w:rsidRPr="00965871" w:rsidRDefault="00A41F60" w:rsidP="00A41F60">
      <w:pPr>
        <w:spacing w:after="0" w:line="240" w:lineRule="auto"/>
        <w:rPr>
          <w:rFonts w:ascii="Calibri" w:eastAsia="Times New Roman" w:hAnsi="Calibri" w:cs="Calibri"/>
          <w:color w:val="000000" w:themeColor="text1"/>
          <w:sz w:val="24"/>
          <w:szCs w:val="24"/>
          <w:lang w:val="en-US"/>
        </w:rPr>
      </w:pPr>
      <w:commentRangeStart w:id="14"/>
      <w:r w:rsidRPr="00965871">
        <w:rPr>
          <w:rFonts w:ascii="Calibri" w:eastAsia="Times New Roman" w:hAnsi="Calibri" w:cs="Calibri"/>
          <w:color w:val="000000" w:themeColor="text1"/>
          <w:sz w:val="24"/>
          <w:szCs w:val="24"/>
          <w:lang w:val="en-US"/>
        </w:rPr>
        <w:lastRenderedPageBreak/>
        <w:t>Beyond the Faculty, the CLEAR Reflection Process offers a transferable, evidence-informed framework adaptable across disciplines and course contexts</w:t>
      </w:r>
      <w:commentRangeEnd w:id="14"/>
      <w:r w:rsidR="00E27D69" w:rsidRPr="00965871">
        <w:rPr>
          <w:rStyle w:val="CommentReference"/>
          <w:rFonts w:ascii="Calibri" w:eastAsia="Times New Roman" w:hAnsi="Calibri" w:cs="Calibri"/>
          <w:color w:val="000000" w:themeColor="text1"/>
          <w:sz w:val="24"/>
          <w:szCs w:val="24"/>
          <w:lang w:val="en-US"/>
        </w:rPr>
        <w:commentReference w:id="14"/>
      </w:r>
      <w:r w:rsidRPr="00965871">
        <w:rPr>
          <w:rFonts w:ascii="Calibri" w:eastAsia="Times New Roman" w:hAnsi="Calibri" w:cs="Calibri"/>
          <w:color w:val="000000" w:themeColor="text1"/>
          <w:sz w:val="24"/>
          <w:szCs w:val="24"/>
          <w:lang w:val="en-US"/>
        </w:rPr>
        <w:t xml:space="preserve">. By identifying factors that support reflection, feedback integration, and the development of reflective practice, this project provides actionable insights for instructors and programs, strengthening the quality and coherence of experiential learning across the University. </w:t>
      </w:r>
    </w:p>
    <w:p w14:paraId="4041771A" w14:textId="77777777" w:rsidR="00A41F60" w:rsidRPr="00965871" w:rsidRDefault="00A41F60" w:rsidP="00A41F60">
      <w:pPr>
        <w:spacing w:after="0" w:line="240" w:lineRule="auto"/>
        <w:rPr>
          <w:rFonts w:ascii="Calibri" w:eastAsia="Times New Roman" w:hAnsi="Calibri" w:cs="Calibri"/>
          <w:color w:val="000000" w:themeColor="text1"/>
          <w:sz w:val="24"/>
          <w:szCs w:val="24"/>
          <w:highlight w:val="yellow"/>
          <w:lang w:val="en-US"/>
        </w:rPr>
      </w:pPr>
    </w:p>
    <w:p w14:paraId="4FE3CD75" w14:textId="53B10719" w:rsidR="00C860B7" w:rsidRPr="00965871" w:rsidRDefault="00F54C86" w:rsidP="00C860B7">
      <w:pPr>
        <w:spacing w:after="0" w:line="240" w:lineRule="auto"/>
        <w:rPr>
          <w:rFonts w:ascii="Calibri" w:hAnsi="Calibri" w:cs="Calibri"/>
          <w:b/>
          <w:sz w:val="24"/>
          <w:szCs w:val="24"/>
        </w:rPr>
      </w:pPr>
      <w:r w:rsidRPr="00965871">
        <w:rPr>
          <w:rFonts w:ascii="Calibri" w:hAnsi="Calibri" w:cs="Calibri"/>
          <w:b/>
          <w:sz w:val="24"/>
          <w:szCs w:val="24"/>
        </w:rPr>
        <w:t>h</w:t>
      </w:r>
      <w:r w:rsidR="00C860B7" w:rsidRPr="00965871">
        <w:rPr>
          <w:rFonts w:ascii="Calibri" w:hAnsi="Calibri" w:cs="Calibri"/>
          <w:b/>
          <w:sz w:val="24"/>
          <w:szCs w:val="24"/>
        </w:rPr>
        <w:t xml:space="preserve">)  Plan for dissemination: </w:t>
      </w:r>
    </w:p>
    <w:p w14:paraId="76A0055F" w14:textId="77777777" w:rsidR="00657DA4" w:rsidRPr="00965871" w:rsidRDefault="00657DA4" w:rsidP="001D783F">
      <w:pPr>
        <w:spacing w:after="0" w:line="240" w:lineRule="auto"/>
        <w:ind w:left="345"/>
        <w:rPr>
          <w:rFonts w:ascii="Calibri" w:hAnsi="Calibri" w:cs="Calibri"/>
          <w:color w:val="000000" w:themeColor="text1"/>
          <w:sz w:val="24"/>
          <w:szCs w:val="24"/>
        </w:rPr>
      </w:pPr>
    </w:p>
    <w:p w14:paraId="60BF5BF3" w14:textId="6C21FA00" w:rsidR="006656EF" w:rsidRDefault="00071692" w:rsidP="00071692">
      <w:pPr>
        <w:spacing w:after="0" w:line="240" w:lineRule="auto"/>
        <w:ind w:left="345"/>
        <w:rPr>
          <w:rFonts w:ascii="Calibri" w:hAnsi="Calibri" w:cs="Calibri"/>
          <w:b/>
          <w:bCs/>
          <w:color w:val="000000" w:themeColor="text1"/>
          <w:sz w:val="24"/>
          <w:szCs w:val="24"/>
        </w:rPr>
      </w:pPr>
      <w:r>
        <w:rPr>
          <w:rFonts w:ascii="Calibri" w:hAnsi="Calibri" w:cs="Calibri"/>
          <w:b/>
          <w:bCs/>
          <w:color w:val="000000" w:themeColor="text1"/>
          <w:sz w:val="24"/>
          <w:szCs w:val="24"/>
        </w:rPr>
        <w:t>Results will be shared thought the following</w:t>
      </w:r>
      <w:r w:rsidR="006656EF">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p>
    <w:p w14:paraId="711FCDAB" w14:textId="77777777" w:rsidR="006656EF" w:rsidRDefault="006656EF" w:rsidP="00071692">
      <w:pPr>
        <w:spacing w:after="0" w:line="240" w:lineRule="auto"/>
        <w:ind w:left="345"/>
        <w:rPr>
          <w:rFonts w:ascii="Calibri" w:hAnsi="Calibri" w:cs="Calibri"/>
          <w:b/>
          <w:bCs/>
          <w:color w:val="000000" w:themeColor="text1"/>
          <w:sz w:val="24"/>
          <w:szCs w:val="24"/>
        </w:rPr>
      </w:pPr>
    </w:p>
    <w:p w14:paraId="5DD9C883" w14:textId="65B7E74D" w:rsidR="00AD311B" w:rsidRPr="00071692" w:rsidRDefault="006656EF" w:rsidP="00071692">
      <w:pPr>
        <w:spacing w:after="0" w:line="240" w:lineRule="auto"/>
        <w:ind w:left="345"/>
        <w:rPr>
          <w:rFonts w:ascii="Calibri" w:hAnsi="Calibri" w:cs="Calibri"/>
          <w:b/>
          <w:bCs/>
          <w:color w:val="000000" w:themeColor="text1"/>
          <w:sz w:val="24"/>
          <w:szCs w:val="24"/>
        </w:rPr>
      </w:pPr>
      <w:r>
        <w:rPr>
          <w:rFonts w:ascii="Calibri" w:hAnsi="Calibri" w:cs="Calibri"/>
          <w:b/>
          <w:bCs/>
          <w:color w:val="000000" w:themeColor="text1"/>
          <w:sz w:val="24"/>
          <w:szCs w:val="24"/>
        </w:rPr>
        <w:t>L</w:t>
      </w:r>
      <w:r w:rsidR="00A1568D" w:rsidRPr="00965871">
        <w:rPr>
          <w:rFonts w:ascii="Calibri" w:hAnsi="Calibri" w:cs="Calibri"/>
          <w:b/>
          <w:bCs/>
          <w:color w:val="000000" w:themeColor="text1"/>
          <w:sz w:val="24"/>
          <w:szCs w:val="24"/>
        </w:rPr>
        <w:t>ocal venues</w:t>
      </w:r>
    </w:p>
    <w:p w14:paraId="7D0DD9FD" w14:textId="49FD6273" w:rsidR="00AD311B" w:rsidRPr="00387505" w:rsidRDefault="00B3190A" w:rsidP="00387505">
      <w:pPr>
        <w:pStyle w:val="ListParagraph"/>
        <w:numPr>
          <w:ilvl w:val="0"/>
          <w:numId w:val="50"/>
        </w:numPr>
        <w:spacing w:after="0" w:line="240" w:lineRule="auto"/>
        <w:rPr>
          <w:rFonts w:ascii="Calibri" w:hAnsi="Calibri" w:cs="Calibri"/>
          <w:color w:val="000000" w:themeColor="text1"/>
          <w:sz w:val="24"/>
          <w:szCs w:val="24"/>
        </w:rPr>
      </w:pPr>
      <w:commentRangeStart w:id="15"/>
      <w:r>
        <w:rPr>
          <w:rFonts w:ascii="Calibri" w:hAnsi="Calibri" w:cs="Calibri"/>
          <w:color w:val="000000" w:themeColor="text1"/>
          <w:sz w:val="24"/>
          <w:szCs w:val="24"/>
        </w:rPr>
        <w:t>UWTL 2027</w:t>
      </w:r>
      <w:r w:rsidR="50E7D264" w:rsidRPr="00965871">
        <w:rPr>
          <w:rFonts w:ascii="Calibri" w:hAnsi="Calibri" w:cs="Calibri"/>
          <w:color w:val="000000" w:themeColor="text1"/>
          <w:sz w:val="24"/>
          <w:szCs w:val="24"/>
        </w:rPr>
        <w:t xml:space="preserve"> – informing the broader UW community about the usability of </w:t>
      </w:r>
      <w:r w:rsidR="00853352">
        <w:rPr>
          <w:rFonts w:ascii="Calibri" w:hAnsi="Calibri" w:cs="Calibri"/>
          <w:color w:val="000000" w:themeColor="text1"/>
          <w:sz w:val="24"/>
          <w:szCs w:val="24"/>
        </w:rPr>
        <w:t xml:space="preserve">the CLEAR Reflection Process </w:t>
      </w:r>
      <w:r w:rsidR="50E7D264" w:rsidRPr="00965871">
        <w:rPr>
          <w:rFonts w:ascii="Calibri" w:hAnsi="Calibri" w:cs="Calibri"/>
          <w:color w:val="000000" w:themeColor="text1"/>
          <w:sz w:val="24"/>
          <w:szCs w:val="24"/>
        </w:rPr>
        <w:t xml:space="preserve">and </w:t>
      </w:r>
      <w:r w:rsidR="00936FC1">
        <w:rPr>
          <w:rFonts w:ascii="Calibri" w:hAnsi="Calibri" w:cs="Calibri"/>
          <w:color w:val="000000" w:themeColor="text1"/>
          <w:sz w:val="24"/>
          <w:szCs w:val="24"/>
        </w:rPr>
        <w:t xml:space="preserve">its </w:t>
      </w:r>
      <w:r w:rsidR="50E7D264" w:rsidRPr="00965871">
        <w:rPr>
          <w:rFonts w:ascii="Calibri" w:hAnsi="Calibri" w:cs="Calibri"/>
          <w:color w:val="000000" w:themeColor="text1"/>
          <w:sz w:val="24"/>
          <w:szCs w:val="24"/>
        </w:rPr>
        <w:t>ability to enhance critical reflection</w:t>
      </w:r>
      <w:r w:rsidR="0BDCAA08" w:rsidRPr="00965871">
        <w:rPr>
          <w:rFonts w:ascii="Calibri" w:hAnsi="Calibri" w:cs="Calibri"/>
          <w:color w:val="000000" w:themeColor="text1"/>
          <w:sz w:val="24"/>
          <w:szCs w:val="24"/>
        </w:rPr>
        <w:t xml:space="preserve"> in course-level WIL.</w:t>
      </w:r>
      <w:commentRangeEnd w:id="15"/>
      <w:r w:rsidR="00993C63" w:rsidRPr="00387505">
        <w:rPr>
          <w:rStyle w:val="CommentReference"/>
          <w:rFonts w:ascii="Calibri" w:hAnsi="Calibri" w:cs="Calibri"/>
          <w:color w:val="000000" w:themeColor="text1"/>
          <w:sz w:val="24"/>
          <w:szCs w:val="24"/>
        </w:rPr>
        <w:commentReference w:id="15"/>
      </w:r>
    </w:p>
    <w:p w14:paraId="623264B5" w14:textId="4C4CF04E" w:rsidR="0070056C" w:rsidRPr="00387505" w:rsidRDefault="00AD311B" w:rsidP="0070056C">
      <w:pPr>
        <w:pStyle w:val="ListParagraph"/>
        <w:numPr>
          <w:ilvl w:val="0"/>
          <w:numId w:val="50"/>
        </w:numPr>
        <w:spacing w:after="0" w:line="240" w:lineRule="auto"/>
        <w:rPr>
          <w:rFonts w:ascii="Calibri" w:hAnsi="Calibri" w:cs="Calibri"/>
          <w:color w:val="000000" w:themeColor="text1"/>
          <w:sz w:val="24"/>
          <w:szCs w:val="24"/>
        </w:rPr>
      </w:pPr>
      <w:r w:rsidRPr="00854CBD">
        <w:rPr>
          <w:rFonts w:ascii="Calibri" w:hAnsi="Calibri" w:cs="Calibri"/>
          <w:color w:val="000000" w:themeColor="text1"/>
          <w:sz w:val="24"/>
          <w:szCs w:val="24"/>
        </w:rPr>
        <w:t xml:space="preserve">Faculty of Health </w:t>
      </w:r>
      <w:r w:rsidR="00714E1B" w:rsidRPr="00854CBD">
        <w:rPr>
          <w:rFonts w:ascii="Calibri" w:hAnsi="Calibri" w:cs="Calibri"/>
          <w:color w:val="000000" w:themeColor="text1"/>
          <w:sz w:val="24"/>
          <w:szCs w:val="24"/>
        </w:rPr>
        <w:t>T</w:t>
      </w:r>
      <w:r w:rsidRPr="00854CBD">
        <w:rPr>
          <w:rFonts w:ascii="Calibri" w:hAnsi="Calibri" w:cs="Calibri"/>
          <w:color w:val="000000" w:themeColor="text1"/>
          <w:sz w:val="24"/>
          <w:szCs w:val="24"/>
        </w:rPr>
        <w:t xml:space="preserve">eaching fellows – </w:t>
      </w:r>
      <w:r w:rsidR="00157D65" w:rsidRPr="00854CBD">
        <w:rPr>
          <w:rFonts w:ascii="Calibri" w:hAnsi="Calibri" w:cs="Calibri"/>
          <w:color w:val="000000" w:themeColor="text1"/>
          <w:sz w:val="24"/>
          <w:szCs w:val="24"/>
        </w:rPr>
        <w:t>P</w:t>
      </w:r>
      <w:r w:rsidRPr="00854CBD">
        <w:rPr>
          <w:rFonts w:ascii="Calibri" w:hAnsi="Calibri" w:cs="Calibri"/>
          <w:color w:val="000000" w:themeColor="text1"/>
          <w:sz w:val="24"/>
          <w:szCs w:val="24"/>
        </w:rPr>
        <w:t>resent</w:t>
      </w:r>
      <w:r w:rsidR="00157D65" w:rsidRPr="00854CBD">
        <w:rPr>
          <w:rFonts w:ascii="Calibri" w:hAnsi="Calibri" w:cs="Calibri"/>
          <w:color w:val="000000" w:themeColor="text1"/>
          <w:sz w:val="24"/>
          <w:szCs w:val="24"/>
        </w:rPr>
        <w:t xml:space="preserve"> the findings </w:t>
      </w:r>
      <w:r w:rsidRPr="00854CBD">
        <w:rPr>
          <w:rFonts w:ascii="Calibri" w:hAnsi="Calibri" w:cs="Calibri"/>
          <w:color w:val="000000" w:themeColor="text1"/>
          <w:sz w:val="24"/>
          <w:szCs w:val="24"/>
        </w:rPr>
        <w:t xml:space="preserve">at one of their </w:t>
      </w:r>
      <w:r w:rsidR="00215E60" w:rsidRPr="00854CBD">
        <w:rPr>
          <w:rFonts w:ascii="Calibri" w:hAnsi="Calibri" w:cs="Calibri"/>
          <w:color w:val="000000" w:themeColor="text1"/>
          <w:sz w:val="24"/>
          <w:szCs w:val="24"/>
        </w:rPr>
        <w:t>“</w:t>
      </w:r>
      <w:r w:rsidRPr="00854CBD">
        <w:rPr>
          <w:rFonts w:ascii="Calibri" w:hAnsi="Calibri" w:cs="Calibri"/>
          <w:color w:val="000000" w:themeColor="text1"/>
          <w:sz w:val="24"/>
          <w:szCs w:val="24"/>
        </w:rPr>
        <w:t>lunch and learn</w:t>
      </w:r>
      <w:r w:rsidR="00215E60" w:rsidRPr="00854CBD">
        <w:rPr>
          <w:rFonts w:ascii="Calibri" w:hAnsi="Calibri" w:cs="Calibri"/>
          <w:color w:val="000000" w:themeColor="text1"/>
          <w:sz w:val="24"/>
          <w:szCs w:val="24"/>
        </w:rPr>
        <w:t>”</w:t>
      </w:r>
      <w:r w:rsidRPr="00854CBD">
        <w:rPr>
          <w:rFonts w:ascii="Calibri" w:hAnsi="Calibri" w:cs="Calibri"/>
          <w:color w:val="000000" w:themeColor="text1"/>
          <w:sz w:val="24"/>
          <w:szCs w:val="24"/>
        </w:rPr>
        <w:t xml:space="preserve"> events</w:t>
      </w:r>
      <w:r w:rsidR="00157D65" w:rsidRPr="00854CBD">
        <w:rPr>
          <w:rFonts w:ascii="Calibri" w:hAnsi="Calibri" w:cs="Calibri"/>
          <w:color w:val="000000" w:themeColor="text1"/>
          <w:sz w:val="24"/>
          <w:szCs w:val="24"/>
        </w:rPr>
        <w:t xml:space="preserve"> held for faculty and staff members</w:t>
      </w:r>
      <w:r w:rsidR="00936FC1" w:rsidRPr="00854CBD">
        <w:rPr>
          <w:rFonts w:ascii="Calibri" w:hAnsi="Calibri" w:cs="Calibri"/>
          <w:color w:val="000000" w:themeColor="text1"/>
          <w:sz w:val="24"/>
          <w:szCs w:val="24"/>
        </w:rPr>
        <w:t xml:space="preserve"> to support of the </w:t>
      </w:r>
      <w:r w:rsidR="0070056C">
        <w:rPr>
          <w:rFonts w:ascii="Calibri" w:hAnsi="Calibri" w:cs="Calibri"/>
          <w:color w:val="000000" w:themeColor="text1"/>
          <w:sz w:val="24"/>
          <w:szCs w:val="24"/>
        </w:rPr>
        <w:t>expansion</w:t>
      </w:r>
      <w:r w:rsidR="00936FC1" w:rsidRPr="00854CBD">
        <w:rPr>
          <w:rFonts w:ascii="Calibri" w:hAnsi="Calibri" w:cs="Calibri"/>
          <w:color w:val="000000" w:themeColor="text1"/>
          <w:sz w:val="24"/>
          <w:szCs w:val="24"/>
        </w:rPr>
        <w:t xml:space="preserve"> </w:t>
      </w:r>
      <w:r w:rsidR="00854CBD" w:rsidRPr="00854CBD">
        <w:rPr>
          <w:rFonts w:ascii="Calibri" w:hAnsi="Calibri" w:cs="Calibri"/>
          <w:color w:val="000000" w:themeColor="text1"/>
          <w:sz w:val="24"/>
          <w:szCs w:val="24"/>
        </w:rPr>
        <w:t xml:space="preserve">of experiential learning opportunities </w:t>
      </w:r>
      <w:r w:rsidR="0070056C">
        <w:rPr>
          <w:rFonts w:ascii="Calibri" w:hAnsi="Calibri" w:cs="Calibri"/>
          <w:color w:val="000000" w:themeColor="text1"/>
          <w:sz w:val="24"/>
          <w:szCs w:val="24"/>
        </w:rPr>
        <w:t>within Health</w:t>
      </w:r>
    </w:p>
    <w:p w14:paraId="115B163F" w14:textId="6E8C5F2C" w:rsidR="00244CBD" w:rsidRPr="00965871" w:rsidRDefault="00400871" w:rsidP="00071692">
      <w:pPr>
        <w:pStyle w:val="ListParagraph"/>
        <w:numPr>
          <w:ilvl w:val="0"/>
          <w:numId w:val="50"/>
        </w:numPr>
        <w:spacing w:after="0" w:line="240" w:lineRule="auto"/>
        <w:rPr>
          <w:rFonts w:ascii="Calibri" w:hAnsi="Calibri" w:cs="Calibri"/>
          <w:color w:val="000000" w:themeColor="text1"/>
          <w:sz w:val="24"/>
          <w:szCs w:val="24"/>
          <w:lang w:val="en-US"/>
        </w:rPr>
      </w:pPr>
      <w:r w:rsidRPr="00965871">
        <w:rPr>
          <w:rFonts w:ascii="Calibri" w:hAnsi="Calibri" w:cs="Calibri"/>
          <w:color w:val="000000" w:themeColor="text1"/>
          <w:sz w:val="24"/>
          <w:szCs w:val="24"/>
          <w:lang w:val="en-US"/>
        </w:rPr>
        <w:t>I</w:t>
      </w:r>
      <w:r w:rsidR="00244CBD" w:rsidRPr="00965871">
        <w:rPr>
          <w:rFonts w:ascii="Calibri" w:hAnsi="Calibri" w:cs="Calibri"/>
          <w:color w:val="000000" w:themeColor="text1"/>
          <w:sz w:val="24"/>
          <w:szCs w:val="24"/>
          <w:lang w:val="en-US"/>
        </w:rPr>
        <w:t>ntegrated teaching support unit</w:t>
      </w:r>
      <w:r w:rsidR="00302310" w:rsidRPr="00965871">
        <w:rPr>
          <w:rFonts w:ascii="Calibri" w:hAnsi="Calibri" w:cs="Calibri"/>
          <w:color w:val="000000" w:themeColor="text1"/>
          <w:sz w:val="24"/>
          <w:szCs w:val="24"/>
          <w:lang w:val="en-US"/>
        </w:rPr>
        <w:t xml:space="preserve"> – sharing this model with</w:t>
      </w:r>
      <w:r w:rsidRPr="00965871">
        <w:rPr>
          <w:rFonts w:ascii="Calibri" w:hAnsi="Calibri" w:cs="Calibri"/>
          <w:color w:val="000000" w:themeColor="text1"/>
          <w:sz w:val="24"/>
          <w:szCs w:val="24"/>
          <w:lang w:val="en-US"/>
        </w:rPr>
        <w:t xml:space="preserve">in the curriculum and pedagogy group to encourage </w:t>
      </w:r>
      <w:r w:rsidR="00215E60" w:rsidRPr="00965871">
        <w:rPr>
          <w:rFonts w:ascii="Calibri" w:hAnsi="Calibri" w:cs="Calibri"/>
          <w:color w:val="000000" w:themeColor="text1"/>
          <w:sz w:val="24"/>
          <w:szCs w:val="24"/>
          <w:lang w:val="en-US"/>
        </w:rPr>
        <w:t>its</w:t>
      </w:r>
      <w:r w:rsidRPr="00965871">
        <w:rPr>
          <w:rFonts w:ascii="Calibri" w:hAnsi="Calibri" w:cs="Calibri"/>
          <w:color w:val="000000" w:themeColor="text1"/>
          <w:sz w:val="24"/>
          <w:szCs w:val="24"/>
          <w:lang w:val="en-US"/>
        </w:rPr>
        <w:t xml:space="preserve"> adoption a</w:t>
      </w:r>
      <w:r w:rsidR="00732F8F" w:rsidRPr="00965871">
        <w:rPr>
          <w:rFonts w:ascii="Calibri" w:hAnsi="Calibri" w:cs="Calibri"/>
          <w:color w:val="000000" w:themeColor="text1"/>
          <w:sz w:val="24"/>
          <w:szCs w:val="24"/>
          <w:lang w:val="en-US"/>
        </w:rPr>
        <w:t>cross other faculties.</w:t>
      </w:r>
    </w:p>
    <w:p w14:paraId="75708419" w14:textId="6E712701" w:rsidR="00244CBD" w:rsidRPr="00965871" w:rsidRDefault="00244CBD" w:rsidP="00BB0C02">
      <w:pPr>
        <w:spacing w:after="0" w:line="240" w:lineRule="auto"/>
        <w:ind w:left="345"/>
        <w:rPr>
          <w:rFonts w:ascii="Calibri" w:hAnsi="Calibri" w:cs="Calibri"/>
          <w:color w:val="000000" w:themeColor="text1"/>
          <w:sz w:val="24"/>
          <w:szCs w:val="24"/>
        </w:rPr>
      </w:pPr>
    </w:p>
    <w:p w14:paraId="63DD5334" w14:textId="5B31522F" w:rsidR="007F3749" w:rsidRPr="00965871" w:rsidRDefault="007F3749" w:rsidP="00BB0C02">
      <w:pPr>
        <w:spacing w:after="0" w:line="240" w:lineRule="auto"/>
        <w:ind w:left="345"/>
        <w:rPr>
          <w:rFonts w:ascii="Calibri" w:hAnsi="Calibri" w:cs="Calibri"/>
          <w:b/>
          <w:bCs/>
          <w:color w:val="000000" w:themeColor="text1"/>
          <w:sz w:val="24"/>
          <w:szCs w:val="24"/>
        </w:rPr>
      </w:pPr>
      <w:commentRangeStart w:id="16"/>
      <w:r w:rsidRPr="00965871">
        <w:rPr>
          <w:rFonts w:ascii="Calibri" w:hAnsi="Calibri" w:cs="Calibri"/>
          <w:b/>
          <w:bCs/>
          <w:color w:val="000000" w:themeColor="text1"/>
          <w:sz w:val="24"/>
          <w:szCs w:val="24"/>
        </w:rPr>
        <w:t xml:space="preserve">Broader </w:t>
      </w:r>
      <w:r w:rsidR="004A2500">
        <w:rPr>
          <w:rFonts w:ascii="Calibri" w:hAnsi="Calibri" w:cs="Calibri"/>
          <w:b/>
          <w:bCs/>
          <w:color w:val="000000" w:themeColor="text1"/>
          <w:sz w:val="24"/>
          <w:szCs w:val="24"/>
        </w:rPr>
        <w:t>a</w:t>
      </w:r>
      <w:r w:rsidRPr="00965871">
        <w:rPr>
          <w:rFonts w:ascii="Calibri" w:hAnsi="Calibri" w:cs="Calibri"/>
          <w:b/>
          <w:bCs/>
          <w:color w:val="000000" w:themeColor="text1"/>
          <w:sz w:val="24"/>
          <w:szCs w:val="24"/>
        </w:rPr>
        <w:t>pproaches</w:t>
      </w:r>
      <w:commentRangeEnd w:id="16"/>
      <w:r w:rsidR="009A5406" w:rsidRPr="00965871">
        <w:rPr>
          <w:rStyle w:val="CommentReference"/>
          <w:rFonts w:ascii="Calibri" w:hAnsi="Calibri" w:cs="Calibri"/>
          <w:b/>
          <w:bCs/>
          <w:color w:val="000000" w:themeColor="text1"/>
          <w:sz w:val="24"/>
          <w:szCs w:val="24"/>
        </w:rPr>
        <w:commentReference w:id="16"/>
      </w:r>
    </w:p>
    <w:p w14:paraId="5DDF3A73" w14:textId="3AEC089C" w:rsidR="004B2F42" w:rsidRPr="00387505" w:rsidRDefault="000F3AC0" w:rsidP="00387505">
      <w:pPr>
        <w:pStyle w:val="ListParagraph"/>
        <w:numPr>
          <w:ilvl w:val="0"/>
          <w:numId w:val="51"/>
        </w:numPr>
        <w:spacing w:after="0" w:line="240" w:lineRule="auto"/>
        <w:rPr>
          <w:rFonts w:ascii="Calibri" w:hAnsi="Calibri" w:cs="Calibri"/>
          <w:color w:val="000000" w:themeColor="text1"/>
          <w:sz w:val="24"/>
          <w:szCs w:val="24"/>
        </w:rPr>
      </w:pPr>
      <w:r w:rsidRPr="008A0089">
        <w:rPr>
          <w:rFonts w:ascii="Calibri" w:hAnsi="Calibri" w:cs="Calibri"/>
          <w:color w:val="000000" w:themeColor="text1"/>
          <w:sz w:val="24"/>
          <w:szCs w:val="24"/>
        </w:rPr>
        <w:t xml:space="preserve">International Journal of Work-Integrated Learning </w:t>
      </w:r>
      <w:r w:rsidR="004B2F42" w:rsidRPr="008A0089">
        <w:rPr>
          <w:rFonts w:ascii="Calibri" w:hAnsi="Calibri" w:cs="Calibri"/>
          <w:color w:val="000000" w:themeColor="text1"/>
          <w:sz w:val="24"/>
          <w:szCs w:val="24"/>
        </w:rPr>
        <w:t>– submit manuscript for publication</w:t>
      </w:r>
      <w:r w:rsidR="002B06C5">
        <w:rPr>
          <w:rFonts w:ascii="Calibri" w:hAnsi="Calibri" w:cs="Calibri"/>
          <w:color w:val="000000" w:themeColor="text1"/>
          <w:sz w:val="24"/>
          <w:szCs w:val="24"/>
        </w:rPr>
        <w:t xml:space="preserve"> to share course-level application of the CLEAR Reflection Process</w:t>
      </w:r>
      <w:r w:rsidR="00741565">
        <w:rPr>
          <w:rFonts w:ascii="Calibri" w:hAnsi="Calibri" w:cs="Calibri"/>
          <w:color w:val="000000" w:themeColor="text1"/>
          <w:sz w:val="24"/>
          <w:szCs w:val="24"/>
        </w:rPr>
        <w:t xml:space="preserve"> (no cost for manuscript submission)</w:t>
      </w:r>
    </w:p>
    <w:p w14:paraId="5D5BB680" w14:textId="7A25BDAA" w:rsidR="79E8EC22" w:rsidRPr="00387505" w:rsidRDefault="77E99710" w:rsidP="00387505">
      <w:pPr>
        <w:pStyle w:val="ListParagraph"/>
        <w:numPr>
          <w:ilvl w:val="0"/>
          <w:numId w:val="51"/>
        </w:numPr>
        <w:spacing w:after="0" w:line="240" w:lineRule="auto"/>
        <w:rPr>
          <w:rFonts w:ascii="Calibri" w:hAnsi="Calibri" w:cs="Calibri"/>
          <w:color w:val="000000" w:themeColor="text1"/>
          <w:sz w:val="24"/>
          <w:szCs w:val="24"/>
        </w:rPr>
      </w:pPr>
      <w:r w:rsidRPr="008A0089">
        <w:rPr>
          <w:rFonts w:ascii="Calibri" w:hAnsi="Calibri" w:cs="Calibri"/>
          <w:color w:val="000000" w:themeColor="text1"/>
          <w:sz w:val="24"/>
          <w:szCs w:val="24"/>
        </w:rPr>
        <w:t>Canadian Society for Exercise physiology – Poster presentation</w:t>
      </w:r>
      <w:r w:rsidR="003F71CD">
        <w:rPr>
          <w:rFonts w:ascii="Calibri" w:hAnsi="Calibri" w:cs="Calibri"/>
          <w:color w:val="000000" w:themeColor="text1"/>
          <w:sz w:val="24"/>
          <w:szCs w:val="24"/>
        </w:rPr>
        <w:t xml:space="preserve">: </w:t>
      </w:r>
      <w:r w:rsidR="405BE8E5" w:rsidRPr="008A0089">
        <w:rPr>
          <w:rFonts w:ascii="Calibri" w:hAnsi="Calibri" w:cs="Calibri"/>
          <w:color w:val="000000" w:themeColor="text1"/>
          <w:sz w:val="24"/>
          <w:szCs w:val="24"/>
        </w:rPr>
        <w:t>focus on pedagogy and experiential learning for professional members</w:t>
      </w:r>
      <w:r w:rsidR="00741565">
        <w:rPr>
          <w:rFonts w:ascii="Calibri" w:hAnsi="Calibri" w:cs="Calibri"/>
          <w:color w:val="000000" w:themeColor="text1"/>
          <w:sz w:val="24"/>
          <w:szCs w:val="24"/>
        </w:rPr>
        <w:t xml:space="preserve"> (Applicant is on the board so no cost to attend)</w:t>
      </w:r>
    </w:p>
    <w:p w14:paraId="18BF1D8B" w14:textId="63751722" w:rsidR="00D1460E" w:rsidRPr="002013EA" w:rsidRDefault="42876C0A" w:rsidP="00D47C11">
      <w:pPr>
        <w:pStyle w:val="ListParagraph"/>
        <w:numPr>
          <w:ilvl w:val="0"/>
          <w:numId w:val="51"/>
        </w:numPr>
        <w:spacing w:after="0" w:line="240" w:lineRule="auto"/>
        <w:rPr>
          <w:rFonts w:ascii="Calibri" w:hAnsi="Calibri" w:cs="Calibri"/>
          <w:sz w:val="24"/>
          <w:szCs w:val="24"/>
        </w:rPr>
      </w:pPr>
      <w:r w:rsidRPr="00D47C11">
        <w:rPr>
          <w:rFonts w:ascii="Calibri" w:hAnsi="Calibri" w:cs="Calibri"/>
          <w:color w:val="000000" w:themeColor="text1"/>
          <w:sz w:val="24"/>
          <w:szCs w:val="24"/>
        </w:rPr>
        <w:t xml:space="preserve">Society for Teaching and Learning in Higher Education – </w:t>
      </w:r>
      <w:r w:rsidR="00477311" w:rsidRPr="00D47C11">
        <w:rPr>
          <w:rFonts w:ascii="Calibri" w:hAnsi="Calibri" w:cs="Calibri"/>
          <w:color w:val="000000" w:themeColor="text1"/>
          <w:sz w:val="24"/>
          <w:szCs w:val="24"/>
        </w:rPr>
        <w:t xml:space="preserve">share findings at annual conference to </w:t>
      </w:r>
      <w:r w:rsidR="00802DFF" w:rsidRPr="00D47C11">
        <w:rPr>
          <w:rFonts w:ascii="Calibri" w:hAnsi="Calibri" w:cs="Calibri"/>
          <w:color w:val="000000" w:themeColor="text1"/>
          <w:sz w:val="24"/>
          <w:szCs w:val="24"/>
        </w:rPr>
        <w:t xml:space="preserve">showcase </w:t>
      </w:r>
      <w:r w:rsidR="00F56135" w:rsidRPr="00D47C11">
        <w:rPr>
          <w:rFonts w:ascii="Calibri" w:hAnsi="Calibri" w:cs="Calibri"/>
          <w:color w:val="000000" w:themeColor="text1"/>
          <w:sz w:val="24"/>
          <w:szCs w:val="24"/>
        </w:rPr>
        <w:t xml:space="preserve">UW developed resources (CLEAR Reflection </w:t>
      </w:r>
      <w:r w:rsidR="00477311" w:rsidRPr="00D47C11">
        <w:rPr>
          <w:rFonts w:ascii="Calibri" w:hAnsi="Calibri" w:cs="Calibri"/>
          <w:color w:val="000000" w:themeColor="text1"/>
          <w:sz w:val="24"/>
          <w:szCs w:val="24"/>
        </w:rPr>
        <w:t xml:space="preserve">Process and </w:t>
      </w:r>
      <w:r w:rsidR="00552125" w:rsidRPr="00D47C11">
        <w:rPr>
          <w:rFonts w:ascii="Calibri" w:hAnsi="Calibri" w:cs="Calibri"/>
          <w:color w:val="000000" w:themeColor="text1"/>
          <w:sz w:val="24"/>
          <w:szCs w:val="24"/>
        </w:rPr>
        <w:t xml:space="preserve">accompanying </w:t>
      </w:r>
      <w:r w:rsidR="00477311" w:rsidRPr="00D47C11">
        <w:rPr>
          <w:rFonts w:ascii="Calibri" w:hAnsi="Calibri" w:cs="Calibri"/>
          <w:color w:val="000000" w:themeColor="text1"/>
          <w:sz w:val="24"/>
          <w:szCs w:val="24"/>
        </w:rPr>
        <w:t>rubric)</w:t>
      </w:r>
      <w:r w:rsidR="00A21C74" w:rsidRPr="00D47C11">
        <w:rPr>
          <w:rFonts w:ascii="Calibri" w:hAnsi="Calibri" w:cs="Calibri"/>
          <w:color w:val="000000" w:themeColor="text1"/>
          <w:sz w:val="24"/>
          <w:szCs w:val="24"/>
        </w:rPr>
        <w:t xml:space="preserve"> as leaders in the fi</w:t>
      </w:r>
      <w:r w:rsidR="00D47C11" w:rsidRPr="00D47C11">
        <w:rPr>
          <w:rFonts w:ascii="Calibri" w:hAnsi="Calibri" w:cs="Calibri"/>
          <w:color w:val="000000" w:themeColor="text1"/>
          <w:sz w:val="24"/>
          <w:szCs w:val="24"/>
        </w:rPr>
        <w:t>el</w:t>
      </w:r>
      <w:r w:rsidR="00A21C74" w:rsidRPr="00D47C11">
        <w:rPr>
          <w:rFonts w:ascii="Calibri" w:hAnsi="Calibri" w:cs="Calibri"/>
          <w:color w:val="000000" w:themeColor="text1"/>
          <w:sz w:val="24"/>
          <w:szCs w:val="24"/>
        </w:rPr>
        <w:t xml:space="preserve">d of WIL pedagogy (Co-applicant has research as a part of her role and </w:t>
      </w:r>
      <w:r w:rsidR="00D47C11" w:rsidRPr="00D47C11">
        <w:rPr>
          <w:rFonts w:ascii="Calibri" w:hAnsi="Calibri" w:cs="Calibri"/>
          <w:color w:val="000000" w:themeColor="text1"/>
          <w:sz w:val="24"/>
          <w:szCs w:val="24"/>
        </w:rPr>
        <w:t>her</w:t>
      </w:r>
      <w:r w:rsidR="00DE16E0" w:rsidRPr="00D47C11">
        <w:rPr>
          <w:rFonts w:ascii="Calibri" w:hAnsi="Calibri" w:cs="Calibri"/>
          <w:color w:val="000000" w:themeColor="text1"/>
          <w:sz w:val="24"/>
          <w:szCs w:val="24"/>
        </w:rPr>
        <w:t xml:space="preserve"> attend</w:t>
      </w:r>
      <w:r w:rsidR="00D47C11" w:rsidRPr="00D47C11">
        <w:rPr>
          <w:rFonts w:ascii="Calibri" w:hAnsi="Calibri" w:cs="Calibri"/>
          <w:color w:val="000000" w:themeColor="text1"/>
          <w:sz w:val="24"/>
          <w:szCs w:val="24"/>
        </w:rPr>
        <w:t>ance at</w:t>
      </w:r>
      <w:r w:rsidR="00DE16E0" w:rsidRPr="00D47C11">
        <w:rPr>
          <w:rFonts w:ascii="Calibri" w:hAnsi="Calibri" w:cs="Calibri"/>
          <w:color w:val="000000" w:themeColor="text1"/>
          <w:sz w:val="24"/>
          <w:szCs w:val="24"/>
        </w:rPr>
        <w:t xml:space="preserve"> STHLE </w:t>
      </w:r>
      <w:r w:rsidR="00D47C11" w:rsidRPr="00D47C11">
        <w:rPr>
          <w:rFonts w:ascii="Calibri" w:hAnsi="Calibri" w:cs="Calibri"/>
          <w:color w:val="000000" w:themeColor="text1"/>
          <w:sz w:val="24"/>
          <w:szCs w:val="24"/>
        </w:rPr>
        <w:t xml:space="preserve">is supported by her unit) </w:t>
      </w:r>
    </w:p>
    <w:p w14:paraId="6E120704" w14:textId="77777777" w:rsidR="002013EA" w:rsidRPr="002013EA" w:rsidRDefault="002013EA" w:rsidP="002013EA">
      <w:pPr>
        <w:pStyle w:val="ListParagraph"/>
        <w:rPr>
          <w:rFonts w:ascii="Calibri" w:hAnsi="Calibri" w:cs="Calibri"/>
          <w:sz w:val="24"/>
          <w:szCs w:val="24"/>
        </w:rPr>
      </w:pPr>
    </w:p>
    <w:p w14:paraId="4AD87BCB" w14:textId="77777777" w:rsidR="002013EA" w:rsidRPr="002013EA" w:rsidRDefault="002013EA" w:rsidP="002013EA">
      <w:pPr>
        <w:spacing w:after="0" w:line="240" w:lineRule="auto"/>
        <w:rPr>
          <w:rFonts w:ascii="Calibri" w:hAnsi="Calibri" w:cs="Calibri"/>
          <w:sz w:val="24"/>
          <w:szCs w:val="24"/>
        </w:rPr>
      </w:pPr>
    </w:p>
    <w:p w14:paraId="189E3C79" w14:textId="77777777" w:rsidR="00D1460E" w:rsidRPr="00965871" w:rsidRDefault="00D1460E" w:rsidP="009A6CCC">
      <w:pPr>
        <w:pStyle w:val="ListParagraph"/>
        <w:numPr>
          <w:ilvl w:val="0"/>
          <w:numId w:val="10"/>
        </w:numPr>
        <w:spacing w:after="0" w:line="240" w:lineRule="auto"/>
        <w:rPr>
          <w:rFonts w:ascii="Calibri" w:hAnsi="Calibri" w:cs="Calibri"/>
          <w:b/>
          <w:sz w:val="24"/>
          <w:szCs w:val="24"/>
        </w:rPr>
      </w:pPr>
      <w:r w:rsidRPr="00965871">
        <w:rPr>
          <w:rFonts w:ascii="Calibri" w:hAnsi="Calibri" w:cs="Calibri"/>
          <w:b/>
          <w:sz w:val="24"/>
          <w:szCs w:val="24"/>
        </w:rPr>
        <w:t>Sustainability</w:t>
      </w:r>
    </w:p>
    <w:p w14:paraId="312B8C51" w14:textId="77777777" w:rsidR="00B94673" w:rsidRPr="00965871" w:rsidRDefault="00B94673" w:rsidP="00D1460E">
      <w:pPr>
        <w:spacing w:after="0" w:line="240" w:lineRule="auto"/>
        <w:ind w:left="360"/>
        <w:rPr>
          <w:rFonts w:ascii="Calibri" w:hAnsi="Calibri" w:cs="Calibri"/>
          <w:sz w:val="24"/>
          <w:szCs w:val="24"/>
        </w:rPr>
      </w:pPr>
    </w:p>
    <w:p w14:paraId="7A279496" w14:textId="0411556C" w:rsidR="00A12B2A" w:rsidRDefault="00A12B2A" w:rsidP="00A12B2A">
      <w:pPr>
        <w:spacing w:after="0" w:line="240" w:lineRule="auto"/>
        <w:ind w:left="360"/>
        <w:rPr>
          <w:rFonts w:ascii="Calibri" w:hAnsi="Calibri" w:cs="Calibri"/>
          <w:sz w:val="24"/>
          <w:szCs w:val="24"/>
          <w:lang w:val="en-US"/>
        </w:rPr>
      </w:pPr>
      <w:r w:rsidRPr="00965871">
        <w:rPr>
          <w:rFonts w:ascii="Calibri" w:hAnsi="Calibri" w:cs="Calibri"/>
          <w:sz w:val="24"/>
          <w:szCs w:val="24"/>
          <w:lang w:val="en-US"/>
        </w:rPr>
        <w:t xml:space="preserve">This project is designed to be inherently sustainable, as it builds on a reflection </w:t>
      </w:r>
      <w:r w:rsidR="007E2B4B" w:rsidRPr="00965871">
        <w:rPr>
          <w:rFonts w:ascii="Calibri" w:hAnsi="Calibri" w:cs="Calibri"/>
          <w:sz w:val="24"/>
          <w:szCs w:val="24"/>
          <w:lang w:val="en-US"/>
        </w:rPr>
        <w:t>process</w:t>
      </w:r>
      <w:r w:rsidRPr="00965871">
        <w:rPr>
          <w:rFonts w:ascii="Calibri" w:hAnsi="Calibri" w:cs="Calibri"/>
          <w:sz w:val="24"/>
          <w:szCs w:val="24"/>
          <w:lang w:val="en-US"/>
        </w:rPr>
        <w:t xml:space="preserve"> and rubric that are already embedded within an existing course. Once established, the CLEAR Reflection </w:t>
      </w:r>
      <w:r w:rsidR="007E2B4B" w:rsidRPr="00965871">
        <w:rPr>
          <w:rFonts w:ascii="Calibri" w:hAnsi="Calibri" w:cs="Calibri"/>
          <w:sz w:val="24"/>
          <w:szCs w:val="24"/>
          <w:lang w:val="en-US"/>
        </w:rPr>
        <w:t>Process</w:t>
      </w:r>
      <w:r w:rsidRPr="00965871">
        <w:rPr>
          <w:rFonts w:ascii="Calibri" w:hAnsi="Calibri" w:cs="Calibri"/>
          <w:sz w:val="24"/>
          <w:szCs w:val="24"/>
          <w:lang w:val="en-US"/>
        </w:rPr>
        <w:t xml:space="preserve"> and associated assessment approach require no additional financial or </w:t>
      </w:r>
      <w:r w:rsidRPr="00965871">
        <w:rPr>
          <w:rFonts w:ascii="Calibri" w:hAnsi="Calibri" w:cs="Calibri"/>
          <w:sz w:val="24"/>
          <w:szCs w:val="24"/>
          <w:lang w:val="en-US"/>
        </w:rPr>
        <w:lastRenderedPageBreak/>
        <w:t>personnel resources to maintain. The process is iterative and can be readily sustained through continued use within the course, with minor refinements made as part of normal instructional practice.</w:t>
      </w:r>
    </w:p>
    <w:p w14:paraId="1153E133" w14:textId="77777777" w:rsidR="00C44F2E" w:rsidRPr="00965871" w:rsidRDefault="00C44F2E" w:rsidP="00A12B2A">
      <w:pPr>
        <w:spacing w:after="0" w:line="240" w:lineRule="auto"/>
        <w:ind w:left="360"/>
        <w:rPr>
          <w:rFonts w:ascii="Calibri" w:hAnsi="Calibri" w:cs="Calibri"/>
          <w:sz w:val="24"/>
          <w:szCs w:val="24"/>
          <w:lang w:val="en-US"/>
        </w:rPr>
      </w:pPr>
    </w:p>
    <w:p w14:paraId="44BDEF9B" w14:textId="77777777" w:rsidR="00A12B2A" w:rsidRPr="00965871" w:rsidRDefault="00A12B2A" w:rsidP="00A12B2A">
      <w:pPr>
        <w:spacing w:after="0" w:line="240" w:lineRule="auto"/>
        <w:ind w:left="360"/>
        <w:rPr>
          <w:rFonts w:ascii="Calibri" w:hAnsi="Calibri" w:cs="Calibri"/>
          <w:sz w:val="24"/>
          <w:szCs w:val="24"/>
          <w:lang w:val="en-US"/>
        </w:rPr>
      </w:pPr>
      <w:r w:rsidRPr="00965871">
        <w:rPr>
          <w:rFonts w:ascii="Calibri" w:hAnsi="Calibri" w:cs="Calibri"/>
          <w:sz w:val="24"/>
          <w:szCs w:val="24"/>
          <w:lang w:val="en-US"/>
        </w:rPr>
        <w:t>Importantly, the framework and rubric are highly adaptable. Following this project, they can be extended to other course</w:t>
      </w:r>
      <w:r w:rsidRPr="00965871">
        <w:rPr>
          <w:rFonts w:ascii="Calibri" w:hAnsi="Calibri" w:cs="Calibri"/>
          <w:sz w:val="24"/>
          <w:szCs w:val="24"/>
          <w:lang w:val="en-US"/>
        </w:rPr>
        <w:noBreakHyphen/>
        <w:t>level WIL contexts through discipline</w:t>
      </w:r>
      <w:r w:rsidRPr="00965871">
        <w:rPr>
          <w:rFonts w:ascii="Calibri" w:hAnsi="Calibri" w:cs="Calibri"/>
          <w:sz w:val="24"/>
          <w:szCs w:val="24"/>
          <w:lang w:val="en-US"/>
        </w:rPr>
        <w:noBreakHyphen/>
        <w:t>specific modifications to reflection prompts and examples. This flexibility supports broader adoption across courses and programs without the need for substantial redevelopment or ongoing external support.</w:t>
      </w:r>
    </w:p>
    <w:p w14:paraId="3A41E63F" w14:textId="77777777" w:rsidR="00A12B2A" w:rsidRPr="00965871" w:rsidRDefault="00A12B2A" w:rsidP="0063733E">
      <w:pPr>
        <w:spacing w:after="0" w:line="240" w:lineRule="auto"/>
        <w:ind w:left="360"/>
        <w:rPr>
          <w:rFonts w:ascii="Calibri" w:hAnsi="Calibri" w:cs="Calibri"/>
          <w:sz w:val="24"/>
          <w:szCs w:val="24"/>
        </w:rPr>
      </w:pPr>
    </w:p>
    <w:p w14:paraId="2B2A504E" w14:textId="77777777" w:rsidR="005D5E4C" w:rsidRPr="00965871" w:rsidRDefault="005D5E4C" w:rsidP="0063733E">
      <w:pPr>
        <w:spacing w:after="0" w:line="240" w:lineRule="auto"/>
        <w:ind w:left="360"/>
        <w:rPr>
          <w:rFonts w:ascii="Calibri" w:hAnsi="Calibri" w:cs="Calibri"/>
          <w:sz w:val="24"/>
          <w:szCs w:val="24"/>
        </w:rPr>
      </w:pPr>
    </w:p>
    <w:p w14:paraId="6558A955" w14:textId="77777777" w:rsidR="005D5E4C" w:rsidRPr="00965871" w:rsidRDefault="005D5E4C" w:rsidP="0063733E">
      <w:pPr>
        <w:spacing w:after="0" w:line="240" w:lineRule="auto"/>
        <w:ind w:left="360"/>
        <w:rPr>
          <w:rFonts w:ascii="Calibri" w:hAnsi="Calibri" w:cs="Calibri"/>
          <w:sz w:val="24"/>
          <w:szCs w:val="24"/>
        </w:rPr>
      </w:pPr>
    </w:p>
    <w:p w14:paraId="1FD5076B" w14:textId="09B1F13B" w:rsidR="005D5E4C" w:rsidRPr="00965871" w:rsidRDefault="005D5E4C" w:rsidP="00741565">
      <w:pPr>
        <w:spacing w:after="0" w:line="240" w:lineRule="auto"/>
        <w:rPr>
          <w:rFonts w:ascii="Calibri" w:hAnsi="Calibri" w:cs="Calibri"/>
          <w:sz w:val="24"/>
          <w:szCs w:val="24"/>
        </w:rPr>
        <w:sectPr w:rsidR="005D5E4C" w:rsidRPr="00965871" w:rsidSect="003156ED">
          <w:type w:val="continuous"/>
          <w:pgSz w:w="12240" w:h="15840"/>
          <w:pgMar w:top="1440" w:right="1418" w:bottom="1440" w:left="1418" w:header="709" w:footer="709" w:gutter="0"/>
          <w:cols w:space="708"/>
          <w:docGrid w:linePitch="360"/>
        </w:sectPr>
      </w:pPr>
    </w:p>
    <w:p w14:paraId="65C5CDFD" w14:textId="36500323" w:rsidR="00C860B7" w:rsidRPr="00965871" w:rsidRDefault="00C860B7" w:rsidP="5225A863">
      <w:pPr>
        <w:pStyle w:val="ListParagraph"/>
        <w:numPr>
          <w:ilvl w:val="0"/>
          <w:numId w:val="10"/>
        </w:numPr>
        <w:spacing w:after="0" w:line="240" w:lineRule="auto"/>
        <w:rPr>
          <w:rFonts w:ascii="Calibri" w:hAnsi="Calibri" w:cs="Calibri"/>
          <w:b/>
          <w:bCs/>
          <w:sz w:val="24"/>
          <w:szCs w:val="24"/>
        </w:rPr>
      </w:pPr>
      <w:r w:rsidRPr="5225A863">
        <w:rPr>
          <w:rFonts w:ascii="Calibri" w:hAnsi="Calibri" w:cs="Calibri"/>
          <w:b/>
          <w:bCs/>
          <w:sz w:val="24"/>
          <w:szCs w:val="24"/>
        </w:rPr>
        <w:lastRenderedPageBreak/>
        <w:t xml:space="preserve">Budget: </w:t>
      </w:r>
    </w:p>
    <w:p w14:paraId="36951927" w14:textId="10F2B2EE" w:rsidR="00DE40B0" w:rsidRPr="00965871" w:rsidRDefault="00DE40B0" w:rsidP="00DE40B0">
      <w:pPr>
        <w:pStyle w:val="ListParagraph"/>
        <w:spacing w:after="0" w:line="240" w:lineRule="auto"/>
        <w:ind w:left="360"/>
        <w:rPr>
          <w:rFonts w:ascii="Calibri" w:hAnsi="Calibri" w:cs="Calibri"/>
          <w:b/>
          <w:sz w:val="24"/>
          <w:szCs w:val="24"/>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547"/>
        <w:gridCol w:w="1843"/>
        <w:gridCol w:w="1134"/>
        <w:gridCol w:w="1842"/>
        <w:gridCol w:w="5954"/>
      </w:tblGrid>
      <w:tr w:rsidR="00DE40B0" w:rsidRPr="00965871" w14:paraId="432A5423" w14:textId="77777777" w:rsidTr="79E8EC22">
        <w:tc>
          <w:tcPr>
            <w:tcW w:w="2547" w:type="dxa"/>
            <w:shd w:val="clear" w:color="auto" w:fill="BFBFBF" w:themeFill="background1" w:themeFillShade="BF"/>
          </w:tcPr>
          <w:p w14:paraId="74266CBE" w14:textId="77777777" w:rsidR="00DE40B0" w:rsidRPr="00965871" w:rsidRDefault="00DE40B0" w:rsidP="00C93216">
            <w:pPr>
              <w:numPr>
                <w:ilvl w:val="12"/>
                <w:numId w:val="0"/>
              </w:numPr>
              <w:tabs>
                <w:tab w:val="left" w:pos="-1440"/>
                <w:tab w:val="left" w:pos="-720"/>
                <w:tab w:val="left" w:pos="462"/>
                <w:tab w:val="left" w:pos="1068"/>
                <w:tab w:val="left" w:pos="1674"/>
              </w:tabs>
              <w:spacing w:after="0" w:line="240" w:lineRule="auto"/>
              <w:jc w:val="center"/>
              <w:rPr>
                <w:rFonts w:ascii="Calibri" w:hAnsi="Calibri" w:cs="Calibri"/>
                <w:b/>
                <w:color w:val="000000"/>
                <w:sz w:val="24"/>
                <w:szCs w:val="24"/>
              </w:rPr>
            </w:pPr>
            <w:r w:rsidRPr="00965871">
              <w:rPr>
                <w:rFonts w:ascii="Calibri" w:hAnsi="Calibri" w:cs="Calibri"/>
                <w:sz w:val="24"/>
                <w:szCs w:val="24"/>
              </w:rPr>
              <w:br w:type="page"/>
            </w:r>
            <w:r w:rsidRPr="00965871">
              <w:rPr>
                <w:rFonts w:ascii="Calibri" w:hAnsi="Calibri" w:cs="Calibri"/>
                <w:b/>
                <w:color w:val="000000"/>
                <w:sz w:val="24"/>
                <w:szCs w:val="24"/>
              </w:rPr>
              <w:t>Item</w:t>
            </w:r>
          </w:p>
          <w:p w14:paraId="0126B84D" w14:textId="3D214CCB" w:rsidR="00DE40B0" w:rsidRPr="00965871" w:rsidRDefault="00DE40B0" w:rsidP="00C93216">
            <w:pPr>
              <w:numPr>
                <w:ilvl w:val="12"/>
                <w:numId w:val="0"/>
              </w:numPr>
              <w:tabs>
                <w:tab w:val="left" w:pos="-1440"/>
                <w:tab w:val="left" w:pos="-720"/>
                <w:tab w:val="left" w:pos="462"/>
                <w:tab w:val="left" w:pos="1068"/>
                <w:tab w:val="left" w:pos="1674"/>
              </w:tabs>
              <w:spacing w:after="0" w:line="240" w:lineRule="auto"/>
              <w:jc w:val="center"/>
              <w:rPr>
                <w:rFonts w:ascii="Calibri" w:hAnsi="Calibri" w:cs="Calibri"/>
                <w:b/>
                <w:color w:val="000000"/>
                <w:sz w:val="24"/>
                <w:szCs w:val="24"/>
              </w:rPr>
            </w:pPr>
          </w:p>
        </w:tc>
        <w:tc>
          <w:tcPr>
            <w:tcW w:w="1843" w:type="dxa"/>
            <w:shd w:val="clear" w:color="auto" w:fill="BFBFBF" w:themeFill="background1" w:themeFillShade="BF"/>
          </w:tcPr>
          <w:p w14:paraId="45791E71" w14:textId="77777777" w:rsidR="00DE40B0" w:rsidRPr="00965871" w:rsidRDefault="00DE40B0" w:rsidP="00C93216">
            <w:pPr>
              <w:numPr>
                <w:ilvl w:val="12"/>
                <w:numId w:val="0"/>
              </w:numPr>
              <w:tabs>
                <w:tab w:val="left" w:pos="-1440"/>
                <w:tab w:val="left" w:pos="-720"/>
                <w:tab w:val="left" w:pos="462"/>
                <w:tab w:val="left" w:pos="1068"/>
                <w:tab w:val="left" w:pos="1674"/>
              </w:tabs>
              <w:jc w:val="center"/>
              <w:rPr>
                <w:rFonts w:ascii="Calibri" w:hAnsi="Calibri" w:cs="Calibri"/>
                <w:b/>
                <w:color w:val="000000"/>
                <w:sz w:val="24"/>
                <w:szCs w:val="24"/>
              </w:rPr>
            </w:pPr>
            <w:r w:rsidRPr="00965871">
              <w:rPr>
                <w:rFonts w:ascii="Calibri" w:hAnsi="Calibri" w:cs="Calibri"/>
                <w:b/>
                <w:color w:val="000000"/>
                <w:sz w:val="24"/>
                <w:szCs w:val="24"/>
              </w:rPr>
              <w:t>Rate</w:t>
            </w:r>
          </w:p>
        </w:tc>
        <w:tc>
          <w:tcPr>
            <w:tcW w:w="1134" w:type="dxa"/>
            <w:shd w:val="clear" w:color="auto" w:fill="BFBFBF" w:themeFill="background1" w:themeFillShade="BF"/>
          </w:tcPr>
          <w:p w14:paraId="52919EEE" w14:textId="77777777" w:rsidR="00DE40B0" w:rsidRPr="00965871" w:rsidRDefault="00DE40B0" w:rsidP="00C93216">
            <w:pPr>
              <w:numPr>
                <w:ilvl w:val="12"/>
                <w:numId w:val="0"/>
              </w:numPr>
              <w:tabs>
                <w:tab w:val="left" w:pos="-1440"/>
                <w:tab w:val="left" w:pos="-720"/>
                <w:tab w:val="left" w:pos="462"/>
                <w:tab w:val="left" w:pos="1068"/>
                <w:tab w:val="left" w:pos="1674"/>
              </w:tabs>
              <w:jc w:val="center"/>
              <w:rPr>
                <w:rFonts w:ascii="Calibri" w:hAnsi="Calibri" w:cs="Calibri"/>
                <w:b/>
                <w:color w:val="000000"/>
                <w:sz w:val="24"/>
                <w:szCs w:val="24"/>
              </w:rPr>
            </w:pPr>
            <w:r w:rsidRPr="00965871">
              <w:rPr>
                <w:rFonts w:ascii="Calibri" w:hAnsi="Calibri" w:cs="Calibri"/>
                <w:b/>
                <w:color w:val="000000"/>
                <w:sz w:val="24"/>
                <w:szCs w:val="24"/>
              </w:rPr>
              <w:t># hours</w:t>
            </w:r>
          </w:p>
        </w:tc>
        <w:tc>
          <w:tcPr>
            <w:tcW w:w="1842" w:type="dxa"/>
            <w:shd w:val="clear" w:color="auto" w:fill="BFBFBF" w:themeFill="background1" w:themeFillShade="BF"/>
          </w:tcPr>
          <w:p w14:paraId="378AF983" w14:textId="77777777" w:rsidR="00DE40B0" w:rsidRPr="00965871" w:rsidRDefault="00DE40B0" w:rsidP="00C93216">
            <w:pPr>
              <w:numPr>
                <w:ilvl w:val="12"/>
                <w:numId w:val="0"/>
              </w:numPr>
              <w:tabs>
                <w:tab w:val="left" w:pos="-1440"/>
                <w:tab w:val="left" w:pos="-720"/>
                <w:tab w:val="left" w:pos="462"/>
                <w:tab w:val="left" w:pos="1068"/>
                <w:tab w:val="left" w:pos="1674"/>
              </w:tabs>
              <w:jc w:val="center"/>
              <w:rPr>
                <w:rFonts w:ascii="Calibri" w:hAnsi="Calibri" w:cs="Calibri"/>
                <w:b/>
                <w:color w:val="000000"/>
                <w:sz w:val="24"/>
                <w:szCs w:val="24"/>
              </w:rPr>
            </w:pPr>
            <w:r w:rsidRPr="00965871">
              <w:rPr>
                <w:rFonts w:ascii="Calibri" w:hAnsi="Calibri" w:cs="Calibri"/>
                <w:b/>
                <w:color w:val="000000"/>
                <w:sz w:val="24"/>
                <w:szCs w:val="24"/>
              </w:rPr>
              <w:t>Amount</w:t>
            </w:r>
          </w:p>
        </w:tc>
        <w:tc>
          <w:tcPr>
            <w:tcW w:w="5954" w:type="dxa"/>
            <w:shd w:val="clear" w:color="auto" w:fill="BFBFBF" w:themeFill="background1" w:themeFillShade="BF"/>
          </w:tcPr>
          <w:p w14:paraId="6992E364" w14:textId="77777777" w:rsidR="00DE40B0" w:rsidRPr="00965871" w:rsidRDefault="00DE40B0" w:rsidP="00C93216">
            <w:pPr>
              <w:numPr>
                <w:ilvl w:val="12"/>
                <w:numId w:val="0"/>
              </w:numPr>
              <w:tabs>
                <w:tab w:val="left" w:pos="-1440"/>
                <w:tab w:val="left" w:pos="-720"/>
                <w:tab w:val="left" w:pos="462"/>
                <w:tab w:val="left" w:pos="1068"/>
                <w:tab w:val="left" w:pos="1674"/>
              </w:tabs>
              <w:jc w:val="center"/>
              <w:rPr>
                <w:rFonts w:ascii="Calibri" w:hAnsi="Calibri" w:cs="Calibri"/>
                <w:b/>
                <w:color w:val="000000"/>
                <w:sz w:val="24"/>
                <w:szCs w:val="24"/>
              </w:rPr>
            </w:pPr>
            <w:commentRangeStart w:id="17"/>
            <w:r w:rsidRPr="00965871">
              <w:rPr>
                <w:rFonts w:ascii="Calibri" w:hAnsi="Calibri" w:cs="Calibri"/>
                <w:b/>
                <w:color w:val="000000"/>
                <w:sz w:val="24"/>
                <w:szCs w:val="24"/>
              </w:rPr>
              <w:t>Justification</w:t>
            </w:r>
            <w:commentRangeEnd w:id="17"/>
            <w:r w:rsidR="006455EE" w:rsidRPr="00965871">
              <w:rPr>
                <w:rStyle w:val="CommentReference"/>
                <w:rFonts w:ascii="Calibri" w:hAnsi="Calibri" w:cs="Calibri"/>
                <w:b/>
                <w:color w:val="000000"/>
                <w:sz w:val="24"/>
                <w:szCs w:val="24"/>
              </w:rPr>
              <w:commentReference w:id="17"/>
            </w:r>
          </w:p>
        </w:tc>
      </w:tr>
      <w:tr w:rsidR="00DE40B0" w:rsidRPr="00965871" w14:paraId="5F0405D7" w14:textId="77777777" w:rsidTr="79E8EC22">
        <w:tc>
          <w:tcPr>
            <w:tcW w:w="2547" w:type="dxa"/>
          </w:tcPr>
          <w:p w14:paraId="276A98C9" w14:textId="33AFE133" w:rsidR="00DE40B0" w:rsidRPr="00965871" w:rsidRDefault="00D144AE" w:rsidP="00C93216">
            <w:pPr>
              <w:numPr>
                <w:ilvl w:val="12"/>
                <w:numId w:val="0"/>
              </w:numPr>
              <w:tabs>
                <w:tab w:val="left" w:pos="-1440"/>
                <w:tab w:val="left" w:pos="-720"/>
                <w:tab w:val="left" w:pos="462"/>
                <w:tab w:val="left" w:pos="1068"/>
                <w:tab w:val="left" w:pos="1674"/>
              </w:tabs>
              <w:rPr>
                <w:rFonts w:ascii="Calibri" w:hAnsi="Calibri" w:cs="Calibri"/>
                <w:sz w:val="24"/>
                <w:szCs w:val="24"/>
              </w:rPr>
            </w:pPr>
            <w:r w:rsidRPr="00965871">
              <w:rPr>
                <w:rFonts w:ascii="Calibri" w:hAnsi="Calibri" w:cs="Calibri"/>
                <w:b/>
                <w:sz w:val="24"/>
                <w:szCs w:val="24"/>
              </w:rPr>
              <w:t>Studen</w:t>
            </w:r>
            <w:r w:rsidR="00C37DD1" w:rsidRPr="00965871">
              <w:rPr>
                <w:rFonts w:ascii="Calibri" w:hAnsi="Calibri" w:cs="Calibri"/>
                <w:b/>
                <w:sz w:val="24"/>
                <w:szCs w:val="24"/>
              </w:rPr>
              <w:t xml:space="preserve">t </w:t>
            </w:r>
            <w:r w:rsidRPr="00965871">
              <w:rPr>
                <w:rFonts w:ascii="Calibri" w:hAnsi="Calibri" w:cs="Calibri"/>
                <w:b/>
                <w:sz w:val="24"/>
                <w:szCs w:val="24"/>
              </w:rPr>
              <w:t xml:space="preserve">Volunteer Incentives </w:t>
            </w:r>
          </w:p>
        </w:tc>
        <w:tc>
          <w:tcPr>
            <w:tcW w:w="1843" w:type="dxa"/>
          </w:tcPr>
          <w:p w14:paraId="3F740FAA"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134" w:type="dxa"/>
          </w:tcPr>
          <w:p w14:paraId="6289D2E2"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842" w:type="dxa"/>
          </w:tcPr>
          <w:p w14:paraId="5C6C180B" w14:textId="7798E973" w:rsidR="00DE40B0" w:rsidRPr="00965871" w:rsidRDefault="00A7269A" w:rsidP="00C93216">
            <w:pPr>
              <w:numPr>
                <w:ilvl w:val="12"/>
                <w:numId w:val="0"/>
              </w:numPr>
              <w:tabs>
                <w:tab w:val="left" w:pos="-1440"/>
                <w:tab w:val="left" w:pos="-720"/>
                <w:tab w:val="left" w:pos="462"/>
                <w:tab w:val="left" w:pos="1068"/>
                <w:tab w:val="left" w:pos="1674"/>
              </w:tabs>
              <w:rPr>
                <w:rFonts w:ascii="Calibri" w:hAnsi="Calibri" w:cs="Calibri"/>
                <w:sz w:val="24"/>
                <w:szCs w:val="24"/>
              </w:rPr>
            </w:pPr>
            <w:r w:rsidRPr="00965871">
              <w:rPr>
                <w:rFonts w:ascii="Calibri" w:hAnsi="Calibri" w:cs="Calibri"/>
                <w:sz w:val="24"/>
                <w:szCs w:val="24"/>
              </w:rPr>
              <w:t>$1,200</w:t>
            </w:r>
          </w:p>
        </w:tc>
        <w:tc>
          <w:tcPr>
            <w:tcW w:w="5954" w:type="dxa"/>
          </w:tcPr>
          <w:p w14:paraId="5C34BE63" w14:textId="57C76781" w:rsidR="004E48D2" w:rsidRPr="005F3611" w:rsidRDefault="005F3611" w:rsidP="004E48D2">
            <w:pPr>
              <w:spacing w:after="0" w:line="240" w:lineRule="auto"/>
              <w:rPr>
                <w:rFonts w:asciiTheme="majorHAnsi" w:hAnsiTheme="majorHAnsi" w:cstheme="majorHAnsi"/>
                <w:sz w:val="24"/>
                <w:szCs w:val="24"/>
              </w:rPr>
            </w:pPr>
            <w:r w:rsidRPr="005F3611">
              <w:rPr>
                <w:rFonts w:ascii="Calibri" w:hAnsi="Calibri" w:cs="Calibri"/>
                <w:sz w:val="24"/>
                <w:szCs w:val="24"/>
              </w:rPr>
              <w:t>Minimum</w:t>
            </w:r>
            <w:r w:rsidR="009E4D33" w:rsidRPr="005F3611">
              <w:rPr>
                <w:rFonts w:ascii="Calibri" w:hAnsi="Calibri" w:cs="Calibri"/>
                <w:sz w:val="24"/>
                <w:szCs w:val="24"/>
              </w:rPr>
              <w:t xml:space="preserve"> </w:t>
            </w:r>
            <w:r w:rsidR="004E48D2" w:rsidRPr="005F3611">
              <w:rPr>
                <w:rFonts w:asciiTheme="majorHAnsi" w:hAnsiTheme="majorHAnsi" w:cstheme="majorHAnsi"/>
                <w:sz w:val="24"/>
                <w:szCs w:val="24"/>
              </w:rPr>
              <w:t>$20 WatCard top up</w:t>
            </w:r>
            <w:r w:rsidR="00907DAB">
              <w:rPr>
                <w:rFonts w:asciiTheme="majorHAnsi" w:hAnsiTheme="majorHAnsi" w:cstheme="majorHAnsi"/>
                <w:sz w:val="24"/>
                <w:szCs w:val="24"/>
              </w:rPr>
              <w:t xml:space="preserve"> per student</w:t>
            </w:r>
            <w:r w:rsidR="004E48D2" w:rsidRPr="005F3611">
              <w:rPr>
                <w:rFonts w:asciiTheme="majorHAnsi" w:hAnsiTheme="majorHAnsi" w:cstheme="majorHAnsi"/>
                <w:sz w:val="24"/>
                <w:szCs w:val="24"/>
              </w:rPr>
              <w:t xml:space="preserve"> if all 4 surveys are completed. Up to a maximum of 50 students (50 X $20 = $1,000)</w:t>
            </w:r>
            <w:r w:rsidR="00907DAB">
              <w:rPr>
                <w:rFonts w:asciiTheme="majorHAnsi" w:hAnsiTheme="majorHAnsi" w:cstheme="majorHAnsi"/>
                <w:sz w:val="24"/>
                <w:szCs w:val="24"/>
              </w:rPr>
              <w:t xml:space="preserve"> – top up will be scaled to participation rate to a maximum of $50 per student (20 participants)</w:t>
            </w:r>
          </w:p>
          <w:p w14:paraId="4519A25D" w14:textId="0494D179" w:rsidR="004E48D2" w:rsidRPr="005F3611" w:rsidRDefault="004E48D2" w:rsidP="004E48D2">
            <w:pPr>
              <w:pStyle w:val="Default"/>
              <w:rPr>
                <w:rFonts w:asciiTheme="majorHAnsi" w:hAnsiTheme="majorHAnsi" w:cstheme="majorHAnsi"/>
              </w:rPr>
            </w:pPr>
            <w:r w:rsidRPr="005F3611">
              <w:rPr>
                <w:rFonts w:asciiTheme="majorHAnsi" w:hAnsiTheme="majorHAnsi" w:cstheme="majorHAnsi"/>
              </w:rPr>
              <w:t xml:space="preserve"> </w:t>
            </w:r>
          </w:p>
          <w:p w14:paraId="08692873" w14:textId="3F5F01B3" w:rsidR="009E4D33" w:rsidRDefault="004E48D2" w:rsidP="004E48D2">
            <w:pPr>
              <w:spacing w:after="0" w:line="240" w:lineRule="auto"/>
              <w:rPr>
                <w:rFonts w:asciiTheme="majorHAnsi" w:hAnsiTheme="majorHAnsi" w:cstheme="majorHAnsi"/>
                <w:sz w:val="24"/>
                <w:szCs w:val="24"/>
              </w:rPr>
            </w:pPr>
            <w:r w:rsidRPr="005F3611">
              <w:rPr>
                <w:rFonts w:asciiTheme="majorHAnsi" w:hAnsiTheme="majorHAnsi" w:cstheme="majorHAnsi"/>
                <w:sz w:val="24"/>
                <w:szCs w:val="24"/>
              </w:rPr>
              <w:t>2 Draws of $</w:t>
            </w:r>
            <w:r w:rsidR="004B6F02" w:rsidRPr="005F3611">
              <w:rPr>
                <w:rFonts w:asciiTheme="majorHAnsi" w:hAnsiTheme="majorHAnsi" w:cstheme="majorHAnsi"/>
                <w:sz w:val="24"/>
                <w:szCs w:val="24"/>
              </w:rPr>
              <w:t>100 (</w:t>
            </w:r>
            <w:r w:rsidRPr="005F3611">
              <w:rPr>
                <w:rFonts w:asciiTheme="majorHAnsi" w:hAnsiTheme="majorHAnsi" w:cstheme="majorHAnsi"/>
                <w:sz w:val="24"/>
                <w:szCs w:val="24"/>
              </w:rPr>
              <w:t xml:space="preserve">2 X $100 gift card = $200) </w:t>
            </w:r>
          </w:p>
          <w:p w14:paraId="748E029B" w14:textId="77777777" w:rsidR="00B642AC" w:rsidRDefault="00B642AC" w:rsidP="004E48D2">
            <w:pPr>
              <w:spacing w:after="0" w:line="240" w:lineRule="auto"/>
              <w:rPr>
                <w:rFonts w:asciiTheme="majorHAnsi" w:hAnsiTheme="majorHAnsi" w:cstheme="majorHAnsi"/>
                <w:sz w:val="24"/>
                <w:szCs w:val="24"/>
              </w:rPr>
            </w:pPr>
          </w:p>
          <w:p w14:paraId="30271F9D" w14:textId="194C6599" w:rsidR="00B642AC" w:rsidRPr="005F3611" w:rsidRDefault="00FC6BEC" w:rsidP="004E48D2">
            <w:pPr>
              <w:spacing w:after="0" w:line="240" w:lineRule="auto"/>
              <w:rPr>
                <w:rFonts w:asciiTheme="majorHAnsi" w:hAnsiTheme="majorHAnsi" w:cstheme="majorHAnsi"/>
                <w:sz w:val="24"/>
                <w:szCs w:val="24"/>
              </w:rPr>
            </w:pPr>
            <w:r>
              <w:rPr>
                <w:rFonts w:asciiTheme="majorHAnsi" w:hAnsiTheme="majorHAnsi" w:cstheme="majorHAnsi"/>
                <w:sz w:val="24"/>
                <w:szCs w:val="24"/>
              </w:rPr>
              <w:t>Justification: t</w:t>
            </w:r>
            <w:r w:rsidR="00B642AC">
              <w:rPr>
                <w:rFonts w:asciiTheme="majorHAnsi" w:hAnsiTheme="majorHAnsi" w:cstheme="majorHAnsi"/>
                <w:sz w:val="24"/>
                <w:szCs w:val="24"/>
              </w:rPr>
              <w:t>o encourage participation by providing an honorarium for student time and effort.</w:t>
            </w:r>
          </w:p>
          <w:p w14:paraId="39E34612" w14:textId="7F515416" w:rsidR="00D916BE" w:rsidRPr="00965871" w:rsidRDefault="00D916BE" w:rsidP="009E4D33">
            <w:pPr>
              <w:spacing w:after="0" w:line="240" w:lineRule="auto"/>
              <w:rPr>
                <w:rFonts w:ascii="Calibri" w:hAnsi="Calibri" w:cs="Calibri"/>
                <w:color w:val="FF0000"/>
              </w:rPr>
            </w:pPr>
          </w:p>
        </w:tc>
      </w:tr>
      <w:tr w:rsidR="009E4D33" w:rsidRPr="00965871" w14:paraId="6D9FD2F8" w14:textId="77777777" w:rsidTr="79E8EC22">
        <w:tc>
          <w:tcPr>
            <w:tcW w:w="2547" w:type="dxa"/>
          </w:tcPr>
          <w:p w14:paraId="7131450A" w14:textId="22FC3CEC" w:rsidR="009E4D33" w:rsidRPr="00965871" w:rsidRDefault="008665AA" w:rsidP="00C93216">
            <w:pPr>
              <w:numPr>
                <w:ilvl w:val="12"/>
                <w:numId w:val="0"/>
              </w:numPr>
              <w:tabs>
                <w:tab w:val="left" w:pos="-1440"/>
                <w:tab w:val="left" w:pos="-720"/>
                <w:tab w:val="left" w:pos="462"/>
                <w:tab w:val="left" w:pos="1068"/>
                <w:tab w:val="left" w:pos="1674"/>
              </w:tabs>
              <w:rPr>
                <w:rFonts w:ascii="Calibri" w:hAnsi="Calibri" w:cs="Calibri"/>
                <w:b/>
                <w:sz w:val="24"/>
                <w:szCs w:val="24"/>
              </w:rPr>
            </w:pPr>
            <w:r w:rsidRPr="00965871">
              <w:rPr>
                <w:rFonts w:ascii="Calibri" w:hAnsi="Calibri" w:cs="Calibri"/>
                <w:b/>
                <w:sz w:val="24"/>
                <w:szCs w:val="24"/>
              </w:rPr>
              <w:t>Statistical Co</w:t>
            </w:r>
            <w:r w:rsidR="00C55D97" w:rsidRPr="00965871">
              <w:rPr>
                <w:rFonts w:ascii="Calibri" w:hAnsi="Calibri" w:cs="Calibri"/>
                <w:b/>
                <w:sz w:val="24"/>
                <w:szCs w:val="24"/>
              </w:rPr>
              <w:t>n</w:t>
            </w:r>
            <w:r w:rsidRPr="00965871">
              <w:rPr>
                <w:rFonts w:ascii="Calibri" w:hAnsi="Calibri" w:cs="Calibri"/>
                <w:b/>
                <w:sz w:val="24"/>
                <w:szCs w:val="24"/>
              </w:rPr>
              <w:t>sulting and Survey Research Unity (SCSRU)</w:t>
            </w:r>
          </w:p>
        </w:tc>
        <w:tc>
          <w:tcPr>
            <w:tcW w:w="1843" w:type="dxa"/>
          </w:tcPr>
          <w:p w14:paraId="0A328F7D" w14:textId="51FA1337" w:rsidR="009E4D33" w:rsidRPr="00965871" w:rsidRDefault="009E4D33"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134" w:type="dxa"/>
          </w:tcPr>
          <w:p w14:paraId="50B775D1" w14:textId="77777777" w:rsidR="009E4D33" w:rsidRPr="00965871" w:rsidRDefault="009E4D33"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842" w:type="dxa"/>
          </w:tcPr>
          <w:p w14:paraId="292FB0BD" w14:textId="0EA18400" w:rsidR="009E4D33" w:rsidRPr="00965871" w:rsidRDefault="60C6B460" w:rsidP="79E8EC22">
            <w:pPr>
              <w:tabs>
                <w:tab w:val="left" w:pos="462"/>
                <w:tab w:val="left" w:pos="1068"/>
                <w:tab w:val="left" w:pos="1674"/>
              </w:tabs>
              <w:rPr>
                <w:rFonts w:ascii="Calibri" w:hAnsi="Calibri" w:cs="Calibri"/>
                <w:sz w:val="24"/>
                <w:szCs w:val="24"/>
              </w:rPr>
            </w:pPr>
            <w:r w:rsidRPr="00965871">
              <w:rPr>
                <w:rFonts w:ascii="Calibri" w:hAnsi="Calibri" w:cs="Calibri"/>
                <w:sz w:val="24"/>
                <w:szCs w:val="24"/>
              </w:rPr>
              <w:t>$</w:t>
            </w:r>
            <w:r w:rsidR="0008448D">
              <w:rPr>
                <w:rFonts w:ascii="Calibri" w:hAnsi="Calibri" w:cs="Calibri"/>
                <w:sz w:val="24"/>
                <w:szCs w:val="24"/>
              </w:rPr>
              <w:t>6,140</w:t>
            </w:r>
          </w:p>
        </w:tc>
        <w:tc>
          <w:tcPr>
            <w:tcW w:w="5954" w:type="dxa"/>
          </w:tcPr>
          <w:p w14:paraId="2028D9EA" w14:textId="77777777" w:rsidR="00FA47F9" w:rsidRPr="00741565" w:rsidRDefault="00FA47F9" w:rsidP="00FA47F9">
            <w:pPr>
              <w:spacing w:after="0" w:line="240" w:lineRule="auto"/>
              <w:rPr>
                <w:rFonts w:ascii="Calibri" w:hAnsi="Calibri" w:cs="Calibri"/>
                <w:sz w:val="24"/>
                <w:szCs w:val="24"/>
              </w:rPr>
            </w:pPr>
            <w:r w:rsidRPr="00741565">
              <w:rPr>
                <w:rFonts w:ascii="Calibri" w:hAnsi="Calibri" w:cs="Calibri"/>
                <w:sz w:val="24"/>
                <w:szCs w:val="24"/>
              </w:rPr>
              <w:t>Statistical Consulting and Survey Research Unit will:</w:t>
            </w:r>
          </w:p>
          <w:p w14:paraId="5A3CB62E" w14:textId="066C2EE2" w:rsidR="00FA47F9" w:rsidRPr="00741565" w:rsidRDefault="00FA47F9" w:rsidP="009A6CCC">
            <w:pPr>
              <w:pStyle w:val="ListParagraph"/>
              <w:numPr>
                <w:ilvl w:val="0"/>
                <w:numId w:val="7"/>
              </w:numPr>
              <w:spacing w:after="0" w:line="240" w:lineRule="auto"/>
              <w:rPr>
                <w:rFonts w:ascii="Calibri" w:hAnsi="Calibri" w:cs="Calibri"/>
                <w:sz w:val="24"/>
                <w:szCs w:val="24"/>
              </w:rPr>
            </w:pPr>
            <w:r w:rsidRPr="00741565">
              <w:rPr>
                <w:rFonts w:ascii="Calibri" w:hAnsi="Calibri" w:cs="Calibri"/>
                <w:sz w:val="24"/>
                <w:szCs w:val="24"/>
              </w:rPr>
              <w:t xml:space="preserve">consult on the survey questions and ensure they are </w:t>
            </w:r>
            <w:r w:rsidR="008D2660" w:rsidRPr="00741565">
              <w:rPr>
                <w:rFonts w:ascii="Calibri" w:hAnsi="Calibri" w:cs="Calibri"/>
                <w:sz w:val="24"/>
                <w:szCs w:val="24"/>
              </w:rPr>
              <w:t>capturing responses of interest.</w:t>
            </w:r>
          </w:p>
          <w:p w14:paraId="34F1A1F3" w14:textId="77777777" w:rsidR="00FA47F9" w:rsidRPr="00741565" w:rsidRDefault="00FA47F9" w:rsidP="009A6CCC">
            <w:pPr>
              <w:pStyle w:val="ListParagraph"/>
              <w:numPr>
                <w:ilvl w:val="0"/>
                <w:numId w:val="7"/>
              </w:numPr>
              <w:spacing w:after="0" w:line="240" w:lineRule="auto"/>
              <w:rPr>
                <w:rFonts w:ascii="Calibri" w:hAnsi="Calibri" w:cs="Calibri"/>
                <w:sz w:val="24"/>
                <w:szCs w:val="24"/>
              </w:rPr>
            </w:pPr>
            <w:r w:rsidRPr="00741565">
              <w:rPr>
                <w:rFonts w:ascii="Calibri" w:hAnsi="Calibri" w:cs="Calibri"/>
                <w:sz w:val="24"/>
                <w:szCs w:val="24"/>
              </w:rPr>
              <w:t>distribute the survey and collect responses</w:t>
            </w:r>
          </w:p>
          <w:p w14:paraId="36BEC1A8" w14:textId="15E608F0" w:rsidR="009E4D33" w:rsidRDefault="00FA47F9" w:rsidP="009A6CCC">
            <w:pPr>
              <w:pStyle w:val="ListParagraph"/>
              <w:numPr>
                <w:ilvl w:val="0"/>
                <w:numId w:val="7"/>
              </w:numPr>
              <w:spacing w:after="0" w:line="240" w:lineRule="auto"/>
              <w:rPr>
                <w:rFonts w:ascii="Calibri" w:hAnsi="Calibri" w:cs="Calibri"/>
                <w:sz w:val="24"/>
                <w:szCs w:val="24"/>
              </w:rPr>
            </w:pPr>
            <w:r w:rsidRPr="00741565">
              <w:rPr>
                <w:rFonts w:ascii="Calibri" w:hAnsi="Calibri" w:cs="Calibri"/>
                <w:sz w:val="24"/>
                <w:szCs w:val="24"/>
              </w:rPr>
              <w:t>conduct the qualitative analysis of the collected data</w:t>
            </w:r>
          </w:p>
          <w:p w14:paraId="2FCEBBDE" w14:textId="77777777" w:rsidR="00FC6BEC" w:rsidRDefault="00FC6BEC" w:rsidP="00FC6BEC">
            <w:pPr>
              <w:spacing w:after="0" w:line="240" w:lineRule="auto"/>
              <w:rPr>
                <w:rFonts w:ascii="Calibri" w:hAnsi="Calibri" w:cs="Calibri"/>
                <w:sz w:val="24"/>
                <w:szCs w:val="24"/>
              </w:rPr>
            </w:pPr>
          </w:p>
          <w:p w14:paraId="6FBDF9BE" w14:textId="45F158F3" w:rsidR="00FC6BEC" w:rsidRPr="00FC6BEC" w:rsidRDefault="00FC6BEC" w:rsidP="00FC6BEC">
            <w:pPr>
              <w:spacing w:after="0" w:line="240" w:lineRule="auto"/>
              <w:rPr>
                <w:rFonts w:ascii="Calibri" w:hAnsi="Calibri" w:cs="Calibri"/>
                <w:sz w:val="24"/>
                <w:szCs w:val="24"/>
              </w:rPr>
            </w:pPr>
            <w:r>
              <w:rPr>
                <w:rFonts w:ascii="Calibri" w:hAnsi="Calibri" w:cs="Calibri"/>
                <w:sz w:val="24"/>
                <w:szCs w:val="24"/>
              </w:rPr>
              <w:t>Justification: S</w:t>
            </w:r>
            <w:r w:rsidR="00C547AB">
              <w:rPr>
                <w:rFonts w:ascii="Calibri" w:hAnsi="Calibri" w:cs="Calibri"/>
                <w:sz w:val="24"/>
                <w:szCs w:val="24"/>
              </w:rPr>
              <w:t xml:space="preserve">CSRU to provide </w:t>
            </w:r>
            <w:r w:rsidR="00D11E47">
              <w:rPr>
                <w:rFonts w:ascii="Calibri" w:hAnsi="Calibri" w:cs="Calibri"/>
                <w:sz w:val="24"/>
                <w:szCs w:val="24"/>
              </w:rPr>
              <w:t>survey</w:t>
            </w:r>
            <w:r w:rsidR="00C547AB">
              <w:rPr>
                <w:rFonts w:ascii="Calibri" w:hAnsi="Calibri" w:cs="Calibri"/>
                <w:sz w:val="24"/>
                <w:szCs w:val="24"/>
              </w:rPr>
              <w:t xml:space="preserve"> services for the project</w:t>
            </w:r>
            <w:r w:rsidR="00D11E47">
              <w:rPr>
                <w:rFonts w:ascii="Calibri" w:hAnsi="Calibri" w:cs="Calibri"/>
                <w:sz w:val="24"/>
                <w:szCs w:val="24"/>
              </w:rPr>
              <w:t>.</w:t>
            </w:r>
          </w:p>
          <w:p w14:paraId="259C0606" w14:textId="11C179A2" w:rsidR="009E4D33" w:rsidRPr="004E48D2" w:rsidRDefault="004E48D2" w:rsidP="004E48D2">
            <w:pPr>
              <w:spacing w:after="0" w:line="240" w:lineRule="auto"/>
              <w:rPr>
                <w:rFonts w:ascii="Calibri" w:hAnsi="Calibri" w:cs="Calibri"/>
                <w:sz w:val="24"/>
                <w:szCs w:val="24"/>
              </w:rPr>
            </w:pPr>
            <w:r>
              <w:rPr>
                <w:rFonts w:ascii="Calibri" w:hAnsi="Calibri" w:cs="Calibri"/>
                <w:sz w:val="24"/>
                <w:szCs w:val="24"/>
              </w:rPr>
              <w:t>Please see quote in appendix</w:t>
            </w:r>
            <w:r w:rsidR="00FE5C37">
              <w:rPr>
                <w:rFonts w:ascii="Calibri" w:hAnsi="Calibri" w:cs="Calibri"/>
                <w:sz w:val="24"/>
                <w:szCs w:val="24"/>
              </w:rPr>
              <w:t xml:space="preserve"> </w:t>
            </w:r>
            <w:r w:rsidR="00C33EC5">
              <w:rPr>
                <w:rFonts w:ascii="Calibri" w:hAnsi="Calibri" w:cs="Calibri"/>
                <w:sz w:val="24"/>
                <w:szCs w:val="24"/>
              </w:rPr>
              <w:t>3</w:t>
            </w:r>
            <w:r>
              <w:rPr>
                <w:rFonts w:ascii="Calibri" w:hAnsi="Calibri" w:cs="Calibri"/>
                <w:sz w:val="24"/>
                <w:szCs w:val="24"/>
              </w:rPr>
              <w:t xml:space="preserve"> for a detailed breakdown.</w:t>
            </w:r>
          </w:p>
        </w:tc>
      </w:tr>
      <w:tr w:rsidR="00DE40B0" w:rsidRPr="00965871" w14:paraId="0CB78D3F" w14:textId="77777777" w:rsidTr="79E8EC22">
        <w:tc>
          <w:tcPr>
            <w:tcW w:w="2547" w:type="dxa"/>
          </w:tcPr>
          <w:p w14:paraId="3860F920" w14:textId="6397BD81" w:rsidR="00DE40B0" w:rsidRPr="00965871" w:rsidRDefault="004B6F02" w:rsidP="00C93216">
            <w:pPr>
              <w:numPr>
                <w:ilvl w:val="12"/>
                <w:numId w:val="0"/>
              </w:numPr>
              <w:tabs>
                <w:tab w:val="left" w:pos="-1440"/>
                <w:tab w:val="left" w:pos="-720"/>
                <w:tab w:val="left" w:pos="462"/>
                <w:tab w:val="left" w:pos="1068"/>
                <w:tab w:val="left" w:pos="1674"/>
              </w:tabs>
              <w:rPr>
                <w:rFonts w:ascii="Calibri" w:hAnsi="Calibri" w:cs="Calibri"/>
                <w:sz w:val="24"/>
                <w:szCs w:val="24"/>
              </w:rPr>
            </w:pPr>
            <w:r w:rsidRPr="007709B0">
              <w:rPr>
                <w:rFonts w:ascii="Calibri" w:hAnsi="Calibri" w:cs="Calibri"/>
                <w:b/>
                <w:bCs/>
                <w:color w:val="000000" w:themeColor="text1"/>
                <w:sz w:val="24"/>
                <w:szCs w:val="24"/>
              </w:rPr>
              <w:lastRenderedPageBreak/>
              <w:t>Society for Teaching and Learning in Higher Education (STLHE)</w:t>
            </w:r>
            <w:r w:rsidR="007709B0">
              <w:rPr>
                <w:rFonts w:ascii="Calibri" w:hAnsi="Calibri" w:cs="Calibri"/>
                <w:b/>
                <w:bCs/>
                <w:color w:val="000000" w:themeColor="text1"/>
                <w:sz w:val="24"/>
                <w:szCs w:val="24"/>
              </w:rPr>
              <w:t xml:space="preserve"> Conference Attendance</w:t>
            </w:r>
            <w:r w:rsidRPr="007709B0">
              <w:rPr>
                <w:rFonts w:ascii="Calibri" w:hAnsi="Calibri" w:cs="Calibri"/>
                <w:b/>
                <w:bCs/>
                <w:color w:val="000000" w:themeColor="text1"/>
                <w:sz w:val="24"/>
                <w:szCs w:val="24"/>
              </w:rPr>
              <w:t xml:space="preserve"> </w:t>
            </w:r>
          </w:p>
        </w:tc>
        <w:tc>
          <w:tcPr>
            <w:tcW w:w="1843" w:type="dxa"/>
          </w:tcPr>
          <w:p w14:paraId="7B42094D"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134" w:type="dxa"/>
          </w:tcPr>
          <w:p w14:paraId="2F6BD685"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sz w:val="24"/>
                <w:szCs w:val="24"/>
              </w:rPr>
            </w:pPr>
          </w:p>
        </w:tc>
        <w:tc>
          <w:tcPr>
            <w:tcW w:w="1842" w:type="dxa"/>
          </w:tcPr>
          <w:p w14:paraId="5711766B" w14:textId="4BC0886E" w:rsidR="00DE40B0" w:rsidRPr="00965871" w:rsidRDefault="007709B0" w:rsidP="00C93216">
            <w:pPr>
              <w:numPr>
                <w:ilvl w:val="12"/>
                <w:numId w:val="0"/>
              </w:numPr>
              <w:tabs>
                <w:tab w:val="left" w:pos="-1440"/>
                <w:tab w:val="left" w:pos="-720"/>
                <w:tab w:val="left" w:pos="462"/>
                <w:tab w:val="left" w:pos="1068"/>
                <w:tab w:val="left" w:pos="1674"/>
              </w:tabs>
              <w:rPr>
                <w:rFonts w:ascii="Calibri" w:hAnsi="Calibri" w:cs="Calibri"/>
                <w:sz w:val="24"/>
                <w:szCs w:val="24"/>
              </w:rPr>
            </w:pPr>
            <w:r>
              <w:rPr>
                <w:rFonts w:ascii="Calibri" w:hAnsi="Calibri" w:cs="Calibri"/>
                <w:sz w:val="24"/>
                <w:szCs w:val="24"/>
              </w:rPr>
              <w:t>$160</w:t>
            </w:r>
          </w:p>
        </w:tc>
        <w:tc>
          <w:tcPr>
            <w:tcW w:w="5954" w:type="dxa"/>
          </w:tcPr>
          <w:p w14:paraId="3DDDC620" w14:textId="77777777" w:rsidR="00C903EA" w:rsidRDefault="00B2421F" w:rsidP="00C93216">
            <w:pPr>
              <w:numPr>
                <w:ilvl w:val="12"/>
                <w:numId w:val="0"/>
              </w:numPr>
              <w:tabs>
                <w:tab w:val="left" w:pos="-1440"/>
                <w:tab w:val="left" w:pos="-720"/>
                <w:tab w:val="left" w:pos="462"/>
                <w:tab w:val="left" w:pos="1068"/>
                <w:tab w:val="left" w:pos="1674"/>
              </w:tabs>
              <w:rPr>
                <w:rFonts w:ascii="Calibri" w:hAnsi="Calibri" w:cs="Calibri"/>
                <w:sz w:val="24"/>
                <w:szCs w:val="24"/>
              </w:rPr>
            </w:pPr>
            <w:r>
              <w:rPr>
                <w:rFonts w:ascii="Calibri" w:hAnsi="Calibri" w:cs="Calibri"/>
                <w:sz w:val="24"/>
                <w:szCs w:val="24"/>
              </w:rPr>
              <w:t>Justification:  to d</w:t>
            </w:r>
            <w:r w:rsidR="00AD3C4E" w:rsidRPr="003552D0">
              <w:rPr>
                <w:rFonts w:ascii="Calibri" w:hAnsi="Calibri" w:cs="Calibri"/>
                <w:sz w:val="24"/>
                <w:szCs w:val="24"/>
              </w:rPr>
              <w:t>isseminat</w:t>
            </w:r>
            <w:r>
              <w:rPr>
                <w:rFonts w:ascii="Calibri" w:hAnsi="Calibri" w:cs="Calibri"/>
                <w:sz w:val="24"/>
                <w:szCs w:val="24"/>
              </w:rPr>
              <w:t>e</w:t>
            </w:r>
            <w:r w:rsidR="00AD3C4E" w:rsidRPr="003552D0">
              <w:rPr>
                <w:rFonts w:ascii="Calibri" w:hAnsi="Calibri" w:cs="Calibri"/>
                <w:sz w:val="24"/>
                <w:szCs w:val="24"/>
              </w:rPr>
              <w:t xml:space="preserve"> finding</w:t>
            </w:r>
            <w:r w:rsidR="007C6226">
              <w:rPr>
                <w:rFonts w:ascii="Calibri" w:hAnsi="Calibri" w:cs="Calibri"/>
                <w:sz w:val="24"/>
                <w:szCs w:val="24"/>
              </w:rPr>
              <w:t>s</w:t>
            </w:r>
            <w:r w:rsidR="00AD3C4E" w:rsidRPr="003552D0">
              <w:rPr>
                <w:rFonts w:ascii="Calibri" w:hAnsi="Calibri" w:cs="Calibri"/>
                <w:sz w:val="24"/>
                <w:szCs w:val="24"/>
              </w:rPr>
              <w:t xml:space="preserve"> </w:t>
            </w:r>
            <w:r>
              <w:rPr>
                <w:rFonts w:ascii="Calibri" w:hAnsi="Calibri" w:cs="Calibri"/>
                <w:sz w:val="24"/>
                <w:szCs w:val="24"/>
              </w:rPr>
              <w:t>to showcase</w:t>
            </w:r>
            <w:r w:rsidR="00AD3C4E" w:rsidRPr="003552D0">
              <w:rPr>
                <w:rFonts w:ascii="Calibri" w:hAnsi="Calibri" w:cs="Calibri"/>
                <w:sz w:val="24"/>
                <w:szCs w:val="24"/>
              </w:rPr>
              <w:t xml:space="preserve"> </w:t>
            </w:r>
            <w:r w:rsidR="006F43C0" w:rsidRPr="003552D0">
              <w:rPr>
                <w:rFonts w:ascii="Calibri" w:hAnsi="Calibri" w:cs="Calibri"/>
                <w:sz w:val="24"/>
                <w:szCs w:val="24"/>
              </w:rPr>
              <w:t>WIL as a distinctive feature of a Waterloo education</w:t>
            </w:r>
            <w:r w:rsidR="003552D0" w:rsidRPr="003552D0">
              <w:rPr>
                <w:rFonts w:ascii="Calibri" w:hAnsi="Calibri" w:cs="Calibri"/>
                <w:sz w:val="24"/>
                <w:szCs w:val="24"/>
              </w:rPr>
              <w:t xml:space="preserve"> </w:t>
            </w:r>
            <w:r w:rsidR="007C6226">
              <w:rPr>
                <w:rFonts w:ascii="Calibri" w:hAnsi="Calibri" w:cs="Calibri"/>
                <w:sz w:val="24"/>
                <w:szCs w:val="24"/>
              </w:rPr>
              <w:t>and shar</w:t>
            </w:r>
            <w:r w:rsidR="00F62A80">
              <w:rPr>
                <w:rFonts w:ascii="Calibri" w:hAnsi="Calibri" w:cs="Calibri"/>
                <w:sz w:val="24"/>
                <w:szCs w:val="24"/>
              </w:rPr>
              <w:t xml:space="preserve">e </w:t>
            </w:r>
            <w:r w:rsidR="003552D0" w:rsidRPr="003552D0">
              <w:rPr>
                <w:rFonts w:ascii="Calibri" w:hAnsi="Calibri" w:cs="Calibri"/>
                <w:sz w:val="24"/>
                <w:szCs w:val="24"/>
              </w:rPr>
              <w:t xml:space="preserve">UW developed resources (CLEAR Reflection Process and accompanying rubric) </w:t>
            </w:r>
            <w:r w:rsidR="00F62A80">
              <w:rPr>
                <w:rFonts w:ascii="Calibri" w:hAnsi="Calibri" w:cs="Calibri"/>
                <w:sz w:val="24"/>
                <w:szCs w:val="24"/>
              </w:rPr>
              <w:t xml:space="preserve">that identify Waterloo </w:t>
            </w:r>
            <w:r w:rsidR="003552D0" w:rsidRPr="003552D0">
              <w:rPr>
                <w:rFonts w:ascii="Calibri" w:hAnsi="Calibri" w:cs="Calibri"/>
                <w:sz w:val="24"/>
                <w:szCs w:val="24"/>
              </w:rPr>
              <w:t>as leaders in the field of WIL pedagogy</w:t>
            </w:r>
          </w:p>
          <w:p w14:paraId="53F8D95C" w14:textId="1B6F738A" w:rsidR="00DE40B0" w:rsidRPr="003552D0" w:rsidRDefault="00C903EA" w:rsidP="00C93216">
            <w:pPr>
              <w:numPr>
                <w:ilvl w:val="12"/>
                <w:numId w:val="0"/>
              </w:numPr>
              <w:tabs>
                <w:tab w:val="left" w:pos="-1440"/>
                <w:tab w:val="left" w:pos="-720"/>
                <w:tab w:val="left" w:pos="462"/>
                <w:tab w:val="left" w:pos="1068"/>
                <w:tab w:val="left" w:pos="1674"/>
              </w:tabs>
              <w:rPr>
                <w:rFonts w:ascii="Calibri" w:hAnsi="Calibri" w:cs="Calibri"/>
                <w:sz w:val="24"/>
                <w:szCs w:val="24"/>
              </w:rPr>
            </w:pPr>
            <w:r>
              <w:rPr>
                <w:rFonts w:ascii="Calibri" w:hAnsi="Calibri" w:cs="Calibri"/>
                <w:color w:val="000000" w:themeColor="text1"/>
                <w:sz w:val="24"/>
                <w:szCs w:val="24"/>
              </w:rPr>
              <w:t>P</w:t>
            </w:r>
            <w:r w:rsidRPr="007709B0">
              <w:rPr>
                <w:rFonts w:ascii="Calibri" w:hAnsi="Calibri" w:cs="Calibri"/>
                <w:color w:val="000000" w:themeColor="text1"/>
                <w:sz w:val="24"/>
                <w:szCs w:val="24"/>
              </w:rPr>
              <w:t>artial conference registration fee</w:t>
            </w:r>
            <w:r>
              <w:rPr>
                <w:rFonts w:ascii="Calibri" w:hAnsi="Calibri" w:cs="Calibri"/>
                <w:color w:val="000000" w:themeColor="text1"/>
                <w:sz w:val="24"/>
                <w:szCs w:val="24"/>
              </w:rPr>
              <w:t xml:space="preserve"> for co-applicant</w:t>
            </w:r>
            <w:r w:rsidRPr="007709B0">
              <w:rPr>
                <w:rFonts w:ascii="Calibri" w:hAnsi="Calibri" w:cs="Calibri"/>
                <w:color w:val="000000" w:themeColor="text1"/>
                <w:sz w:val="24"/>
                <w:szCs w:val="24"/>
              </w:rPr>
              <w:t xml:space="preserve"> (remainder to be covered by co-applicant’s unit</w:t>
            </w:r>
            <w:r>
              <w:rPr>
                <w:rFonts w:ascii="Calibri" w:hAnsi="Calibri" w:cs="Calibri"/>
                <w:color w:val="000000" w:themeColor="text1"/>
                <w:sz w:val="24"/>
                <w:szCs w:val="24"/>
              </w:rPr>
              <w:t>)</w:t>
            </w:r>
          </w:p>
        </w:tc>
      </w:tr>
      <w:tr w:rsidR="00DE40B0" w:rsidRPr="00965871" w14:paraId="53065913" w14:textId="77777777" w:rsidTr="79E8EC22">
        <w:tc>
          <w:tcPr>
            <w:tcW w:w="2547" w:type="dxa"/>
          </w:tcPr>
          <w:p w14:paraId="02AC01F2"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b/>
                <w:color w:val="000000"/>
                <w:sz w:val="24"/>
                <w:szCs w:val="24"/>
              </w:rPr>
            </w:pPr>
            <w:r w:rsidRPr="00965871">
              <w:rPr>
                <w:rFonts w:ascii="Calibri" w:hAnsi="Calibri" w:cs="Calibri"/>
                <w:b/>
                <w:color w:val="000000"/>
                <w:sz w:val="24"/>
                <w:szCs w:val="24"/>
              </w:rPr>
              <w:t>Total</w:t>
            </w:r>
          </w:p>
        </w:tc>
        <w:tc>
          <w:tcPr>
            <w:tcW w:w="1843" w:type="dxa"/>
          </w:tcPr>
          <w:p w14:paraId="1BD3603B"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color w:val="000000"/>
                <w:sz w:val="24"/>
                <w:szCs w:val="24"/>
              </w:rPr>
            </w:pPr>
          </w:p>
        </w:tc>
        <w:tc>
          <w:tcPr>
            <w:tcW w:w="1134" w:type="dxa"/>
          </w:tcPr>
          <w:p w14:paraId="171F7D92"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color w:val="000000"/>
                <w:sz w:val="24"/>
                <w:szCs w:val="24"/>
              </w:rPr>
            </w:pPr>
          </w:p>
        </w:tc>
        <w:tc>
          <w:tcPr>
            <w:tcW w:w="1842" w:type="dxa"/>
          </w:tcPr>
          <w:p w14:paraId="2E21151E" w14:textId="3FC9D2F3" w:rsidR="00DE40B0" w:rsidRPr="00965871" w:rsidRDefault="007C6226" w:rsidP="00C93216">
            <w:pPr>
              <w:numPr>
                <w:ilvl w:val="12"/>
                <w:numId w:val="0"/>
              </w:numPr>
              <w:tabs>
                <w:tab w:val="left" w:pos="-1440"/>
                <w:tab w:val="left" w:pos="-720"/>
                <w:tab w:val="left" w:pos="462"/>
                <w:tab w:val="left" w:pos="1068"/>
                <w:tab w:val="left" w:pos="1674"/>
              </w:tabs>
              <w:rPr>
                <w:rFonts w:ascii="Calibri" w:hAnsi="Calibri" w:cs="Calibri"/>
                <w:color w:val="000000"/>
                <w:sz w:val="24"/>
                <w:szCs w:val="24"/>
              </w:rPr>
            </w:pPr>
            <w:r>
              <w:rPr>
                <w:rFonts w:ascii="Calibri" w:hAnsi="Calibri" w:cs="Calibri"/>
                <w:color w:val="000000"/>
                <w:sz w:val="24"/>
                <w:szCs w:val="24"/>
              </w:rPr>
              <w:t>$</w:t>
            </w:r>
            <w:r w:rsidR="00E65CD6">
              <w:rPr>
                <w:rFonts w:ascii="Calibri" w:hAnsi="Calibri" w:cs="Calibri"/>
                <w:color w:val="000000"/>
                <w:sz w:val="24"/>
                <w:szCs w:val="24"/>
              </w:rPr>
              <w:t>7,</w:t>
            </w:r>
            <w:r>
              <w:rPr>
                <w:rFonts w:ascii="Calibri" w:hAnsi="Calibri" w:cs="Calibri"/>
                <w:color w:val="000000"/>
                <w:sz w:val="24"/>
                <w:szCs w:val="24"/>
              </w:rPr>
              <w:t>500</w:t>
            </w:r>
          </w:p>
        </w:tc>
        <w:tc>
          <w:tcPr>
            <w:tcW w:w="5954" w:type="dxa"/>
          </w:tcPr>
          <w:p w14:paraId="4633F9E3" w14:textId="77777777" w:rsidR="00DE40B0" w:rsidRPr="00965871" w:rsidRDefault="00DE40B0" w:rsidP="00C93216">
            <w:pPr>
              <w:numPr>
                <w:ilvl w:val="12"/>
                <w:numId w:val="0"/>
              </w:numPr>
              <w:tabs>
                <w:tab w:val="left" w:pos="-1440"/>
                <w:tab w:val="left" w:pos="-720"/>
                <w:tab w:val="left" w:pos="462"/>
                <w:tab w:val="left" w:pos="1068"/>
                <w:tab w:val="left" w:pos="1674"/>
              </w:tabs>
              <w:rPr>
                <w:rFonts w:ascii="Calibri" w:hAnsi="Calibri" w:cs="Calibri"/>
                <w:color w:val="000000"/>
                <w:sz w:val="20"/>
                <w:szCs w:val="20"/>
              </w:rPr>
            </w:pPr>
          </w:p>
        </w:tc>
      </w:tr>
    </w:tbl>
    <w:p w14:paraId="600B1974" w14:textId="77777777" w:rsidR="00A90321" w:rsidRPr="00965871" w:rsidRDefault="00A90321" w:rsidP="00DE40B0">
      <w:pPr>
        <w:pStyle w:val="ListParagraph"/>
        <w:spacing w:after="0" w:line="240" w:lineRule="auto"/>
        <w:ind w:left="360"/>
        <w:rPr>
          <w:rFonts w:ascii="Calibri" w:hAnsi="Calibri" w:cs="Calibri"/>
          <w:b/>
          <w:sz w:val="24"/>
          <w:szCs w:val="24"/>
        </w:rPr>
      </w:pPr>
    </w:p>
    <w:p w14:paraId="1BFCAA25" w14:textId="77777777" w:rsidR="003B5D74" w:rsidRPr="00965871" w:rsidRDefault="003B5D74" w:rsidP="00DE40B0">
      <w:pPr>
        <w:pStyle w:val="ListParagraph"/>
        <w:spacing w:after="0" w:line="240" w:lineRule="auto"/>
        <w:ind w:left="360"/>
        <w:rPr>
          <w:rFonts w:ascii="Calibri" w:hAnsi="Calibri" w:cs="Calibri"/>
          <w:b/>
          <w:sz w:val="24"/>
          <w:szCs w:val="24"/>
        </w:rPr>
        <w:sectPr w:rsidR="003B5D74" w:rsidRPr="00965871" w:rsidSect="00B34DE4">
          <w:pgSz w:w="15840" w:h="12240" w:orient="landscape"/>
          <w:pgMar w:top="1797" w:right="1440" w:bottom="1474" w:left="1304" w:header="709" w:footer="709" w:gutter="0"/>
          <w:cols w:space="708"/>
          <w:docGrid w:linePitch="360"/>
        </w:sectPr>
      </w:pPr>
    </w:p>
    <w:p w14:paraId="61658339" w14:textId="0BCBC8D5" w:rsidR="00A90321" w:rsidRPr="00965871" w:rsidRDefault="00BC6248" w:rsidP="1A9B5761">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lastRenderedPageBreak/>
        <w:t xml:space="preserve">Timeline: </w:t>
      </w:r>
      <w:r w:rsidR="007A6895" w:rsidRPr="008A0089">
        <w:rPr>
          <w:rFonts w:ascii="Calibri" w:hAnsi="Calibri" w:cs="Calibri"/>
          <w:bCs/>
        </w:rPr>
        <w:t>Supporting the Development of Reflective Practice: A Study of the CLEAR Reflection Process in a Course-Level WIL Environment</w:t>
      </w:r>
    </w:p>
    <w:tbl>
      <w:tblPr>
        <w:tblStyle w:val="TableGrid"/>
        <w:tblW w:w="0" w:type="auto"/>
        <w:tblLook w:val="04A0" w:firstRow="1" w:lastRow="0" w:firstColumn="1" w:lastColumn="0" w:noHBand="0" w:noVBand="1"/>
      </w:tblPr>
      <w:tblGrid>
        <w:gridCol w:w="1398"/>
        <w:gridCol w:w="598"/>
        <w:gridCol w:w="553"/>
        <w:gridCol w:w="557"/>
        <w:gridCol w:w="603"/>
        <w:gridCol w:w="522"/>
        <w:gridCol w:w="570"/>
        <w:gridCol w:w="544"/>
        <w:gridCol w:w="514"/>
        <w:gridCol w:w="532"/>
        <w:gridCol w:w="572"/>
        <w:gridCol w:w="535"/>
        <w:gridCol w:w="601"/>
        <w:gridCol w:w="613"/>
        <w:gridCol w:w="534"/>
        <w:gridCol w:w="540"/>
        <w:gridCol w:w="588"/>
        <w:gridCol w:w="505"/>
        <w:gridCol w:w="550"/>
        <w:gridCol w:w="505"/>
        <w:gridCol w:w="527"/>
        <w:gridCol w:w="489"/>
      </w:tblGrid>
      <w:tr w:rsidR="00DC1D1A" w:rsidRPr="00965871" w14:paraId="4A172831" w14:textId="3FC57F77" w:rsidTr="006B7A74">
        <w:trPr>
          <w:trHeight w:val="398"/>
        </w:trPr>
        <w:tc>
          <w:tcPr>
            <w:tcW w:w="1398" w:type="dxa"/>
          </w:tcPr>
          <w:p w14:paraId="5EE6E9F2" w14:textId="221BAEE8" w:rsidR="00DC1D1A" w:rsidRPr="00965871" w:rsidRDefault="00DC1D1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0"/>
                <w:szCs w:val="20"/>
              </w:rPr>
              <w:t>Activities and Milestones</w:t>
            </w:r>
          </w:p>
        </w:tc>
        <w:tc>
          <w:tcPr>
            <w:tcW w:w="3947" w:type="dxa"/>
            <w:gridSpan w:val="7"/>
          </w:tcPr>
          <w:p w14:paraId="033778C1" w14:textId="5BF20831" w:rsidR="00DC1D1A" w:rsidRPr="00965871" w:rsidDel="00DC1D1A"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2026</w:t>
            </w:r>
          </w:p>
        </w:tc>
        <w:tc>
          <w:tcPr>
            <w:tcW w:w="7605" w:type="dxa"/>
            <w:gridSpan w:val="14"/>
          </w:tcPr>
          <w:p w14:paraId="16B7CC3A" w14:textId="7B8A3506"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2027</w:t>
            </w:r>
          </w:p>
        </w:tc>
      </w:tr>
      <w:tr w:rsidR="00DC1D1A" w:rsidRPr="00965871" w14:paraId="622ACEDB" w14:textId="2422984D" w:rsidTr="006B7A74">
        <w:tc>
          <w:tcPr>
            <w:tcW w:w="1398" w:type="dxa"/>
          </w:tcPr>
          <w:p w14:paraId="186AE163" w14:textId="77777777" w:rsidR="00DC1D1A" w:rsidRPr="00965871" w:rsidRDefault="00DC1D1A" w:rsidP="00D8150D">
            <w:pPr>
              <w:rPr>
                <w:rFonts w:ascii="Calibri" w:eastAsia="Arial" w:hAnsi="Calibri" w:cs="Calibri"/>
                <w:b/>
                <w:bCs/>
                <w:color w:val="000000" w:themeColor="text1"/>
                <w:sz w:val="24"/>
                <w:szCs w:val="24"/>
              </w:rPr>
            </w:pPr>
          </w:p>
        </w:tc>
        <w:tc>
          <w:tcPr>
            <w:tcW w:w="598" w:type="dxa"/>
          </w:tcPr>
          <w:p w14:paraId="57555008" w14:textId="71116CBF"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June</w:t>
            </w:r>
          </w:p>
        </w:tc>
        <w:tc>
          <w:tcPr>
            <w:tcW w:w="553" w:type="dxa"/>
          </w:tcPr>
          <w:p w14:paraId="7EEC1E2A" w14:textId="5CBF23DB"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July</w:t>
            </w:r>
          </w:p>
        </w:tc>
        <w:tc>
          <w:tcPr>
            <w:tcW w:w="557" w:type="dxa"/>
          </w:tcPr>
          <w:p w14:paraId="434E3A9A" w14:textId="2BCF6698"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Aug</w:t>
            </w:r>
          </w:p>
        </w:tc>
        <w:tc>
          <w:tcPr>
            <w:tcW w:w="603" w:type="dxa"/>
          </w:tcPr>
          <w:p w14:paraId="2B2AFDD6" w14:textId="4E9FAD7C"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Sept</w:t>
            </w:r>
          </w:p>
        </w:tc>
        <w:tc>
          <w:tcPr>
            <w:tcW w:w="522" w:type="dxa"/>
          </w:tcPr>
          <w:p w14:paraId="2B58D70E" w14:textId="5ECF46D6"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Oct</w:t>
            </w:r>
          </w:p>
        </w:tc>
        <w:tc>
          <w:tcPr>
            <w:tcW w:w="570" w:type="dxa"/>
          </w:tcPr>
          <w:p w14:paraId="0A3F0589" w14:textId="50DD62F2"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Nov</w:t>
            </w:r>
          </w:p>
        </w:tc>
        <w:tc>
          <w:tcPr>
            <w:tcW w:w="544" w:type="dxa"/>
          </w:tcPr>
          <w:p w14:paraId="2EC41D41" w14:textId="5829CAA2"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Dec</w:t>
            </w:r>
          </w:p>
        </w:tc>
        <w:tc>
          <w:tcPr>
            <w:tcW w:w="514" w:type="dxa"/>
          </w:tcPr>
          <w:p w14:paraId="34A32134" w14:textId="564F9832"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Jan</w:t>
            </w:r>
          </w:p>
        </w:tc>
        <w:tc>
          <w:tcPr>
            <w:tcW w:w="532" w:type="dxa"/>
          </w:tcPr>
          <w:p w14:paraId="713D9284" w14:textId="468E8CDB"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Feb</w:t>
            </w:r>
          </w:p>
        </w:tc>
        <w:tc>
          <w:tcPr>
            <w:tcW w:w="572" w:type="dxa"/>
          </w:tcPr>
          <w:p w14:paraId="662BC3E6" w14:textId="65BE8D77"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Mar</w:t>
            </w:r>
          </w:p>
        </w:tc>
        <w:tc>
          <w:tcPr>
            <w:tcW w:w="535" w:type="dxa"/>
          </w:tcPr>
          <w:p w14:paraId="55AA9090" w14:textId="5A45FB40"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Apr</w:t>
            </w:r>
          </w:p>
        </w:tc>
        <w:tc>
          <w:tcPr>
            <w:tcW w:w="601" w:type="dxa"/>
          </w:tcPr>
          <w:p w14:paraId="14066713" w14:textId="49C4AB1A"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May</w:t>
            </w:r>
          </w:p>
        </w:tc>
        <w:tc>
          <w:tcPr>
            <w:tcW w:w="613" w:type="dxa"/>
          </w:tcPr>
          <w:p w14:paraId="34C4F934" w14:textId="18E4F105"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June</w:t>
            </w:r>
          </w:p>
        </w:tc>
        <w:tc>
          <w:tcPr>
            <w:tcW w:w="534" w:type="dxa"/>
          </w:tcPr>
          <w:p w14:paraId="06F79466" w14:textId="3D48B8F9" w:rsidR="00DC1D1A" w:rsidRPr="00965871" w:rsidDel="00DC1D1A"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July</w:t>
            </w:r>
          </w:p>
        </w:tc>
        <w:tc>
          <w:tcPr>
            <w:tcW w:w="540" w:type="dxa"/>
          </w:tcPr>
          <w:p w14:paraId="211B8E64" w14:textId="63A936FB" w:rsidR="00DC1D1A" w:rsidRPr="00965871" w:rsidDel="00DC1D1A"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Aug</w:t>
            </w:r>
          </w:p>
        </w:tc>
        <w:tc>
          <w:tcPr>
            <w:tcW w:w="588" w:type="dxa"/>
          </w:tcPr>
          <w:p w14:paraId="714B5EC0" w14:textId="541A7CD6" w:rsidR="00DC1D1A" w:rsidRPr="00965871" w:rsidDel="00DC1D1A"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Sept</w:t>
            </w:r>
          </w:p>
        </w:tc>
        <w:tc>
          <w:tcPr>
            <w:tcW w:w="505" w:type="dxa"/>
          </w:tcPr>
          <w:p w14:paraId="3C35D2A6" w14:textId="1107CDD9" w:rsidR="00DC1D1A" w:rsidRPr="00965871" w:rsidDel="00DC1D1A"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Oct</w:t>
            </w:r>
          </w:p>
        </w:tc>
        <w:tc>
          <w:tcPr>
            <w:tcW w:w="550" w:type="dxa"/>
          </w:tcPr>
          <w:p w14:paraId="437EA050" w14:textId="2E3366E0"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Nov</w:t>
            </w:r>
          </w:p>
        </w:tc>
        <w:tc>
          <w:tcPr>
            <w:tcW w:w="505" w:type="dxa"/>
          </w:tcPr>
          <w:p w14:paraId="795D11B9" w14:textId="6926E488"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Oct</w:t>
            </w:r>
          </w:p>
        </w:tc>
        <w:tc>
          <w:tcPr>
            <w:tcW w:w="527" w:type="dxa"/>
          </w:tcPr>
          <w:p w14:paraId="43C52196" w14:textId="39303495"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Dec</w:t>
            </w:r>
          </w:p>
        </w:tc>
        <w:tc>
          <w:tcPr>
            <w:tcW w:w="489" w:type="dxa"/>
          </w:tcPr>
          <w:p w14:paraId="5E398389" w14:textId="1522ECD1" w:rsidR="00DC1D1A" w:rsidRPr="00965871" w:rsidRDefault="00DC1D1A" w:rsidP="1A9B5761">
            <w:pPr>
              <w:rPr>
                <w:rFonts w:ascii="Calibri" w:eastAsia="Arial" w:hAnsi="Calibri" w:cs="Calibri"/>
                <w:b/>
                <w:bCs/>
                <w:color w:val="000000" w:themeColor="text1"/>
                <w:sz w:val="20"/>
                <w:szCs w:val="20"/>
              </w:rPr>
            </w:pPr>
            <w:r w:rsidRPr="00965871">
              <w:rPr>
                <w:rFonts w:ascii="Calibri" w:eastAsia="Arial" w:hAnsi="Calibri" w:cs="Calibri"/>
                <w:b/>
                <w:bCs/>
                <w:color w:val="000000" w:themeColor="text1"/>
                <w:sz w:val="20"/>
                <w:szCs w:val="20"/>
              </w:rPr>
              <w:t>Jan</w:t>
            </w:r>
          </w:p>
        </w:tc>
      </w:tr>
      <w:tr w:rsidR="00DC1D1A" w:rsidRPr="00965871" w14:paraId="3B71F801" w14:textId="5F77F622" w:rsidTr="006B7A74">
        <w:tc>
          <w:tcPr>
            <w:tcW w:w="1398" w:type="dxa"/>
          </w:tcPr>
          <w:p w14:paraId="2953375A" w14:textId="4226D694" w:rsidR="00DC1D1A" w:rsidRPr="00965871" w:rsidRDefault="00DC1D1A" w:rsidP="1A9B5761">
            <w:pPr>
              <w:rPr>
                <w:rFonts w:ascii="Calibri" w:eastAsia="Arial" w:hAnsi="Calibri" w:cs="Calibri"/>
                <w:b/>
                <w:bCs/>
                <w:color w:val="000000" w:themeColor="text1"/>
                <w:sz w:val="24"/>
                <w:szCs w:val="24"/>
              </w:rPr>
            </w:pPr>
            <w:r w:rsidRPr="00965871">
              <w:rPr>
                <w:rFonts w:ascii="Calibri" w:eastAsia="Arial" w:hAnsi="Calibri" w:cs="Calibri"/>
                <w:color w:val="000000" w:themeColor="text1"/>
                <w:sz w:val="20"/>
                <w:szCs w:val="20"/>
              </w:rPr>
              <w:t>Submit ethics proposal – June 15</w:t>
            </w:r>
          </w:p>
        </w:tc>
        <w:tc>
          <w:tcPr>
            <w:tcW w:w="598" w:type="dxa"/>
          </w:tcPr>
          <w:p w14:paraId="787F4551" w14:textId="6A298F9A" w:rsidR="00DC1D1A" w:rsidRPr="00965871" w:rsidRDefault="00DC1D1A" w:rsidP="1A9B5761">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53" w:type="dxa"/>
          </w:tcPr>
          <w:p w14:paraId="45933B85" w14:textId="4F8314DA" w:rsidR="00DC1D1A" w:rsidRPr="00965871" w:rsidRDefault="00DC1D1A" w:rsidP="1A9B5761">
            <w:pPr>
              <w:rPr>
                <w:rFonts w:ascii="Calibri" w:eastAsia="Arial" w:hAnsi="Calibri" w:cs="Calibri"/>
                <w:b/>
                <w:bCs/>
                <w:color w:val="000000" w:themeColor="text1"/>
                <w:sz w:val="24"/>
                <w:szCs w:val="24"/>
              </w:rPr>
            </w:pPr>
          </w:p>
        </w:tc>
        <w:tc>
          <w:tcPr>
            <w:tcW w:w="557" w:type="dxa"/>
          </w:tcPr>
          <w:p w14:paraId="3C5F4A56" w14:textId="77777777" w:rsidR="00DC1D1A" w:rsidRPr="00965871" w:rsidRDefault="00DC1D1A" w:rsidP="1A9B5761">
            <w:pPr>
              <w:rPr>
                <w:rFonts w:ascii="Calibri" w:eastAsia="Arial" w:hAnsi="Calibri" w:cs="Calibri"/>
                <w:b/>
                <w:bCs/>
                <w:color w:val="000000" w:themeColor="text1"/>
                <w:sz w:val="24"/>
                <w:szCs w:val="24"/>
              </w:rPr>
            </w:pPr>
          </w:p>
        </w:tc>
        <w:tc>
          <w:tcPr>
            <w:tcW w:w="603" w:type="dxa"/>
          </w:tcPr>
          <w:p w14:paraId="2EB3AA19" w14:textId="77777777" w:rsidR="00DC1D1A" w:rsidRPr="00965871" w:rsidRDefault="00DC1D1A" w:rsidP="1A9B5761">
            <w:pPr>
              <w:rPr>
                <w:rFonts w:ascii="Calibri" w:eastAsia="Arial" w:hAnsi="Calibri" w:cs="Calibri"/>
                <w:b/>
                <w:bCs/>
                <w:color w:val="000000" w:themeColor="text1"/>
                <w:sz w:val="24"/>
                <w:szCs w:val="24"/>
              </w:rPr>
            </w:pPr>
          </w:p>
        </w:tc>
        <w:tc>
          <w:tcPr>
            <w:tcW w:w="522" w:type="dxa"/>
          </w:tcPr>
          <w:p w14:paraId="3D91474A" w14:textId="77777777" w:rsidR="00DC1D1A" w:rsidRPr="00965871" w:rsidRDefault="00DC1D1A" w:rsidP="1A9B5761">
            <w:pPr>
              <w:rPr>
                <w:rFonts w:ascii="Calibri" w:eastAsia="Arial" w:hAnsi="Calibri" w:cs="Calibri"/>
                <w:b/>
                <w:bCs/>
                <w:color w:val="000000" w:themeColor="text1"/>
                <w:sz w:val="24"/>
                <w:szCs w:val="24"/>
              </w:rPr>
            </w:pPr>
          </w:p>
        </w:tc>
        <w:tc>
          <w:tcPr>
            <w:tcW w:w="570" w:type="dxa"/>
          </w:tcPr>
          <w:p w14:paraId="0968C34B" w14:textId="77777777" w:rsidR="00DC1D1A" w:rsidRPr="00965871" w:rsidRDefault="00DC1D1A" w:rsidP="1A9B5761">
            <w:pPr>
              <w:rPr>
                <w:rFonts w:ascii="Calibri" w:eastAsia="Arial" w:hAnsi="Calibri" w:cs="Calibri"/>
                <w:b/>
                <w:bCs/>
                <w:color w:val="000000" w:themeColor="text1"/>
                <w:sz w:val="24"/>
                <w:szCs w:val="24"/>
              </w:rPr>
            </w:pPr>
          </w:p>
        </w:tc>
        <w:tc>
          <w:tcPr>
            <w:tcW w:w="544" w:type="dxa"/>
          </w:tcPr>
          <w:p w14:paraId="1318CCD2" w14:textId="77777777" w:rsidR="00DC1D1A" w:rsidRPr="00965871" w:rsidRDefault="00DC1D1A" w:rsidP="1A9B5761">
            <w:pPr>
              <w:rPr>
                <w:rFonts w:ascii="Calibri" w:eastAsia="Arial" w:hAnsi="Calibri" w:cs="Calibri"/>
                <w:b/>
                <w:bCs/>
                <w:color w:val="000000" w:themeColor="text1"/>
                <w:sz w:val="24"/>
                <w:szCs w:val="24"/>
              </w:rPr>
            </w:pPr>
          </w:p>
        </w:tc>
        <w:tc>
          <w:tcPr>
            <w:tcW w:w="514" w:type="dxa"/>
          </w:tcPr>
          <w:p w14:paraId="39764D16" w14:textId="77777777" w:rsidR="00DC1D1A" w:rsidRPr="00965871" w:rsidRDefault="00DC1D1A" w:rsidP="1A9B5761">
            <w:pPr>
              <w:rPr>
                <w:rFonts w:ascii="Calibri" w:eastAsia="Arial" w:hAnsi="Calibri" w:cs="Calibri"/>
                <w:b/>
                <w:bCs/>
                <w:color w:val="000000" w:themeColor="text1"/>
                <w:sz w:val="24"/>
                <w:szCs w:val="24"/>
              </w:rPr>
            </w:pPr>
          </w:p>
        </w:tc>
        <w:tc>
          <w:tcPr>
            <w:tcW w:w="532" w:type="dxa"/>
          </w:tcPr>
          <w:p w14:paraId="0A7812B2" w14:textId="77777777" w:rsidR="00DC1D1A" w:rsidRPr="00965871" w:rsidRDefault="00DC1D1A" w:rsidP="1A9B5761">
            <w:pPr>
              <w:rPr>
                <w:rFonts w:ascii="Calibri" w:eastAsia="Arial" w:hAnsi="Calibri" w:cs="Calibri"/>
                <w:b/>
                <w:bCs/>
                <w:color w:val="000000" w:themeColor="text1"/>
                <w:sz w:val="24"/>
                <w:szCs w:val="24"/>
              </w:rPr>
            </w:pPr>
          </w:p>
        </w:tc>
        <w:tc>
          <w:tcPr>
            <w:tcW w:w="572" w:type="dxa"/>
          </w:tcPr>
          <w:p w14:paraId="06F5CD3C" w14:textId="77777777" w:rsidR="00DC1D1A" w:rsidRPr="00965871" w:rsidRDefault="00DC1D1A" w:rsidP="1A9B5761">
            <w:pPr>
              <w:rPr>
                <w:rFonts w:ascii="Calibri" w:eastAsia="Arial" w:hAnsi="Calibri" w:cs="Calibri"/>
                <w:b/>
                <w:bCs/>
                <w:color w:val="000000" w:themeColor="text1"/>
                <w:sz w:val="24"/>
                <w:szCs w:val="24"/>
              </w:rPr>
            </w:pPr>
          </w:p>
        </w:tc>
        <w:tc>
          <w:tcPr>
            <w:tcW w:w="535" w:type="dxa"/>
          </w:tcPr>
          <w:p w14:paraId="3570C9D2" w14:textId="77777777" w:rsidR="00DC1D1A" w:rsidRPr="00965871" w:rsidRDefault="00DC1D1A" w:rsidP="1A9B5761">
            <w:pPr>
              <w:rPr>
                <w:rFonts w:ascii="Calibri" w:eastAsia="Arial" w:hAnsi="Calibri" w:cs="Calibri"/>
                <w:b/>
                <w:bCs/>
                <w:color w:val="000000" w:themeColor="text1"/>
                <w:sz w:val="24"/>
                <w:szCs w:val="24"/>
              </w:rPr>
            </w:pPr>
          </w:p>
        </w:tc>
        <w:tc>
          <w:tcPr>
            <w:tcW w:w="601" w:type="dxa"/>
          </w:tcPr>
          <w:p w14:paraId="0D9A9362" w14:textId="77777777" w:rsidR="00DC1D1A" w:rsidRPr="00965871" w:rsidRDefault="00DC1D1A" w:rsidP="1A9B5761">
            <w:pPr>
              <w:rPr>
                <w:rFonts w:ascii="Calibri" w:eastAsia="Arial" w:hAnsi="Calibri" w:cs="Calibri"/>
                <w:b/>
                <w:bCs/>
                <w:color w:val="000000" w:themeColor="text1"/>
                <w:sz w:val="24"/>
                <w:szCs w:val="24"/>
              </w:rPr>
            </w:pPr>
          </w:p>
        </w:tc>
        <w:tc>
          <w:tcPr>
            <w:tcW w:w="613" w:type="dxa"/>
          </w:tcPr>
          <w:p w14:paraId="244063D0" w14:textId="77777777" w:rsidR="00DC1D1A" w:rsidRPr="00965871" w:rsidRDefault="00DC1D1A" w:rsidP="1A9B5761">
            <w:pPr>
              <w:rPr>
                <w:rFonts w:ascii="Calibri" w:eastAsia="Arial" w:hAnsi="Calibri" w:cs="Calibri"/>
                <w:b/>
                <w:bCs/>
                <w:color w:val="000000" w:themeColor="text1"/>
                <w:sz w:val="24"/>
                <w:szCs w:val="24"/>
              </w:rPr>
            </w:pPr>
          </w:p>
        </w:tc>
        <w:tc>
          <w:tcPr>
            <w:tcW w:w="534" w:type="dxa"/>
          </w:tcPr>
          <w:p w14:paraId="4A23FE84" w14:textId="77777777" w:rsidR="00DC1D1A" w:rsidRPr="00965871" w:rsidRDefault="00DC1D1A" w:rsidP="1A9B5761">
            <w:pPr>
              <w:rPr>
                <w:rFonts w:ascii="Calibri" w:eastAsia="Arial" w:hAnsi="Calibri" w:cs="Calibri"/>
                <w:b/>
                <w:bCs/>
                <w:color w:val="000000" w:themeColor="text1"/>
                <w:sz w:val="24"/>
                <w:szCs w:val="24"/>
              </w:rPr>
            </w:pPr>
          </w:p>
        </w:tc>
        <w:tc>
          <w:tcPr>
            <w:tcW w:w="540" w:type="dxa"/>
          </w:tcPr>
          <w:p w14:paraId="5895C28B" w14:textId="77777777" w:rsidR="00DC1D1A" w:rsidRPr="00965871" w:rsidRDefault="00DC1D1A" w:rsidP="1A9B5761">
            <w:pPr>
              <w:rPr>
                <w:rFonts w:ascii="Calibri" w:eastAsia="Arial" w:hAnsi="Calibri" w:cs="Calibri"/>
                <w:b/>
                <w:bCs/>
                <w:color w:val="000000" w:themeColor="text1"/>
                <w:sz w:val="24"/>
                <w:szCs w:val="24"/>
              </w:rPr>
            </w:pPr>
          </w:p>
        </w:tc>
        <w:tc>
          <w:tcPr>
            <w:tcW w:w="588" w:type="dxa"/>
          </w:tcPr>
          <w:p w14:paraId="64999F21" w14:textId="77777777" w:rsidR="00DC1D1A" w:rsidRPr="00965871" w:rsidRDefault="00DC1D1A" w:rsidP="1A9B5761">
            <w:pPr>
              <w:rPr>
                <w:rFonts w:ascii="Calibri" w:eastAsia="Arial" w:hAnsi="Calibri" w:cs="Calibri"/>
                <w:b/>
                <w:bCs/>
                <w:color w:val="000000" w:themeColor="text1"/>
                <w:sz w:val="24"/>
                <w:szCs w:val="24"/>
              </w:rPr>
            </w:pPr>
          </w:p>
        </w:tc>
        <w:tc>
          <w:tcPr>
            <w:tcW w:w="505" w:type="dxa"/>
          </w:tcPr>
          <w:p w14:paraId="3FEB856B" w14:textId="77777777" w:rsidR="00DC1D1A" w:rsidRPr="00965871" w:rsidRDefault="00DC1D1A" w:rsidP="1A9B5761">
            <w:pPr>
              <w:rPr>
                <w:rFonts w:ascii="Calibri" w:eastAsia="Arial" w:hAnsi="Calibri" w:cs="Calibri"/>
                <w:b/>
                <w:bCs/>
                <w:color w:val="000000" w:themeColor="text1"/>
                <w:sz w:val="24"/>
                <w:szCs w:val="24"/>
              </w:rPr>
            </w:pPr>
          </w:p>
        </w:tc>
        <w:tc>
          <w:tcPr>
            <w:tcW w:w="550" w:type="dxa"/>
          </w:tcPr>
          <w:p w14:paraId="7AD2ECA0" w14:textId="77777777" w:rsidR="00DC1D1A" w:rsidRPr="00965871" w:rsidRDefault="00DC1D1A" w:rsidP="1A9B5761">
            <w:pPr>
              <w:rPr>
                <w:rFonts w:ascii="Calibri" w:eastAsia="Arial" w:hAnsi="Calibri" w:cs="Calibri"/>
                <w:b/>
                <w:bCs/>
                <w:color w:val="000000" w:themeColor="text1"/>
                <w:sz w:val="24"/>
                <w:szCs w:val="24"/>
              </w:rPr>
            </w:pPr>
          </w:p>
        </w:tc>
        <w:tc>
          <w:tcPr>
            <w:tcW w:w="505" w:type="dxa"/>
          </w:tcPr>
          <w:p w14:paraId="3441ED34" w14:textId="77777777" w:rsidR="00DC1D1A" w:rsidRPr="00965871" w:rsidRDefault="00DC1D1A" w:rsidP="1A9B5761">
            <w:pPr>
              <w:rPr>
                <w:rFonts w:ascii="Calibri" w:eastAsia="Arial" w:hAnsi="Calibri" w:cs="Calibri"/>
                <w:b/>
                <w:bCs/>
                <w:color w:val="000000" w:themeColor="text1"/>
                <w:sz w:val="24"/>
                <w:szCs w:val="24"/>
              </w:rPr>
            </w:pPr>
          </w:p>
        </w:tc>
        <w:tc>
          <w:tcPr>
            <w:tcW w:w="527" w:type="dxa"/>
          </w:tcPr>
          <w:p w14:paraId="1473D114" w14:textId="77777777" w:rsidR="00DC1D1A" w:rsidRPr="00965871" w:rsidRDefault="00DC1D1A" w:rsidP="1A9B5761">
            <w:pPr>
              <w:rPr>
                <w:rFonts w:ascii="Calibri" w:eastAsia="Arial" w:hAnsi="Calibri" w:cs="Calibri"/>
                <w:b/>
                <w:bCs/>
                <w:color w:val="000000" w:themeColor="text1"/>
                <w:sz w:val="24"/>
                <w:szCs w:val="24"/>
              </w:rPr>
            </w:pPr>
          </w:p>
        </w:tc>
        <w:tc>
          <w:tcPr>
            <w:tcW w:w="489" w:type="dxa"/>
          </w:tcPr>
          <w:p w14:paraId="182A6E9D" w14:textId="77777777" w:rsidR="00DC1D1A" w:rsidRPr="00965871" w:rsidRDefault="00DC1D1A" w:rsidP="1A9B5761">
            <w:pPr>
              <w:rPr>
                <w:rFonts w:ascii="Calibri" w:eastAsia="Arial" w:hAnsi="Calibri" w:cs="Calibri"/>
                <w:b/>
                <w:bCs/>
                <w:color w:val="000000" w:themeColor="text1"/>
                <w:sz w:val="24"/>
                <w:szCs w:val="24"/>
              </w:rPr>
            </w:pPr>
          </w:p>
        </w:tc>
      </w:tr>
      <w:tr w:rsidR="00DC1D1A" w:rsidRPr="00965871" w14:paraId="741A98F0" w14:textId="2EE244F8" w:rsidTr="006B7A74">
        <w:tc>
          <w:tcPr>
            <w:tcW w:w="1398" w:type="dxa"/>
          </w:tcPr>
          <w:p w14:paraId="5BD06C57" w14:textId="74EC9C66" w:rsidR="00DC1D1A" w:rsidRPr="00965871" w:rsidRDefault="00DC1D1A" w:rsidP="1A9B5761">
            <w:pPr>
              <w:rPr>
                <w:rFonts w:ascii="Calibri" w:eastAsia="Arial" w:hAnsi="Calibri" w:cs="Calibri"/>
                <w:b/>
                <w:bCs/>
                <w:color w:val="000000" w:themeColor="text1"/>
                <w:sz w:val="24"/>
                <w:szCs w:val="24"/>
              </w:rPr>
            </w:pPr>
            <w:r w:rsidRPr="00965871">
              <w:rPr>
                <w:rFonts w:ascii="Calibri" w:eastAsia="Arial" w:hAnsi="Calibri" w:cs="Calibri"/>
                <w:color w:val="000000" w:themeColor="text1"/>
                <w:sz w:val="20"/>
                <w:szCs w:val="20"/>
              </w:rPr>
              <w:t>Decision sent to applicants – mid-June</w:t>
            </w:r>
          </w:p>
        </w:tc>
        <w:tc>
          <w:tcPr>
            <w:tcW w:w="598" w:type="dxa"/>
          </w:tcPr>
          <w:p w14:paraId="65D920CB" w14:textId="56E6B4F9" w:rsidR="00DC1D1A" w:rsidRPr="00965871" w:rsidRDefault="00DC1D1A" w:rsidP="1A9B5761">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53" w:type="dxa"/>
          </w:tcPr>
          <w:p w14:paraId="55CBE7C2" w14:textId="0F4DAF48" w:rsidR="00DC1D1A" w:rsidRPr="00965871" w:rsidRDefault="00DC1D1A" w:rsidP="1A9B5761">
            <w:pPr>
              <w:rPr>
                <w:rFonts w:ascii="Calibri" w:eastAsia="Arial" w:hAnsi="Calibri" w:cs="Calibri"/>
                <w:b/>
                <w:bCs/>
                <w:color w:val="000000" w:themeColor="text1"/>
                <w:sz w:val="24"/>
                <w:szCs w:val="24"/>
              </w:rPr>
            </w:pPr>
          </w:p>
        </w:tc>
        <w:tc>
          <w:tcPr>
            <w:tcW w:w="557" w:type="dxa"/>
          </w:tcPr>
          <w:p w14:paraId="0A86D96B" w14:textId="77777777" w:rsidR="00DC1D1A" w:rsidRPr="00965871" w:rsidRDefault="00DC1D1A" w:rsidP="1A9B5761">
            <w:pPr>
              <w:rPr>
                <w:rFonts w:ascii="Calibri" w:eastAsia="Arial" w:hAnsi="Calibri" w:cs="Calibri"/>
                <w:b/>
                <w:bCs/>
                <w:color w:val="000000" w:themeColor="text1"/>
                <w:sz w:val="24"/>
                <w:szCs w:val="24"/>
              </w:rPr>
            </w:pPr>
          </w:p>
        </w:tc>
        <w:tc>
          <w:tcPr>
            <w:tcW w:w="603" w:type="dxa"/>
          </w:tcPr>
          <w:p w14:paraId="724F8C79" w14:textId="77777777" w:rsidR="00DC1D1A" w:rsidRPr="00965871" w:rsidRDefault="00DC1D1A" w:rsidP="1A9B5761">
            <w:pPr>
              <w:rPr>
                <w:rFonts w:ascii="Calibri" w:eastAsia="Arial" w:hAnsi="Calibri" w:cs="Calibri"/>
                <w:b/>
                <w:bCs/>
                <w:color w:val="000000" w:themeColor="text1"/>
                <w:sz w:val="24"/>
                <w:szCs w:val="24"/>
              </w:rPr>
            </w:pPr>
          </w:p>
        </w:tc>
        <w:tc>
          <w:tcPr>
            <w:tcW w:w="522" w:type="dxa"/>
          </w:tcPr>
          <w:p w14:paraId="70CCFD68" w14:textId="77777777" w:rsidR="00DC1D1A" w:rsidRPr="00965871" w:rsidRDefault="00DC1D1A" w:rsidP="1A9B5761">
            <w:pPr>
              <w:rPr>
                <w:rFonts w:ascii="Calibri" w:eastAsia="Arial" w:hAnsi="Calibri" w:cs="Calibri"/>
                <w:b/>
                <w:bCs/>
                <w:color w:val="000000" w:themeColor="text1"/>
                <w:sz w:val="24"/>
                <w:szCs w:val="24"/>
              </w:rPr>
            </w:pPr>
          </w:p>
        </w:tc>
        <w:tc>
          <w:tcPr>
            <w:tcW w:w="570" w:type="dxa"/>
          </w:tcPr>
          <w:p w14:paraId="03227DF0" w14:textId="77777777" w:rsidR="00DC1D1A" w:rsidRPr="00965871" w:rsidRDefault="00DC1D1A" w:rsidP="1A9B5761">
            <w:pPr>
              <w:rPr>
                <w:rFonts w:ascii="Calibri" w:eastAsia="Arial" w:hAnsi="Calibri" w:cs="Calibri"/>
                <w:b/>
                <w:bCs/>
                <w:color w:val="000000" w:themeColor="text1"/>
                <w:sz w:val="24"/>
                <w:szCs w:val="24"/>
              </w:rPr>
            </w:pPr>
          </w:p>
        </w:tc>
        <w:tc>
          <w:tcPr>
            <w:tcW w:w="544" w:type="dxa"/>
          </w:tcPr>
          <w:p w14:paraId="5D461D1A" w14:textId="77777777" w:rsidR="00DC1D1A" w:rsidRPr="00965871" w:rsidRDefault="00DC1D1A" w:rsidP="1A9B5761">
            <w:pPr>
              <w:rPr>
                <w:rFonts w:ascii="Calibri" w:eastAsia="Arial" w:hAnsi="Calibri" w:cs="Calibri"/>
                <w:b/>
                <w:bCs/>
                <w:color w:val="000000" w:themeColor="text1"/>
                <w:sz w:val="24"/>
                <w:szCs w:val="24"/>
              </w:rPr>
            </w:pPr>
          </w:p>
        </w:tc>
        <w:tc>
          <w:tcPr>
            <w:tcW w:w="514" w:type="dxa"/>
          </w:tcPr>
          <w:p w14:paraId="65D76223" w14:textId="77777777" w:rsidR="00DC1D1A" w:rsidRPr="00965871" w:rsidRDefault="00DC1D1A" w:rsidP="1A9B5761">
            <w:pPr>
              <w:rPr>
                <w:rFonts w:ascii="Calibri" w:eastAsia="Arial" w:hAnsi="Calibri" w:cs="Calibri"/>
                <w:b/>
                <w:bCs/>
                <w:color w:val="000000" w:themeColor="text1"/>
                <w:sz w:val="24"/>
                <w:szCs w:val="24"/>
              </w:rPr>
            </w:pPr>
          </w:p>
        </w:tc>
        <w:tc>
          <w:tcPr>
            <w:tcW w:w="532" w:type="dxa"/>
          </w:tcPr>
          <w:p w14:paraId="12DCB494" w14:textId="77777777" w:rsidR="00DC1D1A" w:rsidRPr="00965871" w:rsidRDefault="00DC1D1A" w:rsidP="1A9B5761">
            <w:pPr>
              <w:rPr>
                <w:rFonts w:ascii="Calibri" w:eastAsia="Arial" w:hAnsi="Calibri" w:cs="Calibri"/>
                <w:b/>
                <w:bCs/>
                <w:color w:val="000000" w:themeColor="text1"/>
                <w:sz w:val="24"/>
                <w:szCs w:val="24"/>
              </w:rPr>
            </w:pPr>
          </w:p>
        </w:tc>
        <w:tc>
          <w:tcPr>
            <w:tcW w:w="572" w:type="dxa"/>
          </w:tcPr>
          <w:p w14:paraId="38085FC4" w14:textId="77777777" w:rsidR="00DC1D1A" w:rsidRPr="00965871" w:rsidRDefault="00DC1D1A" w:rsidP="1A9B5761">
            <w:pPr>
              <w:rPr>
                <w:rFonts w:ascii="Calibri" w:eastAsia="Arial" w:hAnsi="Calibri" w:cs="Calibri"/>
                <w:b/>
                <w:bCs/>
                <w:color w:val="000000" w:themeColor="text1"/>
                <w:sz w:val="24"/>
                <w:szCs w:val="24"/>
              </w:rPr>
            </w:pPr>
          </w:p>
        </w:tc>
        <w:tc>
          <w:tcPr>
            <w:tcW w:w="535" w:type="dxa"/>
          </w:tcPr>
          <w:p w14:paraId="344EBF6A" w14:textId="77777777" w:rsidR="00DC1D1A" w:rsidRPr="00965871" w:rsidRDefault="00DC1D1A" w:rsidP="1A9B5761">
            <w:pPr>
              <w:rPr>
                <w:rFonts w:ascii="Calibri" w:eastAsia="Arial" w:hAnsi="Calibri" w:cs="Calibri"/>
                <w:b/>
                <w:bCs/>
                <w:color w:val="000000" w:themeColor="text1"/>
                <w:sz w:val="24"/>
                <w:szCs w:val="24"/>
              </w:rPr>
            </w:pPr>
          </w:p>
        </w:tc>
        <w:tc>
          <w:tcPr>
            <w:tcW w:w="601" w:type="dxa"/>
          </w:tcPr>
          <w:p w14:paraId="4C121DD9" w14:textId="77777777" w:rsidR="00DC1D1A" w:rsidRPr="00965871" w:rsidRDefault="00DC1D1A" w:rsidP="1A9B5761">
            <w:pPr>
              <w:rPr>
                <w:rFonts w:ascii="Calibri" w:eastAsia="Arial" w:hAnsi="Calibri" w:cs="Calibri"/>
                <w:b/>
                <w:bCs/>
                <w:color w:val="000000" w:themeColor="text1"/>
                <w:sz w:val="24"/>
                <w:szCs w:val="24"/>
              </w:rPr>
            </w:pPr>
          </w:p>
        </w:tc>
        <w:tc>
          <w:tcPr>
            <w:tcW w:w="613" w:type="dxa"/>
          </w:tcPr>
          <w:p w14:paraId="6E0FED97" w14:textId="77777777" w:rsidR="00DC1D1A" w:rsidRPr="00965871" w:rsidRDefault="00DC1D1A" w:rsidP="1A9B5761">
            <w:pPr>
              <w:rPr>
                <w:rFonts w:ascii="Calibri" w:eastAsia="Arial" w:hAnsi="Calibri" w:cs="Calibri"/>
                <w:b/>
                <w:bCs/>
                <w:color w:val="000000" w:themeColor="text1"/>
                <w:sz w:val="24"/>
                <w:szCs w:val="24"/>
              </w:rPr>
            </w:pPr>
          </w:p>
        </w:tc>
        <w:tc>
          <w:tcPr>
            <w:tcW w:w="534" w:type="dxa"/>
          </w:tcPr>
          <w:p w14:paraId="182D0E80" w14:textId="77777777" w:rsidR="00DC1D1A" w:rsidRPr="00965871" w:rsidRDefault="00DC1D1A" w:rsidP="1A9B5761">
            <w:pPr>
              <w:rPr>
                <w:rFonts w:ascii="Calibri" w:eastAsia="Arial" w:hAnsi="Calibri" w:cs="Calibri"/>
                <w:b/>
                <w:bCs/>
                <w:color w:val="000000" w:themeColor="text1"/>
                <w:sz w:val="24"/>
                <w:szCs w:val="24"/>
              </w:rPr>
            </w:pPr>
          </w:p>
        </w:tc>
        <w:tc>
          <w:tcPr>
            <w:tcW w:w="540" w:type="dxa"/>
          </w:tcPr>
          <w:p w14:paraId="51190700" w14:textId="77777777" w:rsidR="00DC1D1A" w:rsidRPr="00965871" w:rsidRDefault="00DC1D1A" w:rsidP="1A9B5761">
            <w:pPr>
              <w:rPr>
                <w:rFonts w:ascii="Calibri" w:eastAsia="Arial" w:hAnsi="Calibri" w:cs="Calibri"/>
                <w:b/>
                <w:bCs/>
                <w:color w:val="000000" w:themeColor="text1"/>
                <w:sz w:val="24"/>
                <w:szCs w:val="24"/>
              </w:rPr>
            </w:pPr>
          </w:p>
        </w:tc>
        <w:tc>
          <w:tcPr>
            <w:tcW w:w="588" w:type="dxa"/>
          </w:tcPr>
          <w:p w14:paraId="21D3B27E" w14:textId="77777777" w:rsidR="00DC1D1A" w:rsidRPr="00965871" w:rsidRDefault="00DC1D1A" w:rsidP="1A9B5761">
            <w:pPr>
              <w:rPr>
                <w:rFonts w:ascii="Calibri" w:eastAsia="Arial" w:hAnsi="Calibri" w:cs="Calibri"/>
                <w:b/>
                <w:bCs/>
                <w:color w:val="000000" w:themeColor="text1"/>
                <w:sz w:val="24"/>
                <w:szCs w:val="24"/>
              </w:rPr>
            </w:pPr>
          </w:p>
        </w:tc>
        <w:tc>
          <w:tcPr>
            <w:tcW w:w="505" w:type="dxa"/>
          </w:tcPr>
          <w:p w14:paraId="0979E85D" w14:textId="77777777" w:rsidR="00DC1D1A" w:rsidRPr="00965871" w:rsidRDefault="00DC1D1A" w:rsidP="1A9B5761">
            <w:pPr>
              <w:rPr>
                <w:rFonts w:ascii="Calibri" w:eastAsia="Arial" w:hAnsi="Calibri" w:cs="Calibri"/>
                <w:b/>
                <w:bCs/>
                <w:color w:val="000000" w:themeColor="text1"/>
                <w:sz w:val="24"/>
                <w:szCs w:val="24"/>
              </w:rPr>
            </w:pPr>
          </w:p>
        </w:tc>
        <w:tc>
          <w:tcPr>
            <w:tcW w:w="550" w:type="dxa"/>
          </w:tcPr>
          <w:p w14:paraId="2F285586" w14:textId="77777777" w:rsidR="00DC1D1A" w:rsidRPr="00965871" w:rsidRDefault="00DC1D1A" w:rsidP="1A9B5761">
            <w:pPr>
              <w:rPr>
                <w:rFonts w:ascii="Calibri" w:eastAsia="Arial" w:hAnsi="Calibri" w:cs="Calibri"/>
                <w:b/>
                <w:bCs/>
                <w:color w:val="000000" w:themeColor="text1"/>
                <w:sz w:val="24"/>
                <w:szCs w:val="24"/>
              </w:rPr>
            </w:pPr>
          </w:p>
        </w:tc>
        <w:tc>
          <w:tcPr>
            <w:tcW w:w="505" w:type="dxa"/>
          </w:tcPr>
          <w:p w14:paraId="07DF4192" w14:textId="77777777" w:rsidR="00DC1D1A" w:rsidRPr="00965871" w:rsidRDefault="00DC1D1A" w:rsidP="1A9B5761">
            <w:pPr>
              <w:rPr>
                <w:rFonts w:ascii="Calibri" w:eastAsia="Arial" w:hAnsi="Calibri" w:cs="Calibri"/>
                <w:b/>
                <w:bCs/>
                <w:color w:val="000000" w:themeColor="text1"/>
                <w:sz w:val="24"/>
                <w:szCs w:val="24"/>
              </w:rPr>
            </w:pPr>
          </w:p>
        </w:tc>
        <w:tc>
          <w:tcPr>
            <w:tcW w:w="527" w:type="dxa"/>
          </w:tcPr>
          <w:p w14:paraId="452E7A8E" w14:textId="77777777" w:rsidR="00DC1D1A" w:rsidRPr="00965871" w:rsidRDefault="00DC1D1A" w:rsidP="1A9B5761">
            <w:pPr>
              <w:rPr>
                <w:rFonts w:ascii="Calibri" w:eastAsia="Arial" w:hAnsi="Calibri" w:cs="Calibri"/>
                <w:b/>
                <w:bCs/>
                <w:color w:val="000000" w:themeColor="text1"/>
                <w:sz w:val="24"/>
                <w:szCs w:val="24"/>
              </w:rPr>
            </w:pPr>
          </w:p>
        </w:tc>
        <w:tc>
          <w:tcPr>
            <w:tcW w:w="489" w:type="dxa"/>
          </w:tcPr>
          <w:p w14:paraId="397C9FF5" w14:textId="77777777" w:rsidR="00DC1D1A" w:rsidRPr="00965871" w:rsidRDefault="00DC1D1A" w:rsidP="1A9B5761">
            <w:pPr>
              <w:rPr>
                <w:rFonts w:ascii="Calibri" w:eastAsia="Arial" w:hAnsi="Calibri" w:cs="Calibri"/>
                <w:b/>
                <w:bCs/>
                <w:color w:val="000000" w:themeColor="text1"/>
                <w:sz w:val="24"/>
                <w:szCs w:val="24"/>
              </w:rPr>
            </w:pPr>
          </w:p>
        </w:tc>
      </w:tr>
      <w:tr w:rsidR="00DC1D1A" w:rsidRPr="00965871" w14:paraId="3A45F393" w14:textId="7D1146E0" w:rsidTr="006B7A74">
        <w:tc>
          <w:tcPr>
            <w:tcW w:w="1398" w:type="dxa"/>
          </w:tcPr>
          <w:p w14:paraId="72023CE0" w14:textId="4B10EA08" w:rsidR="00DC1D1A" w:rsidRPr="00965871" w:rsidRDefault="00DC1D1A" w:rsidP="00D8150D">
            <w:pPr>
              <w:rPr>
                <w:rFonts w:ascii="Calibri" w:eastAsia="Arial" w:hAnsi="Calibri" w:cs="Calibri"/>
                <w:color w:val="000000" w:themeColor="text1"/>
                <w:sz w:val="20"/>
                <w:szCs w:val="20"/>
              </w:rPr>
            </w:pPr>
            <w:r w:rsidRPr="00965871">
              <w:rPr>
                <w:rFonts w:ascii="Calibri" w:eastAsia="Arial" w:hAnsi="Calibri" w:cs="Calibri"/>
                <w:color w:val="000000" w:themeColor="text1"/>
                <w:sz w:val="20"/>
                <w:szCs w:val="20"/>
              </w:rPr>
              <w:t>Funds released if Ethics clearance obtained</w:t>
            </w:r>
          </w:p>
        </w:tc>
        <w:tc>
          <w:tcPr>
            <w:tcW w:w="598" w:type="dxa"/>
          </w:tcPr>
          <w:p w14:paraId="5AE6491F"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4F900BBE"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641F5DED"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22632823" w14:textId="235A6553" w:rsidR="00DC1D1A" w:rsidRPr="00965871" w:rsidRDefault="00DC1D1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22" w:type="dxa"/>
          </w:tcPr>
          <w:p w14:paraId="510794CA" w14:textId="77777777" w:rsidR="00DC1D1A" w:rsidRPr="00965871" w:rsidRDefault="00DC1D1A" w:rsidP="00D8150D">
            <w:pPr>
              <w:rPr>
                <w:rFonts w:ascii="Calibri" w:eastAsia="Arial" w:hAnsi="Calibri" w:cs="Calibri"/>
                <w:b/>
                <w:bCs/>
                <w:color w:val="000000" w:themeColor="text1"/>
                <w:sz w:val="24"/>
                <w:szCs w:val="24"/>
              </w:rPr>
            </w:pPr>
          </w:p>
        </w:tc>
        <w:tc>
          <w:tcPr>
            <w:tcW w:w="570" w:type="dxa"/>
          </w:tcPr>
          <w:p w14:paraId="2AE3ED90" w14:textId="77777777" w:rsidR="00DC1D1A" w:rsidRPr="00965871" w:rsidRDefault="00DC1D1A" w:rsidP="00D8150D">
            <w:pPr>
              <w:rPr>
                <w:rFonts w:ascii="Calibri" w:eastAsia="Arial" w:hAnsi="Calibri" w:cs="Calibri"/>
                <w:b/>
                <w:bCs/>
                <w:color w:val="000000" w:themeColor="text1"/>
                <w:sz w:val="24"/>
                <w:szCs w:val="24"/>
              </w:rPr>
            </w:pPr>
          </w:p>
        </w:tc>
        <w:tc>
          <w:tcPr>
            <w:tcW w:w="544" w:type="dxa"/>
          </w:tcPr>
          <w:p w14:paraId="051D8189" w14:textId="77777777" w:rsidR="00DC1D1A" w:rsidRPr="00965871" w:rsidRDefault="00DC1D1A" w:rsidP="00D8150D">
            <w:pPr>
              <w:rPr>
                <w:rFonts w:ascii="Calibri" w:eastAsia="Arial" w:hAnsi="Calibri" w:cs="Calibri"/>
                <w:b/>
                <w:bCs/>
                <w:color w:val="000000" w:themeColor="text1"/>
                <w:sz w:val="24"/>
                <w:szCs w:val="24"/>
              </w:rPr>
            </w:pPr>
          </w:p>
        </w:tc>
        <w:tc>
          <w:tcPr>
            <w:tcW w:w="514" w:type="dxa"/>
          </w:tcPr>
          <w:p w14:paraId="57FF1E8A" w14:textId="77777777" w:rsidR="00DC1D1A" w:rsidRPr="00965871" w:rsidRDefault="00DC1D1A" w:rsidP="00D8150D">
            <w:pPr>
              <w:rPr>
                <w:rFonts w:ascii="Calibri" w:eastAsia="Arial" w:hAnsi="Calibri" w:cs="Calibri"/>
                <w:b/>
                <w:bCs/>
                <w:color w:val="000000" w:themeColor="text1"/>
                <w:sz w:val="24"/>
                <w:szCs w:val="24"/>
              </w:rPr>
            </w:pPr>
          </w:p>
        </w:tc>
        <w:tc>
          <w:tcPr>
            <w:tcW w:w="532" w:type="dxa"/>
          </w:tcPr>
          <w:p w14:paraId="71436FB1"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4320D828"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5E113DF0" w14:textId="77777777" w:rsidR="00DC1D1A" w:rsidRPr="00965871" w:rsidRDefault="00DC1D1A" w:rsidP="00D8150D">
            <w:pPr>
              <w:rPr>
                <w:rFonts w:ascii="Calibri" w:eastAsia="Arial" w:hAnsi="Calibri" w:cs="Calibri"/>
                <w:b/>
                <w:bCs/>
                <w:color w:val="000000" w:themeColor="text1"/>
                <w:sz w:val="24"/>
                <w:szCs w:val="24"/>
              </w:rPr>
            </w:pPr>
          </w:p>
        </w:tc>
        <w:tc>
          <w:tcPr>
            <w:tcW w:w="601" w:type="dxa"/>
          </w:tcPr>
          <w:p w14:paraId="5681FDFF"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53FA095C" w14:textId="77777777" w:rsidR="00DC1D1A" w:rsidRPr="00965871" w:rsidRDefault="00DC1D1A" w:rsidP="00D8150D">
            <w:pPr>
              <w:rPr>
                <w:rFonts w:ascii="Calibri" w:eastAsia="Arial" w:hAnsi="Calibri" w:cs="Calibri"/>
                <w:b/>
                <w:bCs/>
                <w:color w:val="000000" w:themeColor="text1"/>
                <w:sz w:val="24"/>
                <w:szCs w:val="24"/>
              </w:rPr>
            </w:pPr>
          </w:p>
        </w:tc>
        <w:tc>
          <w:tcPr>
            <w:tcW w:w="534" w:type="dxa"/>
          </w:tcPr>
          <w:p w14:paraId="6219A109"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38FBC577"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5108A0FC"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70993F26"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10F3DD35"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1911E513"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2F7D2852"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1AD90D84" w14:textId="77777777" w:rsidR="00DC1D1A" w:rsidRPr="00965871" w:rsidRDefault="00DC1D1A" w:rsidP="00D8150D">
            <w:pPr>
              <w:rPr>
                <w:rFonts w:ascii="Calibri" w:eastAsia="Arial" w:hAnsi="Calibri" w:cs="Calibri"/>
                <w:b/>
                <w:bCs/>
                <w:color w:val="000000" w:themeColor="text1"/>
                <w:sz w:val="24"/>
                <w:szCs w:val="24"/>
              </w:rPr>
            </w:pPr>
          </w:p>
        </w:tc>
      </w:tr>
      <w:tr w:rsidR="00DC1D1A" w:rsidRPr="00965871" w14:paraId="7BB0459A" w14:textId="13E84A76" w:rsidTr="006B7A74">
        <w:tc>
          <w:tcPr>
            <w:tcW w:w="1398" w:type="dxa"/>
          </w:tcPr>
          <w:p w14:paraId="631E5442" w14:textId="346B1484" w:rsidR="00DC1D1A" w:rsidRPr="00965871" w:rsidRDefault="00DC1D1A" w:rsidP="00D8150D">
            <w:pPr>
              <w:rPr>
                <w:rFonts w:ascii="Calibri" w:eastAsia="Arial" w:hAnsi="Calibri" w:cs="Calibri"/>
                <w:color w:val="000000" w:themeColor="text1"/>
                <w:sz w:val="20"/>
                <w:szCs w:val="20"/>
              </w:rPr>
            </w:pPr>
            <w:r w:rsidRPr="00965871">
              <w:rPr>
                <w:rFonts w:ascii="Calibri" w:eastAsia="Arial" w:hAnsi="Calibri" w:cs="Calibri"/>
                <w:color w:val="000000" w:themeColor="text1"/>
                <w:sz w:val="20"/>
                <w:szCs w:val="20"/>
              </w:rPr>
              <w:t>Start date for the project</w:t>
            </w:r>
          </w:p>
        </w:tc>
        <w:tc>
          <w:tcPr>
            <w:tcW w:w="598" w:type="dxa"/>
          </w:tcPr>
          <w:p w14:paraId="1D9343EA"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35A13CFA"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05AD1BEA"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5D14925C" w14:textId="5DEDE184" w:rsidR="00DC1D1A" w:rsidRPr="00965871" w:rsidRDefault="00DC1D1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22" w:type="dxa"/>
          </w:tcPr>
          <w:p w14:paraId="793FAFA8" w14:textId="77777777" w:rsidR="00DC1D1A" w:rsidRPr="00965871" w:rsidRDefault="00DC1D1A" w:rsidP="00D8150D">
            <w:pPr>
              <w:rPr>
                <w:rFonts w:ascii="Calibri" w:eastAsia="Arial" w:hAnsi="Calibri" w:cs="Calibri"/>
                <w:b/>
                <w:bCs/>
                <w:color w:val="000000" w:themeColor="text1"/>
                <w:sz w:val="24"/>
                <w:szCs w:val="24"/>
              </w:rPr>
            </w:pPr>
          </w:p>
        </w:tc>
        <w:tc>
          <w:tcPr>
            <w:tcW w:w="570" w:type="dxa"/>
          </w:tcPr>
          <w:p w14:paraId="1B42B0E0" w14:textId="77777777" w:rsidR="00DC1D1A" w:rsidRPr="00965871" w:rsidRDefault="00DC1D1A" w:rsidP="00D8150D">
            <w:pPr>
              <w:rPr>
                <w:rFonts w:ascii="Calibri" w:eastAsia="Arial" w:hAnsi="Calibri" w:cs="Calibri"/>
                <w:b/>
                <w:bCs/>
                <w:color w:val="000000" w:themeColor="text1"/>
                <w:sz w:val="24"/>
                <w:szCs w:val="24"/>
              </w:rPr>
            </w:pPr>
          </w:p>
        </w:tc>
        <w:tc>
          <w:tcPr>
            <w:tcW w:w="544" w:type="dxa"/>
          </w:tcPr>
          <w:p w14:paraId="688849FA" w14:textId="77777777" w:rsidR="00DC1D1A" w:rsidRPr="00965871" w:rsidRDefault="00DC1D1A" w:rsidP="00D8150D">
            <w:pPr>
              <w:rPr>
                <w:rFonts w:ascii="Calibri" w:eastAsia="Arial" w:hAnsi="Calibri" w:cs="Calibri"/>
                <w:b/>
                <w:bCs/>
                <w:color w:val="000000" w:themeColor="text1"/>
                <w:sz w:val="24"/>
                <w:szCs w:val="24"/>
              </w:rPr>
            </w:pPr>
          </w:p>
        </w:tc>
        <w:tc>
          <w:tcPr>
            <w:tcW w:w="514" w:type="dxa"/>
          </w:tcPr>
          <w:p w14:paraId="4F8AFC66" w14:textId="77777777" w:rsidR="00DC1D1A" w:rsidRPr="00965871" w:rsidRDefault="00DC1D1A" w:rsidP="00D8150D">
            <w:pPr>
              <w:rPr>
                <w:rFonts w:ascii="Calibri" w:eastAsia="Arial" w:hAnsi="Calibri" w:cs="Calibri"/>
                <w:b/>
                <w:bCs/>
                <w:color w:val="000000" w:themeColor="text1"/>
                <w:sz w:val="24"/>
                <w:szCs w:val="24"/>
              </w:rPr>
            </w:pPr>
          </w:p>
        </w:tc>
        <w:tc>
          <w:tcPr>
            <w:tcW w:w="532" w:type="dxa"/>
          </w:tcPr>
          <w:p w14:paraId="2201A335"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33DEED0A"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0A3868BC" w14:textId="77777777" w:rsidR="00DC1D1A" w:rsidRPr="00965871" w:rsidRDefault="00DC1D1A" w:rsidP="00D8150D">
            <w:pPr>
              <w:rPr>
                <w:rFonts w:ascii="Calibri" w:eastAsia="Arial" w:hAnsi="Calibri" w:cs="Calibri"/>
                <w:b/>
                <w:bCs/>
                <w:color w:val="000000" w:themeColor="text1"/>
                <w:sz w:val="24"/>
                <w:szCs w:val="24"/>
              </w:rPr>
            </w:pPr>
          </w:p>
        </w:tc>
        <w:tc>
          <w:tcPr>
            <w:tcW w:w="601" w:type="dxa"/>
          </w:tcPr>
          <w:p w14:paraId="3116AE71"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4E2EFD17" w14:textId="77777777" w:rsidR="00DC1D1A" w:rsidRPr="00965871" w:rsidRDefault="00DC1D1A" w:rsidP="00D8150D">
            <w:pPr>
              <w:rPr>
                <w:rFonts w:ascii="Calibri" w:eastAsia="Arial" w:hAnsi="Calibri" w:cs="Calibri"/>
                <w:b/>
                <w:bCs/>
                <w:color w:val="000000" w:themeColor="text1"/>
                <w:sz w:val="24"/>
                <w:szCs w:val="24"/>
              </w:rPr>
            </w:pPr>
          </w:p>
        </w:tc>
        <w:tc>
          <w:tcPr>
            <w:tcW w:w="534" w:type="dxa"/>
          </w:tcPr>
          <w:p w14:paraId="1B7A5757"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1B1D11EC"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5F8F7B2B"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40CC257F"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415C712E"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02AC159E"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368A0E0F"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517D4B9C" w14:textId="77777777" w:rsidR="00DC1D1A" w:rsidRPr="00965871" w:rsidRDefault="00DC1D1A" w:rsidP="00D8150D">
            <w:pPr>
              <w:rPr>
                <w:rFonts w:ascii="Calibri" w:eastAsia="Arial" w:hAnsi="Calibri" w:cs="Calibri"/>
                <w:b/>
                <w:bCs/>
                <w:color w:val="000000" w:themeColor="text1"/>
                <w:sz w:val="24"/>
                <w:szCs w:val="24"/>
              </w:rPr>
            </w:pPr>
          </w:p>
        </w:tc>
      </w:tr>
      <w:tr w:rsidR="0057039F" w:rsidRPr="00965871" w14:paraId="68C7DDAD" w14:textId="77777777" w:rsidTr="006B7A74">
        <w:tc>
          <w:tcPr>
            <w:tcW w:w="1398" w:type="dxa"/>
          </w:tcPr>
          <w:p w14:paraId="52133E1B" w14:textId="25BB9FB4" w:rsidR="0057039F" w:rsidRPr="00965871" w:rsidRDefault="00D811E9" w:rsidP="00D8150D">
            <w:pPr>
              <w:rPr>
                <w:rFonts w:ascii="Calibri" w:eastAsia="Arial" w:hAnsi="Calibri" w:cs="Calibri"/>
                <w:color w:val="000000" w:themeColor="text1"/>
                <w:sz w:val="20"/>
                <w:szCs w:val="20"/>
              </w:rPr>
            </w:pPr>
            <w:r w:rsidRPr="00965871">
              <w:rPr>
                <w:rFonts w:ascii="Calibri" w:eastAsia="Arial" w:hAnsi="Calibri" w:cs="Calibri"/>
                <w:color w:val="000000" w:themeColor="text1"/>
                <w:sz w:val="20"/>
                <w:szCs w:val="20"/>
              </w:rPr>
              <w:t>Survey development &amp; consulting</w:t>
            </w:r>
          </w:p>
        </w:tc>
        <w:tc>
          <w:tcPr>
            <w:tcW w:w="598" w:type="dxa"/>
          </w:tcPr>
          <w:p w14:paraId="47426428" w14:textId="77777777" w:rsidR="0057039F" w:rsidRPr="00965871" w:rsidRDefault="0057039F" w:rsidP="00D8150D">
            <w:pPr>
              <w:rPr>
                <w:rFonts w:ascii="Calibri" w:eastAsia="Arial" w:hAnsi="Calibri" w:cs="Calibri"/>
                <w:b/>
                <w:bCs/>
                <w:color w:val="000000" w:themeColor="text1"/>
                <w:sz w:val="24"/>
                <w:szCs w:val="24"/>
              </w:rPr>
            </w:pPr>
          </w:p>
        </w:tc>
        <w:tc>
          <w:tcPr>
            <w:tcW w:w="553" w:type="dxa"/>
          </w:tcPr>
          <w:p w14:paraId="59091DE8" w14:textId="77777777" w:rsidR="0057039F" w:rsidRPr="00965871" w:rsidRDefault="0057039F" w:rsidP="00D8150D">
            <w:pPr>
              <w:rPr>
                <w:rFonts w:ascii="Calibri" w:eastAsia="Arial" w:hAnsi="Calibri" w:cs="Calibri"/>
                <w:b/>
                <w:bCs/>
                <w:color w:val="000000" w:themeColor="text1"/>
                <w:sz w:val="24"/>
                <w:szCs w:val="24"/>
              </w:rPr>
            </w:pPr>
          </w:p>
        </w:tc>
        <w:tc>
          <w:tcPr>
            <w:tcW w:w="557" w:type="dxa"/>
          </w:tcPr>
          <w:p w14:paraId="4DCD4325" w14:textId="77777777" w:rsidR="0057039F" w:rsidRPr="00965871" w:rsidRDefault="0057039F" w:rsidP="00D8150D">
            <w:pPr>
              <w:rPr>
                <w:rFonts w:ascii="Calibri" w:eastAsia="Arial" w:hAnsi="Calibri" w:cs="Calibri"/>
                <w:b/>
                <w:bCs/>
                <w:color w:val="000000" w:themeColor="text1"/>
                <w:sz w:val="24"/>
                <w:szCs w:val="24"/>
              </w:rPr>
            </w:pPr>
          </w:p>
        </w:tc>
        <w:tc>
          <w:tcPr>
            <w:tcW w:w="603" w:type="dxa"/>
          </w:tcPr>
          <w:p w14:paraId="5695B191" w14:textId="5ED06405" w:rsidR="0057039F" w:rsidRPr="00965871" w:rsidRDefault="005B7520"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22" w:type="dxa"/>
          </w:tcPr>
          <w:p w14:paraId="47C9DA52" w14:textId="77777777" w:rsidR="0057039F" w:rsidRPr="00965871" w:rsidRDefault="0057039F" w:rsidP="00D8150D">
            <w:pPr>
              <w:rPr>
                <w:rFonts w:ascii="Calibri" w:eastAsia="Arial" w:hAnsi="Calibri" w:cs="Calibri"/>
                <w:b/>
                <w:bCs/>
                <w:color w:val="000000" w:themeColor="text1"/>
                <w:sz w:val="24"/>
                <w:szCs w:val="24"/>
              </w:rPr>
            </w:pPr>
          </w:p>
        </w:tc>
        <w:tc>
          <w:tcPr>
            <w:tcW w:w="570" w:type="dxa"/>
          </w:tcPr>
          <w:p w14:paraId="25C9630B" w14:textId="77777777" w:rsidR="0057039F" w:rsidRPr="00965871" w:rsidRDefault="0057039F" w:rsidP="00D8150D">
            <w:pPr>
              <w:rPr>
                <w:rFonts w:ascii="Calibri" w:eastAsia="Arial" w:hAnsi="Calibri" w:cs="Calibri"/>
                <w:b/>
                <w:bCs/>
                <w:color w:val="000000" w:themeColor="text1"/>
                <w:sz w:val="24"/>
                <w:szCs w:val="24"/>
              </w:rPr>
            </w:pPr>
          </w:p>
        </w:tc>
        <w:tc>
          <w:tcPr>
            <w:tcW w:w="544" w:type="dxa"/>
          </w:tcPr>
          <w:p w14:paraId="39E95C03" w14:textId="77777777" w:rsidR="0057039F" w:rsidRPr="00965871" w:rsidRDefault="0057039F" w:rsidP="00D8150D">
            <w:pPr>
              <w:rPr>
                <w:rFonts w:ascii="Calibri" w:eastAsia="Arial" w:hAnsi="Calibri" w:cs="Calibri"/>
                <w:b/>
                <w:bCs/>
                <w:color w:val="000000" w:themeColor="text1"/>
                <w:sz w:val="24"/>
                <w:szCs w:val="24"/>
              </w:rPr>
            </w:pPr>
          </w:p>
        </w:tc>
        <w:tc>
          <w:tcPr>
            <w:tcW w:w="514" w:type="dxa"/>
          </w:tcPr>
          <w:p w14:paraId="487BAFB6" w14:textId="77777777" w:rsidR="0057039F" w:rsidRPr="00965871" w:rsidRDefault="0057039F" w:rsidP="00D8150D">
            <w:pPr>
              <w:rPr>
                <w:rFonts w:ascii="Calibri" w:eastAsia="Arial" w:hAnsi="Calibri" w:cs="Calibri"/>
                <w:b/>
                <w:bCs/>
                <w:color w:val="000000" w:themeColor="text1"/>
                <w:sz w:val="24"/>
                <w:szCs w:val="24"/>
              </w:rPr>
            </w:pPr>
          </w:p>
        </w:tc>
        <w:tc>
          <w:tcPr>
            <w:tcW w:w="532" w:type="dxa"/>
          </w:tcPr>
          <w:p w14:paraId="4C10C40A" w14:textId="77777777" w:rsidR="0057039F" w:rsidRPr="00965871" w:rsidRDefault="0057039F" w:rsidP="00D8150D">
            <w:pPr>
              <w:rPr>
                <w:rFonts w:ascii="Calibri" w:eastAsia="Arial" w:hAnsi="Calibri" w:cs="Calibri"/>
                <w:b/>
                <w:bCs/>
                <w:color w:val="000000" w:themeColor="text1"/>
                <w:sz w:val="24"/>
                <w:szCs w:val="24"/>
              </w:rPr>
            </w:pPr>
          </w:p>
        </w:tc>
        <w:tc>
          <w:tcPr>
            <w:tcW w:w="572" w:type="dxa"/>
          </w:tcPr>
          <w:p w14:paraId="3A3D9531" w14:textId="77777777" w:rsidR="0057039F" w:rsidRPr="00965871" w:rsidRDefault="0057039F" w:rsidP="00D8150D">
            <w:pPr>
              <w:rPr>
                <w:rFonts w:ascii="Calibri" w:eastAsia="Arial" w:hAnsi="Calibri" w:cs="Calibri"/>
                <w:b/>
                <w:bCs/>
                <w:color w:val="000000" w:themeColor="text1"/>
                <w:sz w:val="24"/>
                <w:szCs w:val="24"/>
              </w:rPr>
            </w:pPr>
          </w:p>
        </w:tc>
        <w:tc>
          <w:tcPr>
            <w:tcW w:w="535" w:type="dxa"/>
          </w:tcPr>
          <w:p w14:paraId="67913F4E" w14:textId="77777777" w:rsidR="0057039F" w:rsidRPr="00965871" w:rsidRDefault="0057039F" w:rsidP="00D8150D">
            <w:pPr>
              <w:rPr>
                <w:rFonts w:ascii="Calibri" w:eastAsia="Arial" w:hAnsi="Calibri" w:cs="Calibri"/>
                <w:b/>
                <w:bCs/>
                <w:color w:val="000000" w:themeColor="text1"/>
                <w:sz w:val="24"/>
                <w:szCs w:val="24"/>
              </w:rPr>
            </w:pPr>
          </w:p>
        </w:tc>
        <w:tc>
          <w:tcPr>
            <w:tcW w:w="601" w:type="dxa"/>
          </w:tcPr>
          <w:p w14:paraId="4A36909E" w14:textId="77777777" w:rsidR="0057039F" w:rsidRPr="00965871" w:rsidRDefault="0057039F" w:rsidP="00D8150D">
            <w:pPr>
              <w:rPr>
                <w:rFonts w:ascii="Calibri" w:eastAsia="Arial" w:hAnsi="Calibri" w:cs="Calibri"/>
                <w:b/>
                <w:bCs/>
                <w:color w:val="000000" w:themeColor="text1"/>
                <w:sz w:val="24"/>
                <w:szCs w:val="24"/>
              </w:rPr>
            </w:pPr>
          </w:p>
        </w:tc>
        <w:tc>
          <w:tcPr>
            <w:tcW w:w="613" w:type="dxa"/>
          </w:tcPr>
          <w:p w14:paraId="2A56CBDA" w14:textId="77777777" w:rsidR="0057039F" w:rsidRPr="00965871" w:rsidRDefault="0057039F" w:rsidP="00D8150D">
            <w:pPr>
              <w:rPr>
                <w:rFonts w:ascii="Calibri" w:eastAsia="Arial" w:hAnsi="Calibri" w:cs="Calibri"/>
                <w:b/>
                <w:bCs/>
                <w:color w:val="000000" w:themeColor="text1"/>
                <w:sz w:val="24"/>
                <w:szCs w:val="24"/>
              </w:rPr>
            </w:pPr>
          </w:p>
        </w:tc>
        <w:tc>
          <w:tcPr>
            <w:tcW w:w="534" w:type="dxa"/>
          </w:tcPr>
          <w:p w14:paraId="5ED7247D" w14:textId="77777777" w:rsidR="0057039F" w:rsidRPr="00965871" w:rsidRDefault="0057039F" w:rsidP="00D8150D">
            <w:pPr>
              <w:rPr>
                <w:rFonts w:ascii="Calibri" w:eastAsia="Arial" w:hAnsi="Calibri" w:cs="Calibri"/>
                <w:b/>
                <w:bCs/>
                <w:color w:val="000000" w:themeColor="text1"/>
                <w:sz w:val="24"/>
                <w:szCs w:val="24"/>
              </w:rPr>
            </w:pPr>
          </w:p>
        </w:tc>
        <w:tc>
          <w:tcPr>
            <w:tcW w:w="540" w:type="dxa"/>
          </w:tcPr>
          <w:p w14:paraId="7E9FB562" w14:textId="77777777" w:rsidR="0057039F" w:rsidRPr="00965871" w:rsidRDefault="0057039F" w:rsidP="00D8150D">
            <w:pPr>
              <w:rPr>
                <w:rFonts w:ascii="Calibri" w:eastAsia="Arial" w:hAnsi="Calibri" w:cs="Calibri"/>
                <w:b/>
                <w:bCs/>
                <w:color w:val="000000" w:themeColor="text1"/>
                <w:sz w:val="24"/>
                <w:szCs w:val="24"/>
              </w:rPr>
            </w:pPr>
          </w:p>
        </w:tc>
        <w:tc>
          <w:tcPr>
            <w:tcW w:w="588" w:type="dxa"/>
          </w:tcPr>
          <w:p w14:paraId="4FFE78F8" w14:textId="77777777" w:rsidR="0057039F" w:rsidRPr="00965871" w:rsidRDefault="0057039F" w:rsidP="00D8150D">
            <w:pPr>
              <w:rPr>
                <w:rFonts w:ascii="Calibri" w:eastAsia="Arial" w:hAnsi="Calibri" w:cs="Calibri"/>
                <w:b/>
                <w:bCs/>
                <w:color w:val="000000" w:themeColor="text1"/>
                <w:sz w:val="24"/>
                <w:szCs w:val="24"/>
              </w:rPr>
            </w:pPr>
          </w:p>
        </w:tc>
        <w:tc>
          <w:tcPr>
            <w:tcW w:w="505" w:type="dxa"/>
          </w:tcPr>
          <w:p w14:paraId="7073B269" w14:textId="77777777" w:rsidR="0057039F" w:rsidRPr="00965871" w:rsidRDefault="0057039F" w:rsidP="00D8150D">
            <w:pPr>
              <w:rPr>
                <w:rFonts w:ascii="Calibri" w:eastAsia="Arial" w:hAnsi="Calibri" w:cs="Calibri"/>
                <w:b/>
                <w:bCs/>
                <w:color w:val="000000" w:themeColor="text1"/>
                <w:sz w:val="24"/>
                <w:szCs w:val="24"/>
              </w:rPr>
            </w:pPr>
          </w:p>
        </w:tc>
        <w:tc>
          <w:tcPr>
            <w:tcW w:w="550" w:type="dxa"/>
          </w:tcPr>
          <w:p w14:paraId="21904AB3" w14:textId="77777777" w:rsidR="0057039F" w:rsidRPr="00965871" w:rsidRDefault="0057039F" w:rsidP="00D8150D">
            <w:pPr>
              <w:rPr>
                <w:rFonts w:ascii="Calibri" w:eastAsia="Arial" w:hAnsi="Calibri" w:cs="Calibri"/>
                <w:b/>
                <w:bCs/>
                <w:color w:val="000000" w:themeColor="text1"/>
                <w:sz w:val="24"/>
                <w:szCs w:val="24"/>
              </w:rPr>
            </w:pPr>
          </w:p>
        </w:tc>
        <w:tc>
          <w:tcPr>
            <w:tcW w:w="505" w:type="dxa"/>
          </w:tcPr>
          <w:p w14:paraId="378E85E0" w14:textId="77777777" w:rsidR="0057039F" w:rsidRPr="00965871" w:rsidRDefault="0057039F" w:rsidP="00D8150D">
            <w:pPr>
              <w:rPr>
                <w:rFonts w:ascii="Calibri" w:eastAsia="Arial" w:hAnsi="Calibri" w:cs="Calibri"/>
                <w:b/>
                <w:bCs/>
                <w:color w:val="000000" w:themeColor="text1"/>
                <w:sz w:val="24"/>
                <w:szCs w:val="24"/>
              </w:rPr>
            </w:pPr>
          </w:p>
        </w:tc>
        <w:tc>
          <w:tcPr>
            <w:tcW w:w="527" w:type="dxa"/>
          </w:tcPr>
          <w:p w14:paraId="71B2BBD6" w14:textId="77777777" w:rsidR="0057039F" w:rsidRPr="00965871" w:rsidRDefault="0057039F" w:rsidP="00D8150D">
            <w:pPr>
              <w:rPr>
                <w:rFonts w:ascii="Calibri" w:eastAsia="Arial" w:hAnsi="Calibri" w:cs="Calibri"/>
                <w:b/>
                <w:bCs/>
                <w:color w:val="000000" w:themeColor="text1"/>
                <w:sz w:val="24"/>
                <w:szCs w:val="24"/>
              </w:rPr>
            </w:pPr>
          </w:p>
        </w:tc>
        <w:tc>
          <w:tcPr>
            <w:tcW w:w="489" w:type="dxa"/>
          </w:tcPr>
          <w:p w14:paraId="70DCFC4C" w14:textId="77777777" w:rsidR="0057039F" w:rsidRPr="00965871" w:rsidRDefault="0057039F" w:rsidP="00D8150D">
            <w:pPr>
              <w:rPr>
                <w:rFonts w:ascii="Calibri" w:eastAsia="Arial" w:hAnsi="Calibri" w:cs="Calibri"/>
                <w:b/>
                <w:bCs/>
                <w:color w:val="000000" w:themeColor="text1"/>
                <w:sz w:val="24"/>
                <w:szCs w:val="24"/>
              </w:rPr>
            </w:pPr>
          </w:p>
        </w:tc>
      </w:tr>
      <w:tr w:rsidR="00DC1D1A" w:rsidRPr="00965871" w14:paraId="0CA0DFAD" w14:textId="4ECA8918" w:rsidTr="006B7A74">
        <w:tc>
          <w:tcPr>
            <w:tcW w:w="1398" w:type="dxa"/>
          </w:tcPr>
          <w:p w14:paraId="003C7AEE" w14:textId="6E879F34" w:rsidR="00DC1D1A" w:rsidRPr="00965871" w:rsidRDefault="0013798A" w:rsidP="00D8150D">
            <w:pPr>
              <w:rPr>
                <w:rFonts w:ascii="Calibri" w:eastAsia="Arial" w:hAnsi="Calibri" w:cs="Calibri"/>
                <w:i/>
                <w:iCs/>
                <w:color w:val="000000" w:themeColor="text1"/>
                <w:sz w:val="20"/>
                <w:szCs w:val="20"/>
              </w:rPr>
            </w:pPr>
            <w:r w:rsidRPr="00965871">
              <w:rPr>
                <w:rFonts w:ascii="Calibri" w:eastAsia="Arial" w:hAnsi="Calibri" w:cs="Calibri"/>
                <w:sz w:val="20"/>
                <w:szCs w:val="20"/>
              </w:rPr>
              <w:lastRenderedPageBreak/>
              <w:t>Students submit r</w:t>
            </w:r>
            <w:r w:rsidR="00341807" w:rsidRPr="00965871">
              <w:rPr>
                <w:rFonts w:ascii="Calibri" w:eastAsia="Arial" w:hAnsi="Calibri" w:cs="Calibri"/>
                <w:sz w:val="20"/>
                <w:szCs w:val="20"/>
              </w:rPr>
              <w:t>eflection</w:t>
            </w:r>
            <w:r w:rsidRPr="00965871">
              <w:rPr>
                <w:rFonts w:ascii="Calibri" w:eastAsia="Arial" w:hAnsi="Calibri" w:cs="Calibri"/>
                <w:sz w:val="20"/>
                <w:szCs w:val="20"/>
              </w:rPr>
              <w:t>s</w:t>
            </w:r>
            <w:r w:rsidR="00341807" w:rsidRPr="00965871">
              <w:rPr>
                <w:rFonts w:ascii="Calibri" w:eastAsia="Arial" w:hAnsi="Calibri" w:cs="Calibri"/>
                <w:sz w:val="20"/>
                <w:szCs w:val="20"/>
              </w:rPr>
              <w:t xml:space="preserve"> </w:t>
            </w:r>
          </w:p>
        </w:tc>
        <w:tc>
          <w:tcPr>
            <w:tcW w:w="598" w:type="dxa"/>
          </w:tcPr>
          <w:p w14:paraId="2B44AA78"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044C854E"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06A2BCAF"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2C2D33A8" w14:textId="1DEF04DC"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22" w:type="dxa"/>
          </w:tcPr>
          <w:p w14:paraId="5D2382B4" w14:textId="58935BD9"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70" w:type="dxa"/>
          </w:tcPr>
          <w:p w14:paraId="365A28F4" w14:textId="1BD2D4EF"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44" w:type="dxa"/>
          </w:tcPr>
          <w:p w14:paraId="3BE1F241" w14:textId="77777777" w:rsidR="00DC1D1A" w:rsidRPr="00965871" w:rsidRDefault="00DC1D1A" w:rsidP="00D8150D">
            <w:pPr>
              <w:rPr>
                <w:rFonts w:ascii="Calibri" w:eastAsia="Arial" w:hAnsi="Calibri" w:cs="Calibri"/>
                <w:b/>
                <w:bCs/>
                <w:color w:val="000000" w:themeColor="text1"/>
                <w:sz w:val="24"/>
                <w:szCs w:val="24"/>
              </w:rPr>
            </w:pPr>
          </w:p>
        </w:tc>
        <w:tc>
          <w:tcPr>
            <w:tcW w:w="514" w:type="dxa"/>
          </w:tcPr>
          <w:p w14:paraId="66178ABE" w14:textId="77777777" w:rsidR="00DC1D1A" w:rsidRPr="00965871" w:rsidRDefault="00DC1D1A" w:rsidP="00D8150D">
            <w:pPr>
              <w:rPr>
                <w:rFonts w:ascii="Calibri" w:eastAsia="Arial" w:hAnsi="Calibri" w:cs="Calibri"/>
                <w:b/>
                <w:bCs/>
                <w:color w:val="000000" w:themeColor="text1"/>
                <w:sz w:val="24"/>
                <w:szCs w:val="24"/>
              </w:rPr>
            </w:pPr>
          </w:p>
        </w:tc>
        <w:tc>
          <w:tcPr>
            <w:tcW w:w="532" w:type="dxa"/>
          </w:tcPr>
          <w:p w14:paraId="303280C7"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1C831F66"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6D583C02" w14:textId="77777777" w:rsidR="00DC1D1A" w:rsidRPr="00965871" w:rsidRDefault="00DC1D1A" w:rsidP="00D8150D">
            <w:pPr>
              <w:rPr>
                <w:rFonts w:ascii="Calibri" w:eastAsia="Arial" w:hAnsi="Calibri" w:cs="Calibri"/>
                <w:b/>
                <w:bCs/>
                <w:color w:val="000000" w:themeColor="text1"/>
                <w:sz w:val="24"/>
                <w:szCs w:val="24"/>
              </w:rPr>
            </w:pPr>
          </w:p>
        </w:tc>
        <w:tc>
          <w:tcPr>
            <w:tcW w:w="601" w:type="dxa"/>
          </w:tcPr>
          <w:p w14:paraId="6D02FC27"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269065DF" w14:textId="77777777" w:rsidR="00DC1D1A" w:rsidRPr="00965871" w:rsidRDefault="00DC1D1A" w:rsidP="00D8150D">
            <w:pPr>
              <w:rPr>
                <w:rFonts w:ascii="Calibri" w:eastAsia="Arial" w:hAnsi="Calibri" w:cs="Calibri"/>
                <w:b/>
                <w:bCs/>
                <w:color w:val="000000" w:themeColor="text1"/>
                <w:sz w:val="24"/>
                <w:szCs w:val="24"/>
              </w:rPr>
            </w:pPr>
          </w:p>
        </w:tc>
        <w:tc>
          <w:tcPr>
            <w:tcW w:w="534" w:type="dxa"/>
          </w:tcPr>
          <w:p w14:paraId="131D16AD"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0E985676"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099F4832"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625A02EA"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3EDCF965"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2A90DF17"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5AA0E29C"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4AFA4D5D" w14:textId="77777777" w:rsidR="00DC1D1A" w:rsidRPr="00965871" w:rsidRDefault="00DC1D1A" w:rsidP="00D8150D">
            <w:pPr>
              <w:rPr>
                <w:rFonts w:ascii="Calibri" w:eastAsia="Arial" w:hAnsi="Calibri" w:cs="Calibri"/>
                <w:b/>
                <w:bCs/>
                <w:color w:val="000000" w:themeColor="text1"/>
                <w:sz w:val="24"/>
                <w:szCs w:val="24"/>
              </w:rPr>
            </w:pPr>
          </w:p>
        </w:tc>
      </w:tr>
      <w:tr w:rsidR="00DC1D1A" w:rsidRPr="00965871" w14:paraId="771C791E" w14:textId="77777777" w:rsidTr="006B7A74">
        <w:tc>
          <w:tcPr>
            <w:tcW w:w="1398" w:type="dxa"/>
          </w:tcPr>
          <w:p w14:paraId="424AF651" w14:textId="5BAAFDD0" w:rsidR="00DC1D1A" w:rsidRPr="00965871" w:rsidRDefault="0013798A" w:rsidP="00D8150D">
            <w:pPr>
              <w:rPr>
                <w:rFonts w:ascii="Calibri" w:eastAsia="Arial" w:hAnsi="Calibri" w:cs="Calibri"/>
                <w:sz w:val="20"/>
                <w:szCs w:val="20"/>
              </w:rPr>
            </w:pPr>
            <w:r w:rsidRPr="00965871">
              <w:rPr>
                <w:rFonts w:ascii="Calibri" w:eastAsia="Arial" w:hAnsi="Calibri" w:cs="Calibri"/>
                <w:sz w:val="20"/>
                <w:szCs w:val="20"/>
              </w:rPr>
              <w:t>Survey shared and collected</w:t>
            </w:r>
          </w:p>
        </w:tc>
        <w:tc>
          <w:tcPr>
            <w:tcW w:w="598" w:type="dxa"/>
          </w:tcPr>
          <w:p w14:paraId="50D855B8"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165D5AF3"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1676CD5C"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66B0F4EC" w14:textId="343B3CD9"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22" w:type="dxa"/>
          </w:tcPr>
          <w:p w14:paraId="2DB0EBE9" w14:textId="7AB0462D"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70" w:type="dxa"/>
          </w:tcPr>
          <w:p w14:paraId="77570BE1" w14:textId="54414052"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44" w:type="dxa"/>
          </w:tcPr>
          <w:p w14:paraId="616FA674" w14:textId="77777777" w:rsidR="00DC1D1A" w:rsidRPr="00965871" w:rsidRDefault="00DC1D1A" w:rsidP="00D8150D">
            <w:pPr>
              <w:rPr>
                <w:rFonts w:ascii="Calibri" w:eastAsia="Arial" w:hAnsi="Calibri" w:cs="Calibri"/>
                <w:b/>
                <w:bCs/>
                <w:color w:val="000000" w:themeColor="text1"/>
                <w:sz w:val="24"/>
                <w:szCs w:val="24"/>
              </w:rPr>
            </w:pPr>
          </w:p>
        </w:tc>
        <w:tc>
          <w:tcPr>
            <w:tcW w:w="514" w:type="dxa"/>
          </w:tcPr>
          <w:p w14:paraId="1351A9C1" w14:textId="77777777" w:rsidR="00DC1D1A" w:rsidRPr="00965871" w:rsidRDefault="00DC1D1A" w:rsidP="00D8150D">
            <w:pPr>
              <w:rPr>
                <w:rFonts w:ascii="Calibri" w:eastAsia="Arial" w:hAnsi="Calibri" w:cs="Calibri"/>
                <w:b/>
                <w:bCs/>
                <w:color w:val="000000" w:themeColor="text1"/>
                <w:sz w:val="24"/>
                <w:szCs w:val="24"/>
              </w:rPr>
            </w:pPr>
          </w:p>
        </w:tc>
        <w:tc>
          <w:tcPr>
            <w:tcW w:w="532" w:type="dxa"/>
          </w:tcPr>
          <w:p w14:paraId="3EE9FD06"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319C9397"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5ED6DB79" w14:textId="77777777" w:rsidR="00DC1D1A" w:rsidRPr="00965871" w:rsidRDefault="00DC1D1A" w:rsidP="00D8150D">
            <w:pPr>
              <w:rPr>
                <w:rFonts w:ascii="Calibri" w:eastAsia="Arial" w:hAnsi="Calibri" w:cs="Calibri"/>
                <w:b/>
                <w:bCs/>
                <w:color w:val="000000" w:themeColor="text1"/>
                <w:sz w:val="24"/>
                <w:szCs w:val="24"/>
              </w:rPr>
            </w:pPr>
          </w:p>
        </w:tc>
        <w:tc>
          <w:tcPr>
            <w:tcW w:w="601" w:type="dxa"/>
          </w:tcPr>
          <w:p w14:paraId="73AEA611"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0E25D6B6" w14:textId="77777777" w:rsidR="00DC1D1A" w:rsidRPr="00965871" w:rsidRDefault="00DC1D1A" w:rsidP="00D8150D">
            <w:pPr>
              <w:rPr>
                <w:rFonts w:ascii="Calibri" w:eastAsia="Arial" w:hAnsi="Calibri" w:cs="Calibri"/>
                <w:b/>
                <w:bCs/>
                <w:color w:val="000000" w:themeColor="text1"/>
                <w:sz w:val="24"/>
                <w:szCs w:val="24"/>
              </w:rPr>
            </w:pPr>
          </w:p>
        </w:tc>
        <w:tc>
          <w:tcPr>
            <w:tcW w:w="534" w:type="dxa"/>
          </w:tcPr>
          <w:p w14:paraId="5CAAB33F"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1BAB5B65"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17DDED90"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37EF65CF"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76218E63"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00606427"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0CEEED22"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450BF756" w14:textId="77777777" w:rsidR="00DC1D1A" w:rsidRPr="00965871" w:rsidRDefault="00DC1D1A" w:rsidP="00D8150D">
            <w:pPr>
              <w:rPr>
                <w:rFonts w:ascii="Calibri" w:eastAsia="Arial" w:hAnsi="Calibri" w:cs="Calibri"/>
                <w:b/>
                <w:bCs/>
                <w:color w:val="000000" w:themeColor="text1"/>
                <w:sz w:val="24"/>
                <w:szCs w:val="24"/>
              </w:rPr>
            </w:pPr>
          </w:p>
        </w:tc>
      </w:tr>
      <w:tr w:rsidR="00DC1D1A" w:rsidRPr="00965871" w14:paraId="3A180CD2" w14:textId="77777777" w:rsidTr="006B7A74">
        <w:tc>
          <w:tcPr>
            <w:tcW w:w="1398" w:type="dxa"/>
          </w:tcPr>
          <w:p w14:paraId="49A815F1" w14:textId="2A5E247C" w:rsidR="00DC1D1A" w:rsidRPr="00965871" w:rsidRDefault="0013798A" w:rsidP="00D8150D">
            <w:pPr>
              <w:rPr>
                <w:rFonts w:ascii="Calibri" w:eastAsia="Arial" w:hAnsi="Calibri" w:cs="Calibri"/>
                <w:sz w:val="20"/>
                <w:szCs w:val="20"/>
              </w:rPr>
            </w:pPr>
            <w:r w:rsidRPr="00965871">
              <w:rPr>
                <w:rFonts w:ascii="Calibri" w:eastAsia="Arial" w:hAnsi="Calibri" w:cs="Calibri"/>
                <w:sz w:val="20"/>
                <w:szCs w:val="20"/>
              </w:rPr>
              <w:t>Survey data analyzed and shared back to PI</w:t>
            </w:r>
          </w:p>
        </w:tc>
        <w:tc>
          <w:tcPr>
            <w:tcW w:w="598" w:type="dxa"/>
          </w:tcPr>
          <w:p w14:paraId="505E9099"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56DE1373"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209D02C3"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427FC077" w14:textId="77777777" w:rsidR="00DC1D1A" w:rsidRPr="00965871" w:rsidRDefault="00DC1D1A" w:rsidP="00D8150D">
            <w:pPr>
              <w:rPr>
                <w:rFonts w:ascii="Calibri" w:eastAsia="Arial" w:hAnsi="Calibri" w:cs="Calibri"/>
                <w:b/>
                <w:bCs/>
                <w:color w:val="000000" w:themeColor="text1"/>
                <w:sz w:val="24"/>
                <w:szCs w:val="24"/>
              </w:rPr>
            </w:pPr>
          </w:p>
        </w:tc>
        <w:tc>
          <w:tcPr>
            <w:tcW w:w="522" w:type="dxa"/>
          </w:tcPr>
          <w:p w14:paraId="3A0775F7" w14:textId="77777777" w:rsidR="00DC1D1A" w:rsidRPr="00965871" w:rsidRDefault="00DC1D1A" w:rsidP="00D8150D">
            <w:pPr>
              <w:rPr>
                <w:rFonts w:ascii="Calibri" w:eastAsia="Arial" w:hAnsi="Calibri" w:cs="Calibri"/>
                <w:b/>
                <w:bCs/>
                <w:color w:val="000000" w:themeColor="text1"/>
                <w:sz w:val="24"/>
                <w:szCs w:val="24"/>
              </w:rPr>
            </w:pPr>
          </w:p>
        </w:tc>
        <w:tc>
          <w:tcPr>
            <w:tcW w:w="570" w:type="dxa"/>
          </w:tcPr>
          <w:p w14:paraId="4B454B50" w14:textId="77777777" w:rsidR="00DC1D1A" w:rsidRPr="00965871" w:rsidRDefault="00DC1D1A" w:rsidP="00D8150D">
            <w:pPr>
              <w:rPr>
                <w:rFonts w:ascii="Calibri" w:eastAsia="Arial" w:hAnsi="Calibri" w:cs="Calibri"/>
                <w:b/>
                <w:bCs/>
                <w:color w:val="000000" w:themeColor="text1"/>
                <w:sz w:val="24"/>
                <w:szCs w:val="24"/>
              </w:rPr>
            </w:pPr>
          </w:p>
        </w:tc>
        <w:tc>
          <w:tcPr>
            <w:tcW w:w="544" w:type="dxa"/>
          </w:tcPr>
          <w:p w14:paraId="3C6719F3" w14:textId="78AA7326"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14" w:type="dxa"/>
          </w:tcPr>
          <w:p w14:paraId="5A5B499B" w14:textId="74E00B6C" w:rsidR="00DC1D1A" w:rsidRPr="00965871" w:rsidRDefault="0013798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32" w:type="dxa"/>
          </w:tcPr>
          <w:p w14:paraId="7B23A056"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20CB0C10"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289A8F37" w14:textId="77777777" w:rsidR="00DC1D1A" w:rsidRPr="00965871" w:rsidRDefault="00DC1D1A" w:rsidP="00D8150D">
            <w:pPr>
              <w:rPr>
                <w:rFonts w:ascii="Calibri" w:eastAsia="Arial" w:hAnsi="Calibri" w:cs="Calibri"/>
                <w:b/>
                <w:bCs/>
                <w:color w:val="000000" w:themeColor="text1"/>
                <w:sz w:val="24"/>
                <w:szCs w:val="24"/>
              </w:rPr>
            </w:pPr>
          </w:p>
        </w:tc>
        <w:tc>
          <w:tcPr>
            <w:tcW w:w="601" w:type="dxa"/>
          </w:tcPr>
          <w:p w14:paraId="4C74FCCF"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3F136425" w14:textId="77777777" w:rsidR="00DC1D1A" w:rsidRPr="00965871" w:rsidRDefault="00DC1D1A" w:rsidP="00D8150D">
            <w:pPr>
              <w:rPr>
                <w:rFonts w:ascii="Calibri" w:eastAsia="Arial" w:hAnsi="Calibri" w:cs="Calibri"/>
                <w:b/>
                <w:bCs/>
                <w:color w:val="000000" w:themeColor="text1"/>
                <w:sz w:val="24"/>
                <w:szCs w:val="24"/>
              </w:rPr>
            </w:pPr>
          </w:p>
        </w:tc>
        <w:tc>
          <w:tcPr>
            <w:tcW w:w="534" w:type="dxa"/>
          </w:tcPr>
          <w:p w14:paraId="65F5BC33"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1F41EBC9"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3EFF5024"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63B251EA"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4AFD59DF"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746D8E02"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29EDE64D"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26A8F051" w14:textId="77777777" w:rsidR="00DC1D1A" w:rsidRPr="00965871" w:rsidRDefault="00DC1D1A" w:rsidP="00D8150D">
            <w:pPr>
              <w:rPr>
                <w:rFonts w:ascii="Calibri" w:eastAsia="Arial" w:hAnsi="Calibri" w:cs="Calibri"/>
                <w:b/>
                <w:bCs/>
                <w:color w:val="000000" w:themeColor="text1"/>
                <w:sz w:val="24"/>
                <w:szCs w:val="24"/>
              </w:rPr>
            </w:pPr>
          </w:p>
        </w:tc>
      </w:tr>
      <w:tr w:rsidR="00FE42F5" w:rsidRPr="00965871" w14:paraId="3FDF9C43" w14:textId="77777777" w:rsidTr="006B7A74">
        <w:tc>
          <w:tcPr>
            <w:tcW w:w="1398" w:type="dxa"/>
          </w:tcPr>
          <w:p w14:paraId="66DD0893" w14:textId="0C5211E6" w:rsidR="00FE42F5" w:rsidRPr="00965871" w:rsidRDefault="00FE42F5" w:rsidP="00D8150D">
            <w:pPr>
              <w:rPr>
                <w:rFonts w:ascii="Calibri" w:eastAsia="Arial" w:hAnsi="Calibri" w:cs="Calibri"/>
                <w:sz w:val="20"/>
                <w:szCs w:val="20"/>
              </w:rPr>
            </w:pPr>
            <w:r w:rsidRPr="00965871">
              <w:rPr>
                <w:rFonts w:ascii="Calibri" w:eastAsia="Arial" w:hAnsi="Calibri" w:cs="Calibri"/>
                <w:sz w:val="20"/>
                <w:szCs w:val="20"/>
              </w:rPr>
              <w:t>Initial review of data and preliminary report prepared</w:t>
            </w:r>
          </w:p>
        </w:tc>
        <w:tc>
          <w:tcPr>
            <w:tcW w:w="598" w:type="dxa"/>
          </w:tcPr>
          <w:p w14:paraId="489ED408" w14:textId="77777777" w:rsidR="00FE42F5" w:rsidRPr="00965871" w:rsidRDefault="00FE42F5" w:rsidP="00D8150D">
            <w:pPr>
              <w:rPr>
                <w:rFonts w:ascii="Calibri" w:eastAsia="Arial" w:hAnsi="Calibri" w:cs="Calibri"/>
                <w:b/>
                <w:bCs/>
                <w:color w:val="000000" w:themeColor="text1"/>
                <w:sz w:val="24"/>
                <w:szCs w:val="24"/>
              </w:rPr>
            </w:pPr>
          </w:p>
        </w:tc>
        <w:tc>
          <w:tcPr>
            <w:tcW w:w="553" w:type="dxa"/>
          </w:tcPr>
          <w:p w14:paraId="10390E93" w14:textId="77777777" w:rsidR="00FE42F5" w:rsidRPr="00965871" w:rsidRDefault="00FE42F5" w:rsidP="00D8150D">
            <w:pPr>
              <w:rPr>
                <w:rFonts w:ascii="Calibri" w:eastAsia="Arial" w:hAnsi="Calibri" w:cs="Calibri"/>
                <w:b/>
                <w:bCs/>
                <w:color w:val="000000" w:themeColor="text1"/>
                <w:sz w:val="24"/>
                <w:szCs w:val="24"/>
              </w:rPr>
            </w:pPr>
          </w:p>
        </w:tc>
        <w:tc>
          <w:tcPr>
            <w:tcW w:w="557" w:type="dxa"/>
          </w:tcPr>
          <w:p w14:paraId="77F0E4CE" w14:textId="77777777" w:rsidR="00FE42F5" w:rsidRPr="00965871" w:rsidRDefault="00FE42F5" w:rsidP="00D8150D">
            <w:pPr>
              <w:rPr>
                <w:rFonts w:ascii="Calibri" w:eastAsia="Arial" w:hAnsi="Calibri" w:cs="Calibri"/>
                <w:b/>
                <w:bCs/>
                <w:color w:val="000000" w:themeColor="text1"/>
                <w:sz w:val="24"/>
                <w:szCs w:val="24"/>
              </w:rPr>
            </w:pPr>
          </w:p>
        </w:tc>
        <w:tc>
          <w:tcPr>
            <w:tcW w:w="603" w:type="dxa"/>
          </w:tcPr>
          <w:p w14:paraId="6F86B702" w14:textId="77777777" w:rsidR="00FE42F5" w:rsidRPr="00965871" w:rsidRDefault="00FE42F5" w:rsidP="00D8150D">
            <w:pPr>
              <w:rPr>
                <w:rFonts w:ascii="Calibri" w:eastAsia="Arial" w:hAnsi="Calibri" w:cs="Calibri"/>
                <w:b/>
                <w:bCs/>
                <w:color w:val="000000" w:themeColor="text1"/>
                <w:sz w:val="24"/>
                <w:szCs w:val="24"/>
              </w:rPr>
            </w:pPr>
          </w:p>
        </w:tc>
        <w:tc>
          <w:tcPr>
            <w:tcW w:w="522" w:type="dxa"/>
          </w:tcPr>
          <w:p w14:paraId="1E27B174" w14:textId="77777777" w:rsidR="00FE42F5" w:rsidRPr="00965871" w:rsidRDefault="00FE42F5" w:rsidP="00D8150D">
            <w:pPr>
              <w:rPr>
                <w:rFonts w:ascii="Calibri" w:eastAsia="Arial" w:hAnsi="Calibri" w:cs="Calibri"/>
                <w:b/>
                <w:bCs/>
                <w:color w:val="000000" w:themeColor="text1"/>
                <w:sz w:val="24"/>
                <w:szCs w:val="24"/>
              </w:rPr>
            </w:pPr>
          </w:p>
        </w:tc>
        <w:tc>
          <w:tcPr>
            <w:tcW w:w="570" w:type="dxa"/>
          </w:tcPr>
          <w:p w14:paraId="73CF6E01" w14:textId="77777777" w:rsidR="00FE42F5" w:rsidRPr="00965871" w:rsidRDefault="00FE42F5" w:rsidP="00D8150D">
            <w:pPr>
              <w:rPr>
                <w:rFonts w:ascii="Calibri" w:eastAsia="Arial" w:hAnsi="Calibri" w:cs="Calibri"/>
                <w:b/>
                <w:bCs/>
                <w:color w:val="000000" w:themeColor="text1"/>
                <w:sz w:val="24"/>
                <w:szCs w:val="24"/>
              </w:rPr>
            </w:pPr>
          </w:p>
        </w:tc>
        <w:tc>
          <w:tcPr>
            <w:tcW w:w="544" w:type="dxa"/>
          </w:tcPr>
          <w:p w14:paraId="77BC0569" w14:textId="77777777" w:rsidR="00FE42F5" w:rsidRPr="00965871" w:rsidRDefault="00FE42F5" w:rsidP="00D8150D">
            <w:pPr>
              <w:rPr>
                <w:rFonts w:ascii="Calibri" w:eastAsia="Arial" w:hAnsi="Calibri" w:cs="Calibri"/>
                <w:b/>
                <w:bCs/>
                <w:color w:val="000000" w:themeColor="text1"/>
                <w:sz w:val="24"/>
                <w:szCs w:val="24"/>
              </w:rPr>
            </w:pPr>
          </w:p>
        </w:tc>
        <w:tc>
          <w:tcPr>
            <w:tcW w:w="514" w:type="dxa"/>
          </w:tcPr>
          <w:p w14:paraId="03288077" w14:textId="77777777" w:rsidR="00FE42F5" w:rsidRPr="00965871" w:rsidRDefault="00FE42F5" w:rsidP="00D8150D">
            <w:pPr>
              <w:rPr>
                <w:rFonts w:ascii="Calibri" w:eastAsia="Arial" w:hAnsi="Calibri" w:cs="Calibri"/>
                <w:b/>
                <w:bCs/>
                <w:color w:val="000000" w:themeColor="text1"/>
                <w:sz w:val="24"/>
                <w:szCs w:val="24"/>
              </w:rPr>
            </w:pPr>
          </w:p>
        </w:tc>
        <w:tc>
          <w:tcPr>
            <w:tcW w:w="532" w:type="dxa"/>
          </w:tcPr>
          <w:p w14:paraId="43D4F753" w14:textId="43855D0D" w:rsidR="00FE42F5" w:rsidRPr="00965871" w:rsidRDefault="00FE42F5"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72" w:type="dxa"/>
          </w:tcPr>
          <w:p w14:paraId="5C20F76E" w14:textId="77777777" w:rsidR="00FE42F5" w:rsidRPr="00965871" w:rsidRDefault="00FE42F5" w:rsidP="00D8150D">
            <w:pPr>
              <w:rPr>
                <w:rFonts w:ascii="Calibri" w:eastAsia="Arial" w:hAnsi="Calibri" w:cs="Calibri"/>
                <w:b/>
                <w:bCs/>
                <w:color w:val="000000" w:themeColor="text1"/>
                <w:sz w:val="24"/>
                <w:szCs w:val="24"/>
              </w:rPr>
            </w:pPr>
          </w:p>
        </w:tc>
        <w:tc>
          <w:tcPr>
            <w:tcW w:w="535" w:type="dxa"/>
          </w:tcPr>
          <w:p w14:paraId="77C1245A" w14:textId="77777777" w:rsidR="00FE42F5" w:rsidRPr="00965871" w:rsidRDefault="00FE42F5" w:rsidP="00D8150D">
            <w:pPr>
              <w:rPr>
                <w:rFonts w:ascii="Calibri" w:eastAsia="Arial" w:hAnsi="Calibri" w:cs="Calibri"/>
                <w:b/>
                <w:bCs/>
                <w:color w:val="000000" w:themeColor="text1"/>
                <w:sz w:val="24"/>
                <w:szCs w:val="24"/>
              </w:rPr>
            </w:pPr>
          </w:p>
        </w:tc>
        <w:tc>
          <w:tcPr>
            <w:tcW w:w="601" w:type="dxa"/>
          </w:tcPr>
          <w:p w14:paraId="479C9864" w14:textId="77777777" w:rsidR="00FE42F5" w:rsidRPr="00965871" w:rsidRDefault="00FE42F5" w:rsidP="00D8150D">
            <w:pPr>
              <w:rPr>
                <w:rFonts w:ascii="Calibri" w:eastAsia="Arial" w:hAnsi="Calibri" w:cs="Calibri"/>
                <w:b/>
                <w:bCs/>
                <w:color w:val="000000" w:themeColor="text1"/>
                <w:sz w:val="24"/>
                <w:szCs w:val="24"/>
              </w:rPr>
            </w:pPr>
          </w:p>
        </w:tc>
        <w:tc>
          <w:tcPr>
            <w:tcW w:w="613" w:type="dxa"/>
          </w:tcPr>
          <w:p w14:paraId="5D8F0C5E" w14:textId="77777777" w:rsidR="00FE42F5" w:rsidRPr="00965871" w:rsidRDefault="00FE42F5" w:rsidP="00D8150D">
            <w:pPr>
              <w:rPr>
                <w:rFonts w:ascii="Calibri" w:eastAsia="Arial" w:hAnsi="Calibri" w:cs="Calibri"/>
                <w:b/>
                <w:bCs/>
                <w:color w:val="000000" w:themeColor="text1"/>
                <w:sz w:val="24"/>
                <w:szCs w:val="24"/>
              </w:rPr>
            </w:pPr>
          </w:p>
        </w:tc>
        <w:tc>
          <w:tcPr>
            <w:tcW w:w="534" w:type="dxa"/>
          </w:tcPr>
          <w:p w14:paraId="53DA5C65" w14:textId="77777777" w:rsidR="00FE42F5" w:rsidRPr="00965871" w:rsidRDefault="00FE42F5" w:rsidP="00D8150D">
            <w:pPr>
              <w:rPr>
                <w:rFonts w:ascii="Calibri" w:eastAsia="Arial" w:hAnsi="Calibri" w:cs="Calibri"/>
                <w:b/>
                <w:bCs/>
                <w:color w:val="000000" w:themeColor="text1"/>
                <w:sz w:val="24"/>
                <w:szCs w:val="24"/>
              </w:rPr>
            </w:pPr>
          </w:p>
        </w:tc>
        <w:tc>
          <w:tcPr>
            <w:tcW w:w="540" w:type="dxa"/>
          </w:tcPr>
          <w:p w14:paraId="7B177E42" w14:textId="77777777" w:rsidR="00FE42F5" w:rsidRPr="00965871" w:rsidRDefault="00FE42F5" w:rsidP="00D8150D">
            <w:pPr>
              <w:rPr>
                <w:rFonts w:ascii="Calibri" w:eastAsia="Arial" w:hAnsi="Calibri" w:cs="Calibri"/>
                <w:b/>
                <w:bCs/>
                <w:color w:val="000000" w:themeColor="text1"/>
                <w:sz w:val="24"/>
                <w:szCs w:val="24"/>
              </w:rPr>
            </w:pPr>
          </w:p>
        </w:tc>
        <w:tc>
          <w:tcPr>
            <w:tcW w:w="588" w:type="dxa"/>
          </w:tcPr>
          <w:p w14:paraId="4F539593" w14:textId="77777777" w:rsidR="00FE42F5" w:rsidRPr="00965871" w:rsidRDefault="00FE42F5" w:rsidP="00D8150D">
            <w:pPr>
              <w:rPr>
                <w:rFonts w:ascii="Calibri" w:eastAsia="Arial" w:hAnsi="Calibri" w:cs="Calibri"/>
                <w:b/>
                <w:bCs/>
                <w:color w:val="000000" w:themeColor="text1"/>
                <w:sz w:val="24"/>
                <w:szCs w:val="24"/>
              </w:rPr>
            </w:pPr>
          </w:p>
        </w:tc>
        <w:tc>
          <w:tcPr>
            <w:tcW w:w="505" w:type="dxa"/>
          </w:tcPr>
          <w:p w14:paraId="549DFBF2" w14:textId="77777777" w:rsidR="00FE42F5" w:rsidRPr="00965871" w:rsidRDefault="00FE42F5" w:rsidP="00D8150D">
            <w:pPr>
              <w:rPr>
                <w:rFonts w:ascii="Calibri" w:eastAsia="Arial" w:hAnsi="Calibri" w:cs="Calibri"/>
                <w:b/>
                <w:bCs/>
                <w:color w:val="000000" w:themeColor="text1"/>
                <w:sz w:val="24"/>
                <w:szCs w:val="24"/>
              </w:rPr>
            </w:pPr>
          </w:p>
        </w:tc>
        <w:tc>
          <w:tcPr>
            <w:tcW w:w="550" w:type="dxa"/>
          </w:tcPr>
          <w:p w14:paraId="4BD7610F" w14:textId="77777777" w:rsidR="00FE42F5" w:rsidRPr="00965871" w:rsidRDefault="00FE42F5" w:rsidP="00D8150D">
            <w:pPr>
              <w:rPr>
                <w:rFonts w:ascii="Calibri" w:eastAsia="Arial" w:hAnsi="Calibri" w:cs="Calibri"/>
                <w:b/>
                <w:bCs/>
                <w:color w:val="000000" w:themeColor="text1"/>
                <w:sz w:val="24"/>
                <w:szCs w:val="24"/>
              </w:rPr>
            </w:pPr>
          </w:p>
        </w:tc>
        <w:tc>
          <w:tcPr>
            <w:tcW w:w="505" w:type="dxa"/>
          </w:tcPr>
          <w:p w14:paraId="20B356BD" w14:textId="77777777" w:rsidR="00FE42F5" w:rsidRPr="00965871" w:rsidRDefault="00FE42F5" w:rsidP="00D8150D">
            <w:pPr>
              <w:rPr>
                <w:rFonts w:ascii="Calibri" w:eastAsia="Arial" w:hAnsi="Calibri" w:cs="Calibri"/>
                <w:b/>
                <w:bCs/>
                <w:color w:val="000000" w:themeColor="text1"/>
                <w:sz w:val="24"/>
                <w:szCs w:val="24"/>
              </w:rPr>
            </w:pPr>
          </w:p>
        </w:tc>
        <w:tc>
          <w:tcPr>
            <w:tcW w:w="527" w:type="dxa"/>
          </w:tcPr>
          <w:p w14:paraId="1B1365C8" w14:textId="77777777" w:rsidR="00FE42F5" w:rsidRPr="00965871" w:rsidRDefault="00FE42F5" w:rsidP="00D8150D">
            <w:pPr>
              <w:rPr>
                <w:rFonts w:ascii="Calibri" w:eastAsia="Arial" w:hAnsi="Calibri" w:cs="Calibri"/>
                <w:b/>
                <w:bCs/>
                <w:color w:val="000000" w:themeColor="text1"/>
                <w:sz w:val="24"/>
                <w:szCs w:val="24"/>
              </w:rPr>
            </w:pPr>
          </w:p>
        </w:tc>
        <w:tc>
          <w:tcPr>
            <w:tcW w:w="489" w:type="dxa"/>
          </w:tcPr>
          <w:p w14:paraId="52346A52" w14:textId="77777777" w:rsidR="00FE42F5" w:rsidRPr="00965871" w:rsidRDefault="00FE42F5" w:rsidP="00D8150D">
            <w:pPr>
              <w:rPr>
                <w:rFonts w:ascii="Calibri" w:eastAsia="Arial" w:hAnsi="Calibri" w:cs="Calibri"/>
                <w:b/>
                <w:bCs/>
                <w:color w:val="000000" w:themeColor="text1"/>
                <w:sz w:val="24"/>
                <w:szCs w:val="24"/>
              </w:rPr>
            </w:pPr>
          </w:p>
        </w:tc>
      </w:tr>
      <w:tr w:rsidR="00383149" w:rsidRPr="00965871" w14:paraId="3C1CC6F5" w14:textId="77777777" w:rsidTr="006B7A74">
        <w:tc>
          <w:tcPr>
            <w:tcW w:w="1398" w:type="dxa"/>
          </w:tcPr>
          <w:p w14:paraId="27B4678C" w14:textId="77777777" w:rsidR="00383149" w:rsidRDefault="00383149" w:rsidP="00D8150D">
            <w:pPr>
              <w:rPr>
                <w:rFonts w:ascii="Calibri" w:eastAsia="Arial" w:hAnsi="Calibri" w:cs="Calibri"/>
                <w:color w:val="000000" w:themeColor="text1"/>
                <w:sz w:val="20"/>
                <w:szCs w:val="20"/>
              </w:rPr>
            </w:pPr>
            <w:r w:rsidRPr="00965871">
              <w:rPr>
                <w:rFonts w:ascii="Calibri" w:eastAsia="Arial" w:hAnsi="Calibri" w:cs="Calibri"/>
                <w:color w:val="000000" w:themeColor="text1"/>
                <w:sz w:val="20"/>
                <w:szCs w:val="20"/>
              </w:rPr>
              <w:t>UWTLC</w:t>
            </w:r>
          </w:p>
          <w:p w14:paraId="1BFB7A63" w14:textId="332DABA8" w:rsidR="00360CB1" w:rsidRPr="00965871" w:rsidRDefault="00360CB1" w:rsidP="00D8150D">
            <w:pPr>
              <w:rPr>
                <w:rFonts w:ascii="Calibri" w:eastAsia="Arial" w:hAnsi="Calibri" w:cs="Calibri"/>
                <w:color w:val="000000" w:themeColor="text1"/>
                <w:sz w:val="20"/>
                <w:szCs w:val="20"/>
              </w:rPr>
            </w:pPr>
            <w:r>
              <w:rPr>
                <w:rFonts w:ascii="Calibri" w:eastAsia="Arial" w:hAnsi="Calibri" w:cs="Calibri"/>
                <w:color w:val="000000" w:themeColor="text1"/>
                <w:sz w:val="20"/>
                <w:szCs w:val="20"/>
              </w:rPr>
              <w:t xml:space="preserve">(other local </w:t>
            </w:r>
            <w:r w:rsidR="00B763CE">
              <w:rPr>
                <w:rFonts w:ascii="Calibri" w:eastAsia="Arial" w:hAnsi="Calibri" w:cs="Calibri"/>
                <w:color w:val="000000" w:themeColor="text1"/>
                <w:sz w:val="20"/>
                <w:szCs w:val="20"/>
              </w:rPr>
              <w:t xml:space="preserve">dissemination </w:t>
            </w:r>
            <w:r>
              <w:rPr>
                <w:rFonts w:ascii="Calibri" w:eastAsia="Arial" w:hAnsi="Calibri" w:cs="Calibri"/>
                <w:color w:val="000000" w:themeColor="text1"/>
                <w:sz w:val="20"/>
                <w:szCs w:val="20"/>
              </w:rPr>
              <w:t>venues have flexible dates indicated by dashes)</w:t>
            </w:r>
          </w:p>
        </w:tc>
        <w:tc>
          <w:tcPr>
            <w:tcW w:w="598" w:type="dxa"/>
          </w:tcPr>
          <w:p w14:paraId="1992DA65" w14:textId="77777777" w:rsidR="00383149" w:rsidRPr="00965871" w:rsidRDefault="00383149" w:rsidP="00D8150D">
            <w:pPr>
              <w:rPr>
                <w:rFonts w:ascii="Calibri" w:eastAsia="Arial" w:hAnsi="Calibri" w:cs="Calibri"/>
                <w:b/>
                <w:bCs/>
                <w:color w:val="000000" w:themeColor="text1"/>
                <w:sz w:val="24"/>
                <w:szCs w:val="24"/>
              </w:rPr>
            </w:pPr>
          </w:p>
        </w:tc>
        <w:tc>
          <w:tcPr>
            <w:tcW w:w="553" w:type="dxa"/>
          </w:tcPr>
          <w:p w14:paraId="31D11189" w14:textId="77777777" w:rsidR="00383149" w:rsidRPr="00965871" w:rsidRDefault="00383149" w:rsidP="00D8150D">
            <w:pPr>
              <w:rPr>
                <w:rFonts w:ascii="Calibri" w:eastAsia="Arial" w:hAnsi="Calibri" w:cs="Calibri"/>
                <w:b/>
                <w:bCs/>
                <w:color w:val="000000" w:themeColor="text1"/>
                <w:sz w:val="24"/>
                <w:szCs w:val="24"/>
              </w:rPr>
            </w:pPr>
          </w:p>
        </w:tc>
        <w:tc>
          <w:tcPr>
            <w:tcW w:w="557" w:type="dxa"/>
          </w:tcPr>
          <w:p w14:paraId="3C9A7B21" w14:textId="77777777" w:rsidR="00383149" w:rsidRPr="00965871" w:rsidRDefault="00383149" w:rsidP="00D8150D">
            <w:pPr>
              <w:rPr>
                <w:rFonts w:ascii="Calibri" w:eastAsia="Arial" w:hAnsi="Calibri" w:cs="Calibri"/>
                <w:b/>
                <w:bCs/>
                <w:color w:val="000000" w:themeColor="text1"/>
                <w:sz w:val="24"/>
                <w:szCs w:val="24"/>
              </w:rPr>
            </w:pPr>
          </w:p>
        </w:tc>
        <w:tc>
          <w:tcPr>
            <w:tcW w:w="603" w:type="dxa"/>
          </w:tcPr>
          <w:p w14:paraId="0D7269F9" w14:textId="77777777" w:rsidR="00383149" w:rsidRPr="00965871" w:rsidRDefault="00383149" w:rsidP="00D8150D">
            <w:pPr>
              <w:rPr>
                <w:rFonts w:ascii="Calibri" w:eastAsia="Arial" w:hAnsi="Calibri" w:cs="Calibri"/>
                <w:b/>
                <w:bCs/>
                <w:color w:val="000000" w:themeColor="text1"/>
                <w:sz w:val="24"/>
                <w:szCs w:val="24"/>
              </w:rPr>
            </w:pPr>
          </w:p>
        </w:tc>
        <w:tc>
          <w:tcPr>
            <w:tcW w:w="522" w:type="dxa"/>
          </w:tcPr>
          <w:p w14:paraId="795825C8" w14:textId="77777777" w:rsidR="00383149" w:rsidRPr="00965871" w:rsidRDefault="00383149" w:rsidP="00D8150D">
            <w:pPr>
              <w:rPr>
                <w:rFonts w:ascii="Calibri" w:eastAsia="Arial" w:hAnsi="Calibri" w:cs="Calibri"/>
                <w:b/>
                <w:bCs/>
                <w:color w:val="000000" w:themeColor="text1"/>
                <w:sz w:val="24"/>
                <w:szCs w:val="24"/>
              </w:rPr>
            </w:pPr>
          </w:p>
        </w:tc>
        <w:tc>
          <w:tcPr>
            <w:tcW w:w="570" w:type="dxa"/>
          </w:tcPr>
          <w:p w14:paraId="45AE6FED" w14:textId="77777777" w:rsidR="00383149" w:rsidRPr="00965871" w:rsidRDefault="00383149" w:rsidP="00D8150D">
            <w:pPr>
              <w:rPr>
                <w:rFonts w:ascii="Calibri" w:eastAsia="Arial" w:hAnsi="Calibri" w:cs="Calibri"/>
                <w:b/>
                <w:bCs/>
                <w:color w:val="000000" w:themeColor="text1"/>
                <w:sz w:val="24"/>
                <w:szCs w:val="24"/>
              </w:rPr>
            </w:pPr>
          </w:p>
        </w:tc>
        <w:tc>
          <w:tcPr>
            <w:tcW w:w="544" w:type="dxa"/>
          </w:tcPr>
          <w:p w14:paraId="5008C41E" w14:textId="77777777" w:rsidR="00383149" w:rsidRPr="00965871" w:rsidRDefault="00383149" w:rsidP="00D8150D">
            <w:pPr>
              <w:rPr>
                <w:rFonts w:ascii="Calibri" w:eastAsia="Arial" w:hAnsi="Calibri" w:cs="Calibri"/>
                <w:b/>
                <w:bCs/>
                <w:color w:val="000000" w:themeColor="text1"/>
                <w:sz w:val="24"/>
                <w:szCs w:val="24"/>
              </w:rPr>
            </w:pPr>
          </w:p>
        </w:tc>
        <w:tc>
          <w:tcPr>
            <w:tcW w:w="514" w:type="dxa"/>
          </w:tcPr>
          <w:p w14:paraId="7B5897C0" w14:textId="77777777" w:rsidR="00383149" w:rsidRPr="00965871" w:rsidRDefault="00383149" w:rsidP="00D8150D">
            <w:pPr>
              <w:rPr>
                <w:rFonts w:ascii="Calibri" w:eastAsia="Arial" w:hAnsi="Calibri" w:cs="Calibri"/>
                <w:b/>
                <w:bCs/>
                <w:color w:val="000000" w:themeColor="text1"/>
                <w:sz w:val="24"/>
                <w:szCs w:val="24"/>
              </w:rPr>
            </w:pPr>
          </w:p>
        </w:tc>
        <w:tc>
          <w:tcPr>
            <w:tcW w:w="532" w:type="dxa"/>
          </w:tcPr>
          <w:p w14:paraId="10C28D53" w14:textId="77777777" w:rsidR="00383149" w:rsidRPr="00965871" w:rsidRDefault="00383149" w:rsidP="00D8150D">
            <w:pPr>
              <w:rPr>
                <w:rFonts w:ascii="Calibri" w:eastAsia="Arial" w:hAnsi="Calibri" w:cs="Calibri"/>
                <w:b/>
                <w:bCs/>
                <w:color w:val="000000" w:themeColor="text1"/>
                <w:sz w:val="24"/>
                <w:szCs w:val="24"/>
              </w:rPr>
            </w:pPr>
          </w:p>
        </w:tc>
        <w:tc>
          <w:tcPr>
            <w:tcW w:w="572" w:type="dxa"/>
          </w:tcPr>
          <w:p w14:paraId="12B46446" w14:textId="77777777" w:rsidR="00383149" w:rsidRPr="00965871" w:rsidRDefault="00383149" w:rsidP="00D8150D">
            <w:pPr>
              <w:rPr>
                <w:rFonts w:ascii="Calibri" w:eastAsia="Arial" w:hAnsi="Calibri" w:cs="Calibri"/>
                <w:b/>
                <w:bCs/>
                <w:color w:val="000000" w:themeColor="text1"/>
                <w:sz w:val="24"/>
                <w:szCs w:val="24"/>
              </w:rPr>
            </w:pPr>
          </w:p>
        </w:tc>
        <w:tc>
          <w:tcPr>
            <w:tcW w:w="535" w:type="dxa"/>
          </w:tcPr>
          <w:p w14:paraId="2D7790F8" w14:textId="3C819277" w:rsidR="00383149" w:rsidRPr="00965871" w:rsidRDefault="00383149" w:rsidP="00D8150D">
            <w:pPr>
              <w:rPr>
                <w:rFonts w:ascii="Calibri" w:eastAsia="Arial" w:hAnsi="Calibri" w:cs="Calibri"/>
                <w:b/>
                <w:bCs/>
                <w:color w:val="000000" w:themeColor="text1"/>
                <w:sz w:val="24"/>
                <w:szCs w:val="24"/>
              </w:rPr>
            </w:pPr>
          </w:p>
        </w:tc>
        <w:tc>
          <w:tcPr>
            <w:tcW w:w="601" w:type="dxa"/>
          </w:tcPr>
          <w:p w14:paraId="5F015521" w14:textId="5384277F" w:rsidR="00383149" w:rsidRPr="00965871" w:rsidRDefault="00383149"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613" w:type="dxa"/>
          </w:tcPr>
          <w:p w14:paraId="512BC76D" w14:textId="059D604E"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34" w:type="dxa"/>
          </w:tcPr>
          <w:p w14:paraId="178E84C8" w14:textId="7B59DA51"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40" w:type="dxa"/>
          </w:tcPr>
          <w:p w14:paraId="51889A83" w14:textId="018432F5"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88" w:type="dxa"/>
          </w:tcPr>
          <w:p w14:paraId="009C73BA" w14:textId="47A39155"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05" w:type="dxa"/>
          </w:tcPr>
          <w:p w14:paraId="0D105BC6" w14:textId="690B49C9"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50" w:type="dxa"/>
          </w:tcPr>
          <w:p w14:paraId="479D6D0F" w14:textId="711A9C80"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05" w:type="dxa"/>
          </w:tcPr>
          <w:p w14:paraId="7D6DAB47" w14:textId="24F2DDB4"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27" w:type="dxa"/>
          </w:tcPr>
          <w:p w14:paraId="7350CE9B" w14:textId="142FF7F8" w:rsidR="00383149" w:rsidRPr="00965871" w:rsidRDefault="004446B5"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489" w:type="dxa"/>
          </w:tcPr>
          <w:p w14:paraId="7E130E69" w14:textId="77777777" w:rsidR="00383149" w:rsidRPr="00965871" w:rsidRDefault="00383149" w:rsidP="00D8150D">
            <w:pPr>
              <w:rPr>
                <w:rFonts w:ascii="Calibri" w:eastAsia="Arial" w:hAnsi="Calibri" w:cs="Calibri"/>
                <w:b/>
                <w:bCs/>
                <w:color w:val="000000" w:themeColor="text1"/>
                <w:sz w:val="24"/>
                <w:szCs w:val="24"/>
              </w:rPr>
            </w:pPr>
          </w:p>
        </w:tc>
      </w:tr>
      <w:tr w:rsidR="006B7A74" w:rsidRPr="00965871" w14:paraId="4972758B" w14:textId="77777777" w:rsidTr="006B7A74">
        <w:tc>
          <w:tcPr>
            <w:tcW w:w="1398" w:type="dxa"/>
          </w:tcPr>
          <w:p w14:paraId="7F223085" w14:textId="77777777" w:rsidR="006B7A74" w:rsidRDefault="002B06B2" w:rsidP="00D8150D">
            <w:pPr>
              <w:rPr>
                <w:rFonts w:ascii="Calibri" w:eastAsia="Arial" w:hAnsi="Calibri" w:cs="Calibri"/>
                <w:color w:val="000000" w:themeColor="text1"/>
                <w:sz w:val="20"/>
                <w:szCs w:val="20"/>
              </w:rPr>
            </w:pPr>
            <w:r>
              <w:rPr>
                <w:rFonts w:ascii="Calibri" w:eastAsia="Arial" w:hAnsi="Calibri" w:cs="Calibri"/>
                <w:color w:val="000000" w:themeColor="text1"/>
                <w:sz w:val="20"/>
                <w:szCs w:val="20"/>
              </w:rPr>
              <w:lastRenderedPageBreak/>
              <w:t>STLHE</w:t>
            </w:r>
          </w:p>
          <w:p w14:paraId="245BBCFB" w14:textId="3AAA77C0" w:rsidR="00360CB1" w:rsidRPr="00965871" w:rsidRDefault="00360CB1" w:rsidP="00D8150D">
            <w:pPr>
              <w:rPr>
                <w:rFonts w:ascii="Calibri" w:eastAsia="Arial" w:hAnsi="Calibri" w:cs="Calibri"/>
                <w:color w:val="000000" w:themeColor="text1"/>
                <w:sz w:val="20"/>
                <w:szCs w:val="20"/>
              </w:rPr>
            </w:pPr>
            <w:r>
              <w:rPr>
                <w:rFonts w:ascii="Calibri" w:eastAsia="Arial" w:hAnsi="Calibri" w:cs="Calibri"/>
                <w:color w:val="000000" w:themeColor="text1"/>
                <w:sz w:val="20"/>
                <w:szCs w:val="20"/>
              </w:rPr>
              <w:t xml:space="preserve">(other broader </w:t>
            </w:r>
            <w:r w:rsidR="004446B5">
              <w:rPr>
                <w:rFonts w:ascii="Calibri" w:eastAsia="Arial" w:hAnsi="Calibri" w:cs="Calibri"/>
                <w:color w:val="000000" w:themeColor="text1"/>
                <w:sz w:val="20"/>
                <w:szCs w:val="20"/>
              </w:rPr>
              <w:t xml:space="preserve">dissemination opportunities do </w:t>
            </w:r>
            <w:r w:rsidR="0058374D">
              <w:rPr>
                <w:rFonts w:ascii="Calibri" w:eastAsia="Arial" w:hAnsi="Calibri" w:cs="Calibri"/>
                <w:color w:val="000000" w:themeColor="text1"/>
                <w:sz w:val="20"/>
                <w:szCs w:val="20"/>
              </w:rPr>
              <w:t>not have a set date indicated by dashes)</w:t>
            </w:r>
          </w:p>
        </w:tc>
        <w:tc>
          <w:tcPr>
            <w:tcW w:w="598" w:type="dxa"/>
          </w:tcPr>
          <w:p w14:paraId="6E6D9EE8" w14:textId="77777777" w:rsidR="006B7A74" w:rsidRPr="00965871" w:rsidRDefault="006B7A74" w:rsidP="00D8150D">
            <w:pPr>
              <w:rPr>
                <w:rFonts w:ascii="Calibri" w:eastAsia="Arial" w:hAnsi="Calibri" w:cs="Calibri"/>
                <w:b/>
                <w:bCs/>
                <w:color w:val="000000" w:themeColor="text1"/>
                <w:sz w:val="24"/>
                <w:szCs w:val="24"/>
              </w:rPr>
            </w:pPr>
          </w:p>
        </w:tc>
        <w:tc>
          <w:tcPr>
            <w:tcW w:w="553" w:type="dxa"/>
          </w:tcPr>
          <w:p w14:paraId="7E760D2F" w14:textId="77777777" w:rsidR="006B7A74" w:rsidRPr="00965871" w:rsidRDefault="006B7A74" w:rsidP="00D8150D">
            <w:pPr>
              <w:rPr>
                <w:rFonts w:ascii="Calibri" w:eastAsia="Arial" w:hAnsi="Calibri" w:cs="Calibri"/>
                <w:b/>
                <w:bCs/>
                <w:color w:val="000000" w:themeColor="text1"/>
                <w:sz w:val="24"/>
                <w:szCs w:val="24"/>
              </w:rPr>
            </w:pPr>
          </w:p>
        </w:tc>
        <w:tc>
          <w:tcPr>
            <w:tcW w:w="557" w:type="dxa"/>
          </w:tcPr>
          <w:p w14:paraId="11E4BB4A" w14:textId="77777777" w:rsidR="006B7A74" w:rsidRPr="00965871" w:rsidRDefault="006B7A74" w:rsidP="00D8150D">
            <w:pPr>
              <w:rPr>
                <w:rFonts w:ascii="Calibri" w:eastAsia="Arial" w:hAnsi="Calibri" w:cs="Calibri"/>
                <w:b/>
                <w:bCs/>
                <w:color w:val="000000" w:themeColor="text1"/>
                <w:sz w:val="24"/>
                <w:szCs w:val="24"/>
              </w:rPr>
            </w:pPr>
          </w:p>
        </w:tc>
        <w:tc>
          <w:tcPr>
            <w:tcW w:w="603" w:type="dxa"/>
          </w:tcPr>
          <w:p w14:paraId="0EF1B910" w14:textId="77777777" w:rsidR="006B7A74" w:rsidRPr="00965871" w:rsidRDefault="006B7A74" w:rsidP="00D8150D">
            <w:pPr>
              <w:rPr>
                <w:rFonts w:ascii="Calibri" w:eastAsia="Arial" w:hAnsi="Calibri" w:cs="Calibri"/>
                <w:b/>
                <w:bCs/>
                <w:color w:val="000000" w:themeColor="text1"/>
                <w:sz w:val="24"/>
                <w:szCs w:val="24"/>
              </w:rPr>
            </w:pPr>
          </w:p>
        </w:tc>
        <w:tc>
          <w:tcPr>
            <w:tcW w:w="522" w:type="dxa"/>
          </w:tcPr>
          <w:p w14:paraId="6A55509C" w14:textId="77777777" w:rsidR="006B7A74" w:rsidRPr="00965871" w:rsidRDefault="006B7A74" w:rsidP="00D8150D">
            <w:pPr>
              <w:rPr>
                <w:rFonts w:ascii="Calibri" w:eastAsia="Arial" w:hAnsi="Calibri" w:cs="Calibri"/>
                <w:b/>
                <w:bCs/>
                <w:color w:val="000000" w:themeColor="text1"/>
                <w:sz w:val="24"/>
                <w:szCs w:val="24"/>
              </w:rPr>
            </w:pPr>
          </w:p>
        </w:tc>
        <w:tc>
          <w:tcPr>
            <w:tcW w:w="570" w:type="dxa"/>
          </w:tcPr>
          <w:p w14:paraId="66025A8B" w14:textId="77777777" w:rsidR="006B7A74" w:rsidRPr="00965871" w:rsidRDefault="006B7A74" w:rsidP="00D8150D">
            <w:pPr>
              <w:rPr>
                <w:rFonts w:ascii="Calibri" w:eastAsia="Arial" w:hAnsi="Calibri" w:cs="Calibri"/>
                <w:b/>
                <w:bCs/>
                <w:color w:val="000000" w:themeColor="text1"/>
                <w:sz w:val="24"/>
                <w:szCs w:val="24"/>
              </w:rPr>
            </w:pPr>
          </w:p>
        </w:tc>
        <w:tc>
          <w:tcPr>
            <w:tcW w:w="544" w:type="dxa"/>
          </w:tcPr>
          <w:p w14:paraId="03587997" w14:textId="77777777" w:rsidR="006B7A74" w:rsidRPr="00965871" w:rsidRDefault="006B7A74" w:rsidP="00D8150D">
            <w:pPr>
              <w:rPr>
                <w:rFonts w:ascii="Calibri" w:eastAsia="Arial" w:hAnsi="Calibri" w:cs="Calibri"/>
                <w:b/>
                <w:bCs/>
                <w:color w:val="000000" w:themeColor="text1"/>
                <w:sz w:val="24"/>
                <w:szCs w:val="24"/>
              </w:rPr>
            </w:pPr>
          </w:p>
        </w:tc>
        <w:tc>
          <w:tcPr>
            <w:tcW w:w="514" w:type="dxa"/>
          </w:tcPr>
          <w:p w14:paraId="743D4954" w14:textId="77777777" w:rsidR="006B7A74" w:rsidRPr="00965871" w:rsidRDefault="006B7A74" w:rsidP="00D8150D">
            <w:pPr>
              <w:rPr>
                <w:rFonts w:ascii="Calibri" w:eastAsia="Arial" w:hAnsi="Calibri" w:cs="Calibri"/>
                <w:b/>
                <w:bCs/>
                <w:color w:val="000000" w:themeColor="text1"/>
                <w:sz w:val="24"/>
                <w:szCs w:val="24"/>
              </w:rPr>
            </w:pPr>
          </w:p>
        </w:tc>
        <w:tc>
          <w:tcPr>
            <w:tcW w:w="532" w:type="dxa"/>
          </w:tcPr>
          <w:p w14:paraId="6E33138C" w14:textId="77777777" w:rsidR="006B7A74" w:rsidRPr="00965871" w:rsidRDefault="006B7A74" w:rsidP="00D8150D">
            <w:pPr>
              <w:rPr>
                <w:rFonts w:ascii="Calibri" w:eastAsia="Arial" w:hAnsi="Calibri" w:cs="Calibri"/>
                <w:b/>
                <w:bCs/>
                <w:color w:val="000000" w:themeColor="text1"/>
                <w:sz w:val="24"/>
                <w:szCs w:val="24"/>
              </w:rPr>
            </w:pPr>
          </w:p>
        </w:tc>
        <w:tc>
          <w:tcPr>
            <w:tcW w:w="572" w:type="dxa"/>
          </w:tcPr>
          <w:p w14:paraId="3881E1C3" w14:textId="77777777" w:rsidR="006B7A74" w:rsidRPr="00965871" w:rsidRDefault="006B7A74" w:rsidP="00D8150D">
            <w:pPr>
              <w:rPr>
                <w:rFonts w:ascii="Calibri" w:eastAsia="Arial" w:hAnsi="Calibri" w:cs="Calibri"/>
                <w:b/>
                <w:bCs/>
                <w:color w:val="000000" w:themeColor="text1"/>
                <w:sz w:val="24"/>
                <w:szCs w:val="24"/>
              </w:rPr>
            </w:pPr>
          </w:p>
        </w:tc>
        <w:tc>
          <w:tcPr>
            <w:tcW w:w="535" w:type="dxa"/>
          </w:tcPr>
          <w:p w14:paraId="69BED213" w14:textId="77777777" w:rsidR="006B7A74" w:rsidRPr="00965871" w:rsidRDefault="006B7A74" w:rsidP="00D8150D">
            <w:pPr>
              <w:rPr>
                <w:rFonts w:ascii="Calibri" w:eastAsia="Arial" w:hAnsi="Calibri" w:cs="Calibri"/>
                <w:b/>
                <w:bCs/>
                <w:color w:val="000000" w:themeColor="text1"/>
                <w:sz w:val="24"/>
                <w:szCs w:val="24"/>
              </w:rPr>
            </w:pPr>
          </w:p>
        </w:tc>
        <w:tc>
          <w:tcPr>
            <w:tcW w:w="601" w:type="dxa"/>
          </w:tcPr>
          <w:p w14:paraId="588E13BE" w14:textId="77777777" w:rsidR="006B7A74" w:rsidRPr="00965871" w:rsidRDefault="006B7A74" w:rsidP="00D8150D">
            <w:pPr>
              <w:rPr>
                <w:rFonts w:ascii="Calibri" w:eastAsia="Arial" w:hAnsi="Calibri" w:cs="Calibri"/>
                <w:b/>
                <w:bCs/>
                <w:color w:val="000000" w:themeColor="text1"/>
                <w:sz w:val="24"/>
                <w:szCs w:val="24"/>
              </w:rPr>
            </w:pPr>
          </w:p>
        </w:tc>
        <w:tc>
          <w:tcPr>
            <w:tcW w:w="613" w:type="dxa"/>
          </w:tcPr>
          <w:p w14:paraId="5D984EFE" w14:textId="38C0D69E"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X</w:t>
            </w:r>
          </w:p>
        </w:tc>
        <w:tc>
          <w:tcPr>
            <w:tcW w:w="534" w:type="dxa"/>
          </w:tcPr>
          <w:p w14:paraId="371B407D" w14:textId="74CCEE7E"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40" w:type="dxa"/>
          </w:tcPr>
          <w:p w14:paraId="2B85C990" w14:textId="7BB6BC39"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88" w:type="dxa"/>
          </w:tcPr>
          <w:p w14:paraId="46925E19" w14:textId="74E63CA0"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05" w:type="dxa"/>
          </w:tcPr>
          <w:p w14:paraId="7830B52D" w14:textId="3FB0B2D9"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50" w:type="dxa"/>
          </w:tcPr>
          <w:p w14:paraId="7FA38637" w14:textId="78C9F7E2"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05" w:type="dxa"/>
          </w:tcPr>
          <w:p w14:paraId="3F60EA63" w14:textId="77379D1F"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527" w:type="dxa"/>
          </w:tcPr>
          <w:p w14:paraId="040C9BEE" w14:textId="2B93B090" w:rsidR="006B7A74" w:rsidRPr="00965871" w:rsidRDefault="0058374D" w:rsidP="00D8150D">
            <w:pPr>
              <w:rPr>
                <w:rFonts w:ascii="Calibri" w:eastAsia="Arial" w:hAnsi="Calibri" w:cs="Calibri"/>
                <w:b/>
                <w:bCs/>
                <w:color w:val="000000" w:themeColor="text1"/>
                <w:sz w:val="24"/>
                <w:szCs w:val="24"/>
              </w:rPr>
            </w:pPr>
            <w:r>
              <w:rPr>
                <w:rFonts w:ascii="Calibri" w:eastAsia="Arial" w:hAnsi="Calibri" w:cs="Calibri"/>
                <w:b/>
                <w:bCs/>
                <w:color w:val="000000" w:themeColor="text1"/>
                <w:sz w:val="24"/>
                <w:szCs w:val="24"/>
              </w:rPr>
              <w:t>_</w:t>
            </w:r>
          </w:p>
        </w:tc>
        <w:tc>
          <w:tcPr>
            <w:tcW w:w="489" w:type="dxa"/>
          </w:tcPr>
          <w:p w14:paraId="72C6A345" w14:textId="77777777" w:rsidR="006B7A74" w:rsidRPr="00965871" w:rsidRDefault="006B7A74" w:rsidP="00D8150D">
            <w:pPr>
              <w:rPr>
                <w:rFonts w:ascii="Calibri" w:eastAsia="Arial" w:hAnsi="Calibri" w:cs="Calibri"/>
                <w:b/>
                <w:bCs/>
                <w:color w:val="000000" w:themeColor="text1"/>
                <w:sz w:val="24"/>
                <w:szCs w:val="24"/>
              </w:rPr>
            </w:pPr>
          </w:p>
        </w:tc>
      </w:tr>
      <w:tr w:rsidR="00DC1D1A" w:rsidRPr="00965871" w14:paraId="63920AA8" w14:textId="7F76B4FC" w:rsidTr="006B7A74">
        <w:tc>
          <w:tcPr>
            <w:tcW w:w="1398" w:type="dxa"/>
          </w:tcPr>
          <w:p w14:paraId="569FB51A" w14:textId="5772C8AE" w:rsidR="00DC1D1A" w:rsidRPr="00965871" w:rsidRDefault="00DC1D1A" w:rsidP="00D8150D">
            <w:pPr>
              <w:rPr>
                <w:rFonts w:ascii="Calibri" w:eastAsia="Arial" w:hAnsi="Calibri" w:cs="Calibri"/>
                <w:color w:val="000000" w:themeColor="text1"/>
                <w:sz w:val="20"/>
                <w:szCs w:val="20"/>
              </w:rPr>
            </w:pPr>
            <w:r w:rsidRPr="00965871">
              <w:rPr>
                <w:rFonts w:ascii="Calibri" w:eastAsia="Arial" w:hAnsi="Calibri" w:cs="Calibri"/>
                <w:color w:val="000000" w:themeColor="text1"/>
                <w:sz w:val="20"/>
                <w:szCs w:val="20"/>
              </w:rPr>
              <w:t>Submit final report</w:t>
            </w:r>
          </w:p>
        </w:tc>
        <w:tc>
          <w:tcPr>
            <w:tcW w:w="598" w:type="dxa"/>
          </w:tcPr>
          <w:p w14:paraId="47F39078" w14:textId="77777777" w:rsidR="00DC1D1A" w:rsidRPr="00965871" w:rsidRDefault="00DC1D1A" w:rsidP="00D8150D">
            <w:pPr>
              <w:rPr>
                <w:rFonts w:ascii="Calibri" w:eastAsia="Arial" w:hAnsi="Calibri" w:cs="Calibri"/>
                <w:b/>
                <w:bCs/>
                <w:color w:val="000000" w:themeColor="text1"/>
                <w:sz w:val="24"/>
                <w:szCs w:val="24"/>
              </w:rPr>
            </w:pPr>
          </w:p>
        </w:tc>
        <w:tc>
          <w:tcPr>
            <w:tcW w:w="553" w:type="dxa"/>
          </w:tcPr>
          <w:p w14:paraId="65FA2641" w14:textId="77777777" w:rsidR="00DC1D1A" w:rsidRPr="00965871" w:rsidRDefault="00DC1D1A" w:rsidP="00D8150D">
            <w:pPr>
              <w:rPr>
                <w:rFonts w:ascii="Calibri" w:eastAsia="Arial" w:hAnsi="Calibri" w:cs="Calibri"/>
                <w:b/>
                <w:bCs/>
                <w:color w:val="000000" w:themeColor="text1"/>
                <w:sz w:val="24"/>
                <w:szCs w:val="24"/>
              </w:rPr>
            </w:pPr>
          </w:p>
        </w:tc>
        <w:tc>
          <w:tcPr>
            <w:tcW w:w="557" w:type="dxa"/>
          </w:tcPr>
          <w:p w14:paraId="489A8393" w14:textId="77777777" w:rsidR="00DC1D1A" w:rsidRPr="00965871" w:rsidRDefault="00DC1D1A" w:rsidP="00D8150D">
            <w:pPr>
              <w:rPr>
                <w:rFonts w:ascii="Calibri" w:eastAsia="Arial" w:hAnsi="Calibri" w:cs="Calibri"/>
                <w:b/>
                <w:bCs/>
                <w:color w:val="000000" w:themeColor="text1"/>
                <w:sz w:val="24"/>
                <w:szCs w:val="24"/>
              </w:rPr>
            </w:pPr>
          </w:p>
        </w:tc>
        <w:tc>
          <w:tcPr>
            <w:tcW w:w="603" w:type="dxa"/>
          </w:tcPr>
          <w:p w14:paraId="6AB670D2" w14:textId="77777777" w:rsidR="00DC1D1A" w:rsidRPr="00965871" w:rsidRDefault="00DC1D1A" w:rsidP="00D8150D">
            <w:pPr>
              <w:rPr>
                <w:rFonts w:ascii="Calibri" w:eastAsia="Arial" w:hAnsi="Calibri" w:cs="Calibri"/>
                <w:b/>
                <w:bCs/>
                <w:color w:val="000000" w:themeColor="text1"/>
                <w:sz w:val="24"/>
                <w:szCs w:val="24"/>
              </w:rPr>
            </w:pPr>
          </w:p>
        </w:tc>
        <w:tc>
          <w:tcPr>
            <w:tcW w:w="522" w:type="dxa"/>
          </w:tcPr>
          <w:p w14:paraId="741320FF" w14:textId="77777777" w:rsidR="00DC1D1A" w:rsidRPr="00965871" w:rsidRDefault="00DC1D1A" w:rsidP="00D8150D">
            <w:pPr>
              <w:rPr>
                <w:rFonts w:ascii="Calibri" w:eastAsia="Arial" w:hAnsi="Calibri" w:cs="Calibri"/>
                <w:b/>
                <w:bCs/>
                <w:color w:val="000000" w:themeColor="text1"/>
                <w:sz w:val="24"/>
                <w:szCs w:val="24"/>
              </w:rPr>
            </w:pPr>
          </w:p>
        </w:tc>
        <w:tc>
          <w:tcPr>
            <w:tcW w:w="570" w:type="dxa"/>
          </w:tcPr>
          <w:p w14:paraId="1CE5C861" w14:textId="77777777" w:rsidR="00DC1D1A" w:rsidRPr="00965871" w:rsidRDefault="00DC1D1A" w:rsidP="00D8150D">
            <w:pPr>
              <w:rPr>
                <w:rFonts w:ascii="Calibri" w:eastAsia="Arial" w:hAnsi="Calibri" w:cs="Calibri"/>
                <w:b/>
                <w:bCs/>
                <w:color w:val="000000" w:themeColor="text1"/>
                <w:sz w:val="24"/>
                <w:szCs w:val="24"/>
              </w:rPr>
            </w:pPr>
          </w:p>
        </w:tc>
        <w:tc>
          <w:tcPr>
            <w:tcW w:w="544" w:type="dxa"/>
          </w:tcPr>
          <w:p w14:paraId="364500BD" w14:textId="77777777" w:rsidR="00DC1D1A" w:rsidRPr="00965871" w:rsidRDefault="00DC1D1A" w:rsidP="00D8150D">
            <w:pPr>
              <w:rPr>
                <w:rFonts w:ascii="Calibri" w:eastAsia="Arial" w:hAnsi="Calibri" w:cs="Calibri"/>
                <w:b/>
                <w:bCs/>
                <w:color w:val="000000" w:themeColor="text1"/>
                <w:sz w:val="24"/>
                <w:szCs w:val="24"/>
              </w:rPr>
            </w:pPr>
          </w:p>
        </w:tc>
        <w:tc>
          <w:tcPr>
            <w:tcW w:w="514" w:type="dxa"/>
          </w:tcPr>
          <w:p w14:paraId="103A21CA" w14:textId="77777777" w:rsidR="00DC1D1A" w:rsidRPr="00965871" w:rsidRDefault="00DC1D1A" w:rsidP="00D8150D">
            <w:pPr>
              <w:rPr>
                <w:rFonts w:ascii="Calibri" w:eastAsia="Arial" w:hAnsi="Calibri" w:cs="Calibri"/>
                <w:b/>
                <w:bCs/>
                <w:color w:val="000000" w:themeColor="text1"/>
                <w:sz w:val="24"/>
                <w:szCs w:val="24"/>
              </w:rPr>
            </w:pPr>
          </w:p>
        </w:tc>
        <w:tc>
          <w:tcPr>
            <w:tcW w:w="532" w:type="dxa"/>
          </w:tcPr>
          <w:p w14:paraId="212EEEAB" w14:textId="77777777" w:rsidR="00DC1D1A" w:rsidRPr="00965871" w:rsidRDefault="00DC1D1A" w:rsidP="00D8150D">
            <w:pPr>
              <w:rPr>
                <w:rFonts w:ascii="Calibri" w:eastAsia="Arial" w:hAnsi="Calibri" w:cs="Calibri"/>
                <w:b/>
                <w:bCs/>
                <w:color w:val="000000" w:themeColor="text1"/>
                <w:sz w:val="24"/>
                <w:szCs w:val="24"/>
              </w:rPr>
            </w:pPr>
          </w:p>
        </w:tc>
        <w:tc>
          <w:tcPr>
            <w:tcW w:w="572" w:type="dxa"/>
          </w:tcPr>
          <w:p w14:paraId="2086D703" w14:textId="77777777" w:rsidR="00DC1D1A" w:rsidRPr="00965871" w:rsidRDefault="00DC1D1A" w:rsidP="00D8150D">
            <w:pPr>
              <w:rPr>
                <w:rFonts w:ascii="Calibri" w:eastAsia="Arial" w:hAnsi="Calibri" w:cs="Calibri"/>
                <w:b/>
                <w:bCs/>
                <w:color w:val="000000" w:themeColor="text1"/>
                <w:sz w:val="24"/>
                <w:szCs w:val="24"/>
              </w:rPr>
            </w:pPr>
          </w:p>
        </w:tc>
        <w:tc>
          <w:tcPr>
            <w:tcW w:w="535" w:type="dxa"/>
          </w:tcPr>
          <w:p w14:paraId="6FF34D1A" w14:textId="0B64AA6A" w:rsidR="00DC1D1A" w:rsidRPr="00965871" w:rsidRDefault="00DC1D1A" w:rsidP="00D8150D">
            <w:pPr>
              <w:rPr>
                <w:rFonts w:ascii="Calibri" w:eastAsia="Arial" w:hAnsi="Calibri" w:cs="Calibri"/>
                <w:b/>
                <w:bCs/>
                <w:color w:val="000000" w:themeColor="text1"/>
                <w:sz w:val="24"/>
                <w:szCs w:val="24"/>
              </w:rPr>
            </w:pPr>
          </w:p>
        </w:tc>
        <w:tc>
          <w:tcPr>
            <w:tcW w:w="601" w:type="dxa"/>
          </w:tcPr>
          <w:p w14:paraId="63E1D56E" w14:textId="77777777" w:rsidR="00DC1D1A" w:rsidRPr="00965871" w:rsidRDefault="00DC1D1A" w:rsidP="00D8150D">
            <w:pPr>
              <w:rPr>
                <w:rFonts w:ascii="Calibri" w:eastAsia="Arial" w:hAnsi="Calibri" w:cs="Calibri"/>
                <w:b/>
                <w:bCs/>
                <w:color w:val="000000" w:themeColor="text1"/>
                <w:sz w:val="24"/>
                <w:szCs w:val="24"/>
              </w:rPr>
            </w:pPr>
          </w:p>
        </w:tc>
        <w:tc>
          <w:tcPr>
            <w:tcW w:w="613" w:type="dxa"/>
          </w:tcPr>
          <w:p w14:paraId="69C5C7E2" w14:textId="3C48E140" w:rsidR="00DC1D1A" w:rsidRPr="00965871" w:rsidRDefault="00383149"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c>
          <w:tcPr>
            <w:tcW w:w="534" w:type="dxa"/>
          </w:tcPr>
          <w:p w14:paraId="19998075" w14:textId="77777777" w:rsidR="00DC1D1A" w:rsidRPr="00965871" w:rsidRDefault="00DC1D1A" w:rsidP="00D8150D">
            <w:pPr>
              <w:rPr>
                <w:rFonts w:ascii="Calibri" w:eastAsia="Arial" w:hAnsi="Calibri" w:cs="Calibri"/>
                <w:b/>
                <w:bCs/>
                <w:color w:val="000000" w:themeColor="text1"/>
                <w:sz w:val="24"/>
                <w:szCs w:val="24"/>
              </w:rPr>
            </w:pPr>
          </w:p>
        </w:tc>
        <w:tc>
          <w:tcPr>
            <w:tcW w:w="540" w:type="dxa"/>
          </w:tcPr>
          <w:p w14:paraId="10DFC997" w14:textId="77777777" w:rsidR="00DC1D1A" w:rsidRPr="00965871" w:rsidRDefault="00DC1D1A" w:rsidP="00D8150D">
            <w:pPr>
              <w:rPr>
                <w:rFonts w:ascii="Calibri" w:eastAsia="Arial" w:hAnsi="Calibri" w:cs="Calibri"/>
                <w:b/>
                <w:bCs/>
                <w:color w:val="000000" w:themeColor="text1"/>
                <w:sz w:val="24"/>
                <w:szCs w:val="24"/>
              </w:rPr>
            </w:pPr>
          </w:p>
        </w:tc>
        <w:tc>
          <w:tcPr>
            <w:tcW w:w="588" w:type="dxa"/>
          </w:tcPr>
          <w:p w14:paraId="513D6020"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461A409A" w14:textId="77777777" w:rsidR="00DC1D1A" w:rsidRPr="00965871" w:rsidRDefault="00DC1D1A" w:rsidP="00D8150D">
            <w:pPr>
              <w:rPr>
                <w:rFonts w:ascii="Calibri" w:eastAsia="Arial" w:hAnsi="Calibri" w:cs="Calibri"/>
                <w:b/>
                <w:bCs/>
                <w:color w:val="000000" w:themeColor="text1"/>
                <w:sz w:val="24"/>
                <w:szCs w:val="24"/>
              </w:rPr>
            </w:pPr>
          </w:p>
        </w:tc>
        <w:tc>
          <w:tcPr>
            <w:tcW w:w="550" w:type="dxa"/>
          </w:tcPr>
          <w:p w14:paraId="634A3197" w14:textId="77777777" w:rsidR="00DC1D1A" w:rsidRPr="00965871" w:rsidRDefault="00DC1D1A" w:rsidP="00D8150D">
            <w:pPr>
              <w:rPr>
                <w:rFonts w:ascii="Calibri" w:eastAsia="Arial" w:hAnsi="Calibri" w:cs="Calibri"/>
                <w:b/>
                <w:bCs/>
                <w:color w:val="000000" w:themeColor="text1"/>
                <w:sz w:val="24"/>
                <w:szCs w:val="24"/>
              </w:rPr>
            </w:pPr>
          </w:p>
        </w:tc>
        <w:tc>
          <w:tcPr>
            <w:tcW w:w="505" w:type="dxa"/>
          </w:tcPr>
          <w:p w14:paraId="19098C9C" w14:textId="77777777" w:rsidR="00DC1D1A" w:rsidRPr="00965871" w:rsidRDefault="00DC1D1A" w:rsidP="00D8150D">
            <w:pPr>
              <w:rPr>
                <w:rFonts w:ascii="Calibri" w:eastAsia="Arial" w:hAnsi="Calibri" w:cs="Calibri"/>
                <w:b/>
                <w:bCs/>
                <w:color w:val="000000" w:themeColor="text1"/>
                <w:sz w:val="24"/>
                <w:szCs w:val="24"/>
              </w:rPr>
            </w:pPr>
          </w:p>
        </w:tc>
        <w:tc>
          <w:tcPr>
            <w:tcW w:w="527" w:type="dxa"/>
          </w:tcPr>
          <w:p w14:paraId="67895ACF" w14:textId="77777777" w:rsidR="00DC1D1A" w:rsidRPr="00965871" w:rsidRDefault="00DC1D1A" w:rsidP="00D8150D">
            <w:pPr>
              <w:rPr>
                <w:rFonts w:ascii="Calibri" w:eastAsia="Arial" w:hAnsi="Calibri" w:cs="Calibri"/>
                <w:b/>
                <w:bCs/>
                <w:color w:val="000000" w:themeColor="text1"/>
                <w:sz w:val="24"/>
                <w:szCs w:val="24"/>
              </w:rPr>
            </w:pPr>
          </w:p>
        </w:tc>
        <w:tc>
          <w:tcPr>
            <w:tcW w:w="489" w:type="dxa"/>
          </w:tcPr>
          <w:p w14:paraId="080A1D56" w14:textId="308B52AE" w:rsidR="00DC1D1A" w:rsidRPr="00965871" w:rsidRDefault="00DC1D1A" w:rsidP="00D8150D">
            <w:pPr>
              <w:rPr>
                <w:rFonts w:ascii="Calibri" w:eastAsia="Arial" w:hAnsi="Calibri" w:cs="Calibri"/>
                <w:b/>
                <w:bCs/>
                <w:color w:val="000000" w:themeColor="text1"/>
                <w:sz w:val="24"/>
                <w:szCs w:val="24"/>
              </w:rPr>
            </w:pPr>
            <w:r w:rsidRPr="00965871">
              <w:rPr>
                <w:rFonts w:ascii="Calibri" w:eastAsia="Arial" w:hAnsi="Calibri" w:cs="Calibri"/>
                <w:b/>
                <w:bCs/>
                <w:color w:val="000000" w:themeColor="text1"/>
                <w:sz w:val="24"/>
                <w:szCs w:val="24"/>
              </w:rPr>
              <w:t>X</w:t>
            </w:r>
          </w:p>
        </w:tc>
      </w:tr>
    </w:tbl>
    <w:p w14:paraId="5AB93D38" w14:textId="77777777" w:rsidR="00752D1D" w:rsidRPr="00965871" w:rsidRDefault="00752D1D" w:rsidP="1A9B5761">
      <w:pPr>
        <w:rPr>
          <w:rFonts w:ascii="Calibri" w:eastAsia="Arial" w:hAnsi="Calibri" w:cs="Calibri"/>
          <w:b/>
          <w:bCs/>
          <w:color w:val="000000" w:themeColor="text1"/>
          <w:sz w:val="24"/>
          <w:szCs w:val="24"/>
        </w:rPr>
        <w:sectPr w:rsidR="00752D1D" w:rsidRPr="00965871" w:rsidSect="00B34DE4">
          <w:pgSz w:w="15840" w:h="12240" w:orient="landscape"/>
          <w:pgMar w:top="1797" w:right="1440" w:bottom="1797" w:left="1440" w:header="709" w:footer="709" w:gutter="0"/>
          <w:cols w:space="708"/>
          <w:docGrid w:linePitch="360"/>
        </w:sectPr>
      </w:pPr>
    </w:p>
    <w:p w14:paraId="6BB104BD" w14:textId="031C009C" w:rsidR="00D8150D" w:rsidRPr="00965871" w:rsidRDefault="00D8150D" w:rsidP="1A9B5761">
      <w:pPr>
        <w:rPr>
          <w:rFonts w:ascii="Calibri" w:eastAsia="Arial" w:hAnsi="Calibri" w:cs="Calibri"/>
          <w:b/>
          <w:bCs/>
          <w:color w:val="000000" w:themeColor="text1"/>
          <w:sz w:val="24"/>
          <w:szCs w:val="24"/>
        </w:rPr>
      </w:pPr>
    </w:p>
    <w:p w14:paraId="67E7009E" w14:textId="3A2C53B7" w:rsidR="79E8EC22" w:rsidRPr="00965871" w:rsidRDefault="42FCB885" w:rsidP="79E8EC22">
      <w:pPr>
        <w:jc w:val="both"/>
        <w:rPr>
          <w:rFonts w:ascii="Calibri" w:hAnsi="Calibri" w:cs="Calibri"/>
          <w:b/>
          <w:bCs/>
          <w:color w:val="000000" w:themeColor="text1"/>
          <w:sz w:val="24"/>
          <w:szCs w:val="24"/>
        </w:rPr>
      </w:pPr>
      <w:r w:rsidRPr="00965871">
        <w:rPr>
          <w:rFonts w:ascii="Calibri" w:hAnsi="Calibri" w:cs="Calibri"/>
          <w:b/>
          <w:bCs/>
          <w:color w:val="000000" w:themeColor="text1"/>
          <w:sz w:val="24"/>
          <w:szCs w:val="24"/>
        </w:rPr>
        <w:t>Reference list / Bibliography / Works Cited</w:t>
      </w:r>
    </w:p>
    <w:p w14:paraId="24B2FA8F" w14:textId="77777777" w:rsidR="00D97F7C" w:rsidRPr="00741565" w:rsidRDefault="00D97F7C" w:rsidP="00D97F7C">
      <w:pPr>
        <w:spacing w:after="160"/>
        <w:jc w:val="both"/>
        <w:rPr>
          <w:rFonts w:ascii="Calibri" w:hAnsi="Calibri" w:cs="Calibri"/>
          <w:lang w:val="en-US"/>
        </w:rPr>
      </w:pPr>
      <w:r w:rsidRPr="00741565">
        <w:rPr>
          <w:rFonts w:ascii="Calibri" w:hAnsi="Calibri" w:cs="Calibri"/>
          <w:lang w:val="en-US"/>
        </w:rPr>
        <w:t>Ash, S., Clayton, P. (2009). Generating, Deepening, and Documenting Learning: The Power of Critical Reflection in Applied Learning. Journal of Applied Learning in Higher Education. 1. 25-48. 10.57186/jalhe_2009_v1a2p25-48.</w:t>
      </w:r>
    </w:p>
    <w:p w14:paraId="5B3E8326" w14:textId="7EF80349" w:rsidR="56E3BFDB" w:rsidRPr="00741565" w:rsidRDefault="56E3BFDB" w:rsidP="79E8EC22">
      <w:pPr>
        <w:spacing w:after="160"/>
        <w:jc w:val="both"/>
        <w:rPr>
          <w:rFonts w:ascii="Calibri" w:eastAsia="Aptos" w:hAnsi="Calibri" w:cs="Calibri"/>
          <w:sz w:val="24"/>
          <w:szCs w:val="24"/>
        </w:rPr>
      </w:pPr>
      <w:r w:rsidRPr="00741565">
        <w:rPr>
          <w:rFonts w:ascii="Calibri" w:eastAsia="Aptos" w:hAnsi="Calibri" w:cs="Calibri"/>
          <w:sz w:val="24"/>
          <w:szCs w:val="24"/>
        </w:rPr>
        <w:t>Braun, V., &amp; Clarke, V. (2022). Thematic analysis: A practical guide. SAGE Publications.</w:t>
      </w:r>
    </w:p>
    <w:p w14:paraId="14A0F08D" w14:textId="3D87360D" w:rsidR="005C5E9E" w:rsidRPr="00741565" w:rsidRDefault="005C5E9E" w:rsidP="79E8EC22">
      <w:pPr>
        <w:spacing w:after="160"/>
        <w:jc w:val="both"/>
        <w:rPr>
          <w:rFonts w:ascii="Calibri" w:hAnsi="Calibri" w:cs="Calibri"/>
          <w:lang w:val="en-US"/>
        </w:rPr>
      </w:pPr>
      <w:r w:rsidRPr="00741565">
        <w:rPr>
          <w:rFonts w:ascii="Calibri" w:hAnsi="Calibri" w:cs="Calibri"/>
          <w:lang w:val="en-US"/>
        </w:rPr>
        <w:t>Co-operative Education and Work-Integrated Learning Canada. (2021). What is work-integrated learning? https://cewilcanada.ca/what-is-wil</w:t>
      </w:r>
    </w:p>
    <w:p w14:paraId="73BACD0A" w14:textId="6FBE6E6B" w:rsidR="56E3BFDB" w:rsidRPr="00741565" w:rsidRDefault="56E3BFDB" w:rsidP="79E8EC22">
      <w:pPr>
        <w:spacing w:after="160"/>
        <w:jc w:val="both"/>
        <w:rPr>
          <w:rFonts w:ascii="Calibri" w:eastAsia="Aptos" w:hAnsi="Calibri" w:cs="Calibri"/>
          <w:sz w:val="24"/>
          <w:szCs w:val="24"/>
        </w:rPr>
      </w:pPr>
      <w:r w:rsidRPr="00741565">
        <w:rPr>
          <w:rFonts w:ascii="Calibri" w:eastAsia="Aptos" w:hAnsi="Calibri" w:cs="Calibri"/>
          <w:sz w:val="24"/>
          <w:szCs w:val="24"/>
        </w:rPr>
        <w:t xml:space="preserve">McRae, N., Pretti, T. J., &amp; Church, D. (2018). Work-integrated learning quality framework, AAA. </w:t>
      </w:r>
      <w:r w:rsidRPr="00741565">
        <w:rPr>
          <w:rFonts w:ascii="Calibri" w:eastAsia="Aptos" w:hAnsi="Calibri" w:cs="Calibri"/>
          <w:i/>
          <w:iCs/>
          <w:sz w:val="24"/>
          <w:szCs w:val="24"/>
        </w:rPr>
        <w:t>Waterloo: University of Waterloo, Centre for the Advancement of Cooperative Education. Accessed May 14, 2026</w:t>
      </w:r>
      <w:r w:rsidRPr="00741565">
        <w:rPr>
          <w:rFonts w:ascii="Calibri" w:eastAsia="Aptos" w:hAnsi="Calibri" w:cs="Calibri"/>
          <w:sz w:val="24"/>
          <w:szCs w:val="24"/>
        </w:rPr>
        <w:t>.</w:t>
      </w:r>
    </w:p>
    <w:p w14:paraId="7566051E" w14:textId="77777777" w:rsidR="00D41AED" w:rsidRPr="00741565" w:rsidRDefault="00D41AED" w:rsidP="00D41AED">
      <w:pPr>
        <w:spacing w:after="160" w:line="259" w:lineRule="auto"/>
        <w:rPr>
          <w:rFonts w:ascii="Calibri" w:hAnsi="Calibri" w:cs="Calibri"/>
          <w:sz w:val="24"/>
          <w:szCs w:val="24"/>
        </w:rPr>
      </w:pPr>
      <w:r w:rsidRPr="00741565">
        <w:rPr>
          <w:rFonts w:ascii="Calibri" w:hAnsi="Calibri" w:cs="Calibri"/>
          <w:sz w:val="24"/>
          <w:szCs w:val="24"/>
        </w:rPr>
        <w:t>Stirling, A., Kerr, G., Banwell, J., MacPherson, E., and Heron, A. (2016). A Practical Guide for Work-Integrated Learning: Effective Practices to Enhance the Educational Quality of Structured Work Experiences Offered through Colleges and Universities. Toronto: Higher Education Quality Council of Ontario.</w:t>
      </w:r>
    </w:p>
    <w:p w14:paraId="3AC3677D" w14:textId="77777777" w:rsidR="00D41AED" w:rsidRPr="00741565" w:rsidRDefault="00D41AED" w:rsidP="79E8EC22">
      <w:pPr>
        <w:spacing w:after="160"/>
        <w:jc w:val="both"/>
        <w:rPr>
          <w:rFonts w:ascii="Calibri" w:hAnsi="Calibri" w:cs="Calibri"/>
        </w:rPr>
      </w:pPr>
    </w:p>
    <w:p w14:paraId="031A3B44" w14:textId="48B58752" w:rsidR="79E8EC22" w:rsidRDefault="79E8EC22" w:rsidP="79E8EC22">
      <w:pPr>
        <w:jc w:val="both"/>
        <w:rPr>
          <w:rFonts w:ascii="Calibri" w:hAnsi="Calibri" w:cs="Calibri"/>
          <w:b/>
          <w:bCs/>
          <w:color w:val="000000" w:themeColor="text1"/>
          <w:sz w:val="24"/>
          <w:szCs w:val="24"/>
        </w:rPr>
      </w:pPr>
    </w:p>
    <w:p w14:paraId="7922C243" w14:textId="77777777" w:rsidR="00741565" w:rsidRDefault="00741565" w:rsidP="79E8EC22">
      <w:pPr>
        <w:jc w:val="both"/>
        <w:rPr>
          <w:rFonts w:ascii="Calibri" w:hAnsi="Calibri" w:cs="Calibri"/>
          <w:b/>
          <w:bCs/>
          <w:color w:val="000000" w:themeColor="text1"/>
          <w:sz w:val="24"/>
          <w:szCs w:val="24"/>
        </w:rPr>
      </w:pPr>
    </w:p>
    <w:p w14:paraId="5EEFC7D4" w14:textId="77777777" w:rsidR="00741565" w:rsidRDefault="00741565" w:rsidP="79E8EC22">
      <w:pPr>
        <w:jc w:val="both"/>
        <w:rPr>
          <w:rFonts w:ascii="Calibri" w:hAnsi="Calibri" w:cs="Calibri"/>
          <w:b/>
          <w:bCs/>
          <w:color w:val="000000" w:themeColor="text1"/>
          <w:sz w:val="24"/>
          <w:szCs w:val="24"/>
        </w:rPr>
      </w:pPr>
    </w:p>
    <w:p w14:paraId="27A872D2" w14:textId="77777777" w:rsidR="00741565" w:rsidRDefault="00741565" w:rsidP="79E8EC22">
      <w:pPr>
        <w:jc w:val="both"/>
        <w:rPr>
          <w:rFonts w:ascii="Calibri" w:hAnsi="Calibri" w:cs="Calibri"/>
          <w:b/>
          <w:bCs/>
          <w:color w:val="000000" w:themeColor="text1"/>
          <w:sz w:val="24"/>
          <w:szCs w:val="24"/>
        </w:rPr>
      </w:pPr>
    </w:p>
    <w:p w14:paraId="1998489F" w14:textId="77777777" w:rsidR="00741565" w:rsidRDefault="00741565" w:rsidP="79E8EC22">
      <w:pPr>
        <w:jc w:val="both"/>
        <w:rPr>
          <w:rFonts w:ascii="Calibri" w:hAnsi="Calibri" w:cs="Calibri"/>
          <w:b/>
          <w:bCs/>
          <w:color w:val="000000" w:themeColor="text1"/>
          <w:sz w:val="24"/>
          <w:szCs w:val="24"/>
        </w:rPr>
      </w:pPr>
    </w:p>
    <w:p w14:paraId="2542391D" w14:textId="77777777" w:rsidR="00741565" w:rsidRDefault="00741565" w:rsidP="79E8EC22">
      <w:pPr>
        <w:jc w:val="both"/>
        <w:rPr>
          <w:rFonts w:ascii="Calibri" w:hAnsi="Calibri" w:cs="Calibri"/>
          <w:b/>
          <w:bCs/>
          <w:color w:val="000000" w:themeColor="text1"/>
          <w:sz w:val="24"/>
          <w:szCs w:val="24"/>
        </w:rPr>
      </w:pPr>
    </w:p>
    <w:p w14:paraId="00DC4DBF" w14:textId="77777777" w:rsidR="004B7E55" w:rsidRDefault="004B7E55" w:rsidP="79E8EC22">
      <w:pPr>
        <w:jc w:val="both"/>
        <w:rPr>
          <w:rFonts w:ascii="Calibri" w:hAnsi="Calibri" w:cs="Calibri"/>
          <w:b/>
          <w:bCs/>
          <w:color w:val="000000" w:themeColor="text1"/>
          <w:sz w:val="24"/>
          <w:szCs w:val="24"/>
        </w:rPr>
      </w:pPr>
    </w:p>
    <w:p w14:paraId="762A6962" w14:textId="01D97C15" w:rsidR="00741565" w:rsidRDefault="00741565" w:rsidP="00DF74DD">
      <w:pPr>
        <w:rPr>
          <w:rFonts w:ascii="Calibri" w:hAnsi="Calibri" w:cs="Calibri"/>
          <w:b/>
          <w:bCs/>
          <w:color w:val="000000" w:themeColor="text1"/>
          <w:sz w:val="24"/>
          <w:szCs w:val="24"/>
        </w:rPr>
      </w:pPr>
    </w:p>
    <w:sectPr w:rsidR="00741565" w:rsidSect="00B34DE4">
      <w:pgSz w:w="12240" w:h="15840"/>
      <w:pgMar w:top="1440" w:right="1418" w:bottom="1440"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ie McElroy" w:date="2026-08-14T09:35:00Z" w:initials="KM">
    <w:p w14:paraId="37EC8F2B" w14:textId="77777777" w:rsidR="00DD452A" w:rsidRDefault="00CB1BCC" w:rsidP="00DD452A">
      <w:pPr>
        <w:pStyle w:val="CommentText"/>
      </w:pPr>
      <w:r>
        <w:rPr>
          <w:rStyle w:val="CommentReference"/>
        </w:rPr>
        <w:annotationRef/>
      </w:r>
      <w:r w:rsidR="00DD452A">
        <w:t xml:space="preserve">A well done title describes what the project is, where it is happening, and how it will be done. </w:t>
      </w:r>
    </w:p>
    <w:p w14:paraId="093D40DD" w14:textId="77777777" w:rsidR="00DD452A" w:rsidRDefault="00DD452A" w:rsidP="00DD452A">
      <w:pPr>
        <w:pStyle w:val="CommentText"/>
      </w:pPr>
    </w:p>
    <w:p w14:paraId="0DEE0267" w14:textId="77777777" w:rsidR="00DD452A" w:rsidRDefault="00DD452A" w:rsidP="00DD452A">
      <w:pPr>
        <w:pStyle w:val="CommentText"/>
      </w:pPr>
      <w:r>
        <w:t xml:space="preserve">What: Supporting the Development of Reflective Practice </w:t>
      </w:r>
    </w:p>
    <w:p w14:paraId="7EDEF205" w14:textId="77777777" w:rsidR="00DD452A" w:rsidRDefault="00DD452A" w:rsidP="00DD452A">
      <w:pPr>
        <w:pStyle w:val="CommentText"/>
      </w:pPr>
      <w:r>
        <w:t>Where: a Course-Level WIL Environment</w:t>
      </w:r>
    </w:p>
    <w:p w14:paraId="0F49286C" w14:textId="77777777" w:rsidR="00DD452A" w:rsidRDefault="00DD452A" w:rsidP="00DD452A">
      <w:pPr>
        <w:pStyle w:val="CommentText"/>
      </w:pPr>
      <w:r>
        <w:t>How: A Study of the CLEAR Reflection Process</w:t>
      </w:r>
    </w:p>
  </w:comment>
  <w:comment w:id="1" w:author="Author" w:initials="A">
    <w:p w14:paraId="3F2B6CBF" w14:textId="77777777" w:rsidR="00D73CE6" w:rsidRDefault="00B87B75" w:rsidP="00D73CE6">
      <w:pPr>
        <w:pStyle w:val="CommentText"/>
      </w:pPr>
      <w:r>
        <w:rPr>
          <w:rStyle w:val="CommentReference"/>
        </w:rPr>
        <w:annotationRef/>
      </w:r>
      <w:r w:rsidR="00D73CE6">
        <w:t xml:space="preserve">This is a strong opening sentence! It clearly tells the reader what the project is and what the focus is. </w:t>
      </w:r>
    </w:p>
  </w:comment>
  <w:comment w:id="2" w:author="Katie McElroy" w:date="2026-08-04T13:53:00Z" w:initials="KM">
    <w:p w14:paraId="7BEE5233" w14:textId="77777777" w:rsidR="00DA47CF" w:rsidRDefault="00FB54A8" w:rsidP="00DA47CF">
      <w:pPr>
        <w:pStyle w:val="CommentText"/>
      </w:pPr>
      <w:r>
        <w:rPr>
          <w:rStyle w:val="CommentReference"/>
        </w:rPr>
        <w:annotationRef/>
      </w:r>
      <w:r w:rsidR="00DA47CF">
        <w:t xml:space="preserve">This entire paragraph clearly and concisely describes what the project is, how it will be done, and what it will lead to. </w:t>
      </w:r>
    </w:p>
    <w:p w14:paraId="00D46CA3" w14:textId="77777777" w:rsidR="00DA47CF" w:rsidRDefault="00DA47CF" w:rsidP="00DA47CF">
      <w:pPr>
        <w:pStyle w:val="CommentText"/>
      </w:pPr>
    </w:p>
    <w:p w14:paraId="7CDD38FC" w14:textId="77777777" w:rsidR="00DA47CF" w:rsidRDefault="00DA47CF" w:rsidP="00DA47CF">
      <w:pPr>
        <w:pStyle w:val="CommentText"/>
      </w:pPr>
      <w:r>
        <w:t xml:space="preserve">There is a section dedicated to the context and rationale of the project, so the summary just needs to provide the most basic aspects of the project. </w:t>
      </w:r>
    </w:p>
  </w:comment>
  <w:comment w:id="3" w:author="Katie McElroy" w:date="2026-08-06T13:38:00Z" w:initials="KM">
    <w:p w14:paraId="7C6E924F" w14:textId="77777777" w:rsidR="007C5625" w:rsidRDefault="007C5625" w:rsidP="007C5625">
      <w:pPr>
        <w:pStyle w:val="CommentText"/>
      </w:pPr>
      <w:r>
        <w:rPr>
          <w:rStyle w:val="CommentReference"/>
        </w:rPr>
        <w:annotationRef/>
      </w:r>
      <w:r>
        <w:t xml:space="preserve">This makes it very clear what the project will accomplish. It is a good idea to end your summary with this. </w:t>
      </w:r>
    </w:p>
  </w:comment>
  <w:comment w:id="4" w:author="Katie McElroy" w:date="2026-08-14T09:39:00Z" w:initials="KM">
    <w:p w14:paraId="38899112" w14:textId="3D50B2D8" w:rsidR="00D54953" w:rsidRDefault="00D54953" w:rsidP="00D54953">
      <w:pPr>
        <w:pStyle w:val="CommentText"/>
      </w:pPr>
      <w:r>
        <w:rPr>
          <w:rStyle w:val="CommentReference"/>
        </w:rPr>
        <w:annotationRef/>
      </w:r>
      <w:r>
        <w:t xml:space="preserve">While it may feel redundant to repeat the same information from the summary above, it is important to do! Keep in mind that reviewers often do not read the proposals in order. Every section should stand on its own. </w:t>
      </w:r>
    </w:p>
  </w:comment>
  <w:comment w:id="5" w:author="Katie McElroy" w:date="2026-08-06T13:40:00Z" w:initials="KM">
    <w:p w14:paraId="68098EDE" w14:textId="77777777" w:rsidR="00A07262" w:rsidRDefault="00A07262" w:rsidP="00A07262">
      <w:pPr>
        <w:pStyle w:val="CommentText"/>
      </w:pPr>
      <w:r>
        <w:rPr>
          <w:rStyle w:val="CommentReference"/>
        </w:rPr>
        <w:annotationRef/>
      </w:r>
      <w:r>
        <w:t xml:space="preserve">Bullet points are a great tool to use in a proposal, especially because they can help to keep your word count down. </w:t>
      </w:r>
    </w:p>
  </w:comment>
  <w:comment w:id="6" w:author="Katie McElroy" w:date="2026-08-04T14:02:00Z" w:initials="KM">
    <w:p w14:paraId="02D6D6C6" w14:textId="0733D7A3" w:rsidR="00B17A6E" w:rsidRDefault="002E0FFD" w:rsidP="00B17A6E">
      <w:pPr>
        <w:pStyle w:val="CommentText"/>
      </w:pPr>
      <w:r>
        <w:rPr>
          <w:rStyle w:val="CommentReference"/>
        </w:rPr>
        <w:annotationRef/>
      </w:r>
      <w:r w:rsidR="00B17A6E">
        <w:t xml:space="preserve">This is a good implementation of sources to back up the project. Reviewers will be looking for this! </w:t>
      </w:r>
    </w:p>
  </w:comment>
  <w:comment w:id="7" w:author="Katie McElroy" w:date="2026-08-04T14:38:00Z" w:initials="KM">
    <w:p w14:paraId="2E1FB43D" w14:textId="1C7B5A95" w:rsidR="00A07262" w:rsidRDefault="00401870" w:rsidP="00A07262">
      <w:pPr>
        <w:pStyle w:val="CommentText"/>
      </w:pPr>
      <w:r>
        <w:rPr>
          <w:rStyle w:val="CommentReference"/>
        </w:rPr>
        <w:annotationRef/>
      </w:r>
      <w:r w:rsidR="00A07262">
        <w:t xml:space="preserve">This section effectively provides context for the “problem” and how this project can solve it. This is a key aspect of a strong proposal.  </w:t>
      </w:r>
    </w:p>
  </w:comment>
  <w:comment w:id="8" w:author="Katie McElroy" w:date="2026-08-04T14:39:00Z" w:initials="KM">
    <w:p w14:paraId="7FDED6F1" w14:textId="001259DD" w:rsidR="00DC1D73" w:rsidRDefault="00DC1D73" w:rsidP="00DC1D73">
      <w:pPr>
        <w:pStyle w:val="CommentText"/>
      </w:pPr>
      <w:r>
        <w:rPr>
          <w:rStyle w:val="CommentReference"/>
        </w:rPr>
        <w:annotationRef/>
      </w:r>
      <w:r>
        <w:t xml:space="preserve">If your current proposal is building upon a completed project, it is important to make a clear distinction between the two, as done here. </w:t>
      </w:r>
    </w:p>
  </w:comment>
  <w:comment w:id="9" w:author="Katie McElroy" w:date="2026-08-04T14:16:00Z" w:initials="KM">
    <w:p w14:paraId="3A1DFD54" w14:textId="77777777" w:rsidR="001B67C7" w:rsidRDefault="00FD5283" w:rsidP="001B67C7">
      <w:pPr>
        <w:pStyle w:val="CommentText"/>
      </w:pPr>
      <w:r>
        <w:rPr>
          <w:rStyle w:val="CommentReference"/>
        </w:rPr>
        <w:annotationRef/>
      </w:r>
      <w:r w:rsidR="001B67C7">
        <w:t xml:space="preserve">Appendices are a very useful tool! They do not count in the word count and are a great place to provide some further information for the reviewers, like course syllabi, surveys, or worksheets. </w:t>
      </w:r>
    </w:p>
  </w:comment>
  <w:comment w:id="10" w:author="Katie McElroy" w:date="2026-08-04T14:47:00Z" w:initials="KM">
    <w:p w14:paraId="4F4F84CA" w14:textId="77777777" w:rsidR="00024A7D" w:rsidRDefault="001065CA" w:rsidP="00024A7D">
      <w:pPr>
        <w:pStyle w:val="CommentText"/>
      </w:pPr>
      <w:r>
        <w:rPr>
          <w:rStyle w:val="CommentReference"/>
        </w:rPr>
        <w:annotationRef/>
      </w:r>
      <w:r w:rsidR="00024A7D">
        <w:t>This proposal does a great job making it clear how students will be recruited and incentivized to participate.</w:t>
      </w:r>
    </w:p>
    <w:p w14:paraId="38A62521" w14:textId="77777777" w:rsidR="00024A7D" w:rsidRDefault="00024A7D" w:rsidP="00024A7D">
      <w:pPr>
        <w:pStyle w:val="CommentText"/>
      </w:pPr>
    </w:p>
    <w:p w14:paraId="48225173" w14:textId="77777777" w:rsidR="00024A7D" w:rsidRDefault="00024A7D" w:rsidP="00024A7D">
      <w:pPr>
        <w:pStyle w:val="CommentText"/>
      </w:pPr>
      <w:r>
        <w:t xml:space="preserve">As student involvement is a key part of the research project, this is a very important aspect of the proposal. If possible, you should provide some specific numbers for the participants. E.g. how many students will be in the courses, how many survey responses are needed, etc. </w:t>
      </w:r>
    </w:p>
  </w:comment>
  <w:comment w:id="11" w:author="Katie McElroy" w:date="2026-08-06T13:43:00Z" w:initials="KM">
    <w:p w14:paraId="0AE309D1" w14:textId="77777777" w:rsidR="007214D7" w:rsidRDefault="00026697" w:rsidP="007214D7">
      <w:pPr>
        <w:pStyle w:val="CommentText"/>
      </w:pPr>
      <w:r>
        <w:rPr>
          <w:rStyle w:val="CommentReference"/>
        </w:rPr>
        <w:annotationRef/>
      </w:r>
      <w:r w:rsidR="007214D7">
        <w:t xml:space="preserve">This section should be amongst the shortest of the proposal (50-75 words). Using a table (or something like bullet points) here is a good way to keep it concise. </w:t>
      </w:r>
    </w:p>
  </w:comment>
  <w:comment w:id="12" w:author="Katie McElroy" w:date="2026-08-14T09:57:00Z" w:initials="KM">
    <w:p w14:paraId="39895A34" w14:textId="77777777" w:rsidR="00B62FEC" w:rsidRDefault="00B62FEC" w:rsidP="00B62FEC">
      <w:pPr>
        <w:pStyle w:val="CommentText"/>
      </w:pPr>
      <w:r>
        <w:rPr>
          <w:rStyle w:val="CommentReference"/>
        </w:rPr>
        <w:annotationRef/>
      </w:r>
      <w:r>
        <w:t xml:space="preserve">The SCSRU provides a 30-minute consultation free of charge. </w:t>
      </w:r>
    </w:p>
  </w:comment>
  <w:comment w:id="13" w:author="Katie McElroy" w:date="2026-08-04T15:37:00Z" w:initials="KM">
    <w:p w14:paraId="594428C7" w14:textId="1787405C" w:rsidR="00C12C29" w:rsidRDefault="00353469" w:rsidP="00C12C29">
      <w:pPr>
        <w:pStyle w:val="CommentText"/>
      </w:pPr>
      <w:r>
        <w:rPr>
          <w:rStyle w:val="CommentReference"/>
        </w:rPr>
        <w:annotationRef/>
      </w:r>
      <w:r w:rsidR="00C12C29">
        <w:t>Pulling in specific expectations or elements of a strategic plan is important! Reviewers may not know the specifics of your faculty’s plan, but this provides a very clear example as to how your project fits into the long-term goals of the faculty or university as a whole.</w:t>
      </w:r>
    </w:p>
  </w:comment>
  <w:comment w:id="14" w:author="Katie McElroy" w:date="2026-08-04T15:37:00Z" w:initials="KM">
    <w:p w14:paraId="747C1CCE" w14:textId="77777777" w:rsidR="00BF55E8" w:rsidRDefault="00E27D69" w:rsidP="00BF55E8">
      <w:pPr>
        <w:pStyle w:val="CommentText"/>
      </w:pPr>
      <w:r>
        <w:rPr>
          <w:rStyle w:val="CommentReference"/>
        </w:rPr>
        <w:annotationRef/>
      </w:r>
      <w:r w:rsidR="00BF55E8">
        <w:t xml:space="preserve">Something that can be applied across a wide range of contexts will boost a proposal. </w:t>
      </w:r>
    </w:p>
  </w:comment>
  <w:comment w:id="15" w:author="Katie McElroy" w:date="2026-08-04T15:45:00Z" w:initials="KM">
    <w:p w14:paraId="718D5B02" w14:textId="61D827E9" w:rsidR="00993C63" w:rsidRDefault="00993C63" w:rsidP="00993C63">
      <w:pPr>
        <w:pStyle w:val="CommentText"/>
      </w:pPr>
      <w:r>
        <w:rPr>
          <w:rStyle w:val="CommentReference"/>
        </w:rPr>
        <w:annotationRef/>
      </w:r>
      <w:r>
        <w:t xml:space="preserve">UWTL is always a great place to share your project. </w:t>
      </w:r>
    </w:p>
  </w:comment>
  <w:comment w:id="16" w:author="Katie McElroy" w:date="2026-08-04T15:47:00Z" w:initials="KM">
    <w:p w14:paraId="3B0A0CF5" w14:textId="77777777" w:rsidR="00BF55E8" w:rsidRDefault="009A5406" w:rsidP="00BF55E8">
      <w:pPr>
        <w:pStyle w:val="CommentText"/>
      </w:pPr>
      <w:r>
        <w:rPr>
          <w:rStyle w:val="CommentReference"/>
        </w:rPr>
        <w:annotationRef/>
      </w:r>
      <w:r w:rsidR="00BF55E8">
        <w:t xml:space="preserve">Having both internal and external approaches to dissemination is a good idea. Make sure you are justifying any costs associated with these in your budget! </w:t>
      </w:r>
    </w:p>
  </w:comment>
  <w:comment w:id="17" w:author="Katie McElroy" w:date="2026-08-04T14:19:00Z" w:initials="KM">
    <w:p w14:paraId="5149721C" w14:textId="77777777" w:rsidR="00026697" w:rsidRDefault="006455EE" w:rsidP="00026697">
      <w:pPr>
        <w:pStyle w:val="CommentText"/>
      </w:pPr>
      <w:r>
        <w:rPr>
          <w:rStyle w:val="CommentReference"/>
        </w:rPr>
        <w:annotationRef/>
      </w:r>
      <w:r w:rsidR="00026697">
        <w:t xml:space="preserve">Be a granular as possible in the budget. It does not count towards your final word count, so break down and justify each individual expense as much as possible.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49286C" w15:done="0"/>
  <w15:commentEx w15:paraId="3F2B6CBF" w15:done="0"/>
  <w15:commentEx w15:paraId="7CDD38FC" w15:paraIdParent="3F2B6CBF" w15:done="0"/>
  <w15:commentEx w15:paraId="7C6E924F" w15:done="0"/>
  <w15:commentEx w15:paraId="38899112" w15:done="0"/>
  <w15:commentEx w15:paraId="68098EDE" w15:done="0"/>
  <w15:commentEx w15:paraId="02D6D6C6" w15:done="0"/>
  <w15:commentEx w15:paraId="2E1FB43D" w15:done="0"/>
  <w15:commentEx w15:paraId="7FDED6F1" w15:done="0"/>
  <w15:commentEx w15:paraId="3A1DFD54" w15:done="0"/>
  <w15:commentEx w15:paraId="48225173" w15:done="0"/>
  <w15:commentEx w15:paraId="0AE309D1" w15:done="0"/>
  <w15:commentEx w15:paraId="39895A34" w15:done="0"/>
  <w15:commentEx w15:paraId="594428C7" w15:done="0"/>
  <w15:commentEx w15:paraId="747C1CCE" w15:done="0"/>
  <w15:commentEx w15:paraId="718D5B02" w15:done="0"/>
  <w15:commentEx w15:paraId="3B0A0CF5" w15:done="0"/>
  <w15:commentEx w15:paraId="514972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8DE509" w16cex:dateUtc="2026-08-14T13:35:00Z"/>
  <w16cex:commentExtensible w16cex:durableId="07D1346F" w16cex:dateUtc="2026-08-04T17:53:00Z"/>
  <w16cex:commentExtensible w16cex:durableId="1F1052A2" w16cex:dateUtc="2026-08-06T17:38:00Z"/>
  <w16cex:commentExtensible w16cex:durableId="699F9032" w16cex:dateUtc="2026-08-14T13:39:00Z"/>
  <w16cex:commentExtensible w16cex:durableId="77593F38" w16cex:dateUtc="2026-08-06T17:40:00Z"/>
  <w16cex:commentExtensible w16cex:durableId="0BC1E3F9" w16cex:dateUtc="2026-08-04T18:02:00Z"/>
  <w16cex:commentExtensible w16cex:durableId="28F1FDD1" w16cex:dateUtc="2026-08-04T18:38:00Z"/>
  <w16cex:commentExtensible w16cex:durableId="58FFCD93" w16cex:dateUtc="2026-08-04T18:39:00Z"/>
  <w16cex:commentExtensible w16cex:durableId="3AB64128" w16cex:dateUtc="2026-08-04T18:16:00Z"/>
  <w16cex:commentExtensible w16cex:durableId="4601F3E7" w16cex:dateUtc="2026-08-04T18:47:00Z"/>
  <w16cex:commentExtensible w16cex:durableId="36852326" w16cex:dateUtc="2026-08-06T17:43:00Z"/>
  <w16cex:commentExtensible w16cex:durableId="58AB6E28" w16cex:dateUtc="2026-08-14T13:57:00Z"/>
  <w16cex:commentExtensible w16cex:durableId="2BE1AA03" w16cex:dateUtc="2026-08-04T19:37:00Z"/>
  <w16cex:commentExtensible w16cex:durableId="37EF9BF5" w16cex:dateUtc="2026-08-04T19:37:00Z"/>
  <w16cex:commentExtensible w16cex:durableId="319B8B3D" w16cex:dateUtc="2026-08-04T19:45:00Z"/>
  <w16cex:commentExtensible w16cex:durableId="462003BE" w16cex:dateUtc="2026-08-04T19:47:00Z"/>
  <w16cex:commentExtensible w16cex:durableId="02968C6A" w16cex:dateUtc="2026-08-04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49286C" w16cid:durableId="608DE509"/>
  <w16cid:commentId w16cid:paraId="3F2B6CBF" w16cid:durableId="5EB2AFFD"/>
  <w16cid:commentId w16cid:paraId="7CDD38FC" w16cid:durableId="07D1346F"/>
  <w16cid:commentId w16cid:paraId="7C6E924F" w16cid:durableId="1F1052A2"/>
  <w16cid:commentId w16cid:paraId="38899112" w16cid:durableId="699F9032"/>
  <w16cid:commentId w16cid:paraId="68098EDE" w16cid:durableId="77593F38"/>
  <w16cid:commentId w16cid:paraId="02D6D6C6" w16cid:durableId="0BC1E3F9"/>
  <w16cid:commentId w16cid:paraId="2E1FB43D" w16cid:durableId="28F1FDD1"/>
  <w16cid:commentId w16cid:paraId="7FDED6F1" w16cid:durableId="58FFCD93"/>
  <w16cid:commentId w16cid:paraId="3A1DFD54" w16cid:durableId="3AB64128"/>
  <w16cid:commentId w16cid:paraId="48225173" w16cid:durableId="4601F3E7"/>
  <w16cid:commentId w16cid:paraId="0AE309D1" w16cid:durableId="36852326"/>
  <w16cid:commentId w16cid:paraId="39895A34" w16cid:durableId="58AB6E28"/>
  <w16cid:commentId w16cid:paraId="594428C7" w16cid:durableId="2BE1AA03"/>
  <w16cid:commentId w16cid:paraId="747C1CCE" w16cid:durableId="37EF9BF5"/>
  <w16cid:commentId w16cid:paraId="718D5B02" w16cid:durableId="319B8B3D"/>
  <w16cid:commentId w16cid:paraId="3B0A0CF5" w16cid:durableId="462003BE"/>
  <w16cid:commentId w16cid:paraId="5149721C" w16cid:durableId="02968C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45A70" w14:textId="77777777" w:rsidR="008C7A5D" w:rsidRDefault="008C7A5D" w:rsidP="00280D2A">
      <w:pPr>
        <w:spacing w:after="0" w:line="240" w:lineRule="auto"/>
      </w:pPr>
      <w:r>
        <w:separator/>
      </w:r>
    </w:p>
  </w:endnote>
  <w:endnote w:type="continuationSeparator" w:id="0">
    <w:p w14:paraId="22C9A96F" w14:textId="77777777" w:rsidR="008C7A5D" w:rsidRDefault="008C7A5D" w:rsidP="00280D2A">
      <w:pPr>
        <w:spacing w:after="0" w:line="240" w:lineRule="auto"/>
      </w:pPr>
      <w:r>
        <w:continuationSeparator/>
      </w:r>
    </w:p>
  </w:endnote>
  <w:endnote w:type="continuationNotice" w:id="1">
    <w:p w14:paraId="1C746F24" w14:textId="77777777" w:rsidR="008C7A5D" w:rsidRDefault="008C7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1644154720"/>
      <w:docPartObj>
        <w:docPartGallery w:val="Page Numbers (Bottom of Page)"/>
        <w:docPartUnique/>
      </w:docPartObj>
    </w:sdtPr>
    <w:sdtEndPr>
      <w:rPr>
        <w:noProof/>
      </w:rPr>
    </w:sdtEndPr>
    <w:sdtContent>
      <w:p w14:paraId="5D0BA127" w14:textId="77777777" w:rsidR="007457C5" w:rsidRDefault="007457C5" w:rsidP="00557C17">
        <w:pPr>
          <w:pStyle w:val="Footer"/>
          <w:rPr>
            <w:rFonts w:asciiTheme="majorHAnsi" w:hAnsiTheme="majorHAnsi" w:cstheme="majorHAnsi"/>
            <w:sz w:val="20"/>
            <w:szCs w:val="20"/>
          </w:rPr>
        </w:pPr>
        <w:r>
          <w:rPr>
            <w:rFonts w:ascii="Arial" w:hAnsi="Arial" w:cs="Arial"/>
            <w:b/>
            <w:smallCaps/>
            <w:noProof/>
            <w:sz w:val="24"/>
            <w:szCs w:val="24"/>
            <w:lang w:val="en-US"/>
          </w:rPr>
          <w:drawing>
            <wp:inline distT="0" distB="0" distL="0" distR="0" wp14:anchorId="7929777E" wp14:editId="46DA0479">
              <wp:extent cx="1792514" cy="650391"/>
              <wp:effectExtent l="0" t="0" r="0" b="0"/>
              <wp:docPr id="3" name="Picture 3" descr="University of Waterlo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OfWaterloo_logo_horiz_rgb.jpg"/>
                      <pic:cNvPicPr/>
                    </pic:nvPicPr>
                    <pic:blipFill rotWithShape="1">
                      <a:blip r:embed="rId1">
                        <a:extLst>
                          <a:ext uri="{28A0092B-C50C-407E-A947-70E740481C1C}">
                            <a14:useLocalDpi xmlns:a14="http://schemas.microsoft.com/office/drawing/2010/main" val="0"/>
                          </a:ext>
                        </a:extLst>
                      </a:blip>
                      <a:srcRect l="12957" b="21212"/>
                      <a:stretch/>
                    </pic:blipFill>
                    <pic:spPr bwMode="auto">
                      <a:xfrm>
                        <a:off x="0" y="0"/>
                        <a:ext cx="1821664" cy="66096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21DF9402" w14:textId="6209F2E1" w:rsidR="00C93216" w:rsidRPr="001D783F" w:rsidRDefault="00C93216" w:rsidP="00557C17">
        <w:pPr>
          <w:pStyle w:val="Footer"/>
          <w:rPr>
            <w:rFonts w:asciiTheme="majorHAnsi" w:hAnsiTheme="majorHAnsi" w:cstheme="majorHAnsi"/>
            <w:i/>
            <w:sz w:val="20"/>
            <w:szCs w:val="20"/>
          </w:rPr>
        </w:pPr>
        <w:r w:rsidRPr="001D783F">
          <w:rPr>
            <w:rFonts w:asciiTheme="majorHAnsi" w:hAnsiTheme="majorHAnsi" w:cstheme="majorHAnsi"/>
            <w:i/>
            <w:sz w:val="20"/>
            <w:szCs w:val="20"/>
          </w:rPr>
          <w:t xml:space="preserve">Updated </w:t>
        </w:r>
        <w:r w:rsidR="00FD4643">
          <w:rPr>
            <w:rFonts w:asciiTheme="majorHAnsi" w:hAnsiTheme="majorHAnsi" w:cstheme="majorHAnsi"/>
            <w:i/>
            <w:sz w:val="20"/>
            <w:szCs w:val="20"/>
          </w:rPr>
          <w:t>April 2026</w:t>
        </w:r>
        <w:r>
          <w:rPr>
            <w:rFonts w:asciiTheme="majorHAnsi" w:hAnsiTheme="majorHAnsi" w:cstheme="majorHAnsi"/>
            <w:sz w:val="20"/>
            <w:szCs w:val="20"/>
          </w:rPr>
          <w:tab/>
        </w:r>
        <w:r>
          <w:rPr>
            <w:rFonts w:asciiTheme="majorHAnsi" w:hAnsiTheme="majorHAnsi" w:cstheme="majorHAnsi"/>
            <w:sz w:val="20"/>
            <w:szCs w:val="20"/>
          </w:rPr>
          <w:tab/>
        </w:r>
        <w:r w:rsidRPr="001D783F">
          <w:rPr>
            <w:rFonts w:asciiTheme="majorHAnsi" w:hAnsiTheme="majorHAnsi" w:cstheme="majorHAnsi"/>
            <w:sz w:val="20"/>
            <w:szCs w:val="20"/>
          </w:rPr>
          <w:fldChar w:fldCharType="begin"/>
        </w:r>
        <w:r w:rsidRPr="001D783F">
          <w:rPr>
            <w:rFonts w:asciiTheme="majorHAnsi" w:hAnsiTheme="majorHAnsi" w:cstheme="majorHAnsi"/>
            <w:sz w:val="20"/>
            <w:szCs w:val="20"/>
          </w:rPr>
          <w:instrText xml:space="preserve"> PAGE   \* MERGEFORMAT </w:instrText>
        </w:r>
        <w:r w:rsidRPr="001D783F">
          <w:rPr>
            <w:rFonts w:asciiTheme="majorHAnsi" w:hAnsiTheme="majorHAnsi" w:cstheme="majorHAnsi"/>
            <w:sz w:val="20"/>
            <w:szCs w:val="20"/>
          </w:rPr>
          <w:fldChar w:fldCharType="separate"/>
        </w:r>
        <w:r>
          <w:rPr>
            <w:rFonts w:asciiTheme="majorHAnsi" w:hAnsiTheme="majorHAnsi" w:cstheme="majorHAnsi"/>
            <w:noProof/>
            <w:sz w:val="20"/>
            <w:szCs w:val="20"/>
          </w:rPr>
          <w:t>5</w:t>
        </w:r>
        <w:r w:rsidRPr="001D783F">
          <w:rPr>
            <w:rFonts w:asciiTheme="majorHAnsi" w:hAnsiTheme="majorHAnsi" w:cstheme="majorHAnsi"/>
            <w:noProof/>
            <w:sz w:val="20"/>
            <w:szCs w:val="20"/>
          </w:rPr>
          <w:fldChar w:fldCharType="end"/>
        </w:r>
      </w:p>
    </w:sdtContent>
  </w:sdt>
  <w:p w14:paraId="00625449" w14:textId="77777777" w:rsidR="00C93216" w:rsidRPr="001D783F" w:rsidRDefault="00C93216">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AF7E" w14:textId="77777777" w:rsidR="008C7A5D" w:rsidRDefault="008C7A5D" w:rsidP="00280D2A">
      <w:pPr>
        <w:spacing w:after="0" w:line="240" w:lineRule="auto"/>
      </w:pPr>
      <w:r>
        <w:separator/>
      </w:r>
    </w:p>
  </w:footnote>
  <w:footnote w:type="continuationSeparator" w:id="0">
    <w:p w14:paraId="30524D3B" w14:textId="77777777" w:rsidR="008C7A5D" w:rsidRDefault="008C7A5D" w:rsidP="00280D2A">
      <w:pPr>
        <w:spacing w:after="0" w:line="240" w:lineRule="auto"/>
      </w:pPr>
      <w:r>
        <w:continuationSeparator/>
      </w:r>
    </w:p>
  </w:footnote>
  <w:footnote w:type="continuationNotice" w:id="1">
    <w:p w14:paraId="4CEA7CD0" w14:textId="77777777" w:rsidR="008C7A5D" w:rsidRDefault="008C7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CAF4" w14:textId="4EE01F7D" w:rsidR="00C93216" w:rsidRDefault="00EF73BC" w:rsidP="007457C5">
    <w:pPr>
      <w:spacing w:after="0" w:line="240" w:lineRule="auto"/>
      <w:jc w:val="center"/>
      <w:rPr>
        <w:rFonts w:ascii="Arial" w:hAnsi="Arial" w:cs="Arial"/>
        <w:b/>
        <w:smallCaps/>
        <w:sz w:val="24"/>
        <w:szCs w:val="24"/>
      </w:rPr>
    </w:pPr>
    <w:r>
      <w:rPr>
        <w:noProof/>
      </w:rPr>
      <w:drawing>
        <wp:inline distT="0" distB="0" distL="0" distR="0" wp14:anchorId="3FE4B84F" wp14:editId="53BB1A3E">
          <wp:extent cx="1741714" cy="683499"/>
          <wp:effectExtent l="0" t="0" r="4445" b="5715"/>
          <wp:docPr id="738636195" name="Picture 2" descr="LITE gra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TE gra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714" cy="683499"/>
                  </a:xfrm>
                  <a:prstGeom prst="rect">
                    <a:avLst/>
                  </a:prstGeom>
                  <a:noFill/>
                  <a:ln>
                    <a:noFill/>
                  </a:ln>
                </pic:spPr>
              </pic:pic>
            </a:graphicData>
          </a:graphic>
        </wp:inline>
      </w:drawing>
    </w:r>
    <w:r w:rsidR="007457C5">
      <w:fldChar w:fldCharType="begin"/>
    </w:r>
    <w:r w:rsidR="007457C5">
      <w:instrText xml:space="preserve"> INCLUDEPICTURE "https://uwaterloo.ca/centre-for-teaching-excellence/sites/default/files/uploads/images/lite-grant-vidual-identity_0.jpg" \* MERGEFORMATINET </w:instrText>
    </w:r>
    <w:r w:rsidR="007457C5">
      <w:fldChar w:fldCharType="separate"/>
    </w:r>
    <w:r w:rsidR="007457C5">
      <w:fldChar w:fldCharType="end"/>
    </w:r>
  </w:p>
  <w:p w14:paraId="4D518771" w14:textId="13E6215A" w:rsidR="00C93216" w:rsidRPr="001D783F" w:rsidRDefault="16E3F462" w:rsidP="009B6FE7">
    <w:pPr>
      <w:spacing w:after="0" w:line="240" w:lineRule="auto"/>
      <w:jc w:val="center"/>
      <w:rPr>
        <w:rFonts w:ascii="Calibri" w:hAnsi="Calibri" w:cs="Calibri"/>
        <w:b/>
        <w:smallCaps/>
        <w:sz w:val="24"/>
        <w:szCs w:val="24"/>
      </w:rPr>
    </w:pPr>
    <w:r w:rsidRPr="16E3F462">
      <w:rPr>
        <w:rFonts w:ascii="Calibri" w:hAnsi="Calibri" w:cs="Calibri"/>
        <w:b/>
        <w:bCs/>
        <w:smallCaps/>
        <w:sz w:val="24"/>
        <w:szCs w:val="24"/>
      </w:rPr>
      <w:t>learning innovation and teaching enhancement (LITE) grants</w:t>
    </w:r>
  </w:p>
  <w:p w14:paraId="1ECBD5FE" w14:textId="79DE54A7" w:rsidR="16E3F462" w:rsidRDefault="16E3F462" w:rsidP="4103B9FA">
    <w:pPr>
      <w:spacing w:after="0"/>
      <w:jc w:val="center"/>
      <w:rPr>
        <w:rFonts w:ascii="Calibri" w:hAnsi="Calibri" w:cs="Calibri"/>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F47"/>
    <w:multiLevelType w:val="hybridMultilevel"/>
    <w:tmpl w:val="5BF4080A"/>
    <w:lvl w:ilvl="0" w:tplc="D186A07E">
      <w:start w:val="1"/>
      <w:numFmt w:val="decimal"/>
      <w:lvlText w:val="%1."/>
      <w:lvlJc w:val="left"/>
      <w:pPr>
        <w:ind w:left="360" w:hanging="360"/>
      </w:pPr>
    </w:lvl>
    <w:lvl w:ilvl="1" w:tplc="688ADC66">
      <w:start w:val="1"/>
      <w:numFmt w:val="lowerLetter"/>
      <w:lvlText w:val="%2."/>
      <w:lvlJc w:val="left"/>
      <w:pPr>
        <w:ind w:left="1080" w:hanging="360"/>
      </w:pPr>
    </w:lvl>
    <w:lvl w:ilvl="2" w:tplc="BC0CBA66">
      <w:start w:val="1"/>
      <w:numFmt w:val="lowerRoman"/>
      <w:lvlText w:val="%3."/>
      <w:lvlJc w:val="right"/>
      <w:pPr>
        <w:ind w:left="1800" w:hanging="180"/>
      </w:pPr>
    </w:lvl>
    <w:lvl w:ilvl="3" w:tplc="491E86EA">
      <w:start w:val="1"/>
      <w:numFmt w:val="decimal"/>
      <w:lvlText w:val="%4."/>
      <w:lvlJc w:val="left"/>
      <w:pPr>
        <w:ind w:left="2520" w:hanging="360"/>
      </w:pPr>
    </w:lvl>
    <w:lvl w:ilvl="4" w:tplc="51687B10">
      <w:start w:val="1"/>
      <w:numFmt w:val="lowerLetter"/>
      <w:lvlText w:val="%5."/>
      <w:lvlJc w:val="left"/>
      <w:pPr>
        <w:ind w:left="3240" w:hanging="360"/>
      </w:pPr>
    </w:lvl>
    <w:lvl w:ilvl="5" w:tplc="7834F41A">
      <w:start w:val="1"/>
      <w:numFmt w:val="lowerRoman"/>
      <w:lvlText w:val="%6."/>
      <w:lvlJc w:val="right"/>
      <w:pPr>
        <w:ind w:left="3960" w:hanging="180"/>
      </w:pPr>
    </w:lvl>
    <w:lvl w:ilvl="6" w:tplc="136EB92A">
      <w:start w:val="1"/>
      <w:numFmt w:val="decimal"/>
      <w:lvlText w:val="%7."/>
      <w:lvlJc w:val="left"/>
      <w:pPr>
        <w:ind w:left="4680" w:hanging="360"/>
      </w:pPr>
    </w:lvl>
    <w:lvl w:ilvl="7" w:tplc="F0324018">
      <w:start w:val="1"/>
      <w:numFmt w:val="lowerLetter"/>
      <w:lvlText w:val="%8."/>
      <w:lvlJc w:val="left"/>
      <w:pPr>
        <w:ind w:left="5400" w:hanging="360"/>
      </w:pPr>
    </w:lvl>
    <w:lvl w:ilvl="8" w:tplc="3F0E7976">
      <w:start w:val="1"/>
      <w:numFmt w:val="lowerRoman"/>
      <w:lvlText w:val="%9."/>
      <w:lvlJc w:val="right"/>
      <w:pPr>
        <w:ind w:left="6120" w:hanging="180"/>
      </w:pPr>
    </w:lvl>
  </w:abstractNum>
  <w:abstractNum w:abstractNumId="1" w15:restartNumberingAfterBreak="0">
    <w:nsid w:val="02814950"/>
    <w:multiLevelType w:val="hybridMultilevel"/>
    <w:tmpl w:val="A0C89BE4"/>
    <w:lvl w:ilvl="0" w:tplc="E5C8C18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8C2B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A8D5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0A89B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C6AA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2405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82A9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FC713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028EE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DC5B67"/>
    <w:multiLevelType w:val="hybridMultilevel"/>
    <w:tmpl w:val="B5C48D64"/>
    <w:lvl w:ilvl="0" w:tplc="B3FEAC4E">
      <w:start w:val="56"/>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C6C4BFA8">
      <w:start w:val="1"/>
      <w:numFmt w:val="lowerLetter"/>
      <w:lvlText w:val="%2"/>
      <w:lvlJc w:val="left"/>
      <w:pPr>
        <w:ind w:left="11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44947446">
      <w:start w:val="1"/>
      <w:numFmt w:val="lowerRoman"/>
      <w:lvlText w:val="%3"/>
      <w:lvlJc w:val="left"/>
      <w:pPr>
        <w:ind w:left="18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0B4E289A">
      <w:start w:val="1"/>
      <w:numFmt w:val="decimal"/>
      <w:lvlText w:val="%4"/>
      <w:lvlJc w:val="left"/>
      <w:pPr>
        <w:ind w:left="25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230E38BA">
      <w:start w:val="1"/>
      <w:numFmt w:val="lowerLetter"/>
      <w:lvlText w:val="%5"/>
      <w:lvlJc w:val="left"/>
      <w:pPr>
        <w:ind w:left="331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94727178">
      <w:start w:val="1"/>
      <w:numFmt w:val="lowerRoman"/>
      <w:lvlText w:val="%6"/>
      <w:lvlJc w:val="left"/>
      <w:pPr>
        <w:ind w:left="403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853CE488">
      <w:start w:val="1"/>
      <w:numFmt w:val="decimal"/>
      <w:lvlText w:val="%7"/>
      <w:lvlJc w:val="left"/>
      <w:pPr>
        <w:ind w:left="47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F77E23D2">
      <w:start w:val="1"/>
      <w:numFmt w:val="lowerLetter"/>
      <w:lvlText w:val="%8"/>
      <w:lvlJc w:val="left"/>
      <w:pPr>
        <w:ind w:left="54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8E50FB6A">
      <w:start w:val="1"/>
      <w:numFmt w:val="lowerRoman"/>
      <w:lvlText w:val="%9"/>
      <w:lvlJc w:val="left"/>
      <w:pPr>
        <w:ind w:left="61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3" w15:restartNumberingAfterBreak="0">
    <w:nsid w:val="0E28492A"/>
    <w:multiLevelType w:val="hybridMultilevel"/>
    <w:tmpl w:val="4D1A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46DD4"/>
    <w:multiLevelType w:val="hybridMultilevel"/>
    <w:tmpl w:val="445E2BE4"/>
    <w:lvl w:ilvl="0" w:tplc="7FE85F16">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60210E1"/>
    <w:multiLevelType w:val="hybridMultilevel"/>
    <w:tmpl w:val="E142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76BD3"/>
    <w:multiLevelType w:val="hybridMultilevel"/>
    <w:tmpl w:val="98F0C284"/>
    <w:lvl w:ilvl="0" w:tplc="EB2CB11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C0ED4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8C263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346C8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96A74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AEE0D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18338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CEA04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52F65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4616CB"/>
    <w:multiLevelType w:val="hybridMultilevel"/>
    <w:tmpl w:val="1C2C43CC"/>
    <w:lvl w:ilvl="0" w:tplc="04090001">
      <w:start w:val="1"/>
      <w:numFmt w:val="bullet"/>
      <w:lvlText w:val=""/>
      <w:lvlJc w:val="left"/>
      <w:pPr>
        <w:ind w:left="1050" w:hanging="360"/>
      </w:pPr>
      <w:rPr>
        <w:rFonts w:ascii="Symbol" w:hAnsi="Symbol" w:hint="default"/>
        <w:color w:val="000000" w:themeColor="text1"/>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8" w15:restartNumberingAfterBreak="0">
    <w:nsid w:val="19AD478C"/>
    <w:multiLevelType w:val="hybridMultilevel"/>
    <w:tmpl w:val="203AB312"/>
    <w:lvl w:ilvl="0" w:tplc="2EC49DC6">
      <w:start w:val="67"/>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650AC784">
      <w:start w:val="1"/>
      <w:numFmt w:val="lowerLetter"/>
      <w:lvlText w:val="%2"/>
      <w:lvlJc w:val="left"/>
      <w:pPr>
        <w:ind w:left="11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A47C9302">
      <w:start w:val="1"/>
      <w:numFmt w:val="lowerRoman"/>
      <w:lvlText w:val="%3"/>
      <w:lvlJc w:val="left"/>
      <w:pPr>
        <w:ind w:left="18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5CC0844A">
      <w:start w:val="1"/>
      <w:numFmt w:val="decimal"/>
      <w:lvlText w:val="%4"/>
      <w:lvlJc w:val="left"/>
      <w:pPr>
        <w:ind w:left="25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773823AE">
      <w:start w:val="1"/>
      <w:numFmt w:val="lowerLetter"/>
      <w:lvlText w:val="%5"/>
      <w:lvlJc w:val="left"/>
      <w:pPr>
        <w:ind w:left="331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42EE270E">
      <w:start w:val="1"/>
      <w:numFmt w:val="lowerRoman"/>
      <w:lvlText w:val="%6"/>
      <w:lvlJc w:val="left"/>
      <w:pPr>
        <w:ind w:left="403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C372952E">
      <w:start w:val="1"/>
      <w:numFmt w:val="decimal"/>
      <w:lvlText w:val="%7"/>
      <w:lvlJc w:val="left"/>
      <w:pPr>
        <w:ind w:left="47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755E377C">
      <w:start w:val="1"/>
      <w:numFmt w:val="lowerLetter"/>
      <w:lvlText w:val="%8"/>
      <w:lvlJc w:val="left"/>
      <w:pPr>
        <w:ind w:left="54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0E4E085A">
      <w:start w:val="1"/>
      <w:numFmt w:val="lowerRoman"/>
      <w:lvlText w:val="%9"/>
      <w:lvlJc w:val="left"/>
      <w:pPr>
        <w:ind w:left="61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9" w15:restartNumberingAfterBreak="0">
    <w:nsid w:val="1CBE6A73"/>
    <w:multiLevelType w:val="hybridMultilevel"/>
    <w:tmpl w:val="1D8A8738"/>
    <w:lvl w:ilvl="0" w:tplc="FC6EB0CC">
      <w:start w:val="45"/>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FF2A8812">
      <w:start w:val="1"/>
      <w:numFmt w:val="lowerLetter"/>
      <w:lvlText w:val="%2"/>
      <w:lvlJc w:val="left"/>
      <w:pPr>
        <w:ind w:left="11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80FE14C6">
      <w:start w:val="1"/>
      <w:numFmt w:val="lowerRoman"/>
      <w:lvlText w:val="%3"/>
      <w:lvlJc w:val="left"/>
      <w:pPr>
        <w:ind w:left="18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32A0ADF4">
      <w:start w:val="1"/>
      <w:numFmt w:val="decimal"/>
      <w:lvlText w:val="%4"/>
      <w:lvlJc w:val="left"/>
      <w:pPr>
        <w:ind w:left="25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203ADBFE">
      <w:start w:val="1"/>
      <w:numFmt w:val="lowerLetter"/>
      <w:lvlText w:val="%5"/>
      <w:lvlJc w:val="left"/>
      <w:pPr>
        <w:ind w:left="331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21005234">
      <w:start w:val="1"/>
      <w:numFmt w:val="lowerRoman"/>
      <w:lvlText w:val="%6"/>
      <w:lvlJc w:val="left"/>
      <w:pPr>
        <w:ind w:left="403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19EAA128">
      <w:start w:val="1"/>
      <w:numFmt w:val="decimal"/>
      <w:lvlText w:val="%7"/>
      <w:lvlJc w:val="left"/>
      <w:pPr>
        <w:ind w:left="47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F8F6AAF0">
      <w:start w:val="1"/>
      <w:numFmt w:val="lowerLetter"/>
      <w:lvlText w:val="%8"/>
      <w:lvlJc w:val="left"/>
      <w:pPr>
        <w:ind w:left="54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3E8AC96A">
      <w:start w:val="1"/>
      <w:numFmt w:val="lowerRoman"/>
      <w:lvlText w:val="%9"/>
      <w:lvlJc w:val="left"/>
      <w:pPr>
        <w:ind w:left="61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10" w15:restartNumberingAfterBreak="0">
    <w:nsid w:val="20A178FE"/>
    <w:multiLevelType w:val="hybridMultilevel"/>
    <w:tmpl w:val="D1F65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E24B8"/>
    <w:multiLevelType w:val="hybridMultilevel"/>
    <w:tmpl w:val="A8A079F4"/>
    <w:lvl w:ilvl="0" w:tplc="F0C67B3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6E35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16B53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D40C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0AE85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32603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2850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90D1D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4E531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EC4B16"/>
    <w:multiLevelType w:val="hybridMultilevel"/>
    <w:tmpl w:val="B4C682F0"/>
    <w:lvl w:ilvl="0" w:tplc="04090001">
      <w:start w:val="1"/>
      <w:numFmt w:val="bullet"/>
      <w:lvlText w:val=""/>
      <w:lvlJc w:val="left"/>
      <w:pPr>
        <w:ind w:left="1065" w:hanging="360"/>
      </w:pPr>
      <w:rPr>
        <w:rFonts w:ascii="Symbol" w:hAnsi="Symbol"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3" w15:restartNumberingAfterBreak="0">
    <w:nsid w:val="2CDC277F"/>
    <w:multiLevelType w:val="hybridMultilevel"/>
    <w:tmpl w:val="25DAA84A"/>
    <w:lvl w:ilvl="0" w:tplc="C5CA796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CF4436C"/>
    <w:multiLevelType w:val="hybridMultilevel"/>
    <w:tmpl w:val="964C823C"/>
    <w:lvl w:ilvl="0" w:tplc="AF1437A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1EA60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A5D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3A655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0018C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F4759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E803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0CD64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1079B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8665B6"/>
    <w:multiLevelType w:val="hybridMultilevel"/>
    <w:tmpl w:val="AB32198A"/>
    <w:lvl w:ilvl="0" w:tplc="2B2A498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1CC89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7C33C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E0B2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234B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78AC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269A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C2358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5CDCE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1949B3"/>
    <w:multiLevelType w:val="hybridMultilevel"/>
    <w:tmpl w:val="409E81FE"/>
    <w:lvl w:ilvl="0" w:tplc="62920996">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26058D5"/>
    <w:multiLevelType w:val="hybridMultilevel"/>
    <w:tmpl w:val="3836DE0E"/>
    <w:lvl w:ilvl="0" w:tplc="07768A3A">
      <w:start w:val="1"/>
      <w:numFmt w:val="decimal"/>
      <w:lvlText w:val="%1."/>
      <w:lvlJc w:val="left"/>
      <w:pPr>
        <w:ind w:left="720" w:hanging="360"/>
      </w:pPr>
      <w:rPr>
        <w:rFonts w:asciiTheme="majorHAnsi" w:hAnsiTheme="majorHAnsi" w:cstheme="majorHAnsi" w:hint="default"/>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02477"/>
    <w:multiLevelType w:val="hybridMultilevel"/>
    <w:tmpl w:val="2402C3EE"/>
    <w:lvl w:ilvl="0" w:tplc="04090001">
      <w:start w:val="1"/>
      <w:numFmt w:val="bullet"/>
      <w:lvlText w:val=""/>
      <w:lvlJc w:val="left"/>
      <w:pPr>
        <w:ind w:left="1606" w:hanging="360"/>
      </w:pPr>
      <w:rPr>
        <w:rFonts w:ascii="Symbol" w:hAnsi="Symbol" w:hint="default"/>
      </w:rPr>
    </w:lvl>
    <w:lvl w:ilvl="1" w:tplc="04090003" w:tentative="1">
      <w:start w:val="1"/>
      <w:numFmt w:val="bullet"/>
      <w:lvlText w:val="o"/>
      <w:lvlJc w:val="left"/>
      <w:pPr>
        <w:ind w:left="2326" w:hanging="360"/>
      </w:pPr>
      <w:rPr>
        <w:rFonts w:ascii="Courier New" w:hAnsi="Courier New" w:cs="Courier New" w:hint="default"/>
      </w:rPr>
    </w:lvl>
    <w:lvl w:ilvl="2" w:tplc="04090005" w:tentative="1">
      <w:start w:val="1"/>
      <w:numFmt w:val="bullet"/>
      <w:lvlText w:val=""/>
      <w:lvlJc w:val="left"/>
      <w:pPr>
        <w:ind w:left="3046" w:hanging="360"/>
      </w:pPr>
      <w:rPr>
        <w:rFonts w:ascii="Wingdings" w:hAnsi="Wingdings" w:hint="default"/>
      </w:rPr>
    </w:lvl>
    <w:lvl w:ilvl="3" w:tplc="04090001" w:tentative="1">
      <w:start w:val="1"/>
      <w:numFmt w:val="bullet"/>
      <w:lvlText w:val=""/>
      <w:lvlJc w:val="left"/>
      <w:pPr>
        <w:ind w:left="3766" w:hanging="360"/>
      </w:pPr>
      <w:rPr>
        <w:rFonts w:ascii="Symbol" w:hAnsi="Symbol" w:hint="default"/>
      </w:rPr>
    </w:lvl>
    <w:lvl w:ilvl="4" w:tplc="04090003" w:tentative="1">
      <w:start w:val="1"/>
      <w:numFmt w:val="bullet"/>
      <w:lvlText w:val="o"/>
      <w:lvlJc w:val="left"/>
      <w:pPr>
        <w:ind w:left="4486" w:hanging="360"/>
      </w:pPr>
      <w:rPr>
        <w:rFonts w:ascii="Courier New" w:hAnsi="Courier New" w:cs="Courier New" w:hint="default"/>
      </w:rPr>
    </w:lvl>
    <w:lvl w:ilvl="5" w:tplc="04090005" w:tentative="1">
      <w:start w:val="1"/>
      <w:numFmt w:val="bullet"/>
      <w:lvlText w:val=""/>
      <w:lvlJc w:val="left"/>
      <w:pPr>
        <w:ind w:left="5206" w:hanging="360"/>
      </w:pPr>
      <w:rPr>
        <w:rFonts w:ascii="Wingdings" w:hAnsi="Wingdings" w:hint="default"/>
      </w:rPr>
    </w:lvl>
    <w:lvl w:ilvl="6" w:tplc="04090001" w:tentative="1">
      <w:start w:val="1"/>
      <w:numFmt w:val="bullet"/>
      <w:lvlText w:val=""/>
      <w:lvlJc w:val="left"/>
      <w:pPr>
        <w:ind w:left="5926" w:hanging="360"/>
      </w:pPr>
      <w:rPr>
        <w:rFonts w:ascii="Symbol" w:hAnsi="Symbol" w:hint="default"/>
      </w:rPr>
    </w:lvl>
    <w:lvl w:ilvl="7" w:tplc="04090003" w:tentative="1">
      <w:start w:val="1"/>
      <w:numFmt w:val="bullet"/>
      <w:lvlText w:val="o"/>
      <w:lvlJc w:val="left"/>
      <w:pPr>
        <w:ind w:left="6646" w:hanging="360"/>
      </w:pPr>
      <w:rPr>
        <w:rFonts w:ascii="Courier New" w:hAnsi="Courier New" w:cs="Courier New" w:hint="default"/>
      </w:rPr>
    </w:lvl>
    <w:lvl w:ilvl="8" w:tplc="04090005" w:tentative="1">
      <w:start w:val="1"/>
      <w:numFmt w:val="bullet"/>
      <w:lvlText w:val=""/>
      <w:lvlJc w:val="left"/>
      <w:pPr>
        <w:ind w:left="7366" w:hanging="360"/>
      </w:pPr>
      <w:rPr>
        <w:rFonts w:ascii="Wingdings" w:hAnsi="Wingdings" w:hint="default"/>
      </w:rPr>
    </w:lvl>
  </w:abstractNum>
  <w:abstractNum w:abstractNumId="19" w15:restartNumberingAfterBreak="0">
    <w:nsid w:val="37881A36"/>
    <w:multiLevelType w:val="hybridMultilevel"/>
    <w:tmpl w:val="4E683B9C"/>
    <w:lvl w:ilvl="0" w:tplc="EB3E55DA">
      <w:start w:val="5"/>
      <w:numFmt w:val="bullet"/>
      <w:lvlText w:val="-"/>
      <w:lvlJc w:val="left"/>
      <w:pPr>
        <w:ind w:left="1065" w:hanging="360"/>
      </w:pPr>
      <w:rPr>
        <w:rFonts w:ascii="Aptos" w:eastAsiaTheme="minorHAnsi" w:hAnsi="Aptos" w:cstheme="minorBidi"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0" w15:restartNumberingAfterBreak="0">
    <w:nsid w:val="38B8EEE5"/>
    <w:multiLevelType w:val="hybridMultilevel"/>
    <w:tmpl w:val="FFFFFFFF"/>
    <w:lvl w:ilvl="0" w:tplc="80BC1DF0">
      <w:start w:val="1"/>
      <w:numFmt w:val="bullet"/>
      <w:lvlText w:val="·"/>
      <w:lvlJc w:val="left"/>
      <w:pPr>
        <w:ind w:left="720" w:hanging="360"/>
      </w:pPr>
      <w:rPr>
        <w:rFonts w:ascii="Symbol" w:hAnsi="Symbol" w:hint="default"/>
      </w:rPr>
    </w:lvl>
    <w:lvl w:ilvl="1" w:tplc="F04C163E">
      <w:start w:val="1"/>
      <w:numFmt w:val="bullet"/>
      <w:lvlText w:val="o"/>
      <w:lvlJc w:val="left"/>
      <w:pPr>
        <w:ind w:left="1440" w:hanging="360"/>
      </w:pPr>
      <w:rPr>
        <w:rFonts w:ascii="Courier New" w:hAnsi="Courier New" w:hint="default"/>
      </w:rPr>
    </w:lvl>
    <w:lvl w:ilvl="2" w:tplc="A50E984A">
      <w:start w:val="1"/>
      <w:numFmt w:val="bullet"/>
      <w:lvlText w:val=""/>
      <w:lvlJc w:val="left"/>
      <w:pPr>
        <w:ind w:left="2160" w:hanging="360"/>
      </w:pPr>
      <w:rPr>
        <w:rFonts w:ascii="Wingdings" w:hAnsi="Wingdings" w:hint="default"/>
      </w:rPr>
    </w:lvl>
    <w:lvl w:ilvl="3" w:tplc="E1CC1332">
      <w:start w:val="1"/>
      <w:numFmt w:val="bullet"/>
      <w:lvlText w:val=""/>
      <w:lvlJc w:val="left"/>
      <w:pPr>
        <w:ind w:left="2880" w:hanging="360"/>
      </w:pPr>
      <w:rPr>
        <w:rFonts w:ascii="Symbol" w:hAnsi="Symbol" w:hint="default"/>
      </w:rPr>
    </w:lvl>
    <w:lvl w:ilvl="4" w:tplc="A282F1DC">
      <w:start w:val="1"/>
      <w:numFmt w:val="bullet"/>
      <w:lvlText w:val="o"/>
      <w:lvlJc w:val="left"/>
      <w:pPr>
        <w:ind w:left="3600" w:hanging="360"/>
      </w:pPr>
      <w:rPr>
        <w:rFonts w:ascii="Courier New" w:hAnsi="Courier New" w:hint="default"/>
      </w:rPr>
    </w:lvl>
    <w:lvl w:ilvl="5" w:tplc="1F6AA99E">
      <w:start w:val="1"/>
      <w:numFmt w:val="bullet"/>
      <w:lvlText w:val=""/>
      <w:lvlJc w:val="left"/>
      <w:pPr>
        <w:ind w:left="4320" w:hanging="360"/>
      </w:pPr>
      <w:rPr>
        <w:rFonts w:ascii="Wingdings" w:hAnsi="Wingdings" w:hint="default"/>
      </w:rPr>
    </w:lvl>
    <w:lvl w:ilvl="6" w:tplc="C0D2C23A">
      <w:start w:val="1"/>
      <w:numFmt w:val="bullet"/>
      <w:lvlText w:val=""/>
      <w:lvlJc w:val="left"/>
      <w:pPr>
        <w:ind w:left="5040" w:hanging="360"/>
      </w:pPr>
      <w:rPr>
        <w:rFonts w:ascii="Symbol" w:hAnsi="Symbol" w:hint="default"/>
      </w:rPr>
    </w:lvl>
    <w:lvl w:ilvl="7" w:tplc="D7EC1178">
      <w:start w:val="1"/>
      <w:numFmt w:val="bullet"/>
      <w:lvlText w:val="o"/>
      <w:lvlJc w:val="left"/>
      <w:pPr>
        <w:ind w:left="5760" w:hanging="360"/>
      </w:pPr>
      <w:rPr>
        <w:rFonts w:ascii="Courier New" w:hAnsi="Courier New" w:hint="default"/>
      </w:rPr>
    </w:lvl>
    <w:lvl w:ilvl="8" w:tplc="A2FC2ACC">
      <w:start w:val="1"/>
      <w:numFmt w:val="bullet"/>
      <w:lvlText w:val=""/>
      <w:lvlJc w:val="left"/>
      <w:pPr>
        <w:ind w:left="6480" w:hanging="360"/>
      </w:pPr>
      <w:rPr>
        <w:rFonts w:ascii="Wingdings" w:hAnsi="Wingdings" w:hint="default"/>
      </w:rPr>
    </w:lvl>
  </w:abstractNum>
  <w:abstractNum w:abstractNumId="21" w15:restartNumberingAfterBreak="0">
    <w:nsid w:val="38BB0DD1"/>
    <w:multiLevelType w:val="hybridMultilevel"/>
    <w:tmpl w:val="5602FC8E"/>
    <w:lvl w:ilvl="0" w:tplc="62EC8D70">
      <w:start w:val="5"/>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8F8C7AF4">
      <w:start w:val="1"/>
      <w:numFmt w:val="lowerLetter"/>
      <w:lvlText w:val="%2"/>
      <w:lvlJc w:val="left"/>
      <w:pPr>
        <w:ind w:left="122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4C909F20">
      <w:start w:val="1"/>
      <w:numFmt w:val="lowerRoman"/>
      <w:lvlText w:val="%3"/>
      <w:lvlJc w:val="left"/>
      <w:pPr>
        <w:ind w:left="194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F948E300">
      <w:start w:val="1"/>
      <w:numFmt w:val="decimal"/>
      <w:lvlText w:val="%4"/>
      <w:lvlJc w:val="left"/>
      <w:pPr>
        <w:ind w:left="266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F9B41DFC">
      <w:start w:val="1"/>
      <w:numFmt w:val="lowerLetter"/>
      <w:lvlText w:val="%5"/>
      <w:lvlJc w:val="left"/>
      <w:pPr>
        <w:ind w:left="338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BBE00C98">
      <w:start w:val="1"/>
      <w:numFmt w:val="lowerRoman"/>
      <w:lvlText w:val="%6"/>
      <w:lvlJc w:val="left"/>
      <w:pPr>
        <w:ind w:left="41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A6CA1DC6">
      <w:start w:val="1"/>
      <w:numFmt w:val="decimal"/>
      <w:lvlText w:val="%7"/>
      <w:lvlJc w:val="left"/>
      <w:pPr>
        <w:ind w:left="482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A45854FC">
      <w:start w:val="1"/>
      <w:numFmt w:val="lowerLetter"/>
      <w:lvlText w:val="%8"/>
      <w:lvlJc w:val="left"/>
      <w:pPr>
        <w:ind w:left="554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9D901592">
      <w:start w:val="1"/>
      <w:numFmt w:val="lowerRoman"/>
      <w:lvlText w:val="%9"/>
      <w:lvlJc w:val="left"/>
      <w:pPr>
        <w:ind w:left="626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22" w15:restartNumberingAfterBreak="0">
    <w:nsid w:val="394C4BE0"/>
    <w:multiLevelType w:val="hybridMultilevel"/>
    <w:tmpl w:val="1F380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DF6F30"/>
    <w:multiLevelType w:val="hybridMultilevel"/>
    <w:tmpl w:val="9C8AD93A"/>
    <w:lvl w:ilvl="0" w:tplc="B6CAE4FA">
      <w:start w:val="8"/>
      <w:numFmt w:val="bullet"/>
      <w:lvlText w:val="-"/>
      <w:lvlJc w:val="left"/>
      <w:pPr>
        <w:ind w:left="1050" w:hanging="360"/>
      </w:pPr>
      <w:rPr>
        <w:rFonts w:ascii="Calibri" w:eastAsiaTheme="minorHAnsi" w:hAnsi="Calibri" w:cs="Calibri" w:hint="default"/>
        <w:color w:val="000000" w:themeColor="text1"/>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4" w15:restartNumberingAfterBreak="0">
    <w:nsid w:val="3B334824"/>
    <w:multiLevelType w:val="hybridMultilevel"/>
    <w:tmpl w:val="BC56A9DC"/>
    <w:lvl w:ilvl="0" w:tplc="FE98BD38">
      <w:start w:val="16"/>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9AFC3D4A">
      <w:start w:val="1"/>
      <w:numFmt w:val="lowerLetter"/>
      <w:lvlText w:val="%2"/>
      <w:lvlJc w:val="left"/>
      <w:pPr>
        <w:ind w:left="117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C29A0646">
      <w:start w:val="1"/>
      <w:numFmt w:val="lowerRoman"/>
      <w:lvlText w:val="%3"/>
      <w:lvlJc w:val="left"/>
      <w:pPr>
        <w:ind w:left="189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E45C5304">
      <w:start w:val="1"/>
      <w:numFmt w:val="decimal"/>
      <w:lvlText w:val="%4"/>
      <w:lvlJc w:val="left"/>
      <w:pPr>
        <w:ind w:left="261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17E4E6EC">
      <w:start w:val="1"/>
      <w:numFmt w:val="lowerLetter"/>
      <w:lvlText w:val="%5"/>
      <w:lvlJc w:val="left"/>
      <w:pPr>
        <w:ind w:left="333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9A8EC59A">
      <w:start w:val="1"/>
      <w:numFmt w:val="lowerRoman"/>
      <w:lvlText w:val="%6"/>
      <w:lvlJc w:val="left"/>
      <w:pPr>
        <w:ind w:left="405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2F7E7330">
      <w:start w:val="1"/>
      <w:numFmt w:val="decimal"/>
      <w:lvlText w:val="%7"/>
      <w:lvlJc w:val="left"/>
      <w:pPr>
        <w:ind w:left="477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94645702">
      <w:start w:val="1"/>
      <w:numFmt w:val="lowerLetter"/>
      <w:lvlText w:val="%8"/>
      <w:lvlJc w:val="left"/>
      <w:pPr>
        <w:ind w:left="549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6BA4D756">
      <w:start w:val="1"/>
      <w:numFmt w:val="lowerRoman"/>
      <w:lvlText w:val="%9"/>
      <w:lvlJc w:val="left"/>
      <w:pPr>
        <w:ind w:left="6212"/>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25" w15:restartNumberingAfterBreak="0">
    <w:nsid w:val="3CA41D82"/>
    <w:multiLevelType w:val="hybridMultilevel"/>
    <w:tmpl w:val="74D4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945D56"/>
    <w:multiLevelType w:val="hybridMultilevel"/>
    <w:tmpl w:val="FFFFFFFF"/>
    <w:lvl w:ilvl="0" w:tplc="2FF40B46">
      <w:start w:val="1"/>
      <w:numFmt w:val="bullet"/>
      <w:lvlText w:val=""/>
      <w:lvlJc w:val="left"/>
      <w:pPr>
        <w:ind w:left="360" w:hanging="360"/>
      </w:pPr>
      <w:rPr>
        <w:rFonts w:ascii="Symbol" w:hAnsi="Symbol" w:hint="default"/>
      </w:rPr>
    </w:lvl>
    <w:lvl w:ilvl="1" w:tplc="C54EE150">
      <w:start w:val="1"/>
      <w:numFmt w:val="bullet"/>
      <w:lvlText w:val="o"/>
      <w:lvlJc w:val="left"/>
      <w:pPr>
        <w:ind w:left="1080" w:hanging="360"/>
      </w:pPr>
      <w:rPr>
        <w:rFonts w:ascii="Courier New" w:hAnsi="Courier New" w:hint="default"/>
      </w:rPr>
    </w:lvl>
    <w:lvl w:ilvl="2" w:tplc="53147ED2">
      <w:start w:val="1"/>
      <w:numFmt w:val="bullet"/>
      <w:lvlText w:val=""/>
      <w:lvlJc w:val="left"/>
      <w:pPr>
        <w:ind w:left="1800" w:hanging="360"/>
      </w:pPr>
      <w:rPr>
        <w:rFonts w:ascii="Wingdings" w:hAnsi="Wingdings" w:hint="default"/>
      </w:rPr>
    </w:lvl>
    <w:lvl w:ilvl="3" w:tplc="DEB8C1EA">
      <w:start w:val="1"/>
      <w:numFmt w:val="bullet"/>
      <w:lvlText w:val=""/>
      <w:lvlJc w:val="left"/>
      <w:pPr>
        <w:ind w:left="2520" w:hanging="360"/>
      </w:pPr>
      <w:rPr>
        <w:rFonts w:ascii="Symbol" w:hAnsi="Symbol" w:hint="default"/>
      </w:rPr>
    </w:lvl>
    <w:lvl w:ilvl="4" w:tplc="B6961684">
      <w:start w:val="1"/>
      <w:numFmt w:val="bullet"/>
      <w:lvlText w:val="o"/>
      <w:lvlJc w:val="left"/>
      <w:pPr>
        <w:ind w:left="3240" w:hanging="360"/>
      </w:pPr>
      <w:rPr>
        <w:rFonts w:ascii="Courier New" w:hAnsi="Courier New" w:hint="default"/>
      </w:rPr>
    </w:lvl>
    <w:lvl w:ilvl="5" w:tplc="1BB09F98">
      <w:start w:val="1"/>
      <w:numFmt w:val="bullet"/>
      <w:lvlText w:val=""/>
      <w:lvlJc w:val="left"/>
      <w:pPr>
        <w:ind w:left="3960" w:hanging="360"/>
      </w:pPr>
      <w:rPr>
        <w:rFonts w:ascii="Wingdings" w:hAnsi="Wingdings" w:hint="default"/>
      </w:rPr>
    </w:lvl>
    <w:lvl w:ilvl="6" w:tplc="1F7E6EF8">
      <w:start w:val="1"/>
      <w:numFmt w:val="bullet"/>
      <w:lvlText w:val=""/>
      <w:lvlJc w:val="left"/>
      <w:pPr>
        <w:ind w:left="4680" w:hanging="360"/>
      </w:pPr>
      <w:rPr>
        <w:rFonts w:ascii="Symbol" w:hAnsi="Symbol" w:hint="default"/>
      </w:rPr>
    </w:lvl>
    <w:lvl w:ilvl="7" w:tplc="BCAC8F5C">
      <w:start w:val="1"/>
      <w:numFmt w:val="bullet"/>
      <w:lvlText w:val="o"/>
      <w:lvlJc w:val="left"/>
      <w:pPr>
        <w:ind w:left="5400" w:hanging="360"/>
      </w:pPr>
      <w:rPr>
        <w:rFonts w:ascii="Courier New" w:hAnsi="Courier New" w:hint="default"/>
      </w:rPr>
    </w:lvl>
    <w:lvl w:ilvl="8" w:tplc="49FEF016">
      <w:start w:val="1"/>
      <w:numFmt w:val="bullet"/>
      <w:lvlText w:val=""/>
      <w:lvlJc w:val="left"/>
      <w:pPr>
        <w:ind w:left="6120" w:hanging="360"/>
      </w:pPr>
      <w:rPr>
        <w:rFonts w:ascii="Wingdings" w:hAnsi="Wingdings" w:hint="default"/>
      </w:rPr>
    </w:lvl>
  </w:abstractNum>
  <w:abstractNum w:abstractNumId="27" w15:restartNumberingAfterBreak="0">
    <w:nsid w:val="40D03BEE"/>
    <w:multiLevelType w:val="hybridMultilevel"/>
    <w:tmpl w:val="B40E0E78"/>
    <w:lvl w:ilvl="0" w:tplc="75C0D6CC">
      <w:start w:val="53"/>
      <w:numFmt w:val="decimal"/>
      <w:lvlText w:val="%1."/>
      <w:lvlJc w:val="left"/>
      <w:pPr>
        <w:ind w:left="308"/>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DA5EDB1E">
      <w:start w:val="1"/>
      <w:numFmt w:val="lowerLetter"/>
      <w:lvlText w:val="%2"/>
      <w:lvlJc w:val="left"/>
      <w:pPr>
        <w:ind w:left="11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9892B332">
      <w:start w:val="1"/>
      <w:numFmt w:val="lowerRoman"/>
      <w:lvlText w:val="%3"/>
      <w:lvlJc w:val="left"/>
      <w:pPr>
        <w:ind w:left="18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2B803E5E">
      <w:start w:val="1"/>
      <w:numFmt w:val="decimal"/>
      <w:lvlText w:val="%4"/>
      <w:lvlJc w:val="left"/>
      <w:pPr>
        <w:ind w:left="25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0D1A02BE">
      <w:start w:val="1"/>
      <w:numFmt w:val="lowerLetter"/>
      <w:lvlText w:val="%5"/>
      <w:lvlJc w:val="left"/>
      <w:pPr>
        <w:ind w:left="331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9178235A">
      <w:start w:val="1"/>
      <w:numFmt w:val="lowerRoman"/>
      <w:lvlText w:val="%6"/>
      <w:lvlJc w:val="left"/>
      <w:pPr>
        <w:ind w:left="403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9BEE8E26">
      <w:start w:val="1"/>
      <w:numFmt w:val="decimal"/>
      <w:lvlText w:val="%7"/>
      <w:lvlJc w:val="left"/>
      <w:pPr>
        <w:ind w:left="475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CC64A294">
      <w:start w:val="1"/>
      <w:numFmt w:val="lowerLetter"/>
      <w:lvlText w:val="%8"/>
      <w:lvlJc w:val="left"/>
      <w:pPr>
        <w:ind w:left="547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A7086E44">
      <w:start w:val="1"/>
      <w:numFmt w:val="lowerRoman"/>
      <w:lvlText w:val="%9"/>
      <w:lvlJc w:val="left"/>
      <w:pPr>
        <w:ind w:left="619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28" w15:restartNumberingAfterBreak="0">
    <w:nsid w:val="41213F27"/>
    <w:multiLevelType w:val="hybridMultilevel"/>
    <w:tmpl w:val="0E5C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78697B"/>
    <w:multiLevelType w:val="hybridMultilevel"/>
    <w:tmpl w:val="4C2EE284"/>
    <w:lvl w:ilvl="0" w:tplc="7108A75E">
      <w:start w:val="1"/>
      <w:numFmt w:val="decimal"/>
      <w:lvlText w:val="%1."/>
      <w:lvlJc w:val="left"/>
      <w:pPr>
        <w:ind w:left="360" w:hanging="360"/>
      </w:pPr>
    </w:lvl>
    <w:lvl w:ilvl="1" w:tplc="45402C94">
      <w:start w:val="1"/>
      <w:numFmt w:val="lowerLetter"/>
      <w:lvlText w:val="%2."/>
      <w:lvlJc w:val="left"/>
      <w:pPr>
        <w:ind w:left="1080" w:hanging="360"/>
      </w:pPr>
    </w:lvl>
    <w:lvl w:ilvl="2" w:tplc="B762ADA4">
      <w:start w:val="1"/>
      <w:numFmt w:val="lowerRoman"/>
      <w:lvlText w:val="%3."/>
      <w:lvlJc w:val="right"/>
      <w:pPr>
        <w:ind w:left="1800" w:hanging="180"/>
      </w:pPr>
    </w:lvl>
    <w:lvl w:ilvl="3" w:tplc="21D676BE">
      <w:start w:val="1"/>
      <w:numFmt w:val="decimal"/>
      <w:lvlText w:val="%4."/>
      <w:lvlJc w:val="left"/>
      <w:pPr>
        <w:ind w:left="2520" w:hanging="360"/>
      </w:pPr>
    </w:lvl>
    <w:lvl w:ilvl="4" w:tplc="F20A1F20">
      <w:start w:val="1"/>
      <w:numFmt w:val="lowerLetter"/>
      <w:lvlText w:val="%5."/>
      <w:lvlJc w:val="left"/>
      <w:pPr>
        <w:ind w:left="3240" w:hanging="360"/>
      </w:pPr>
    </w:lvl>
    <w:lvl w:ilvl="5" w:tplc="8CE2360A">
      <w:start w:val="1"/>
      <w:numFmt w:val="lowerRoman"/>
      <w:lvlText w:val="%6."/>
      <w:lvlJc w:val="right"/>
      <w:pPr>
        <w:ind w:left="3960" w:hanging="180"/>
      </w:pPr>
    </w:lvl>
    <w:lvl w:ilvl="6" w:tplc="66D8D358">
      <w:start w:val="1"/>
      <w:numFmt w:val="decimal"/>
      <w:lvlText w:val="%7."/>
      <w:lvlJc w:val="left"/>
      <w:pPr>
        <w:ind w:left="4680" w:hanging="360"/>
      </w:pPr>
    </w:lvl>
    <w:lvl w:ilvl="7" w:tplc="5856307C">
      <w:start w:val="1"/>
      <w:numFmt w:val="lowerLetter"/>
      <w:lvlText w:val="%8."/>
      <w:lvlJc w:val="left"/>
      <w:pPr>
        <w:ind w:left="5400" w:hanging="360"/>
      </w:pPr>
    </w:lvl>
    <w:lvl w:ilvl="8" w:tplc="6ECE6B7A">
      <w:start w:val="1"/>
      <w:numFmt w:val="lowerRoman"/>
      <w:lvlText w:val="%9."/>
      <w:lvlJc w:val="right"/>
      <w:pPr>
        <w:ind w:left="6120" w:hanging="180"/>
      </w:pPr>
    </w:lvl>
  </w:abstractNum>
  <w:abstractNum w:abstractNumId="30" w15:restartNumberingAfterBreak="0">
    <w:nsid w:val="42491D42"/>
    <w:multiLevelType w:val="hybridMultilevel"/>
    <w:tmpl w:val="6666CF1E"/>
    <w:lvl w:ilvl="0" w:tplc="426EC8D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E8E80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74722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6292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EA6E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08C76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6CB3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FC415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FC75E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2DC351B"/>
    <w:multiLevelType w:val="hybridMultilevel"/>
    <w:tmpl w:val="0A081872"/>
    <w:lvl w:ilvl="0" w:tplc="4538F23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DED08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D4531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64563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5EBF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3EDF9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18F41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BA55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5CCBD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62B1A2B"/>
    <w:multiLevelType w:val="hybridMultilevel"/>
    <w:tmpl w:val="1C60FBC8"/>
    <w:lvl w:ilvl="0" w:tplc="EBCA656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A4420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0ADB8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AA85B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C2300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247B7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5A076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2736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76C3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6B834A5"/>
    <w:multiLevelType w:val="hybridMultilevel"/>
    <w:tmpl w:val="940AD50C"/>
    <w:lvl w:ilvl="0" w:tplc="04090001">
      <w:start w:val="1"/>
      <w:numFmt w:val="bullet"/>
      <w:lvlText w:val=""/>
      <w:lvlJc w:val="left"/>
      <w:pPr>
        <w:ind w:left="1606" w:hanging="360"/>
      </w:pPr>
      <w:rPr>
        <w:rFonts w:ascii="Symbol" w:hAnsi="Symbol" w:hint="default"/>
      </w:rPr>
    </w:lvl>
    <w:lvl w:ilvl="1" w:tplc="04090003" w:tentative="1">
      <w:start w:val="1"/>
      <w:numFmt w:val="bullet"/>
      <w:lvlText w:val="o"/>
      <w:lvlJc w:val="left"/>
      <w:pPr>
        <w:ind w:left="2326" w:hanging="360"/>
      </w:pPr>
      <w:rPr>
        <w:rFonts w:ascii="Courier New" w:hAnsi="Courier New" w:cs="Courier New" w:hint="default"/>
      </w:rPr>
    </w:lvl>
    <w:lvl w:ilvl="2" w:tplc="04090005" w:tentative="1">
      <w:start w:val="1"/>
      <w:numFmt w:val="bullet"/>
      <w:lvlText w:val=""/>
      <w:lvlJc w:val="left"/>
      <w:pPr>
        <w:ind w:left="3046" w:hanging="360"/>
      </w:pPr>
      <w:rPr>
        <w:rFonts w:ascii="Wingdings" w:hAnsi="Wingdings" w:hint="default"/>
      </w:rPr>
    </w:lvl>
    <w:lvl w:ilvl="3" w:tplc="04090001" w:tentative="1">
      <w:start w:val="1"/>
      <w:numFmt w:val="bullet"/>
      <w:lvlText w:val=""/>
      <w:lvlJc w:val="left"/>
      <w:pPr>
        <w:ind w:left="3766" w:hanging="360"/>
      </w:pPr>
      <w:rPr>
        <w:rFonts w:ascii="Symbol" w:hAnsi="Symbol" w:hint="default"/>
      </w:rPr>
    </w:lvl>
    <w:lvl w:ilvl="4" w:tplc="04090003" w:tentative="1">
      <w:start w:val="1"/>
      <w:numFmt w:val="bullet"/>
      <w:lvlText w:val="o"/>
      <w:lvlJc w:val="left"/>
      <w:pPr>
        <w:ind w:left="4486" w:hanging="360"/>
      </w:pPr>
      <w:rPr>
        <w:rFonts w:ascii="Courier New" w:hAnsi="Courier New" w:cs="Courier New" w:hint="default"/>
      </w:rPr>
    </w:lvl>
    <w:lvl w:ilvl="5" w:tplc="04090005" w:tentative="1">
      <w:start w:val="1"/>
      <w:numFmt w:val="bullet"/>
      <w:lvlText w:val=""/>
      <w:lvlJc w:val="left"/>
      <w:pPr>
        <w:ind w:left="5206" w:hanging="360"/>
      </w:pPr>
      <w:rPr>
        <w:rFonts w:ascii="Wingdings" w:hAnsi="Wingdings" w:hint="default"/>
      </w:rPr>
    </w:lvl>
    <w:lvl w:ilvl="6" w:tplc="04090001" w:tentative="1">
      <w:start w:val="1"/>
      <w:numFmt w:val="bullet"/>
      <w:lvlText w:val=""/>
      <w:lvlJc w:val="left"/>
      <w:pPr>
        <w:ind w:left="5926" w:hanging="360"/>
      </w:pPr>
      <w:rPr>
        <w:rFonts w:ascii="Symbol" w:hAnsi="Symbol" w:hint="default"/>
      </w:rPr>
    </w:lvl>
    <w:lvl w:ilvl="7" w:tplc="04090003" w:tentative="1">
      <w:start w:val="1"/>
      <w:numFmt w:val="bullet"/>
      <w:lvlText w:val="o"/>
      <w:lvlJc w:val="left"/>
      <w:pPr>
        <w:ind w:left="6646" w:hanging="360"/>
      </w:pPr>
      <w:rPr>
        <w:rFonts w:ascii="Courier New" w:hAnsi="Courier New" w:cs="Courier New" w:hint="default"/>
      </w:rPr>
    </w:lvl>
    <w:lvl w:ilvl="8" w:tplc="04090005" w:tentative="1">
      <w:start w:val="1"/>
      <w:numFmt w:val="bullet"/>
      <w:lvlText w:val=""/>
      <w:lvlJc w:val="left"/>
      <w:pPr>
        <w:ind w:left="7366" w:hanging="360"/>
      </w:pPr>
      <w:rPr>
        <w:rFonts w:ascii="Wingdings" w:hAnsi="Wingdings" w:hint="default"/>
      </w:rPr>
    </w:lvl>
  </w:abstractNum>
  <w:abstractNum w:abstractNumId="34" w15:restartNumberingAfterBreak="0">
    <w:nsid w:val="4B2C1D26"/>
    <w:multiLevelType w:val="hybridMultilevel"/>
    <w:tmpl w:val="C8E820A2"/>
    <w:lvl w:ilvl="0" w:tplc="5E68561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2794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CAA3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702B9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00D87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1A410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642C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C2544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8D00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F8C6B24"/>
    <w:multiLevelType w:val="hybridMultilevel"/>
    <w:tmpl w:val="30E424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4458E2"/>
    <w:multiLevelType w:val="hybridMultilevel"/>
    <w:tmpl w:val="46EC5176"/>
    <w:lvl w:ilvl="0" w:tplc="6D0ABADE">
      <w:start w:val="1"/>
      <w:numFmt w:val="decimal"/>
      <w:lvlText w:val="%1."/>
      <w:lvlJc w:val="left"/>
      <w:pPr>
        <w:ind w:left="323"/>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580C40DE">
      <w:start w:val="1"/>
      <w:numFmt w:val="lowerLetter"/>
      <w:lvlText w:val="%2"/>
      <w:lvlJc w:val="left"/>
      <w:pPr>
        <w:ind w:left="110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08528A42">
      <w:start w:val="1"/>
      <w:numFmt w:val="lowerRoman"/>
      <w:lvlText w:val="%3"/>
      <w:lvlJc w:val="left"/>
      <w:pPr>
        <w:ind w:left="182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A05C557E">
      <w:start w:val="1"/>
      <w:numFmt w:val="decimal"/>
      <w:lvlText w:val="%4"/>
      <w:lvlJc w:val="left"/>
      <w:pPr>
        <w:ind w:left="254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50EE4D1A">
      <w:start w:val="1"/>
      <w:numFmt w:val="lowerLetter"/>
      <w:lvlText w:val="%5"/>
      <w:lvlJc w:val="left"/>
      <w:pPr>
        <w:ind w:left="326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719838BE">
      <w:start w:val="1"/>
      <w:numFmt w:val="lowerRoman"/>
      <w:lvlText w:val="%6"/>
      <w:lvlJc w:val="left"/>
      <w:pPr>
        <w:ind w:left="398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5AB09DDE">
      <w:start w:val="1"/>
      <w:numFmt w:val="decimal"/>
      <w:lvlText w:val="%7"/>
      <w:lvlJc w:val="left"/>
      <w:pPr>
        <w:ind w:left="470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E8548CBA">
      <w:start w:val="1"/>
      <w:numFmt w:val="lowerLetter"/>
      <w:lvlText w:val="%8"/>
      <w:lvlJc w:val="left"/>
      <w:pPr>
        <w:ind w:left="542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43EC3C38">
      <w:start w:val="1"/>
      <w:numFmt w:val="lowerRoman"/>
      <w:lvlText w:val="%9"/>
      <w:lvlJc w:val="left"/>
      <w:pPr>
        <w:ind w:left="614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37" w15:restartNumberingAfterBreak="0">
    <w:nsid w:val="564D0C14"/>
    <w:multiLevelType w:val="hybridMultilevel"/>
    <w:tmpl w:val="FD8ED1CE"/>
    <w:lvl w:ilvl="0" w:tplc="5DCA6EB4">
      <w:start w:val="1"/>
      <w:numFmt w:val="decimal"/>
      <w:lvlText w:val="%1."/>
      <w:lvlJc w:val="left"/>
      <w:pPr>
        <w:ind w:left="235"/>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7CA66F02">
      <w:start w:val="1"/>
      <w:numFmt w:val="lowerLetter"/>
      <w:lvlText w:val="%2"/>
      <w:lvlJc w:val="left"/>
      <w:pPr>
        <w:ind w:left="126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F7426320">
      <w:start w:val="1"/>
      <w:numFmt w:val="lowerRoman"/>
      <w:lvlText w:val="%3"/>
      <w:lvlJc w:val="left"/>
      <w:pPr>
        <w:ind w:left="198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62DADF58">
      <w:start w:val="1"/>
      <w:numFmt w:val="decimal"/>
      <w:lvlText w:val="%4"/>
      <w:lvlJc w:val="left"/>
      <w:pPr>
        <w:ind w:left="270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D7AC9674">
      <w:start w:val="1"/>
      <w:numFmt w:val="lowerLetter"/>
      <w:lvlText w:val="%5"/>
      <w:lvlJc w:val="left"/>
      <w:pPr>
        <w:ind w:left="342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43C657CA">
      <w:start w:val="1"/>
      <w:numFmt w:val="lowerRoman"/>
      <w:lvlText w:val="%6"/>
      <w:lvlJc w:val="left"/>
      <w:pPr>
        <w:ind w:left="414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423A1B7E">
      <w:start w:val="1"/>
      <w:numFmt w:val="decimal"/>
      <w:lvlText w:val="%7"/>
      <w:lvlJc w:val="left"/>
      <w:pPr>
        <w:ind w:left="486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2FFE82A4">
      <w:start w:val="1"/>
      <w:numFmt w:val="lowerLetter"/>
      <w:lvlText w:val="%8"/>
      <w:lvlJc w:val="left"/>
      <w:pPr>
        <w:ind w:left="558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6AD006FE">
      <w:start w:val="1"/>
      <w:numFmt w:val="lowerRoman"/>
      <w:lvlText w:val="%9"/>
      <w:lvlJc w:val="left"/>
      <w:pPr>
        <w:ind w:left="6304"/>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38" w15:restartNumberingAfterBreak="0">
    <w:nsid w:val="5671E58E"/>
    <w:multiLevelType w:val="hybridMultilevel"/>
    <w:tmpl w:val="FFFFFFFF"/>
    <w:lvl w:ilvl="0" w:tplc="94AE73DA">
      <w:start w:val="1"/>
      <w:numFmt w:val="bullet"/>
      <w:lvlText w:val="·"/>
      <w:lvlJc w:val="left"/>
      <w:pPr>
        <w:ind w:left="720" w:hanging="360"/>
      </w:pPr>
      <w:rPr>
        <w:rFonts w:ascii="Symbol" w:hAnsi="Symbol" w:hint="default"/>
      </w:rPr>
    </w:lvl>
    <w:lvl w:ilvl="1" w:tplc="D6AAC4A2">
      <w:start w:val="1"/>
      <w:numFmt w:val="bullet"/>
      <w:lvlText w:val="o"/>
      <w:lvlJc w:val="left"/>
      <w:pPr>
        <w:ind w:left="1440" w:hanging="360"/>
      </w:pPr>
      <w:rPr>
        <w:rFonts w:ascii="Courier New" w:hAnsi="Courier New" w:hint="default"/>
      </w:rPr>
    </w:lvl>
    <w:lvl w:ilvl="2" w:tplc="377AC2D4">
      <w:start w:val="1"/>
      <w:numFmt w:val="bullet"/>
      <w:lvlText w:val=""/>
      <w:lvlJc w:val="left"/>
      <w:pPr>
        <w:ind w:left="2160" w:hanging="360"/>
      </w:pPr>
      <w:rPr>
        <w:rFonts w:ascii="Wingdings" w:hAnsi="Wingdings" w:hint="default"/>
      </w:rPr>
    </w:lvl>
    <w:lvl w:ilvl="3" w:tplc="EBE0A250">
      <w:start w:val="1"/>
      <w:numFmt w:val="bullet"/>
      <w:lvlText w:val=""/>
      <w:lvlJc w:val="left"/>
      <w:pPr>
        <w:ind w:left="2880" w:hanging="360"/>
      </w:pPr>
      <w:rPr>
        <w:rFonts w:ascii="Symbol" w:hAnsi="Symbol" w:hint="default"/>
      </w:rPr>
    </w:lvl>
    <w:lvl w:ilvl="4" w:tplc="6AEE92A4">
      <w:start w:val="1"/>
      <w:numFmt w:val="bullet"/>
      <w:lvlText w:val="o"/>
      <w:lvlJc w:val="left"/>
      <w:pPr>
        <w:ind w:left="3600" w:hanging="360"/>
      </w:pPr>
      <w:rPr>
        <w:rFonts w:ascii="Courier New" w:hAnsi="Courier New" w:hint="default"/>
      </w:rPr>
    </w:lvl>
    <w:lvl w:ilvl="5" w:tplc="2ACAE412">
      <w:start w:val="1"/>
      <w:numFmt w:val="bullet"/>
      <w:lvlText w:val=""/>
      <w:lvlJc w:val="left"/>
      <w:pPr>
        <w:ind w:left="4320" w:hanging="360"/>
      </w:pPr>
      <w:rPr>
        <w:rFonts w:ascii="Wingdings" w:hAnsi="Wingdings" w:hint="default"/>
      </w:rPr>
    </w:lvl>
    <w:lvl w:ilvl="6" w:tplc="3AFE7B40">
      <w:start w:val="1"/>
      <w:numFmt w:val="bullet"/>
      <w:lvlText w:val=""/>
      <w:lvlJc w:val="left"/>
      <w:pPr>
        <w:ind w:left="5040" w:hanging="360"/>
      </w:pPr>
      <w:rPr>
        <w:rFonts w:ascii="Symbol" w:hAnsi="Symbol" w:hint="default"/>
      </w:rPr>
    </w:lvl>
    <w:lvl w:ilvl="7" w:tplc="BA34FCBA">
      <w:start w:val="1"/>
      <w:numFmt w:val="bullet"/>
      <w:lvlText w:val="o"/>
      <w:lvlJc w:val="left"/>
      <w:pPr>
        <w:ind w:left="5760" w:hanging="360"/>
      </w:pPr>
      <w:rPr>
        <w:rFonts w:ascii="Courier New" w:hAnsi="Courier New" w:hint="default"/>
      </w:rPr>
    </w:lvl>
    <w:lvl w:ilvl="8" w:tplc="FA38F2B6">
      <w:start w:val="1"/>
      <w:numFmt w:val="bullet"/>
      <w:lvlText w:val=""/>
      <w:lvlJc w:val="left"/>
      <w:pPr>
        <w:ind w:left="6480" w:hanging="360"/>
      </w:pPr>
      <w:rPr>
        <w:rFonts w:ascii="Wingdings" w:hAnsi="Wingdings" w:hint="default"/>
      </w:rPr>
    </w:lvl>
  </w:abstractNum>
  <w:abstractNum w:abstractNumId="39" w15:restartNumberingAfterBreak="0">
    <w:nsid w:val="66E6F6FF"/>
    <w:multiLevelType w:val="hybridMultilevel"/>
    <w:tmpl w:val="53B822DC"/>
    <w:lvl w:ilvl="0" w:tplc="C67E70F8">
      <w:start w:val="1"/>
      <w:numFmt w:val="bullet"/>
      <w:lvlText w:val=""/>
      <w:lvlJc w:val="left"/>
      <w:pPr>
        <w:ind w:left="720" w:hanging="360"/>
      </w:pPr>
      <w:rPr>
        <w:rFonts w:ascii="Symbol" w:hAnsi="Symbol" w:hint="default"/>
      </w:rPr>
    </w:lvl>
    <w:lvl w:ilvl="1" w:tplc="71A2C1BA">
      <w:start w:val="1"/>
      <w:numFmt w:val="bullet"/>
      <w:lvlText w:val="o"/>
      <w:lvlJc w:val="left"/>
      <w:pPr>
        <w:ind w:left="1440" w:hanging="360"/>
      </w:pPr>
      <w:rPr>
        <w:rFonts w:ascii="Courier New" w:hAnsi="Courier New" w:hint="default"/>
      </w:rPr>
    </w:lvl>
    <w:lvl w:ilvl="2" w:tplc="AEEAC504">
      <w:start w:val="1"/>
      <w:numFmt w:val="bullet"/>
      <w:lvlText w:val=""/>
      <w:lvlJc w:val="left"/>
      <w:pPr>
        <w:ind w:left="2160" w:hanging="360"/>
      </w:pPr>
      <w:rPr>
        <w:rFonts w:ascii="Wingdings" w:hAnsi="Wingdings" w:hint="default"/>
      </w:rPr>
    </w:lvl>
    <w:lvl w:ilvl="3" w:tplc="B63821EA">
      <w:start w:val="1"/>
      <w:numFmt w:val="bullet"/>
      <w:lvlText w:val=""/>
      <w:lvlJc w:val="left"/>
      <w:pPr>
        <w:ind w:left="2880" w:hanging="360"/>
      </w:pPr>
      <w:rPr>
        <w:rFonts w:ascii="Symbol" w:hAnsi="Symbol" w:hint="default"/>
      </w:rPr>
    </w:lvl>
    <w:lvl w:ilvl="4" w:tplc="96B2C5E4">
      <w:start w:val="1"/>
      <w:numFmt w:val="bullet"/>
      <w:lvlText w:val="o"/>
      <w:lvlJc w:val="left"/>
      <w:pPr>
        <w:ind w:left="3600" w:hanging="360"/>
      </w:pPr>
      <w:rPr>
        <w:rFonts w:ascii="Courier New" w:hAnsi="Courier New" w:hint="default"/>
      </w:rPr>
    </w:lvl>
    <w:lvl w:ilvl="5" w:tplc="3C12FA92">
      <w:start w:val="1"/>
      <w:numFmt w:val="bullet"/>
      <w:lvlText w:val=""/>
      <w:lvlJc w:val="left"/>
      <w:pPr>
        <w:ind w:left="4320" w:hanging="360"/>
      </w:pPr>
      <w:rPr>
        <w:rFonts w:ascii="Wingdings" w:hAnsi="Wingdings" w:hint="default"/>
      </w:rPr>
    </w:lvl>
    <w:lvl w:ilvl="6" w:tplc="46AA7426">
      <w:start w:val="1"/>
      <w:numFmt w:val="bullet"/>
      <w:lvlText w:val=""/>
      <w:lvlJc w:val="left"/>
      <w:pPr>
        <w:ind w:left="5040" w:hanging="360"/>
      </w:pPr>
      <w:rPr>
        <w:rFonts w:ascii="Symbol" w:hAnsi="Symbol" w:hint="default"/>
      </w:rPr>
    </w:lvl>
    <w:lvl w:ilvl="7" w:tplc="77DE0786">
      <w:start w:val="1"/>
      <w:numFmt w:val="bullet"/>
      <w:lvlText w:val="o"/>
      <w:lvlJc w:val="left"/>
      <w:pPr>
        <w:ind w:left="5760" w:hanging="360"/>
      </w:pPr>
      <w:rPr>
        <w:rFonts w:ascii="Courier New" w:hAnsi="Courier New" w:hint="default"/>
      </w:rPr>
    </w:lvl>
    <w:lvl w:ilvl="8" w:tplc="F216CAB0">
      <w:start w:val="1"/>
      <w:numFmt w:val="bullet"/>
      <w:lvlText w:val=""/>
      <w:lvlJc w:val="left"/>
      <w:pPr>
        <w:ind w:left="6480" w:hanging="360"/>
      </w:pPr>
      <w:rPr>
        <w:rFonts w:ascii="Wingdings" w:hAnsi="Wingdings" w:hint="default"/>
      </w:rPr>
    </w:lvl>
  </w:abstractNum>
  <w:abstractNum w:abstractNumId="40" w15:restartNumberingAfterBreak="0">
    <w:nsid w:val="6DC02F69"/>
    <w:multiLevelType w:val="hybridMultilevel"/>
    <w:tmpl w:val="1BC49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F81526"/>
    <w:multiLevelType w:val="hybridMultilevel"/>
    <w:tmpl w:val="21703982"/>
    <w:lvl w:ilvl="0" w:tplc="9D46ED8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F623E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7CEC0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8A1F2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28F61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F2D9A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FCCD3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787F0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54802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ED40BB3"/>
    <w:multiLevelType w:val="hybridMultilevel"/>
    <w:tmpl w:val="FCE21676"/>
    <w:lvl w:ilvl="0" w:tplc="01EAD60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F2EFD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92FA2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D2DBE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FEBD3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5699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8AFF8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7205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88697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F3043C5"/>
    <w:multiLevelType w:val="multilevel"/>
    <w:tmpl w:val="85C6A15C"/>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3D5931"/>
    <w:multiLevelType w:val="hybridMultilevel"/>
    <w:tmpl w:val="02B8A69C"/>
    <w:lvl w:ilvl="0" w:tplc="1B0C128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120BA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42872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BA36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8AA5E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94817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683A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4A4EF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C232D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015E9DC"/>
    <w:multiLevelType w:val="hybridMultilevel"/>
    <w:tmpl w:val="FFFFFFFF"/>
    <w:lvl w:ilvl="0" w:tplc="002CE44A">
      <w:start w:val="1"/>
      <w:numFmt w:val="decimal"/>
      <w:lvlText w:val="%1."/>
      <w:lvlJc w:val="left"/>
      <w:pPr>
        <w:ind w:left="720" w:hanging="360"/>
      </w:pPr>
    </w:lvl>
    <w:lvl w:ilvl="1" w:tplc="87762222">
      <w:start w:val="1"/>
      <w:numFmt w:val="lowerLetter"/>
      <w:lvlText w:val="%2."/>
      <w:lvlJc w:val="left"/>
      <w:pPr>
        <w:ind w:left="1440" w:hanging="360"/>
      </w:pPr>
    </w:lvl>
    <w:lvl w:ilvl="2" w:tplc="C7B4B764">
      <w:start w:val="1"/>
      <w:numFmt w:val="lowerRoman"/>
      <w:lvlText w:val="%3."/>
      <w:lvlJc w:val="right"/>
      <w:pPr>
        <w:ind w:left="2160" w:hanging="180"/>
      </w:pPr>
    </w:lvl>
    <w:lvl w:ilvl="3" w:tplc="17CE89BE">
      <w:start w:val="1"/>
      <w:numFmt w:val="decimal"/>
      <w:lvlText w:val="%4."/>
      <w:lvlJc w:val="left"/>
      <w:pPr>
        <w:ind w:left="2880" w:hanging="360"/>
      </w:pPr>
    </w:lvl>
    <w:lvl w:ilvl="4" w:tplc="AE0C9FD0">
      <w:start w:val="1"/>
      <w:numFmt w:val="lowerLetter"/>
      <w:lvlText w:val="%5."/>
      <w:lvlJc w:val="left"/>
      <w:pPr>
        <w:ind w:left="3600" w:hanging="360"/>
      </w:pPr>
    </w:lvl>
    <w:lvl w:ilvl="5" w:tplc="8ECEE702">
      <w:start w:val="1"/>
      <w:numFmt w:val="lowerRoman"/>
      <w:lvlText w:val="%6."/>
      <w:lvlJc w:val="right"/>
      <w:pPr>
        <w:ind w:left="4320" w:hanging="180"/>
      </w:pPr>
    </w:lvl>
    <w:lvl w:ilvl="6" w:tplc="CECC24BA">
      <w:start w:val="1"/>
      <w:numFmt w:val="decimal"/>
      <w:lvlText w:val="%7."/>
      <w:lvlJc w:val="left"/>
      <w:pPr>
        <w:ind w:left="5040" w:hanging="360"/>
      </w:pPr>
    </w:lvl>
    <w:lvl w:ilvl="7" w:tplc="5C30366E">
      <w:start w:val="1"/>
      <w:numFmt w:val="lowerLetter"/>
      <w:lvlText w:val="%8."/>
      <w:lvlJc w:val="left"/>
      <w:pPr>
        <w:ind w:left="5760" w:hanging="360"/>
      </w:pPr>
    </w:lvl>
    <w:lvl w:ilvl="8" w:tplc="87DEF5A6">
      <w:start w:val="1"/>
      <w:numFmt w:val="lowerRoman"/>
      <w:lvlText w:val="%9."/>
      <w:lvlJc w:val="right"/>
      <w:pPr>
        <w:ind w:left="6480" w:hanging="180"/>
      </w:pPr>
    </w:lvl>
  </w:abstractNum>
  <w:abstractNum w:abstractNumId="46" w15:restartNumberingAfterBreak="0">
    <w:nsid w:val="74664A8A"/>
    <w:multiLevelType w:val="hybridMultilevel"/>
    <w:tmpl w:val="CAD0061A"/>
    <w:lvl w:ilvl="0" w:tplc="55AC320A">
      <w:start w:val="96"/>
      <w:numFmt w:val="decimal"/>
      <w:lvlText w:val="%1."/>
      <w:lvlJc w:val="left"/>
      <w:pPr>
        <w:ind w:left="380"/>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1" w:tplc="16D6856C">
      <w:start w:val="1"/>
      <w:numFmt w:val="lowerLetter"/>
      <w:lvlText w:val="%2"/>
      <w:lvlJc w:val="left"/>
      <w:pPr>
        <w:ind w:left="112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2" w:tplc="F8822742">
      <w:start w:val="1"/>
      <w:numFmt w:val="lowerRoman"/>
      <w:lvlText w:val="%3"/>
      <w:lvlJc w:val="left"/>
      <w:pPr>
        <w:ind w:left="184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3" w:tplc="5400EADE">
      <w:start w:val="1"/>
      <w:numFmt w:val="decimal"/>
      <w:lvlText w:val="%4"/>
      <w:lvlJc w:val="left"/>
      <w:pPr>
        <w:ind w:left="256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4" w:tplc="E570B3BC">
      <w:start w:val="1"/>
      <w:numFmt w:val="lowerLetter"/>
      <w:lvlText w:val="%5"/>
      <w:lvlJc w:val="left"/>
      <w:pPr>
        <w:ind w:left="328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5" w:tplc="E0E427BE">
      <w:start w:val="1"/>
      <w:numFmt w:val="lowerRoman"/>
      <w:lvlText w:val="%6"/>
      <w:lvlJc w:val="left"/>
      <w:pPr>
        <w:ind w:left="400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6" w:tplc="FCC49CD4">
      <w:start w:val="1"/>
      <w:numFmt w:val="decimal"/>
      <w:lvlText w:val="%7"/>
      <w:lvlJc w:val="left"/>
      <w:pPr>
        <w:ind w:left="472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7" w:tplc="E240431E">
      <w:start w:val="1"/>
      <w:numFmt w:val="lowerLetter"/>
      <w:lvlText w:val="%8"/>
      <w:lvlJc w:val="left"/>
      <w:pPr>
        <w:ind w:left="544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lvl w:ilvl="8" w:tplc="57F23A88">
      <w:start w:val="1"/>
      <w:numFmt w:val="lowerRoman"/>
      <w:lvlText w:val="%9"/>
      <w:lvlJc w:val="left"/>
      <w:pPr>
        <w:ind w:left="6161"/>
      </w:pPr>
      <w:rPr>
        <w:rFonts w:ascii="Segoe UI" w:eastAsia="Segoe UI" w:hAnsi="Segoe UI" w:cs="Segoe UI"/>
        <w:b w:val="0"/>
        <w:i w:val="0"/>
        <w:strike w:val="0"/>
        <w:dstrike w:val="0"/>
        <w:color w:val="000000"/>
        <w:sz w:val="13"/>
        <w:szCs w:val="13"/>
        <w:u w:val="none" w:color="000000"/>
        <w:bdr w:val="none" w:sz="0" w:space="0" w:color="auto"/>
        <w:shd w:val="clear" w:color="auto" w:fill="auto"/>
        <w:vertAlign w:val="baseline"/>
      </w:rPr>
    </w:lvl>
  </w:abstractNum>
  <w:abstractNum w:abstractNumId="47" w15:restartNumberingAfterBreak="0">
    <w:nsid w:val="78E943E6"/>
    <w:multiLevelType w:val="hybridMultilevel"/>
    <w:tmpl w:val="09101DBC"/>
    <w:lvl w:ilvl="0" w:tplc="0E9CB24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205BD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3A690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7086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0E008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829A7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FCC5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F0E1E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929A3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AFB3D4C"/>
    <w:multiLevelType w:val="hybridMultilevel"/>
    <w:tmpl w:val="60F65086"/>
    <w:lvl w:ilvl="0" w:tplc="ACB2AA50">
      <w:start w:val="9"/>
      <w:numFmt w:val="lowerLetter"/>
      <w:lvlText w:val="%1)"/>
      <w:lvlJc w:val="left"/>
      <w:pPr>
        <w:ind w:left="360" w:hanging="360"/>
      </w:pPr>
      <w:rPr>
        <w:rFonts w:asciiTheme="majorHAnsi" w:hAnsiTheme="majorHAnsi" w:cstheme="majorHAnsi" w:hint="default"/>
        <w:b/>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73899438">
    <w:abstractNumId w:val="29"/>
  </w:num>
  <w:num w:numId="2" w16cid:durableId="88938402">
    <w:abstractNumId w:val="0"/>
  </w:num>
  <w:num w:numId="3" w16cid:durableId="114912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8234715">
    <w:abstractNumId w:val="13"/>
  </w:num>
  <w:num w:numId="5" w16cid:durableId="697924428">
    <w:abstractNumId w:val="40"/>
  </w:num>
  <w:num w:numId="6" w16cid:durableId="2138067180">
    <w:abstractNumId w:val="22"/>
  </w:num>
  <w:num w:numId="7" w16cid:durableId="681130972">
    <w:abstractNumId w:val="3"/>
  </w:num>
  <w:num w:numId="8" w16cid:durableId="608512606">
    <w:abstractNumId w:val="5"/>
  </w:num>
  <w:num w:numId="9" w16cid:durableId="170489881">
    <w:abstractNumId w:val="40"/>
  </w:num>
  <w:num w:numId="10" w16cid:durableId="1926304323">
    <w:abstractNumId w:val="48"/>
  </w:num>
  <w:num w:numId="11" w16cid:durableId="596602678">
    <w:abstractNumId w:val="10"/>
  </w:num>
  <w:num w:numId="12" w16cid:durableId="1306356176">
    <w:abstractNumId w:val="16"/>
  </w:num>
  <w:num w:numId="13" w16cid:durableId="260725168">
    <w:abstractNumId w:val="17"/>
  </w:num>
  <w:num w:numId="14" w16cid:durableId="135610907">
    <w:abstractNumId w:val="23"/>
  </w:num>
  <w:num w:numId="15" w16cid:durableId="1896695360">
    <w:abstractNumId w:val="43"/>
  </w:num>
  <w:num w:numId="16" w16cid:durableId="282273711">
    <w:abstractNumId w:val="39"/>
  </w:num>
  <w:num w:numId="17" w16cid:durableId="362050899">
    <w:abstractNumId w:val="38"/>
  </w:num>
  <w:num w:numId="18" w16cid:durableId="2115974490">
    <w:abstractNumId w:val="20"/>
  </w:num>
  <w:num w:numId="19" w16cid:durableId="787120083">
    <w:abstractNumId w:val="26"/>
  </w:num>
  <w:num w:numId="20" w16cid:durableId="898203046">
    <w:abstractNumId w:val="45"/>
  </w:num>
  <w:num w:numId="21" w16cid:durableId="959796430">
    <w:abstractNumId w:val="19"/>
  </w:num>
  <w:num w:numId="22" w16cid:durableId="1438020379">
    <w:abstractNumId w:val="47"/>
  </w:num>
  <w:num w:numId="23" w16cid:durableId="694616731">
    <w:abstractNumId w:val="15"/>
  </w:num>
  <w:num w:numId="24" w16cid:durableId="2117092152">
    <w:abstractNumId w:val="41"/>
  </w:num>
  <w:num w:numId="25" w16cid:durableId="1040932262">
    <w:abstractNumId w:val="32"/>
  </w:num>
  <w:num w:numId="26" w16cid:durableId="727151757">
    <w:abstractNumId w:val="31"/>
  </w:num>
  <w:num w:numId="27" w16cid:durableId="920875836">
    <w:abstractNumId w:val="6"/>
  </w:num>
  <w:num w:numId="28" w16cid:durableId="574895929">
    <w:abstractNumId w:val="1"/>
  </w:num>
  <w:num w:numId="29" w16cid:durableId="758480737">
    <w:abstractNumId w:val="42"/>
  </w:num>
  <w:num w:numId="30" w16cid:durableId="1057045087">
    <w:abstractNumId w:val="44"/>
  </w:num>
  <w:num w:numId="31" w16cid:durableId="954411889">
    <w:abstractNumId w:val="11"/>
  </w:num>
  <w:num w:numId="32" w16cid:durableId="362051434">
    <w:abstractNumId w:val="30"/>
  </w:num>
  <w:num w:numId="33" w16cid:durableId="598297369">
    <w:abstractNumId w:val="34"/>
  </w:num>
  <w:num w:numId="34" w16cid:durableId="2050109503">
    <w:abstractNumId w:val="14"/>
  </w:num>
  <w:num w:numId="35" w16cid:durableId="1200049736">
    <w:abstractNumId w:val="36"/>
  </w:num>
  <w:num w:numId="36" w16cid:durableId="2046638991">
    <w:abstractNumId w:val="37"/>
  </w:num>
  <w:num w:numId="37" w16cid:durableId="1041171898">
    <w:abstractNumId w:val="21"/>
  </w:num>
  <w:num w:numId="38" w16cid:durableId="596711514">
    <w:abstractNumId w:val="24"/>
  </w:num>
  <w:num w:numId="39" w16cid:durableId="1195197496">
    <w:abstractNumId w:val="9"/>
  </w:num>
  <w:num w:numId="40" w16cid:durableId="765535785">
    <w:abstractNumId w:val="27"/>
  </w:num>
  <w:num w:numId="41" w16cid:durableId="1644044288">
    <w:abstractNumId w:val="2"/>
  </w:num>
  <w:num w:numId="42" w16cid:durableId="715473228">
    <w:abstractNumId w:val="8"/>
  </w:num>
  <w:num w:numId="43" w16cid:durableId="1155415751">
    <w:abstractNumId w:val="46"/>
  </w:num>
  <w:num w:numId="44" w16cid:durableId="954486893">
    <w:abstractNumId w:val="25"/>
  </w:num>
  <w:num w:numId="45" w16cid:durableId="1585991326">
    <w:abstractNumId w:val="28"/>
  </w:num>
  <w:num w:numId="46" w16cid:durableId="1328679410">
    <w:abstractNumId w:val="33"/>
  </w:num>
  <w:num w:numId="47" w16cid:durableId="224030193">
    <w:abstractNumId w:val="35"/>
  </w:num>
  <w:num w:numId="48" w16cid:durableId="2107731125">
    <w:abstractNumId w:val="18"/>
  </w:num>
  <w:num w:numId="49" w16cid:durableId="1606307019">
    <w:abstractNumId w:val="4"/>
  </w:num>
  <w:num w:numId="50" w16cid:durableId="460150412">
    <w:abstractNumId w:val="7"/>
  </w:num>
  <w:num w:numId="51" w16cid:durableId="1018123495">
    <w:abstractNumId w:val="12"/>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McElroy">
    <w15:presenceInfo w15:providerId="AD" w15:userId="S::k2mcelro@uwaterloo.ca::b1114f0a-158e-4f4b-b754-e2313bf6c2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0E"/>
    <w:rsid w:val="000027C7"/>
    <w:rsid w:val="00004BDC"/>
    <w:rsid w:val="000051BE"/>
    <w:rsid w:val="00005636"/>
    <w:rsid w:val="00006AC0"/>
    <w:rsid w:val="00007235"/>
    <w:rsid w:val="00013431"/>
    <w:rsid w:val="00014657"/>
    <w:rsid w:val="0001577D"/>
    <w:rsid w:val="00015B10"/>
    <w:rsid w:val="000163F2"/>
    <w:rsid w:val="00017462"/>
    <w:rsid w:val="0002028C"/>
    <w:rsid w:val="00020790"/>
    <w:rsid w:val="00020837"/>
    <w:rsid w:val="000223AA"/>
    <w:rsid w:val="00023756"/>
    <w:rsid w:val="00024775"/>
    <w:rsid w:val="00024A7D"/>
    <w:rsid w:val="00026697"/>
    <w:rsid w:val="000268E1"/>
    <w:rsid w:val="000272BA"/>
    <w:rsid w:val="00027ED1"/>
    <w:rsid w:val="00030398"/>
    <w:rsid w:val="000307F3"/>
    <w:rsid w:val="00031356"/>
    <w:rsid w:val="000349F8"/>
    <w:rsid w:val="000352E2"/>
    <w:rsid w:val="000417B4"/>
    <w:rsid w:val="0004276F"/>
    <w:rsid w:val="00042FD6"/>
    <w:rsid w:val="00044E1C"/>
    <w:rsid w:val="000477D0"/>
    <w:rsid w:val="00047C07"/>
    <w:rsid w:val="00050ADF"/>
    <w:rsid w:val="00051E90"/>
    <w:rsid w:val="00052739"/>
    <w:rsid w:val="00053689"/>
    <w:rsid w:val="000557BD"/>
    <w:rsid w:val="00055B96"/>
    <w:rsid w:val="00060019"/>
    <w:rsid w:val="0006050A"/>
    <w:rsid w:val="000606E0"/>
    <w:rsid w:val="00061194"/>
    <w:rsid w:val="00062435"/>
    <w:rsid w:val="00062709"/>
    <w:rsid w:val="000629F7"/>
    <w:rsid w:val="00063B56"/>
    <w:rsid w:val="00063C19"/>
    <w:rsid w:val="00064E9B"/>
    <w:rsid w:val="0006632B"/>
    <w:rsid w:val="000667E1"/>
    <w:rsid w:val="00067ACD"/>
    <w:rsid w:val="00071390"/>
    <w:rsid w:val="00071692"/>
    <w:rsid w:val="00071D82"/>
    <w:rsid w:val="000729E1"/>
    <w:rsid w:val="000732C0"/>
    <w:rsid w:val="00075442"/>
    <w:rsid w:val="000772CC"/>
    <w:rsid w:val="00077E21"/>
    <w:rsid w:val="00082DCD"/>
    <w:rsid w:val="0008336E"/>
    <w:rsid w:val="000835CB"/>
    <w:rsid w:val="0008448D"/>
    <w:rsid w:val="00084A3B"/>
    <w:rsid w:val="00086A44"/>
    <w:rsid w:val="00086D11"/>
    <w:rsid w:val="000879D8"/>
    <w:rsid w:val="00091C8B"/>
    <w:rsid w:val="00092FE7"/>
    <w:rsid w:val="00093BC4"/>
    <w:rsid w:val="00095235"/>
    <w:rsid w:val="000A3F16"/>
    <w:rsid w:val="000A7C88"/>
    <w:rsid w:val="000B2622"/>
    <w:rsid w:val="000B674D"/>
    <w:rsid w:val="000B68BB"/>
    <w:rsid w:val="000C0899"/>
    <w:rsid w:val="000C3437"/>
    <w:rsid w:val="000C35E6"/>
    <w:rsid w:val="000C46CA"/>
    <w:rsid w:val="000C7B76"/>
    <w:rsid w:val="000D1580"/>
    <w:rsid w:val="000D216F"/>
    <w:rsid w:val="000D290E"/>
    <w:rsid w:val="000D29B8"/>
    <w:rsid w:val="000D496E"/>
    <w:rsid w:val="000E190B"/>
    <w:rsid w:val="000E45D0"/>
    <w:rsid w:val="000E4959"/>
    <w:rsid w:val="000E582D"/>
    <w:rsid w:val="000E5952"/>
    <w:rsid w:val="000E7BE7"/>
    <w:rsid w:val="000F0C99"/>
    <w:rsid w:val="000F178E"/>
    <w:rsid w:val="000F29C1"/>
    <w:rsid w:val="000F3AC0"/>
    <w:rsid w:val="000F63DC"/>
    <w:rsid w:val="000F6501"/>
    <w:rsid w:val="000F68D7"/>
    <w:rsid w:val="000F79B8"/>
    <w:rsid w:val="00102001"/>
    <w:rsid w:val="00103EED"/>
    <w:rsid w:val="00103F6C"/>
    <w:rsid w:val="00105070"/>
    <w:rsid w:val="001065CA"/>
    <w:rsid w:val="00107B4B"/>
    <w:rsid w:val="00111132"/>
    <w:rsid w:val="001119C7"/>
    <w:rsid w:val="001120B5"/>
    <w:rsid w:val="0011458B"/>
    <w:rsid w:val="00123A2D"/>
    <w:rsid w:val="001249A6"/>
    <w:rsid w:val="001267FA"/>
    <w:rsid w:val="00130DF1"/>
    <w:rsid w:val="00131AF1"/>
    <w:rsid w:val="001330B4"/>
    <w:rsid w:val="001351D0"/>
    <w:rsid w:val="00136CD6"/>
    <w:rsid w:val="0013798A"/>
    <w:rsid w:val="0014134E"/>
    <w:rsid w:val="00141DB3"/>
    <w:rsid w:val="00141E9C"/>
    <w:rsid w:val="001501B7"/>
    <w:rsid w:val="00152847"/>
    <w:rsid w:val="0015439E"/>
    <w:rsid w:val="00154908"/>
    <w:rsid w:val="00154B35"/>
    <w:rsid w:val="00157B12"/>
    <w:rsid w:val="00157D65"/>
    <w:rsid w:val="001610A4"/>
    <w:rsid w:val="0016187A"/>
    <w:rsid w:val="00161D70"/>
    <w:rsid w:val="00161F24"/>
    <w:rsid w:val="001634E0"/>
    <w:rsid w:val="00165E66"/>
    <w:rsid w:val="00165F72"/>
    <w:rsid w:val="00167C85"/>
    <w:rsid w:val="00170DCA"/>
    <w:rsid w:val="00170E6A"/>
    <w:rsid w:val="0017302E"/>
    <w:rsid w:val="001743AC"/>
    <w:rsid w:val="00175DA3"/>
    <w:rsid w:val="00177ECB"/>
    <w:rsid w:val="001802C2"/>
    <w:rsid w:val="001808DE"/>
    <w:rsid w:val="00181004"/>
    <w:rsid w:val="0018266E"/>
    <w:rsid w:val="00182D25"/>
    <w:rsid w:val="00183A90"/>
    <w:rsid w:val="001849FB"/>
    <w:rsid w:val="001907F3"/>
    <w:rsid w:val="00193AD3"/>
    <w:rsid w:val="00193D71"/>
    <w:rsid w:val="00196009"/>
    <w:rsid w:val="00197F03"/>
    <w:rsid w:val="001A1E10"/>
    <w:rsid w:val="001A36AF"/>
    <w:rsid w:val="001A3A28"/>
    <w:rsid w:val="001A4404"/>
    <w:rsid w:val="001A4ECC"/>
    <w:rsid w:val="001A56DE"/>
    <w:rsid w:val="001A592F"/>
    <w:rsid w:val="001A5ED6"/>
    <w:rsid w:val="001B070A"/>
    <w:rsid w:val="001B475F"/>
    <w:rsid w:val="001B67C7"/>
    <w:rsid w:val="001B6A3F"/>
    <w:rsid w:val="001C1584"/>
    <w:rsid w:val="001C255C"/>
    <w:rsid w:val="001C2F50"/>
    <w:rsid w:val="001C3B51"/>
    <w:rsid w:val="001C3EAE"/>
    <w:rsid w:val="001C4579"/>
    <w:rsid w:val="001C6BA5"/>
    <w:rsid w:val="001C6D66"/>
    <w:rsid w:val="001D22B6"/>
    <w:rsid w:val="001D517F"/>
    <w:rsid w:val="001D53A0"/>
    <w:rsid w:val="001D642A"/>
    <w:rsid w:val="001D783F"/>
    <w:rsid w:val="001E05F8"/>
    <w:rsid w:val="001E0F29"/>
    <w:rsid w:val="001E10ED"/>
    <w:rsid w:val="001E21F7"/>
    <w:rsid w:val="001E37E4"/>
    <w:rsid w:val="001E3D03"/>
    <w:rsid w:val="001F381E"/>
    <w:rsid w:val="001F4894"/>
    <w:rsid w:val="001F6D19"/>
    <w:rsid w:val="001F6F53"/>
    <w:rsid w:val="00200260"/>
    <w:rsid w:val="0020064E"/>
    <w:rsid w:val="002013EA"/>
    <w:rsid w:val="002021CC"/>
    <w:rsid w:val="00203458"/>
    <w:rsid w:val="002037E7"/>
    <w:rsid w:val="00204458"/>
    <w:rsid w:val="002058CB"/>
    <w:rsid w:val="00207E1D"/>
    <w:rsid w:val="00214ADB"/>
    <w:rsid w:val="00215E60"/>
    <w:rsid w:val="00217CE2"/>
    <w:rsid w:val="00217DD7"/>
    <w:rsid w:val="00220614"/>
    <w:rsid w:val="002206A8"/>
    <w:rsid w:val="00223809"/>
    <w:rsid w:val="00224E32"/>
    <w:rsid w:val="0022577E"/>
    <w:rsid w:val="00225BAE"/>
    <w:rsid w:val="00225F49"/>
    <w:rsid w:val="00228AC5"/>
    <w:rsid w:val="00230403"/>
    <w:rsid w:val="00235973"/>
    <w:rsid w:val="00235F57"/>
    <w:rsid w:val="002378D3"/>
    <w:rsid w:val="002410F4"/>
    <w:rsid w:val="002423C9"/>
    <w:rsid w:val="00244BD3"/>
    <w:rsid w:val="00244CBD"/>
    <w:rsid w:val="0024568F"/>
    <w:rsid w:val="0024635E"/>
    <w:rsid w:val="0025273E"/>
    <w:rsid w:val="002544C5"/>
    <w:rsid w:val="0025461C"/>
    <w:rsid w:val="00254B58"/>
    <w:rsid w:val="00255D96"/>
    <w:rsid w:val="0025648E"/>
    <w:rsid w:val="00257055"/>
    <w:rsid w:val="00257290"/>
    <w:rsid w:val="00264B00"/>
    <w:rsid w:val="002663B0"/>
    <w:rsid w:val="0026671F"/>
    <w:rsid w:val="0027154D"/>
    <w:rsid w:val="00271F53"/>
    <w:rsid w:val="002720D2"/>
    <w:rsid w:val="00274028"/>
    <w:rsid w:val="00280B2D"/>
    <w:rsid w:val="00280D2A"/>
    <w:rsid w:val="00282109"/>
    <w:rsid w:val="0028353C"/>
    <w:rsid w:val="002916BC"/>
    <w:rsid w:val="00293DE9"/>
    <w:rsid w:val="002A2B6D"/>
    <w:rsid w:val="002A5469"/>
    <w:rsid w:val="002B06B2"/>
    <w:rsid w:val="002B06C5"/>
    <w:rsid w:val="002B159D"/>
    <w:rsid w:val="002B1EFD"/>
    <w:rsid w:val="002B5125"/>
    <w:rsid w:val="002B628F"/>
    <w:rsid w:val="002B7531"/>
    <w:rsid w:val="002C039E"/>
    <w:rsid w:val="002C3E5A"/>
    <w:rsid w:val="002C3EF3"/>
    <w:rsid w:val="002C4C8D"/>
    <w:rsid w:val="002C6187"/>
    <w:rsid w:val="002D24C4"/>
    <w:rsid w:val="002D2860"/>
    <w:rsid w:val="002D3B3B"/>
    <w:rsid w:val="002D449A"/>
    <w:rsid w:val="002D58C9"/>
    <w:rsid w:val="002D600D"/>
    <w:rsid w:val="002D7D0F"/>
    <w:rsid w:val="002E0FFD"/>
    <w:rsid w:val="002E15C4"/>
    <w:rsid w:val="002E7A01"/>
    <w:rsid w:val="002E7AB5"/>
    <w:rsid w:val="002F176F"/>
    <w:rsid w:val="002F3784"/>
    <w:rsid w:val="002F6BBC"/>
    <w:rsid w:val="003004BB"/>
    <w:rsid w:val="00302310"/>
    <w:rsid w:val="00303A55"/>
    <w:rsid w:val="00305058"/>
    <w:rsid w:val="0030733F"/>
    <w:rsid w:val="00307580"/>
    <w:rsid w:val="003114C8"/>
    <w:rsid w:val="003135C7"/>
    <w:rsid w:val="003156ED"/>
    <w:rsid w:val="003163EA"/>
    <w:rsid w:val="00322CEC"/>
    <w:rsid w:val="00322E1C"/>
    <w:rsid w:val="00323532"/>
    <w:rsid w:val="00326252"/>
    <w:rsid w:val="00327862"/>
    <w:rsid w:val="0033049E"/>
    <w:rsid w:val="00330991"/>
    <w:rsid w:val="003364DC"/>
    <w:rsid w:val="00336F62"/>
    <w:rsid w:val="00337B65"/>
    <w:rsid w:val="00341807"/>
    <w:rsid w:val="00341A74"/>
    <w:rsid w:val="00341AF7"/>
    <w:rsid w:val="003464EC"/>
    <w:rsid w:val="00351EE3"/>
    <w:rsid w:val="00353469"/>
    <w:rsid w:val="003547FF"/>
    <w:rsid w:val="003552D0"/>
    <w:rsid w:val="00355342"/>
    <w:rsid w:val="0035625A"/>
    <w:rsid w:val="00356809"/>
    <w:rsid w:val="00360CB1"/>
    <w:rsid w:val="00361FF3"/>
    <w:rsid w:val="00362588"/>
    <w:rsid w:val="0036341C"/>
    <w:rsid w:val="00363D0E"/>
    <w:rsid w:val="003648F0"/>
    <w:rsid w:val="003669E9"/>
    <w:rsid w:val="00367219"/>
    <w:rsid w:val="00367B8F"/>
    <w:rsid w:val="003709CB"/>
    <w:rsid w:val="00371355"/>
    <w:rsid w:val="00372141"/>
    <w:rsid w:val="00372DF2"/>
    <w:rsid w:val="00374B6C"/>
    <w:rsid w:val="00375A12"/>
    <w:rsid w:val="00383149"/>
    <w:rsid w:val="003838AA"/>
    <w:rsid w:val="00387505"/>
    <w:rsid w:val="00387E46"/>
    <w:rsid w:val="00390975"/>
    <w:rsid w:val="00391012"/>
    <w:rsid w:val="00394EAD"/>
    <w:rsid w:val="0039600C"/>
    <w:rsid w:val="00397BB9"/>
    <w:rsid w:val="003A08E7"/>
    <w:rsid w:val="003A09FC"/>
    <w:rsid w:val="003A0EF9"/>
    <w:rsid w:val="003A1341"/>
    <w:rsid w:val="003A1653"/>
    <w:rsid w:val="003A6963"/>
    <w:rsid w:val="003A7398"/>
    <w:rsid w:val="003A7B19"/>
    <w:rsid w:val="003B00D4"/>
    <w:rsid w:val="003B08D6"/>
    <w:rsid w:val="003B23A1"/>
    <w:rsid w:val="003B43C9"/>
    <w:rsid w:val="003B5379"/>
    <w:rsid w:val="003B5D74"/>
    <w:rsid w:val="003B668F"/>
    <w:rsid w:val="003B7C4B"/>
    <w:rsid w:val="003C087E"/>
    <w:rsid w:val="003C4562"/>
    <w:rsid w:val="003C4890"/>
    <w:rsid w:val="003C5E17"/>
    <w:rsid w:val="003D0B9E"/>
    <w:rsid w:val="003D208E"/>
    <w:rsid w:val="003D601E"/>
    <w:rsid w:val="003E1A11"/>
    <w:rsid w:val="003E5C7C"/>
    <w:rsid w:val="003F6097"/>
    <w:rsid w:val="003F6E7F"/>
    <w:rsid w:val="003F70DB"/>
    <w:rsid w:val="003F7154"/>
    <w:rsid w:val="003F71CD"/>
    <w:rsid w:val="004005B3"/>
    <w:rsid w:val="00400871"/>
    <w:rsid w:val="00401870"/>
    <w:rsid w:val="00401AB8"/>
    <w:rsid w:val="00401BB3"/>
    <w:rsid w:val="0040255A"/>
    <w:rsid w:val="0040592F"/>
    <w:rsid w:val="0040601F"/>
    <w:rsid w:val="00413D3F"/>
    <w:rsid w:val="00414047"/>
    <w:rsid w:val="00416026"/>
    <w:rsid w:val="004162F5"/>
    <w:rsid w:val="004167D0"/>
    <w:rsid w:val="00417F66"/>
    <w:rsid w:val="00420371"/>
    <w:rsid w:val="00421DE1"/>
    <w:rsid w:val="0042459F"/>
    <w:rsid w:val="0042557B"/>
    <w:rsid w:val="00426746"/>
    <w:rsid w:val="00427323"/>
    <w:rsid w:val="0043059D"/>
    <w:rsid w:val="0043435B"/>
    <w:rsid w:val="00435348"/>
    <w:rsid w:val="004360BE"/>
    <w:rsid w:val="0043651E"/>
    <w:rsid w:val="00437C52"/>
    <w:rsid w:val="00437E7E"/>
    <w:rsid w:val="00440CD1"/>
    <w:rsid w:val="00441415"/>
    <w:rsid w:val="004446B5"/>
    <w:rsid w:val="00446DED"/>
    <w:rsid w:val="00446EA9"/>
    <w:rsid w:val="00454027"/>
    <w:rsid w:val="0045517F"/>
    <w:rsid w:val="0045592E"/>
    <w:rsid w:val="00455F2D"/>
    <w:rsid w:val="00456166"/>
    <w:rsid w:val="0046150B"/>
    <w:rsid w:val="00462255"/>
    <w:rsid w:val="00462D45"/>
    <w:rsid w:val="00463798"/>
    <w:rsid w:val="00463996"/>
    <w:rsid w:val="004673FB"/>
    <w:rsid w:val="004712E2"/>
    <w:rsid w:val="004713B6"/>
    <w:rsid w:val="00472F3C"/>
    <w:rsid w:val="00476D6E"/>
    <w:rsid w:val="00477311"/>
    <w:rsid w:val="0047779A"/>
    <w:rsid w:val="00477BB3"/>
    <w:rsid w:val="00477F6E"/>
    <w:rsid w:val="0048042A"/>
    <w:rsid w:val="00480D26"/>
    <w:rsid w:val="00481C2E"/>
    <w:rsid w:val="0048246F"/>
    <w:rsid w:val="00485F04"/>
    <w:rsid w:val="00486CC5"/>
    <w:rsid w:val="004915E3"/>
    <w:rsid w:val="00491DC0"/>
    <w:rsid w:val="00493652"/>
    <w:rsid w:val="0049512F"/>
    <w:rsid w:val="00495375"/>
    <w:rsid w:val="00497BFB"/>
    <w:rsid w:val="004A0264"/>
    <w:rsid w:val="004A0497"/>
    <w:rsid w:val="004A1D65"/>
    <w:rsid w:val="004A2500"/>
    <w:rsid w:val="004A395B"/>
    <w:rsid w:val="004A47FF"/>
    <w:rsid w:val="004A4EB2"/>
    <w:rsid w:val="004A709E"/>
    <w:rsid w:val="004B0916"/>
    <w:rsid w:val="004B2F42"/>
    <w:rsid w:val="004B6F02"/>
    <w:rsid w:val="004B7E55"/>
    <w:rsid w:val="004C43F0"/>
    <w:rsid w:val="004D3FF3"/>
    <w:rsid w:val="004D4951"/>
    <w:rsid w:val="004D6EC6"/>
    <w:rsid w:val="004D6EE7"/>
    <w:rsid w:val="004E1E22"/>
    <w:rsid w:val="004E2A93"/>
    <w:rsid w:val="004E4280"/>
    <w:rsid w:val="004E48D2"/>
    <w:rsid w:val="004E69F9"/>
    <w:rsid w:val="004E6BA2"/>
    <w:rsid w:val="004E6EF7"/>
    <w:rsid w:val="004E754F"/>
    <w:rsid w:val="004F0C4D"/>
    <w:rsid w:val="004F1610"/>
    <w:rsid w:val="004F1DE5"/>
    <w:rsid w:val="004F2795"/>
    <w:rsid w:val="004F58B4"/>
    <w:rsid w:val="004F723B"/>
    <w:rsid w:val="00503E2B"/>
    <w:rsid w:val="00505934"/>
    <w:rsid w:val="005108D9"/>
    <w:rsid w:val="00511137"/>
    <w:rsid w:val="0051117F"/>
    <w:rsid w:val="005139D1"/>
    <w:rsid w:val="00514831"/>
    <w:rsid w:val="00515437"/>
    <w:rsid w:val="0052175F"/>
    <w:rsid w:val="00522CB6"/>
    <w:rsid w:val="005269CD"/>
    <w:rsid w:val="00530BB0"/>
    <w:rsid w:val="005314EA"/>
    <w:rsid w:val="005350CE"/>
    <w:rsid w:val="00535302"/>
    <w:rsid w:val="00535E88"/>
    <w:rsid w:val="0054116E"/>
    <w:rsid w:val="00542FFA"/>
    <w:rsid w:val="00543CEC"/>
    <w:rsid w:val="00544A7F"/>
    <w:rsid w:val="00545496"/>
    <w:rsid w:val="005459BA"/>
    <w:rsid w:val="00547394"/>
    <w:rsid w:val="0054765D"/>
    <w:rsid w:val="0055081F"/>
    <w:rsid w:val="00550CAD"/>
    <w:rsid w:val="00552125"/>
    <w:rsid w:val="00552BC8"/>
    <w:rsid w:val="00552C47"/>
    <w:rsid w:val="00557C17"/>
    <w:rsid w:val="00561B5F"/>
    <w:rsid w:val="00561F69"/>
    <w:rsid w:val="005633CE"/>
    <w:rsid w:val="0056378C"/>
    <w:rsid w:val="00563878"/>
    <w:rsid w:val="005655FC"/>
    <w:rsid w:val="0057008D"/>
    <w:rsid w:val="0057039F"/>
    <w:rsid w:val="00570C9F"/>
    <w:rsid w:val="005717CE"/>
    <w:rsid w:val="0057355C"/>
    <w:rsid w:val="00574073"/>
    <w:rsid w:val="00574509"/>
    <w:rsid w:val="0058374D"/>
    <w:rsid w:val="005842FF"/>
    <w:rsid w:val="005848F5"/>
    <w:rsid w:val="005859CF"/>
    <w:rsid w:val="00587B0B"/>
    <w:rsid w:val="00587CC2"/>
    <w:rsid w:val="00590707"/>
    <w:rsid w:val="0059249B"/>
    <w:rsid w:val="00592C90"/>
    <w:rsid w:val="00597190"/>
    <w:rsid w:val="005A25EE"/>
    <w:rsid w:val="005A4272"/>
    <w:rsid w:val="005A7304"/>
    <w:rsid w:val="005B05A8"/>
    <w:rsid w:val="005B1859"/>
    <w:rsid w:val="005B359E"/>
    <w:rsid w:val="005B5F90"/>
    <w:rsid w:val="005B7520"/>
    <w:rsid w:val="005B77EB"/>
    <w:rsid w:val="005C055E"/>
    <w:rsid w:val="005C2424"/>
    <w:rsid w:val="005C42BF"/>
    <w:rsid w:val="005C560D"/>
    <w:rsid w:val="005C5E9E"/>
    <w:rsid w:val="005C62F1"/>
    <w:rsid w:val="005D13D7"/>
    <w:rsid w:val="005D35B6"/>
    <w:rsid w:val="005D5C75"/>
    <w:rsid w:val="005D5E4C"/>
    <w:rsid w:val="005D5FE6"/>
    <w:rsid w:val="005D6927"/>
    <w:rsid w:val="005D7E3E"/>
    <w:rsid w:val="005E0306"/>
    <w:rsid w:val="005E362D"/>
    <w:rsid w:val="005E534C"/>
    <w:rsid w:val="005E652A"/>
    <w:rsid w:val="005E7DDF"/>
    <w:rsid w:val="005F0B03"/>
    <w:rsid w:val="005F1881"/>
    <w:rsid w:val="005F1C59"/>
    <w:rsid w:val="005F3611"/>
    <w:rsid w:val="005F45A0"/>
    <w:rsid w:val="005F4F0A"/>
    <w:rsid w:val="005F5D05"/>
    <w:rsid w:val="005F61C8"/>
    <w:rsid w:val="005F6C57"/>
    <w:rsid w:val="005F6D5D"/>
    <w:rsid w:val="0060384E"/>
    <w:rsid w:val="00612318"/>
    <w:rsid w:val="006137E4"/>
    <w:rsid w:val="00615148"/>
    <w:rsid w:val="00621548"/>
    <w:rsid w:val="00624C86"/>
    <w:rsid w:val="00624D20"/>
    <w:rsid w:val="00627004"/>
    <w:rsid w:val="00631640"/>
    <w:rsid w:val="0063413A"/>
    <w:rsid w:val="00635A5B"/>
    <w:rsid w:val="0063733E"/>
    <w:rsid w:val="00637A94"/>
    <w:rsid w:val="006451FD"/>
    <w:rsid w:val="006455EE"/>
    <w:rsid w:val="00646EB3"/>
    <w:rsid w:val="006478E2"/>
    <w:rsid w:val="00651667"/>
    <w:rsid w:val="00655C55"/>
    <w:rsid w:val="006573AD"/>
    <w:rsid w:val="00657DA4"/>
    <w:rsid w:val="00657DF5"/>
    <w:rsid w:val="006609A1"/>
    <w:rsid w:val="00661C63"/>
    <w:rsid w:val="00661D1E"/>
    <w:rsid w:val="00664372"/>
    <w:rsid w:val="006656EF"/>
    <w:rsid w:val="00672F23"/>
    <w:rsid w:val="00673A45"/>
    <w:rsid w:val="0067620C"/>
    <w:rsid w:val="00676560"/>
    <w:rsid w:val="00676A86"/>
    <w:rsid w:val="00677AAE"/>
    <w:rsid w:val="00677D30"/>
    <w:rsid w:val="00680500"/>
    <w:rsid w:val="00683344"/>
    <w:rsid w:val="006852F5"/>
    <w:rsid w:val="00685345"/>
    <w:rsid w:val="0068557E"/>
    <w:rsid w:val="006858DD"/>
    <w:rsid w:val="00691737"/>
    <w:rsid w:val="00691D52"/>
    <w:rsid w:val="00691EB8"/>
    <w:rsid w:val="00692627"/>
    <w:rsid w:val="0069276E"/>
    <w:rsid w:val="006933AD"/>
    <w:rsid w:val="00694470"/>
    <w:rsid w:val="00694D6B"/>
    <w:rsid w:val="00695A0C"/>
    <w:rsid w:val="0069607A"/>
    <w:rsid w:val="00696605"/>
    <w:rsid w:val="006A04BA"/>
    <w:rsid w:val="006A2023"/>
    <w:rsid w:val="006A56A0"/>
    <w:rsid w:val="006A6B79"/>
    <w:rsid w:val="006A7E9C"/>
    <w:rsid w:val="006B0117"/>
    <w:rsid w:val="006B0157"/>
    <w:rsid w:val="006B0CCC"/>
    <w:rsid w:val="006B4557"/>
    <w:rsid w:val="006B63CF"/>
    <w:rsid w:val="006B7A74"/>
    <w:rsid w:val="006C0940"/>
    <w:rsid w:val="006C0C60"/>
    <w:rsid w:val="006C5BA9"/>
    <w:rsid w:val="006C781B"/>
    <w:rsid w:val="006C7875"/>
    <w:rsid w:val="006C7E83"/>
    <w:rsid w:val="006D31B0"/>
    <w:rsid w:val="006D47BA"/>
    <w:rsid w:val="006D548E"/>
    <w:rsid w:val="006D7393"/>
    <w:rsid w:val="006E0169"/>
    <w:rsid w:val="006E1F06"/>
    <w:rsid w:val="006E3384"/>
    <w:rsid w:val="006E46CF"/>
    <w:rsid w:val="006E4941"/>
    <w:rsid w:val="006E5047"/>
    <w:rsid w:val="006E5114"/>
    <w:rsid w:val="006E5422"/>
    <w:rsid w:val="006E7021"/>
    <w:rsid w:val="006F02C0"/>
    <w:rsid w:val="006F03EE"/>
    <w:rsid w:val="006F1AA7"/>
    <w:rsid w:val="006F24DF"/>
    <w:rsid w:val="006F3145"/>
    <w:rsid w:val="006F3D62"/>
    <w:rsid w:val="006F43C0"/>
    <w:rsid w:val="006F45E1"/>
    <w:rsid w:val="006F7499"/>
    <w:rsid w:val="0070056C"/>
    <w:rsid w:val="0070284D"/>
    <w:rsid w:val="00704D45"/>
    <w:rsid w:val="00704F1E"/>
    <w:rsid w:val="0071054D"/>
    <w:rsid w:val="00714E1B"/>
    <w:rsid w:val="007214D7"/>
    <w:rsid w:val="0072256E"/>
    <w:rsid w:val="00724506"/>
    <w:rsid w:val="00724D51"/>
    <w:rsid w:val="00726EA8"/>
    <w:rsid w:val="00730BEE"/>
    <w:rsid w:val="00730E2C"/>
    <w:rsid w:val="0073250B"/>
    <w:rsid w:val="00732F8F"/>
    <w:rsid w:val="0073398E"/>
    <w:rsid w:val="00734B1B"/>
    <w:rsid w:val="00734F31"/>
    <w:rsid w:val="00736484"/>
    <w:rsid w:val="007365FA"/>
    <w:rsid w:val="00737D30"/>
    <w:rsid w:val="00741565"/>
    <w:rsid w:val="00742E76"/>
    <w:rsid w:val="007457C5"/>
    <w:rsid w:val="007477B3"/>
    <w:rsid w:val="007510B9"/>
    <w:rsid w:val="0075163A"/>
    <w:rsid w:val="00752D1D"/>
    <w:rsid w:val="0075322C"/>
    <w:rsid w:val="007543BA"/>
    <w:rsid w:val="007552E4"/>
    <w:rsid w:val="0075622E"/>
    <w:rsid w:val="007579B1"/>
    <w:rsid w:val="00757D96"/>
    <w:rsid w:val="00761354"/>
    <w:rsid w:val="007616F4"/>
    <w:rsid w:val="007679E0"/>
    <w:rsid w:val="007709B0"/>
    <w:rsid w:val="007710E8"/>
    <w:rsid w:val="00774964"/>
    <w:rsid w:val="00775F39"/>
    <w:rsid w:val="00776FCB"/>
    <w:rsid w:val="00777F91"/>
    <w:rsid w:val="00780F7F"/>
    <w:rsid w:val="00781924"/>
    <w:rsid w:val="00783202"/>
    <w:rsid w:val="00784EC7"/>
    <w:rsid w:val="00787E8A"/>
    <w:rsid w:val="007924B6"/>
    <w:rsid w:val="00794A00"/>
    <w:rsid w:val="00794D9F"/>
    <w:rsid w:val="00797430"/>
    <w:rsid w:val="007A289F"/>
    <w:rsid w:val="007A6895"/>
    <w:rsid w:val="007A78DC"/>
    <w:rsid w:val="007A7B2C"/>
    <w:rsid w:val="007B19DD"/>
    <w:rsid w:val="007B2BC4"/>
    <w:rsid w:val="007B67FF"/>
    <w:rsid w:val="007C1316"/>
    <w:rsid w:val="007C1B8C"/>
    <w:rsid w:val="007C5320"/>
    <w:rsid w:val="007C5625"/>
    <w:rsid w:val="007C579E"/>
    <w:rsid w:val="007C5D32"/>
    <w:rsid w:val="007C6226"/>
    <w:rsid w:val="007C6CC1"/>
    <w:rsid w:val="007D013D"/>
    <w:rsid w:val="007D2CDD"/>
    <w:rsid w:val="007D3047"/>
    <w:rsid w:val="007D34F4"/>
    <w:rsid w:val="007D63A9"/>
    <w:rsid w:val="007E2B4B"/>
    <w:rsid w:val="007E4A2A"/>
    <w:rsid w:val="007E520A"/>
    <w:rsid w:val="007E64ED"/>
    <w:rsid w:val="007E7504"/>
    <w:rsid w:val="007E757E"/>
    <w:rsid w:val="007F061B"/>
    <w:rsid w:val="007F16E3"/>
    <w:rsid w:val="007F2AAA"/>
    <w:rsid w:val="007F2E66"/>
    <w:rsid w:val="007F2FDF"/>
    <w:rsid w:val="007F3749"/>
    <w:rsid w:val="007F3763"/>
    <w:rsid w:val="007F53F7"/>
    <w:rsid w:val="007F6063"/>
    <w:rsid w:val="00801F84"/>
    <w:rsid w:val="00802DFF"/>
    <w:rsid w:val="008034B4"/>
    <w:rsid w:val="0080798F"/>
    <w:rsid w:val="00813858"/>
    <w:rsid w:val="008157E0"/>
    <w:rsid w:val="00816AB5"/>
    <w:rsid w:val="008205DC"/>
    <w:rsid w:val="00820CC6"/>
    <w:rsid w:val="0082113C"/>
    <w:rsid w:val="0082116B"/>
    <w:rsid w:val="008233FD"/>
    <w:rsid w:val="0082390E"/>
    <w:rsid w:val="008242AD"/>
    <w:rsid w:val="00826366"/>
    <w:rsid w:val="00826DE4"/>
    <w:rsid w:val="0083140E"/>
    <w:rsid w:val="00831B21"/>
    <w:rsid w:val="008340DF"/>
    <w:rsid w:val="00834470"/>
    <w:rsid w:val="0084091B"/>
    <w:rsid w:val="008432B9"/>
    <w:rsid w:val="008521CD"/>
    <w:rsid w:val="00852931"/>
    <w:rsid w:val="008530C9"/>
    <w:rsid w:val="00853352"/>
    <w:rsid w:val="00854010"/>
    <w:rsid w:val="00854CBD"/>
    <w:rsid w:val="00854D62"/>
    <w:rsid w:val="008550C7"/>
    <w:rsid w:val="00855719"/>
    <w:rsid w:val="008567AA"/>
    <w:rsid w:val="008601A5"/>
    <w:rsid w:val="00860652"/>
    <w:rsid w:val="00860C91"/>
    <w:rsid w:val="00860DE1"/>
    <w:rsid w:val="00864886"/>
    <w:rsid w:val="00865BCB"/>
    <w:rsid w:val="0086624D"/>
    <w:rsid w:val="008665AA"/>
    <w:rsid w:val="00866E5C"/>
    <w:rsid w:val="00867A07"/>
    <w:rsid w:val="00870758"/>
    <w:rsid w:val="00870E79"/>
    <w:rsid w:val="00871E3D"/>
    <w:rsid w:val="00874E92"/>
    <w:rsid w:val="00876366"/>
    <w:rsid w:val="0088065C"/>
    <w:rsid w:val="00881472"/>
    <w:rsid w:val="0088259F"/>
    <w:rsid w:val="00883CA3"/>
    <w:rsid w:val="008873C8"/>
    <w:rsid w:val="008935EE"/>
    <w:rsid w:val="008948C9"/>
    <w:rsid w:val="00895D31"/>
    <w:rsid w:val="00896E51"/>
    <w:rsid w:val="00897039"/>
    <w:rsid w:val="00897DD5"/>
    <w:rsid w:val="008A0089"/>
    <w:rsid w:val="008A1697"/>
    <w:rsid w:val="008A21AA"/>
    <w:rsid w:val="008A23E0"/>
    <w:rsid w:val="008A2C16"/>
    <w:rsid w:val="008A3C2B"/>
    <w:rsid w:val="008A6266"/>
    <w:rsid w:val="008A7382"/>
    <w:rsid w:val="008A73A6"/>
    <w:rsid w:val="008B0F79"/>
    <w:rsid w:val="008B3478"/>
    <w:rsid w:val="008B4EA9"/>
    <w:rsid w:val="008B4EE6"/>
    <w:rsid w:val="008B5D1A"/>
    <w:rsid w:val="008C0BB8"/>
    <w:rsid w:val="008C19E1"/>
    <w:rsid w:val="008C20B6"/>
    <w:rsid w:val="008C2D78"/>
    <w:rsid w:val="008C55C1"/>
    <w:rsid w:val="008C6642"/>
    <w:rsid w:val="008C6F23"/>
    <w:rsid w:val="008C7A5D"/>
    <w:rsid w:val="008C7A9C"/>
    <w:rsid w:val="008D2660"/>
    <w:rsid w:val="008D4626"/>
    <w:rsid w:val="008D4657"/>
    <w:rsid w:val="008D5037"/>
    <w:rsid w:val="008D6521"/>
    <w:rsid w:val="008E3B4C"/>
    <w:rsid w:val="008E431E"/>
    <w:rsid w:val="008E6AFD"/>
    <w:rsid w:val="008E77C5"/>
    <w:rsid w:val="008F1D8E"/>
    <w:rsid w:val="008F3AD4"/>
    <w:rsid w:val="008F3BFA"/>
    <w:rsid w:val="008F554F"/>
    <w:rsid w:val="008F75B6"/>
    <w:rsid w:val="0090510C"/>
    <w:rsid w:val="00907DAB"/>
    <w:rsid w:val="009100D5"/>
    <w:rsid w:val="00911054"/>
    <w:rsid w:val="009113AA"/>
    <w:rsid w:val="00911C80"/>
    <w:rsid w:val="00914969"/>
    <w:rsid w:val="00915BE1"/>
    <w:rsid w:val="009160DB"/>
    <w:rsid w:val="00916567"/>
    <w:rsid w:val="00917634"/>
    <w:rsid w:val="0092019E"/>
    <w:rsid w:val="00920278"/>
    <w:rsid w:val="0092376E"/>
    <w:rsid w:val="00926D6A"/>
    <w:rsid w:val="00930167"/>
    <w:rsid w:val="009316F9"/>
    <w:rsid w:val="00931AC9"/>
    <w:rsid w:val="00932959"/>
    <w:rsid w:val="00933338"/>
    <w:rsid w:val="00936FC1"/>
    <w:rsid w:val="009377C8"/>
    <w:rsid w:val="00937BC7"/>
    <w:rsid w:val="00941C5F"/>
    <w:rsid w:val="00941FF9"/>
    <w:rsid w:val="00944522"/>
    <w:rsid w:val="0094460E"/>
    <w:rsid w:val="00945B9F"/>
    <w:rsid w:val="00946A0F"/>
    <w:rsid w:val="0095164E"/>
    <w:rsid w:val="00951670"/>
    <w:rsid w:val="00951F24"/>
    <w:rsid w:val="009527CA"/>
    <w:rsid w:val="009534FB"/>
    <w:rsid w:val="00953A39"/>
    <w:rsid w:val="00953C5F"/>
    <w:rsid w:val="00955B8C"/>
    <w:rsid w:val="00956560"/>
    <w:rsid w:val="00965871"/>
    <w:rsid w:val="00967D00"/>
    <w:rsid w:val="00970035"/>
    <w:rsid w:val="009714FB"/>
    <w:rsid w:val="009715EC"/>
    <w:rsid w:val="0097472D"/>
    <w:rsid w:val="00975D0F"/>
    <w:rsid w:val="0097735A"/>
    <w:rsid w:val="00987005"/>
    <w:rsid w:val="0099247C"/>
    <w:rsid w:val="00993C33"/>
    <w:rsid w:val="00993C63"/>
    <w:rsid w:val="00993D14"/>
    <w:rsid w:val="00995331"/>
    <w:rsid w:val="009953B0"/>
    <w:rsid w:val="009958BA"/>
    <w:rsid w:val="00996E4E"/>
    <w:rsid w:val="009A2687"/>
    <w:rsid w:val="009A5406"/>
    <w:rsid w:val="009A5787"/>
    <w:rsid w:val="009A6B92"/>
    <w:rsid w:val="009A6CCC"/>
    <w:rsid w:val="009A6D70"/>
    <w:rsid w:val="009B15C1"/>
    <w:rsid w:val="009B68C5"/>
    <w:rsid w:val="009B6FE7"/>
    <w:rsid w:val="009B7A2D"/>
    <w:rsid w:val="009D0F29"/>
    <w:rsid w:val="009D557F"/>
    <w:rsid w:val="009D5A62"/>
    <w:rsid w:val="009D5AB4"/>
    <w:rsid w:val="009D639D"/>
    <w:rsid w:val="009D680C"/>
    <w:rsid w:val="009E0B4D"/>
    <w:rsid w:val="009E25E7"/>
    <w:rsid w:val="009E39B6"/>
    <w:rsid w:val="009E4D33"/>
    <w:rsid w:val="009E6104"/>
    <w:rsid w:val="009E645D"/>
    <w:rsid w:val="009E7F95"/>
    <w:rsid w:val="009F4117"/>
    <w:rsid w:val="009F41F5"/>
    <w:rsid w:val="009F5322"/>
    <w:rsid w:val="009F62DB"/>
    <w:rsid w:val="00A002DC"/>
    <w:rsid w:val="00A07262"/>
    <w:rsid w:val="00A072D8"/>
    <w:rsid w:val="00A072F8"/>
    <w:rsid w:val="00A07ABA"/>
    <w:rsid w:val="00A10A7D"/>
    <w:rsid w:val="00A12B2A"/>
    <w:rsid w:val="00A13848"/>
    <w:rsid w:val="00A1568D"/>
    <w:rsid w:val="00A163FC"/>
    <w:rsid w:val="00A21C74"/>
    <w:rsid w:val="00A2429D"/>
    <w:rsid w:val="00A246D2"/>
    <w:rsid w:val="00A27CBC"/>
    <w:rsid w:val="00A3028D"/>
    <w:rsid w:val="00A313AE"/>
    <w:rsid w:val="00A41F60"/>
    <w:rsid w:val="00A42010"/>
    <w:rsid w:val="00A45EA1"/>
    <w:rsid w:val="00A54BB7"/>
    <w:rsid w:val="00A54F55"/>
    <w:rsid w:val="00A564B9"/>
    <w:rsid w:val="00A56CAF"/>
    <w:rsid w:val="00A606BB"/>
    <w:rsid w:val="00A60AFB"/>
    <w:rsid w:val="00A64A02"/>
    <w:rsid w:val="00A64BC9"/>
    <w:rsid w:val="00A65227"/>
    <w:rsid w:val="00A659CE"/>
    <w:rsid w:val="00A67E65"/>
    <w:rsid w:val="00A70776"/>
    <w:rsid w:val="00A711F7"/>
    <w:rsid w:val="00A71532"/>
    <w:rsid w:val="00A7269A"/>
    <w:rsid w:val="00A72705"/>
    <w:rsid w:val="00A75C40"/>
    <w:rsid w:val="00A764C8"/>
    <w:rsid w:val="00A80FF5"/>
    <w:rsid w:val="00A81462"/>
    <w:rsid w:val="00A81A7D"/>
    <w:rsid w:val="00A81F58"/>
    <w:rsid w:val="00A85B25"/>
    <w:rsid w:val="00A90321"/>
    <w:rsid w:val="00A9099A"/>
    <w:rsid w:val="00A928A8"/>
    <w:rsid w:val="00A96BF0"/>
    <w:rsid w:val="00A979B0"/>
    <w:rsid w:val="00AA0285"/>
    <w:rsid w:val="00AA0383"/>
    <w:rsid w:val="00AA4DED"/>
    <w:rsid w:val="00AB3398"/>
    <w:rsid w:val="00AB4C57"/>
    <w:rsid w:val="00AB5A85"/>
    <w:rsid w:val="00AB63E4"/>
    <w:rsid w:val="00AB674A"/>
    <w:rsid w:val="00AC054C"/>
    <w:rsid w:val="00AC40E9"/>
    <w:rsid w:val="00AC5270"/>
    <w:rsid w:val="00AC62E3"/>
    <w:rsid w:val="00AC74EB"/>
    <w:rsid w:val="00AC7BBA"/>
    <w:rsid w:val="00AD20FD"/>
    <w:rsid w:val="00AD2DA8"/>
    <w:rsid w:val="00AD311B"/>
    <w:rsid w:val="00AD3C4E"/>
    <w:rsid w:val="00AD6BF1"/>
    <w:rsid w:val="00AD75EE"/>
    <w:rsid w:val="00AE2BBE"/>
    <w:rsid w:val="00AE2C81"/>
    <w:rsid w:val="00AE3B4E"/>
    <w:rsid w:val="00AE3D8A"/>
    <w:rsid w:val="00AE40FE"/>
    <w:rsid w:val="00AE5432"/>
    <w:rsid w:val="00AF078A"/>
    <w:rsid w:val="00AF1175"/>
    <w:rsid w:val="00AF165C"/>
    <w:rsid w:val="00AF1D3C"/>
    <w:rsid w:val="00AF3117"/>
    <w:rsid w:val="00AF3BEC"/>
    <w:rsid w:val="00B000C3"/>
    <w:rsid w:val="00B05B1F"/>
    <w:rsid w:val="00B113A2"/>
    <w:rsid w:val="00B117FA"/>
    <w:rsid w:val="00B1218F"/>
    <w:rsid w:val="00B12277"/>
    <w:rsid w:val="00B1382B"/>
    <w:rsid w:val="00B15E7F"/>
    <w:rsid w:val="00B179AD"/>
    <w:rsid w:val="00B17A6E"/>
    <w:rsid w:val="00B17B8A"/>
    <w:rsid w:val="00B17F8C"/>
    <w:rsid w:val="00B2005F"/>
    <w:rsid w:val="00B20706"/>
    <w:rsid w:val="00B21564"/>
    <w:rsid w:val="00B2421F"/>
    <w:rsid w:val="00B2463E"/>
    <w:rsid w:val="00B26339"/>
    <w:rsid w:val="00B2756E"/>
    <w:rsid w:val="00B30A2B"/>
    <w:rsid w:val="00B3190A"/>
    <w:rsid w:val="00B34DE4"/>
    <w:rsid w:val="00B3544D"/>
    <w:rsid w:val="00B37EE2"/>
    <w:rsid w:val="00B460CF"/>
    <w:rsid w:val="00B51E93"/>
    <w:rsid w:val="00B52681"/>
    <w:rsid w:val="00B55528"/>
    <w:rsid w:val="00B557D4"/>
    <w:rsid w:val="00B5598A"/>
    <w:rsid w:val="00B568D6"/>
    <w:rsid w:val="00B57163"/>
    <w:rsid w:val="00B622AD"/>
    <w:rsid w:val="00B62FEC"/>
    <w:rsid w:val="00B640F4"/>
    <w:rsid w:val="00B642AC"/>
    <w:rsid w:val="00B64FE6"/>
    <w:rsid w:val="00B65611"/>
    <w:rsid w:val="00B65B62"/>
    <w:rsid w:val="00B66836"/>
    <w:rsid w:val="00B66A24"/>
    <w:rsid w:val="00B71BE6"/>
    <w:rsid w:val="00B74CB0"/>
    <w:rsid w:val="00B763CE"/>
    <w:rsid w:val="00B81EFE"/>
    <w:rsid w:val="00B8470C"/>
    <w:rsid w:val="00B847C7"/>
    <w:rsid w:val="00B87B75"/>
    <w:rsid w:val="00B8B1DB"/>
    <w:rsid w:val="00B94673"/>
    <w:rsid w:val="00B95EFA"/>
    <w:rsid w:val="00BA067C"/>
    <w:rsid w:val="00BA354D"/>
    <w:rsid w:val="00BA633E"/>
    <w:rsid w:val="00BB0C02"/>
    <w:rsid w:val="00BB0D0A"/>
    <w:rsid w:val="00BB0FAF"/>
    <w:rsid w:val="00BB1D59"/>
    <w:rsid w:val="00BB20A4"/>
    <w:rsid w:val="00BB294F"/>
    <w:rsid w:val="00BB3F73"/>
    <w:rsid w:val="00BB6260"/>
    <w:rsid w:val="00BB6566"/>
    <w:rsid w:val="00BB6593"/>
    <w:rsid w:val="00BB6F17"/>
    <w:rsid w:val="00BC6248"/>
    <w:rsid w:val="00BC6BE4"/>
    <w:rsid w:val="00BC6E9E"/>
    <w:rsid w:val="00BD00AB"/>
    <w:rsid w:val="00BE08B5"/>
    <w:rsid w:val="00BE1907"/>
    <w:rsid w:val="00BE1987"/>
    <w:rsid w:val="00BE3BEB"/>
    <w:rsid w:val="00BE4EBF"/>
    <w:rsid w:val="00BE63A8"/>
    <w:rsid w:val="00BF02C6"/>
    <w:rsid w:val="00BF1A1C"/>
    <w:rsid w:val="00BF5452"/>
    <w:rsid w:val="00BF55E8"/>
    <w:rsid w:val="00C00C91"/>
    <w:rsid w:val="00C01C34"/>
    <w:rsid w:val="00C02E8C"/>
    <w:rsid w:val="00C04115"/>
    <w:rsid w:val="00C06749"/>
    <w:rsid w:val="00C07E9E"/>
    <w:rsid w:val="00C114A2"/>
    <w:rsid w:val="00C11AD9"/>
    <w:rsid w:val="00C127E2"/>
    <w:rsid w:val="00C12C29"/>
    <w:rsid w:val="00C14A16"/>
    <w:rsid w:val="00C17E02"/>
    <w:rsid w:val="00C17FC2"/>
    <w:rsid w:val="00C22D2C"/>
    <w:rsid w:val="00C2300A"/>
    <w:rsid w:val="00C25E43"/>
    <w:rsid w:val="00C27069"/>
    <w:rsid w:val="00C27F8A"/>
    <w:rsid w:val="00C33E43"/>
    <w:rsid w:val="00C33EC5"/>
    <w:rsid w:val="00C37DD1"/>
    <w:rsid w:val="00C414DF"/>
    <w:rsid w:val="00C4396C"/>
    <w:rsid w:val="00C44F2E"/>
    <w:rsid w:val="00C45CE9"/>
    <w:rsid w:val="00C4600B"/>
    <w:rsid w:val="00C4783E"/>
    <w:rsid w:val="00C508CF"/>
    <w:rsid w:val="00C518FA"/>
    <w:rsid w:val="00C51E5F"/>
    <w:rsid w:val="00C51F7B"/>
    <w:rsid w:val="00C52E11"/>
    <w:rsid w:val="00C547AB"/>
    <w:rsid w:val="00C548CB"/>
    <w:rsid w:val="00C55D97"/>
    <w:rsid w:val="00C619AF"/>
    <w:rsid w:val="00C63F88"/>
    <w:rsid w:val="00C64B90"/>
    <w:rsid w:val="00C65B10"/>
    <w:rsid w:val="00C66552"/>
    <w:rsid w:val="00C66E89"/>
    <w:rsid w:val="00C70AB7"/>
    <w:rsid w:val="00C725DD"/>
    <w:rsid w:val="00C72DCC"/>
    <w:rsid w:val="00C72F0F"/>
    <w:rsid w:val="00C751BF"/>
    <w:rsid w:val="00C76ADB"/>
    <w:rsid w:val="00C81986"/>
    <w:rsid w:val="00C82C03"/>
    <w:rsid w:val="00C85292"/>
    <w:rsid w:val="00C860B7"/>
    <w:rsid w:val="00C86EEB"/>
    <w:rsid w:val="00C879C1"/>
    <w:rsid w:val="00C900E9"/>
    <w:rsid w:val="00C903EA"/>
    <w:rsid w:val="00C912D9"/>
    <w:rsid w:val="00C913E8"/>
    <w:rsid w:val="00C91982"/>
    <w:rsid w:val="00C93216"/>
    <w:rsid w:val="00C955F6"/>
    <w:rsid w:val="00C97FB9"/>
    <w:rsid w:val="00CA00FC"/>
    <w:rsid w:val="00CA0C93"/>
    <w:rsid w:val="00CA1A6F"/>
    <w:rsid w:val="00CA3252"/>
    <w:rsid w:val="00CA330E"/>
    <w:rsid w:val="00CA6642"/>
    <w:rsid w:val="00CB07CE"/>
    <w:rsid w:val="00CB0E10"/>
    <w:rsid w:val="00CB185C"/>
    <w:rsid w:val="00CB1BCC"/>
    <w:rsid w:val="00CB1C1A"/>
    <w:rsid w:val="00CB3977"/>
    <w:rsid w:val="00CC042B"/>
    <w:rsid w:val="00CC0D99"/>
    <w:rsid w:val="00CC1BE4"/>
    <w:rsid w:val="00CC2E1F"/>
    <w:rsid w:val="00CC35F2"/>
    <w:rsid w:val="00CC39BA"/>
    <w:rsid w:val="00CC58AB"/>
    <w:rsid w:val="00CC6C25"/>
    <w:rsid w:val="00CC7B66"/>
    <w:rsid w:val="00CD1104"/>
    <w:rsid w:val="00CD1623"/>
    <w:rsid w:val="00CD178B"/>
    <w:rsid w:val="00CD4C15"/>
    <w:rsid w:val="00CD7180"/>
    <w:rsid w:val="00CD7B1C"/>
    <w:rsid w:val="00CD7DB4"/>
    <w:rsid w:val="00CE20A1"/>
    <w:rsid w:val="00CE2D72"/>
    <w:rsid w:val="00CE69E1"/>
    <w:rsid w:val="00CF366D"/>
    <w:rsid w:val="00CF4D9A"/>
    <w:rsid w:val="00CF548A"/>
    <w:rsid w:val="00CF5AE4"/>
    <w:rsid w:val="00CF7A11"/>
    <w:rsid w:val="00D0078E"/>
    <w:rsid w:val="00D0218D"/>
    <w:rsid w:val="00D025BE"/>
    <w:rsid w:val="00D047A8"/>
    <w:rsid w:val="00D05212"/>
    <w:rsid w:val="00D060AC"/>
    <w:rsid w:val="00D0643F"/>
    <w:rsid w:val="00D06750"/>
    <w:rsid w:val="00D06E24"/>
    <w:rsid w:val="00D11E47"/>
    <w:rsid w:val="00D14328"/>
    <w:rsid w:val="00D144AE"/>
    <w:rsid w:val="00D1460E"/>
    <w:rsid w:val="00D14EEC"/>
    <w:rsid w:val="00D16A0C"/>
    <w:rsid w:val="00D1735C"/>
    <w:rsid w:val="00D20D31"/>
    <w:rsid w:val="00D20F73"/>
    <w:rsid w:val="00D2263C"/>
    <w:rsid w:val="00D22FE4"/>
    <w:rsid w:val="00D258B3"/>
    <w:rsid w:val="00D25981"/>
    <w:rsid w:val="00D26699"/>
    <w:rsid w:val="00D26958"/>
    <w:rsid w:val="00D301C1"/>
    <w:rsid w:val="00D30F72"/>
    <w:rsid w:val="00D32FAA"/>
    <w:rsid w:val="00D336C2"/>
    <w:rsid w:val="00D33A61"/>
    <w:rsid w:val="00D33B7F"/>
    <w:rsid w:val="00D35194"/>
    <w:rsid w:val="00D369E4"/>
    <w:rsid w:val="00D41AED"/>
    <w:rsid w:val="00D4302C"/>
    <w:rsid w:val="00D430B8"/>
    <w:rsid w:val="00D467D0"/>
    <w:rsid w:val="00D46C2A"/>
    <w:rsid w:val="00D47C11"/>
    <w:rsid w:val="00D52DE9"/>
    <w:rsid w:val="00D5397D"/>
    <w:rsid w:val="00D53996"/>
    <w:rsid w:val="00D54953"/>
    <w:rsid w:val="00D54D58"/>
    <w:rsid w:val="00D55E88"/>
    <w:rsid w:val="00D56F04"/>
    <w:rsid w:val="00D571B1"/>
    <w:rsid w:val="00D57633"/>
    <w:rsid w:val="00D6218D"/>
    <w:rsid w:val="00D63090"/>
    <w:rsid w:val="00D6388C"/>
    <w:rsid w:val="00D63DFA"/>
    <w:rsid w:val="00D65765"/>
    <w:rsid w:val="00D6769C"/>
    <w:rsid w:val="00D7201E"/>
    <w:rsid w:val="00D73CE6"/>
    <w:rsid w:val="00D7521E"/>
    <w:rsid w:val="00D7561E"/>
    <w:rsid w:val="00D75968"/>
    <w:rsid w:val="00D77D79"/>
    <w:rsid w:val="00D811E9"/>
    <w:rsid w:val="00D8150D"/>
    <w:rsid w:val="00D824A0"/>
    <w:rsid w:val="00D82B26"/>
    <w:rsid w:val="00D8374D"/>
    <w:rsid w:val="00D84D68"/>
    <w:rsid w:val="00D84E0D"/>
    <w:rsid w:val="00D8519E"/>
    <w:rsid w:val="00D86874"/>
    <w:rsid w:val="00D90E32"/>
    <w:rsid w:val="00D916BE"/>
    <w:rsid w:val="00D91F66"/>
    <w:rsid w:val="00D95BBF"/>
    <w:rsid w:val="00D96AAD"/>
    <w:rsid w:val="00D971C9"/>
    <w:rsid w:val="00D97F7C"/>
    <w:rsid w:val="00DA46B8"/>
    <w:rsid w:val="00DA47CF"/>
    <w:rsid w:val="00DA5534"/>
    <w:rsid w:val="00DA5EAC"/>
    <w:rsid w:val="00DA684D"/>
    <w:rsid w:val="00DB266A"/>
    <w:rsid w:val="00DB5A96"/>
    <w:rsid w:val="00DC1D1A"/>
    <w:rsid w:val="00DC1D73"/>
    <w:rsid w:val="00DC3DD5"/>
    <w:rsid w:val="00DC6573"/>
    <w:rsid w:val="00DC70FA"/>
    <w:rsid w:val="00DD0004"/>
    <w:rsid w:val="00DD23FF"/>
    <w:rsid w:val="00DD3D49"/>
    <w:rsid w:val="00DD452A"/>
    <w:rsid w:val="00DE05EE"/>
    <w:rsid w:val="00DE16E0"/>
    <w:rsid w:val="00DE40B0"/>
    <w:rsid w:val="00DE4D40"/>
    <w:rsid w:val="00DE714C"/>
    <w:rsid w:val="00DF74DD"/>
    <w:rsid w:val="00E012AB"/>
    <w:rsid w:val="00E053C6"/>
    <w:rsid w:val="00E05FBE"/>
    <w:rsid w:val="00E07E3C"/>
    <w:rsid w:val="00E114B7"/>
    <w:rsid w:val="00E1205F"/>
    <w:rsid w:val="00E13AC6"/>
    <w:rsid w:val="00E13B88"/>
    <w:rsid w:val="00E16C4E"/>
    <w:rsid w:val="00E17B01"/>
    <w:rsid w:val="00E17C91"/>
    <w:rsid w:val="00E21135"/>
    <w:rsid w:val="00E24D90"/>
    <w:rsid w:val="00E27D69"/>
    <w:rsid w:val="00E27E44"/>
    <w:rsid w:val="00E3158A"/>
    <w:rsid w:val="00E37CB9"/>
    <w:rsid w:val="00E41E87"/>
    <w:rsid w:val="00E44EFA"/>
    <w:rsid w:val="00E50D5E"/>
    <w:rsid w:val="00E55C04"/>
    <w:rsid w:val="00E5656F"/>
    <w:rsid w:val="00E600F9"/>
    <w:rsid w:val="00E622F3"/>
    <w:rsid w:val="00E62325"/>
    <w:rsid w:val="00E63B47"/>
    <w:rsid w:val="00E64039"/>
    <w:rsid w:val="00E6580C"/>
    <w:rsid w:val="00E65CD6"/>
    <w:rsid w:val="00E6672D"/>
    <w:rsid w:val="00E67579"/>
    <w:rsid w:val="00E703A9"/>
    <w:rsid w:val="00E7245E"/>
    <w:rsid w:val="00E72958"/>
    <w:rsid w:val="00E7393E"/>
    <w:rsid w:val="00E73F4B"/>
    <w:rsid w:val="00E76004"/>
    <w:rsid w:val="00E77AC7"/>
    <w:rsid w:val="00E80595"/>
    <w:rsid w:val="00E82F9B"/>
    <w:rsid w:val="00E838A5"/>
    <w:rsid w:val="00E8607E"/>
    <w:rsid w:val="00E86EC5"/>
    <w:rsid w:val="00E91B42"/>
    <w:rsid w:val="00E92FDE"/>
    <w:rsid w:val="00E93880"/>
    <w:rsid w:val="00E94314"/>
    <w:rsid w:val="00E95078"/>
    <w:rsid w:val="00E96445"/>
    <w:rsid w:val="00E96C79"/>
    <w:rsid w:val="00EA045C"/>
    <w:rsid w:val="00EA3719"/>
    <w:rsid w:val="00EA3958"/>
    <w:rsid w:val="00EA517E"/>
    <w:rsid w:val="00EA57BD"/>
    <w:rsid w:val="00EB45C4"/>
    <w:rsid w:val="00EB4F82"/>
    <w:rsid w:val="00EC13E9"/>
    <w:rsid w:val="00EC15E6"/>
    <w:rsid w:val="00EC2EEA"/>
    <w:rsid w:val="00EC3466"/>
    <w:rsid w:val="00EC73D9"/>
    <w:rsid w:val="00EC7E9E"/>
    <w:rsid w:val="00ED3A7F"/>
    <w:rsid w:val="00EE0579"/>
    <w:rsid w:val="00EE1B4D"/>
    <w:rsid w:val="00EE22C2"/>
    <w:rsid w:val="00EE457E"/>
    <w:rsid w:val="00EE65FF"/>
    <w:rsid w:val="00EF0CBB"/>
    <w:rsid w:val="00EF2C56"/>
    <w:rsid w:val="00EF2CA1"/>
    <w:rsid w:val="00EF3576"/>
    <w:rsid w:val="00EF69D0"/>
    <w:rsid w:val="00EF6FE2"/>
    <w:rsid w:val="00EF73BC"/>
    <w:rsid w:val="00EF788B"/>
    <w:rsid w:val="00F04BB1"/>
    <w:rsid w:val="00F05627"/>
    <w:rsid w:val="00F07A09"/>
    <w:rsid w:val="00F10501"/>
    <w:rsid w:val="00F109AC"/>
    <w:rsid w:val="00F13C47"/>
    <w:rsid w:val="00F14D5F"/>
    <w:rsid w:val="00F15875"/>
    <w:rsid w:val="00F15E38"/>
    <w:rsid w:val="00F16159"/>
    <w:rsid w:val="00F177D0"/>
    <w:rsid w:val="00F17D59"/>
    <w:rsid w:val="00F22E91"/>
    <w:rsid w:val="00F230D7"/>
    <w:rsid w:val="00F24E90"/>
    <w:rsid w:val="00F26110"/>
    <w:rsid w:val="00F2654E"/>
    <w:rsid w:val="00F32D01"/>
    <w:rsid w:val="00F32DC3"/>
    <w:rsid w:val="00F33251"/>
    <w:rsid w:val="00F337B2"/>
    <w:rsid w:val="00F35B58"/>
    <w:rsid w:val="00F36CAB"/>
    <w:rsid w:val="00F37494"/>
    <w:rsid w:val="00F41FA1"/>
    <w:rsid w:val="00F43EB9"/>
    <w:rsid w:val="00F4438B"/>
    <w:rsid w:val="00F45157"/>
    <w:rsid w:val="00F453AE"/>
    <w:rsid w:val="00F477A9"/>
    <w:rsid w:val="00F5044C"/>
    <w:rsid w:val="00F5145D"/>
    <w:rsid w:val="00F5203B"/>
    <w:rsid w:val="00F52EB2"/>
    <w:rsid w:val="00F53FCB"/>
    <w:rsid w:val="00F54C86"/>
    <w:rsid w:val="00F56135"/>
    <w:rsid w:val="00F56F1D"/>
    <w:rsid w:val="00F603F3"/>
    <w:rsid w:val="00F60618"/>
    <w:rsid w:val="00F6188B"/>
    <w:rsid w:val="00F61BEB"/>
    <w:rsid w:val="00F62A80"/>
    <w:rsid w:val="00F650DC"/>
    <w:rsid w:val="00F6601E"/>
    <w:rsid w:val="00F705EC"/>
    <w:rsid w:val="00F735D5"/>
    <w:rsid w:val="00F7376C"/>
    <w:rsid w:val="00F77330"/>
    <w:rsid w:val="00F778DC"/>
    <w:rsid w:val="00F80119"/>
    <w:rsid w:val="00F81FC9"/>
    <w:rsid w:val="00F82FFA"/>
    <w:rsid w:val="00F840CD"/>
    <w:rsid w:val="00F9090C"/>
    <w:rsid w:val="00F90A21"/>
    <w:rsid w:val="00F917EC"/>
    <w:rsid w:val="00F92652"/>
    <w:rsid w:val="00F92F99"/>
    <w:rsid w:val="00F95A21"/>
    <w:rsid w:val="00FA4731"/>
    <w:rsid w:val="00FA47F9"/>
    <w:rsid w:val="00FA4942"/>
    <w:rsid w:val="00FA54CE"/>
    <w:rsid w:val="00FA629A"/>
    <w:rsid w:val="00FB2CEE"/>
    <w:rsid w:val="00FB416A"/>
    <w:rsid w:val="00FB41FB"/>
    <w:rsid w:val="00FB468C"/>
    <w:rsid w:val="00FB54A8"/>
    <w:rsid w:val="00FC00EC"/>
    <w:rsid w:val="00FC0D53"/>
    <w:rsid w:val="00FC32CC"/>
    <w:rsid w:val="00FC361C"/>
    <w:rsid w:val="00FC5A9E"/>
    <w:rsid w:val="00FC68B6"/>
    <w:rsid w:val="00FC6BEC"/>
    <w:rsid w:val="00FD4520"/>
    <w:rsid w:val="00FD4643"/>
    <w:rsid w:val="00FD5283"/>
    <w:rsid w:val="00FD7097"/>
    <w:rsid w:val="00FD7722"/>
    <w:rsid w:val="00FE42F5"/>
    <w:rsid w:val="00FE4706"/>
    <w:rsid w:val="00FE5C37"/>
    <w:rsid w:val="00FF192B"/>
    <w:rsid w:val="00FF2515"/>
    <w:rsid w:val="00FF31F7"/>
    <w:rsid w:val="00FF33B3"/>
    <w:rsid w:val="00FF3CEC"/>
    <w:rsid w:val="00FF5BA4"/>
    <w:rsid w:val="00FF658B"/>
    <w:rsid w:val="00FF7F53"/>
    <w:rsid w:val="015EA9A5"/>
    <w:rsid w:val="0191C078"/>
    <w:rsid w:val="01CC6351"/>
    <w:rsid w:val="02574845"/>
    <w:rsid w:val="025CF94B"/>
    <w:rsid w:val="028435A1"/>
    <w:rsid w:val="02AFABD4"/>
    <w:rsid w:val="035AEB1C"/>
    <w:rsid w:val="040BDFA6"/>
    <w:rsid w:val="0419F961"/>
    <w:rsid w:val="044DCA4E"/>
    <w:rsid w:val="045640D4"/>
    <w:rsid w:val="048B0C34"/>
    <w:rsid w:val="04DDB61D"/>
    <w:rsid w:val="050E6220"/>
    <w:rsid w:val="05C258B6"/>
    <w:rsid w:val="062B8C25"/>
    <w:rsid w:val="06993B87"/>
    <w:rsid w:val="06F9444D"/>
    <w:rsid w:val="072FA1B2"/>
    <w:rsid w:val="0779B660"/>
    <w:rsid w:val="07B2B0A1"/>
    <w:rsid w:val="08427D63"/>
    <w:rsid w:val="0846D641"/>
    <w:rsid w:val="086BA6DA"/>
    <w:rsid w:val="08DF58C1"/>
    <w:rsid w:val="09D81C30"/>
    <w:rsid w:val="09DBF223"/>
    <w:rsid w:val="09F837E4"/>
    <w:rsid w:val="0A0A08E7"/>
    <w:rsid w:val="0A3222E3"/>
    <w:rsid w:val="0A5C918E"/>
    <w:rsid w:val="0A6609D9"/>
    <w:rsid w:val="0AA6D776"/>
    <w:rsid w:val="0ABFCC53"/>
    <w:rsid w:val="0ADD1493"/>
    <w:rsid w:val="0B0CD9AD"/>
    <w:rsid w:val="0B1DA41D"/>
    <w:rsid w:val="0B9CC38F"/>
    <w:rsid w:val="0BB3E4B7"/>
    <w:rsid w:val="0BD258BA"/>
    <w:rsid w:val="0BDCAA08"/>
    <w:rsid w:val="0BFA97A2"/>
    <w:rsid w:val="0C1F13B6"/>
    <w:rsid w:val="0C66206D"/>
    <w:rsid w:val="0D656966"/>
    <w:rsid w:val="0D725306"/>
    <w:rsid w:val="0E2DFC1A"/>
    <w:rsid w:val="0E31BE79"/>
    <w:rsid w:val="0E8077FE"/>
    <w:rsid w:val="10992864"/>
    <w:rsid w:val="10BACC04"/>
    <w:rsid w:val="111AE610"/>
    <w:rsid w:val="114414BE"/>
    <w:rsid w:val="1144E288"/>
    <w:rsid w:val="1164A080"/>
    <w:rsid w:val="116AA32B"/>
    <w:rsid w:val="11B2C8CE"/>
    <w:rsid w:val="11FEC81C"/>
    <w:rsid w:val="12321AC7"/>
    <w:rsid w:val="12628A81"/>
    <w:rsid w:val="12A820D0"/>
    <w:rsid w:val="12C71169"/>
    <w:rsid w:val="130FA151"/>
    <w:rsid w:val="14268A24"/>
    <w:rsid w:val="143BB99B"/>
    <w:rsid w:val="145BE3B4"/>
    <w:rsid w:val="1466B577"/>
    <w:rsid w:val="1475C088"/>
    <w:rsid w:val="147D862A"/>
    <w:rsid w:val="14B0778C"/>
    <w:rsid w:val="14D847E0"/>
    <w:rsid w:val="15139A0D"/>
    <w:rsid w:val="152FAF8F"/>
    <w:rsid w:val="156410DC"/>
    <w:rsid w:val="15B035CB"/>
    <w:rsid w:val="15BEC3F7"/>
    <w:rsid w:val="15F2BCC0"/>
    <w:rsid w:val="166458B0"/>
    <w:rsid w:val="16E3F462"/>
    <w:rsid w:val="179449F9"/>
    <w:rsid w:val="1794EA64"/>
    <w:rsid w:val="179984E6"/>
    <w:rsid w:val="183B90A3"/>
    <w:rsid w:val="18BF87C8"/>
    <w:rsid w:val="1925C391"/>
    <w:rsid w:val="196340C4"/>
    <w:rsid w:val="1A229235"/>
    <w:rsid w:val="1A53FD80"/>
    <w:rsid w:val="1A7BEE26"/>
    <w:rsid w:val="1A9B5761"/>
    <w:rsid w:val="1AE6B3D4"/>
    <w:rsid w:val="1AF1FC9E"/>
    <w:rsid w:val="1B28A922"/>
    <w:rsid w:val="1B8D934C"/>
    <w:rsid w:val="1BBF3E8A"/>
    <w:rsid w:val="1C16E2D6"/>
    <w:rsid w:val="1C2178DD"/>
    <w:rsid w:val="1CBC7D32"/>
    <w:rsid w:val="1D590059"/>
    <w:rsid w:val="1D648599"/>
    <w:rsid w:val="1D834952"/>
    <w:rsid w:val="1DBFB6FE"/>
    <w:rsid w:val="1DFDF903"/>
    <w:rsid w:val="1E1CFC3B"/>
    <w:rsid w:val="1E67A115"/>
    <w:rsid w:val="1E7A3139"/>
    <w:rsid w:val="1EF5D48C"/>
    <w:rsid w:val="1F001B92"/>
    <w:rsid w:val="1F01E68B"/>
    <w:rsid w:val="1F1D6E85"/>
    <w:rsid w:val="1F20D7EF"/>
    <w:rsid w:val="1F6AE841"/>
    <w:rsid w:val="206AE56E"/>
    <w:rsid w:val="208FFFA5"/>
    <w:rsid w:val="20A7A2CC"/>
    <w:rsid w:val="20FB0326"/>
    <w:rsid w:val="211008B2"/>
    <w:rsid w:val="2113A30C"/>
    <w:rsid w:val="2198F65D"/>
    <w:rsid w:val="21AB43DF"/>
    <w:rsid w:val="21AE4EC6"/>
    <w:rsid w:val="2275563F"/>
    <w:rsid w:val="228AC647"/>
    <w:rsid w:val="22A16A8F"/>
    <w:rsid w:val="22F1CB01"/>
    <w:rsid w:val="22FC7F0D"/>
    <w:rsid w:val="23337914"/>
    <w:rsid w:val="235CD328"/>
    <w:rsid w:val="238D922E"/>
    <w:rsid w:val="23CCA971"/>
    <w:rsid w:val="23D07FA8"/>
    <w:rsid w:val="245216E9"/>
    <w:rsid w:val="24609458"/>
    <w:rsid w:val="24BB8E9F"/>
    <w:rsid w:val="24D8341C"/>
    <w:rsid w:val="260EEB43"/>
    <w:rsid w:val="268460BB"/>
    <w:rsid w:val="2684C5B0"/>
    <w:rsid w:val="268C0211"/>
    <w:rsid w:val="26BC5920"/>
    <w:rsid w:val="26D07855"/>
    <w:rsid w:val="2734609F"/>
    <w:rsid w:val="27624082"/>
    <w:rsid w:val="2771B401"/>
    <w:rsid w:val="27B31A11"/>
    <w:rsid w:val="27DFA6FA"/>
    <w:rsid w:val="2817655B"/>
    <w:rsid w:val="29734C93"/>
    <w:rsid w:val="2A1BC040"/>
    <w:rsid w:val="2A9E599F"/>
    <w:rsid w:val="2AA674F5"/>
    <w:rsid w:val="2AE4B895"/>
    <w:rsid w:val="2AE50B6D"/>
    <w:rsid w:val="2AEB305A"/>
    <w:rsid w:val="2B182A8D"/>
    <w:rsid w:val="2B29E39A"/>
    <w:rsid w:val="2B3C7587"/>
    <w:rsid w:val="2BBB7B93"/>
    <w:rsid w:val="2BE51C16"/>
    <w:rsid w:val="2C00B378"/>
    <w:rsid w:val="2C27A3FC"/>
    <w:rsid w:val="2CDC7455"/>
    <w:rsid w:val="2CFC98B9"/>
    <w:rsid w:val="2D1B0EA9"/>
    <w:rsid w:val="2D6E36E0"/>
    <w:rsid w:val="2DA8BA5E"/>
    <w:rsid w:val="2ED36E85"/>
    <w:rsid w:val="2F452E43"/>
    <w:rsid w:val="2F4F9819"/>
    <w:rsid w:val="300302F5"/>
    <w:rsid w:val="301D9B1A"/>
    <w:rsid w:val="30275DE1"/>
    <w:rsid w:val="30851F28"/>
    <w:rsid w:val="30A64098"/>
    <w:rsid w:val="30D6C3FF"/>
    <w:rsid w:val="312711CB"/>
    <w:rsid w:val="31524E9A"/>
    <w:rsid w:val="318F35FC"/>
    <w:rsid w:val="3199F85F"/>
    <w:rsid w:val="31CF920E"/>
    <w:rsid w:val="3208FE79"/>
    <w:rsid w:val="32264906"/>
    <w:rsid w:val="3258F051"/>
    <w:rsid w:val="327CB1A0"/>
    <w:rsid w:val="328B9232"/>
    <w:rsid w:val="32A08FDB"/>
    <w:rsid w:val="3381E700"/>
    <w:rsid w:val="339E3617"/>
    <w:rsid w:val="33BAA106"/>
    <w:rsid w:val="33FBA073"/>
    <w:rsid w:val="346A3321"/>
    <w:rsid w:val="3475762F"/>
    <w:rsid w:val="347D5466"/>
    <w:rsid w:val="349541E8"/>
    <w:rsid w:val="34AA6C20"/>
    <w:rsid w:val="34DC7905"/>
    <w:rsid w:val="352D878D"/>
    <w:rsid w:val="3576DAFC"/>
    <w:rsid w:val="35F8CD4D"/>
    <w:rsid w:val="3652F0AC"/>
    <w:rsid w:val="365A602F"/>
    <w:rsid w:val="36D6924D"/>
    <w:rsid w:val="37A39ECF"/>
    <w:rsid w:val="37C5957A"/>
    <w:rsid w:val="37F5C61B"/>
    <w:rsid w:val="38A8FC2F"/>
    <w:rsid w:val="38A9B22C"/>
    <w:rsid w:val="3913A95E"/>
    <w:rsid w:val="39353065"/>
    <w:rsid w:val="3939C445"/>
    <w:rsid w:val="39A3D6D6"/>
    <w:rsid w:val="39C8780D"/>
    <w:rsid w:val="39E0B0C3"/>
    <w:rsid w:val="3A426C18"/>
    <w:rsid w:val="3A88DECD"/>
    <w:rsid w:val="3AE10944"/>
    <w:rsid w:val="3B0DB8AF"/>
    <w:rsid w:val="3B574AB8"/>
    <w:rsid w:val="3C28A5E7"/>
    <w:rsid w:val="3C4CA6D4"/>
    <w:rsid w:val="3C5CC5E2"/>
    <w:rsid w:val="3C6CD43D"/>
    <w:rsid w:val="3CA7A9AF"/>
    <w:rsid w:val="3DCB7489"/>
    <w:rsid w:val="3E619E7A"/>
    <w:rsid w:val="3E8DBED1"/>
    <w:rsid w:val="3EAF0DD9"/>
    <w:rsid w:val="3F038514"/>
    <w:rsid w:val="3F1547D9"/>
    <w:rsid w:val="3F31BF05"/>
    <w:rsid w:val="3F8CA6E3"/>
    <w:rsid w:val="3FB7B53D"/>
    <w:rsid w:val="403EA21C"/>
    <w:rsid w:val="405BE8E5"/>
    <w:rsid w:val="4103B9FA"/>
    <w:rsid w:val="414D41E3"/>
    <w:rsid w:val="42582BE2"/>
    <w:rsid w:val="42876C0A"/>
    <w:rsid w:val="42D62409"/>
    <w:rsid w:val="42ED3CE8"/>
    <w:rsid w:val="42FCB885"/>
    <w:rsid w:val="43B32138"/>
    <w:rsid w:val="43CA3AF9"/>
    <w:rsid w:val="4421DD04"/>
    <w:rsid w:val="44DC12E4"/>
    <w:rsid w:val="44FF303D"/>
    <w:rsid w:val="4522CB97"/>
    <w:rsid w:val="4524512D"/>
    <w:rsid w:val="4539591B"/>
    <w:rsid w:val="455DDD16"/>
    <w:rsid w:val="45CD3AA2"/>
    <w:rsid w:val="4601D29E"/>
    <w:rsid w:val="4616626F"/>
    <w:rsid w:val="46395407"/>
    <w:rsid w:val="469C3C61"/>
    <w:rsid w:val="46DE63C3"/>
    <w:rsid w:val="472E428E"/>
    <w:rsid w:val="473EFE7E"/>
    <w:rsid w:val="47416DD5"/>
    <w:rsid w:val="47EAA31A"/>
    <w:rsid w:val="484F4DDE"/>
    <w:rsid w:val="4953D9BC"/>
    <w:rsid w:val="49B33D4D"/>
    <w:rsid w:val="49CC2762"/>
    <w:rsid w:val="49CFD832"/>
    <w:rsid w:val="4A0DA246"/>
    <w:rsid w:val="4A41F59D"/>
    <w:rsid w:val="4A6BBDB0"/>
    <w:rsid w:val="4A9D23A5"/>
    <w:rsid w:val="4AA25C3E"/>
    <w:rsid w:val="4AD258EA"/>
    <w:rsid w:val="4B415B2A"/>
    <w:rsid w:val="4BE44923"/>
    <w:rsid w:val="4C01AB3B"/>
    <w:rsid w:val="4C2F1FF4"/>
    <w:rsid w:val="4C3D9ABC"/>
    <w:rsid w:val="4CE5711B"/>
    <w:rsid w:val="4E667FA2"/>
    <w:rsid w:val="4E7C57F0"/>
    <w:rsid w:val="4EB422AC"/>
    <w:rsid w:val="4EFA7FF4"/>
    <w:rsid w:val="4FBD7912"/>
    <w:rsid w:val="5006D2EF"/>
    <w:rsid w:val="50E7D264"/>
    <w:rsid w:val="515E1420"/>
    <w:rsid w:val="5225A863"/>
    <w:rsid w:val="523D34E9"/>
    <w:rsid w:val="531F0D98"/>
    <w:rsid w:val="5333B767"/>
    <w:rsid w:val="5347672A"/>
    <w:rsid w:val="53C7A707"/>
    <w:rsid w:val="53E319AC"/>
    <w:rsid w:val="54009E15"/>
    <w:rsid w:val="54276C6E"/>
    <w:rsid w:val="5464AA17"/>
    <w:rsid w:val="546E579A"/>
    <w:rsid w:val="5485A8AC"/>
    <w:rsid w:val="54D96502"/>
    <w:rsid w:val="5532062A"/>
    <w:rsid w:val="55B01690"/>
    <w:rsid w:val="5606976C"/>
    <w:rsid w:val="564B490C"/>
    <w:rsid w:val="56D85D36"/>
    <w:rsid w:val="56E33C11"/>
    <w:rsid w:val="56E3BFDB"/>
    <w:rsid w:val="56E8ED40"/>
    <w:rsid w:val="581B1157"/>
    <w:rsid w:val="59139C7B"/>
    <w:rsid w:val="59ABB056"/>
    <w:rsid w:val="59B35E20"/>
    <w:rsid w:val="59E53EA6"/>
    <w:rsid w:val="5B1644B8"/>
    <w:rsid w:val="5B2A5729"/>
    <w:rsid w:val="5B3E26D6"/>
    <w:rsid w:val="5B91187F"/>
    <w:rsid w:val="5C1668DE"/>
    <w:rsid w:val="5C906BEE"/>
    <w:rsid w:val="5CF54BF5"/>
    <w:rsid w:val="5D4979CD"/>
    <w:rsid w:val="5DF7C47C"/>
    <w:rsid w:val="5DFD5AF9"/>
    <w:rsid w:val="5E2A8CF3"/>
    <w:rsid w:val="5E500656"/>
    <w:rsid w:val="5E59EB0D"/>
    <w:rsid w:val="5E5D204A"/>
    <w:rsid w:val="5E66A2EE"/>
    <w:rsid w:val="5E787922"/>
    <w:rsid w:val="5EA087A0"/>
    <w:rsid w:val="5EC09475"/>
    <w:rsid w:val="5F3DA2A2"/>
    <w:rsid w:val="5F78947F"/>
    <w:rsid w:val="5FC2FEF2"/>
    <w:rsid w:val="600CC15B"/>
    <w:rsid w:val="60231A47"/>
    <w:rsid w:val="60C6B460"/>
    <w:rsid w:val="6141BD4A"/>
    <w:rsid w:val="61AD7777"/>
    <w:rsid w:val="622F65B4"/>
    <w:rsid w:val="623F2AE2"/>
    <w:rsid w:val="629985CF"/>
    <w:rsid w:val="62B1F0F4"/>
    <w:rsid w:val="6340E49D"/>
    <w:rsid w:val="634654FD"/>
    <w:rsid w:val="6346AC12"/>
    <w:rsid w:val="63BFA205"/>
    <w:rsid w:val="6400D1E2"/>
    <w:rsid w:val="64B07819"/>
    <w:rsid w:val="64D650E4"/>
    <w:rsid w:val="6542F7C8"/>
    <w:rsid w:val="65972324"/>
    <w:rsid w:val="6599E8DC"/>
    <w:rsid w:val="65C967F9"/>
    <w:rsid w:val="661C51E5"/>
    <w:rsid w:val="664B0D26"/>
    <w:rsid w:val="666911FF"/>
    <w:rsid w:val="66918376"/>
    <w:rsid w:val="66A83B87"/>
    <w:rsid w:val="66BB0C2C"/>
    <w:rsid w:val="675514ED"/>
    <w:rsid w:val="67B9D673"/>
    <w:rsid w:val="6806F4EA"/>
    <w:rsid w:val="687D3275"/>
    <w:rsid w:val="689B08F5"/>
    <w:rsid w:val="68F79000"/>
    <w:rsid w:val="69041199"/>
    <w:rsid w:val="690958E8"/>
    <w:rsid w:val="691E14C6"/>
    <w:rsid w:val="692B73BF"/>
    <w:rsid w:val="6980E82C"/>
    <w:rsid w:val="69A3100A"/>
    <w:rsid w:val="6A424F38"/>
    <w:rsid w:val="6A683076"/>
    <w:rsid w:val="6ACDF076"/>
    <w:rsid w:val="6AFC4E5E"/>
    <w:rsid w:val="6B038FC2"/>
    <w:rsid w:val="6B3300A6"/>
    <w:rsid w:val="6B5ED21C"/>
    <w:rsid w:val="6B8668E1"/>
    <w:rsid w:val="6B98A468"/>
    <w:rsid w:val="6C34A54E"/>
    <w:rsid w:val="6CA6CFD6"/>
    <w:rsid w:val="6CFF4C3E"/>
    <w:rsid w:val="6D14472E"/>
    <w:rsid w:val="6D21BF81"/>
    <w:rsid w:val="6DED7065"/>
    <w:rsid w:val="6EEC2861"/>
    <w:rsid w:val="6F044FB0"/>
    <w:rsid w:val="6F6A77DB"/>
    <w:rsid w:val="6F8B662B"/>
    <w:rsid w:val="6F94E5C7"/>
    <w:rsid w:val="6FC4C058"/>
    <w:rsid w:val="6FDB83CF"/>
    <w:rsid w:val="6FFF90BF"/>
    <w:rsid w:val="70200307"/>
    <w:rsid w:val="70250A7F"/>
    <w:rsid w:val="70357B00"/>
    <w:rsid w:val="70CB43EA"/>
    <w:rsid w:val="715E9838"/>
    <w:rsid w:val="71659D19"/>
    <w:rsid w:val="71915B30"/>
    <w:rsid w:val="71BE9DEF"/>
    <w:rsid w:val="71DDA7E8"/>
    <w:rsid w:val="71EF9C6E"/>
    <w:rsid w:val="72055A27"/>
    <w:rsid w:val="7292A0F7"/>
    <w:rsid w:val="72E4B466"/>
    <w:rsid w:val="72FD7F11"/>
    <w:rsid w:val="7300517F"/>
    <w:rsid w:val="730B666E"/>
    <w:rsid w:val="730B7DC2"/>
    <w:rsid w:val="746C27B8"/>
    <w:rsid w:val="74B4F67D"/>
    <w:rsid w:val="75405D31"/>
    <w:rsid w:val="7579DA31"/>
    <w:rsid w:val="758026BC"/>
    <w:rsid w:val="758E5A76"/>
    <w:rsid w:val="75C3DCD0"/>
    <w:rsid w:val="75E2B7FB"/>
    <w:rsid w:val="7608E148"/>
    <w:rsid w:val="7615FDA3"/>
    <w:rsid w:val="76247FCB"/>
    <w:rsid w:val="76468A67"/>
    <w:rsid w:val="772CD015"/>
    <w:rsid w:val="779837FD"/>
    <w:rsid w:val="77A32A61"/>
    <w:rsid w:val="77B6DD7F"/>
    <w:rsid w:val="77E0BE21"/>
    <w:rsid w:val="77E99710"/>
    <w:rsid w:val="780531A9"/>
    <w:rsid w:val="78B2C30B"/>
    <w:rsid w:val="78C8CC75"/>
    <w:rsid w:val="78E2E7DC"/>
    <w:rsid w:val="793C1AF3"/>
    <w:rsid w:val="7940A531"/>
    <w:rsid w:val="79E8EC22"/>
    <w:rsid w:val="7A3F51F0"/>
    <w:rsid w:val="7A460C02"/>
    <w:rsid w:val="7A950487"/>
    <w:rsid w:val="7B23F928"/>
    <w:rsid w:val="7B2744B1"/>
    <w:rsid w:val="7B766076"/>
    <w:rsid w:val="7B848B65"/>
    <w:rsid w:val="7B8E02B7"/>
    <w:rsid w:val="7BBC05B2"/>
    <w:rsid w:val="7C49D724"/>
    <w:rsid w:val="7C651726"/>
    <w:rsid w:val="7CC86791"/>
    <w:rsid w:val="7CF7302E"/>
    <w:rsid w:val="7D0358B8"/>
    <w:rsid w:val="7D8D70AE"/>
    <w:rsid w:val="7DCD4097"/>
    <w:rsid w:val="7E18B50D"/>
    <w:rsid w:val="7EF2FAB9"/>
    <w:rsid w:val="7F31DDDC"/>
    <w:rsid w:val="7F40E14B"/>
    <w:rsid w:val="7F507EA8"/>
    <w:rsid w:val="7F92C8DA"/>
    <w:rsid w:val="7FA3E2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75696"/>
  <w14:defaultImageDpi w14:val="330"/>
  <w15:docId w15:val="{C8577F8E-E064-4CB6-A403-6F31B999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9F8"/>
    <w:pPr>
      <w:spacing w:after="200" w:line="276" w:lineRule="auto"/>
    </w:pPr>
    <w:rPr>
      <w:rFonts w:eastAsiaTheme="minorHAnsi"/>
      <w:sz w:val="22"/>
      <w:szCs w:val="22"/>
      <w:lang w:val="en-CA"/>
    </w:rPr>
  </w:style>
  <w:style w:type="paragraph" w:styleId="Heading1">
    <w:name w:val="heading 1"/>
    <w:basedOn w:val="Normal"/>
    <w:next w:val="Normal"/>
    <w:link w:val="Heading1Char"/>
    <w:uiPriority w:val="9"/>
    <w:qFormat/>
    <w:rsid w:val="00D467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329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uiPriority w:val="9"/>
    <w:unhideWhenUsed/>
    <w:qFormat/>
    <w:rsid w:val="004B7E55"/>
    <w:pPr>
      <w:keepNext/>
      <w:keepLines/>
      <w:spacing w:after="98" w:line="259" w:lineRule="auto"/>
      <w:ind w:left="10" w:hanging="10"/>
      <w:outlineLvl w:val="2"/>
    </w:pPr>
    <w:rPr>
      <w:rFonts w:ascii="Calibri" w:eastAsia="Calibri" w:hAnsi="Calibri" w:cs="Calibri"/>
      <w:color w:val="000000"/>
      <w:kern w:val="2"/>
      <w:sz w:val="28"/>
      <w14:ligatures w14:val="standardContextual"/>
    </w:rPr>
  </w:style>
  <w:style w:type="paragraph" w:styleId="Heading4">
    <w:name w:val="heading 4"/>
    <w:basedOn w:val="Normal"/>
    <w:next w:val="Normal"/>
    <w:link w:val="Heading4Char"/>
    <w:uiPriority w:val="9"/>
    <w:semiHidden/>
    <w:unhideWhenUsed/>
    <w:qFormat/>
    <w:rsid w:val="00DA5EA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90E"/>
    <w:pPr>
      <w:ind w:left="720"/>
      <w:contextualSpacing/>
    </w:pPr>
  </w:style>
  <w:style w:type="paragraph" w:styleId="Footer">
    <w:name w:val="footer"/>
    <w:basedOn w:val="Normal"/>
    <w:link w:val="FooterChar"/>
    <w:uiPriority w:val="99"/>
    <w:unhideWhenUsed/>
    <w:rsid w:val="00823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90E"/>
    <w:rPr>
      <w:rFonts w:eastAsiaTheme="minorHAnsi"/>
      <w:sz w:val="22"/>
      <w:szCs w:val="22"/>
      <w:lang w:val="en-CA"/>
    </w:rPr>
  </w:style>
  <w:style w:type="character" w:styleId="Hyperlink">
    <w:name w:val="Hyperlink"/>
    <w:basedOn w:val="DefaultParagraphFont"/>
    <w:uiPriority w:val="99"/>
    <w:unhideWhenUsed/>
    <w:rsid w:val="0082390E"/>
    <w:rPr>
      <w:color w:val="0000FF" w:themeColor="hyperlink"/>
      <w:u w:val="single"/>
    </w:rPr>
  </w:style>
  <w:style w:type="character" w:styleId="PlaceholderText">
    <w:name w:val="Placeholder Text"/>
    <w:basedOn w:val="DefaultParagraphFont"/>
    <w:uiPriority w:val="99"/>
    <w:semiHidden/>
    <w:rsid w:val="0082390E"/>
    <w:rPr>
      <w:color w:val="808080"/>
    </w:rPr>
  </w:style>
  <w:style w:type="paragraph" w:styleId="Header">
    <w:name w:val="header"/>
    <w:basedOn w:val="Normal"/>
    <w:link w:val="HeaderChar"/>
    <w:uiPriority w:val="99"/>
    <w:unhideWhenUsed/>
    <w:rsid w:val="00280D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0D2A"/>
    <w:rPr>
      <w:rFonts w:eastAsiaTheme="minorHAnsi"/>
      <w:sz w:val="22"/>
      <w:szCs w:val="22"/>
      <w:lang w:val="en-CA"/>
    </w:rPr>
  </w:style>
  <w:style w:type="paragraph" w:styleId="BalloonText">
    <w:name w:val="Balloon Text"/>
    <w:basedOn w:val="Normal"/>
    <w:link w:val="BalloonTextChar"/>
    <w:uiPriority w:val="99"/>
    <w:semiHidden/>
    <w:unhideWhenUsed/>
    <w:rsid w:val="0030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4BB"/>
    <w:rPr>
      <w:rFonts w:ascii="Tahoma" w:eastAsiaTheme="minorHAnsi" w:hAnsi="Tahoma" w:cs="Tahoma"/>
      <w:sz w:val="16"/>
      <w:szCs w:val="16"/>
      <w:lang w:val="en-CA"/>
    </w:rPr>
  </w:style>
  <w:style w:type="character" w:styleId="CommentReference">
    <w:name w:val="annotation reference"/>
    <w:basedOn w:val="DefaultParagraphFont"/>
    <w:uiPriority w:val="99"/>
    <w:semiHidden/>
    <w:unhideWhenUsed/>
    <w:rsid w:val="00255D96"/>
    <w:rPr>
      <w:sz w:val="16"/>
      <w:szCs w:val="16"/>
    </w:rPr>
  </w:style>
  <w:style w:type="paragraph" w:styleId="CommentText">
    <w:name w:val="annotation text"/>
    <w:basedOn w:val="Normal"/>
    <w:link w:val="CommentTextChar"/>
    <w:uiPriority w:val="99"/>
    <w:unhideWhenUsed/>
    <w:rsid w:val="00255D96"/>
    <w:pPr>
      <w:spacing w:line="240" w:lineRule="auto"/>
    </w:pPr>
    <w:rPr>
      <w:sz w:val="20"/>
      <w:szCs w:val="20"/>
    </w:rPr>
  </w:style>
  <w:style w:type="character" w:customStyle="1" w:styleId="CommentTextChar">
    <w:name w:val="Comment Text Char"/>
    <w:basedOn w:val="DefaultParagraphFont"/>
    <w:link w:val="CommentText"/>
    <w:uiPriority w:val="99"/>
    <w:rsid w:val="00255D96"/>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255D96"/>
    <w:rPr>
      <w:b/>
      <w:bCs/>
    </w:rPr>
  </w:style>
  <w:style w:type="character" w:customStyle="1" w:styleId="CommentSubjectChar">
    <w:name w:val="Comment Subject Char"/>
    <w:basedOn w:val="CommentTextChar"/>
    <w:link w:val="CommentSubject"/>
    <w:uiPriority w:val="99"/>
    <w:semiHidden/>
    <w:rsid w:val="00255D96"/>
    <w:rPr>
      <w:rFonts w:eastAsiaTheme="minorHAnsi"/>
      <w:b/>
      <w:bCs/>
      <w:sz w:val="20"/>
      <w:szCs w:val="20"/>
      <w:lang w:val="en-CA"/>
    </w:rPr>
  </w:style>
  <w:style w:type="character" w:styleId="FollowedHyperlink">
    <w:name w:val="FollowedHyperlink"/>
    <w:basedOn w:val="DefaultParagraphFont"/>
    <w:uiPriority w:val="99"/>
    <w:semiHidden/>
    <w:unhideWhenUsed/>
    <w:rsid w:val="00BF5452"/>
    <w:rPr>
      <w:color w:val="800080" w:themeColor="followedHyperlink"/>
      <w:u w:val="single"/>
    </w:rPr>
  </w:style>
  <w:style w:type="paragraph" w:customStyle="1" w:styleId="Default">
    <w:name w:val="Default"/>
    <w:rsid w:val="00FF192B"/>
    <w:pPr>
      <w:autoSpaceDE w:val="0"/>
      <w:autoSpaceDN w:val="0"/>
      <w:adjustRightInd w:val="0"/>
    </w:pPr>
    <w:rPr>
      <w:rFonts w:ascii="Calibri" w:eastAsiaTheme="minorHAnsi" w:hAnsi="Calibri" w:cs="Calibri"/>
      <w:color w:val="000000"/>
    </w:rPr>
  </w:style>
  <w:style w:type="paragraph" w:styleId="NormalWeb">
    <w:name w:val="Normal (Web)"/>
    <w:basedOn w:val="Normal"/>
    <w:uiPriority w:val="99"/>
    <w:unhideWhenUsed/>
    <w:rsid w:val="00854D62"/>
    <w:pPr>
      <w:spacing w:after="24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54D62"/>
    <w:rPr>
      <w:b/>
      <w:bCs/>
    </w:rPr>
  </w:style>
  <w:style w:type="character" w:customStyle="1" w:styleId="Heading1Char">
    <w:name w:val="Heading 1 Char"/>
    <w:basedOn w:val="DefaultParagraphFont"/>
    <w:link w:val="Heading1"/>
    <w:rsid w:val="00D467D0"/>
    <w:rPr>
      <w:rFonts w:asciiTheme="majorHAnsi" w:eastAsiaTheme="majorEastAsia" w:hAnsiTheme="majorHAnsi" w:cstheme="majorBidi"/>
      <w:color w:val="365F91" w:themeColor="accent1" w:themeShade="BF"/>
      <w:sz w:val="32"/>
      <w:szCs w:val="32"/>
      <w:lang w:val="en-CA"/>
    </w:rPr>
  </w:style>
  <w:style w:type="character" w:styleId="UnresolvedMention">
    <w:name w:val="Unresolved Mention"/>
    <w:basedOn w:val="DefaultParagraphFont"/>
    <w:uiPriority w:val="99"/>
    <w:semiHidden/>
    <w:unhideWhenUsed/>
    <w:rsid w:val="00B37EE2"/>
    <w:rPr>
      <w:color w:val="605E5C"/>
      <w:shd w:val="clear" w:color="auto" w:fill="E1DFDD"/>
    </w:rPr>
  </w:style>
  <w:style w:type="paragraph" w:styleId="Revision">
    <w:name w:val="Revision"/>
    <w:hidden/>
    <w:uiPriority w:val="99"/>
    <w:semiHidden/>
    <w:rsid w:val="00C93216"/>
    <w:rPr>
      <w:rFonts w:eastAsiaTheme="minorHAnsi"/>
      <w:sz w:val="22"/>
      <w:szCs w:val="22"/>
      <w:lang w:val="en-C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932959"/>
    <w:rPr>
      <w:rFonts w:asciiTheme="majorHAnsi" w:eastAsiaTheme="majorEastAsia" w:hAnsiTheme="majorHAnsi" w:cstheme="majorBidi"/>
      <w:color w:val="365F91" w:themeColor="accent1" w:themeShade="BF"/>
      <w:sz w:val="26"/>
      <w:szCs w:val="26"/>
      <w:lang w:val="en-CA"/>
    </w:rPr>
  </w:style>
  <w:style w:type="paragraph" w:customStyle="1" w:styleId="paragraph">
    <w:name w:val="paragraph"/>
    <w:basedOn w:val="Normal"/>
    <w:rsid w:val="00193D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93D71"/>
  </w:style>
  <w:style w:type="character" w:customStyle="1" w:styleId="eop">
    <w:name w:val="eop"/>
    <w:basedOn w:val="DefaultParagraphFont"/>
    <w:rsid w:val="00193D71"/>
  </w:style>
  <w:style w:type="character" w:customStyle="1" w:styleId="Heading4Char">
    <w:name w:val="Heading 4 Char"/>
    <w:basedOn w:val="DefaultParagraphFont"/>
    <w:link w:val="Heading4"/>
    <w:uiPriority w:val="9"/>
    <w:semiHidden/>
    <w:rsid w:val="00DA5EAC"/>
    <w:rPr>
      <w:rFonts w:asciiTheme="majorHAnsi" w:eastAsiaTheme="majorEastAsia" w:hAnsiTheme="majorHAnsi" w:cstheme="majorBidi"/>
      <w:i/>
      <w:iCs/>
      <w:color w:val="365F91" w:themeColor="accent1" w:themeShade="BF"/>
      <w:sz w:val="22"/>
      <w:szCs w:val="22"/>
      <w:lang w:val="en-CA"/>
    </w:rPr>
  </w:style>
  <w:style w:type="character" w:styleId="Mention">
    <w:name w:val="Mention"/>
    <w:basedOn w:val="DefaultParagraphFont"/>
    <w:uiPriority w:val="99"/>
    <w:unhideWhenUsed/>
    <w:rsid w:val="009958BA"/>
    <w:rPr>
      <w:color w:val="2B579A"/>
      <w:shd w:val="clear" w:color="auto" w:fill="E1DFDD"/>
    </w:rPr>
  </w:style>
  <w:style w:type="character" w:customStyle="1" w:styleId="Heading3Char">
    <w:name w:val="Heading 3 Char"/>
    <w:basedOn w:val="DefaultParagraphFont"/>
    <w:link w:val="Heading3"/>
    <w:rsid w:val="004B7E55"/>
    <w:rPr>
      <w:rFonts w:ascii="Calibri" w:eastAsia="Calibri" w:hAnsi="Calibri" w:cs="Calibri"/>
      <w:color w:val="000000"/>
      <w:kern w:val="2"/>
      <w:sz w:val="28"/>
      <w14:ligatures w14:val="standardContextual"/>
    </w:rPr>
  </w:style>
  <w:style w:type="table" w:customStyle="1" w:styleId="TableGrid0">
    <w:name w:val="TableGrid"/>
    <w:rsid w:val="004B7E55"/>
    <w:rPr>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289555">
      <w:bodyDiv w:val="1"/>
      <w:marLeft w:val="0"/>
      <w:marRight w:val="0"/>
      <w:marTop w:val="0"/>
      <w:marBottom w:val="0"/>
      <w:divBdr>
        <w:top w:val="none" w:sz="0" w:space="0" w:color="auto"/>
        <w:left w:val="none" w:sz="0" w:space="0" w:color="auto"/>
        <w:bottom w:val="none" w:sz="0" w:space="0" w:color="auto"/>
        <w:right w:val="none" w:sz="0" w:space="0" w:color="auto"/>
      </w:divBdr>
    </w:div>
    <w:div w:id="474570039">
      <w:bodyDiv w:val="1"/>
      <w:marLeft w:val="0"/>
      <w:marRight w:val="0"/>
      <w:marTop w:val="0"/>
      <w:marBottom w:val="0"/>
      <w:divBdr>
        <w:top w:val="none" w:sz="0" w:space="0" w:color="auto"/>
        <w:left w:val="none" w:sz="0" w:space="0" w:color="auto"/>
        <w:bottom w:val="none" w:sz="0" w:space="0" w:color="auto"/>
        <w:right w:val="none" w:sz="0" w:space="0" w:color="auto"/>
      </w:divBdr>
    </w:div>
    <w:div w:id="476456356">
      <w:bodyDiv w:val="1"/>
      <w:marLeft w:val="0"/>
      <w:marRight w:val="0"/>
      <w:marTop w:val="0"/>
      <w:marBottom w:val="0"/>
      <w:divBdr>
        <w:top w:val="none" w:sz="0" w:space="0" w:color="auto"/>
        <w:left w:val="none" w:sz="0" w:space="0" w:color="auto"/>
        <w:bottom w:val="none" w:sz="0" w:space="0" w:color="auto"/>
        <w:right w:val="none" w:sz="0" w:space="0" w:color="auto"/>
      </w:divBdr>
    </w:div>
    <w:div w:id="687829821">
      <w:bodyDiv w:val="1"/>
      <w:marLeft w:val="0"/>
      <w:marRight w:val="0"/>
      <w:marTop w:val="0"/>
      <w:marBottom w:val="0"/>
      <w:divBdr>
        <w:top w:val="none" w:sz="0" w:space="0" w:color="auto"/>
        <w:left w:val="none" w:sz="0" w:space="0" w:color="auto"/>
        <w:bottom w:val="none" w:sz="0" w:space="0" w:color="auto"/>
        <w:right w:val="none" w:sz="0" w:space="0" w:color="auto"/>
      </w:divBdr>
    </w:div>
    <w:div w:id="799881496">
      <w:bodyDiv w:val="1"/>
      <w:marLeft w:val="0"/>
      <w:marRight w:val="0"/>
      <w:marTop w:val="0"/>
      <w:marBottom w:val="0"/>
      <w:divBdr>
        <w:top w:val="none" w:sz="0" w:space="0" w:color="auto"/>
        <w:left w:val="none" w:sz="0" w:space="0" w:color="auto"/>
        <w:bottom w:val="none" w:sz="0" w:space="0" w:color="auto"/>
        <w:right w:val="none" w:sz="0" w:space="0" w:color="auto"/>
      </w:divBdr>
    </w:div>
    <w:div w:id="1001586793">
      <w:bodyDiv w:val="1"/>
      <w:marLeft w:val="0"/>
      <w:marRight w:val="0"/>
      <w:marTop w:val="0"/>
      <w:marBottom w:val="0"/>
      <w:divBdr>
        <w:top w:val="none" w:sz="0" w:space="0" w:color="auto"/>
        <w:left w:val="none" w:sz="0" w:space="0" w:color="auto"/>
        <w:bottom w:val="none" w:sz="0" w:space="0" w:color="auto"/>
        <w:right w:val="none" w:sz="0" w:space="0" w:color="auto"/>
      </w:divBdr>
    </w:div>
    <w:div w:id="1281960852">
      <w:bodyDiv w:val="1"/>
      <w:marLeft w:val="0"/>
      <w:marRight w:val="0"/>
      <w:marTop w:val="0"/>
      <w:marBottom w:val="0"/>
      <w:divBdr>
        <w:top w:val="none" w:sz="0" w:space="0" w:color="auto"/>
        <w:left w:val="none" w:sz="0" w:space="0" w:color="auto"/>
        <w:bottom w:val="none" w:sz="0" w:space="0" w:color="auto"/>
        <w:right w:val="none" w:sz="0" w:space="0" w:color="auto"/>
      </w:divBdr>
    </w:div>
    <w:div w:id="1314602996">
      <w:bodyDiv w:val="1"/>
      <w:marLeft w:val="0"/>
      <w:marRight w:val="0"/>
      <w:marTop w:val="0"/>
      <w:marBottom w:val="0"/>
      <w:divBdr>
        <w:top w:val="none" w:sz="0" w:space="0" w:color="auto"/>
        <w:left w:val="none" w:sz="0" w:space="0" w:color="auto"/>
        <w:bottom w:val="none" w:sz="0" w:space="0" w:color="auto"/>
        <w:right w:val="none" w:sz="0" w:space="0" w:color="auto"/>
      </w:divBdr>
    </w:div>
    <w:div w:id="1332416704">
      <w:bodyDiv w:val="1"/>
      <w:marLeft w:val="0"/>
      <w:marRight w:val="0"/>
      <w:marTop w:val="0"/>
      <w:marBottom w:val="0"/>
      <w:divBdr>
        <w:top w:val="none" w:sz="0" w:space="0" w:color="auto"/>
        <w:left w:val="none" w:sz="0" w:space="0" w:color="auto"/>
        <w:bottom w:val="none" w:sz="0" w:space="0" w:color="auto"/>
        <w:right w:val="none" w:sz="0" w:space="0" w:color="auto"/>
      </w:divBdr>
    </w:div>
    <w:div w:id="17986425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uwaterloo.ca/centre-for-work-integrated-learning/teach-wil/get-started/course-design"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e26430-a39c-4bc4-b977-5a158e4ea657">
      <Terms xmlns="http://schemas.microsoft.com/office/infopath/2007/PartnerControls"/>
    </lcf76f155ced4ddcb4097134ff3c332f>
    <TaxCatchAll xmlns="c0a412ac-faab-49fc-96fc-7dd0a3aa6d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C31ADAD77C9D4DB9F0C24D34313E90" ma:contentTypeVersion="14" ma:contentTypeDescription="Create a new document." ma:contentTypeScope="" ma:versionID="9ccab687745e790a672bdd9397035856">
  <xsd:schema xmlns:xsd="http://www.w3.org/2001/XMLSchema" xmlns:xs="http://www.w3.org/2001/XMLSchema" xmlns:p="http://schemas.microsoft.com/office/2006/metadata/properties" xmlns:ns2="ffe26430-a39c-4bc4-b977-5a158e4ea657" xmlns:ns3="c0a412ac-faab-49fc-96fc-7dd0a3aa6dab" targetNamespace="http://schemas.microsoft.com/office/2006/metadata/properties" ma:root="true" ma:fieldsID="21a68a54669eaf502e70f87cdc84ac19" ns2:_="" ns3:_="">
    <xsd:import namespace="ffe26430-a39c-4bc4-b977-5a158e4ea657"/>
    <xsd:import namespace="c0a412ac-faab-49fc-96fc-7dd0a3aa6d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26430-a39c-4bc4-b977-5a158e4e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412ac-faab-49fc-96fc-7dd0a3aa6d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62ebb8-006d-4bd3-9b50-1c4bfd6b01f5}" ma:internalName="TaxCatchAll" ma:showField="CatchAllData" ma:web="c0a412ac-faab-49fc-96fc-7dd0a3aa6da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8AF5C4-0943-4CD9-B0C8-E00083357DED}">
  <ds:schemaRefs>
    <ds:schemaRef ds:uri="http://schemas.openxmlformats.org/officeDocument/2006/bibliography"/>
  </ds:schemaRefs>
</ds:datastoreItem>
</file>

<file path=customXml/itemProps2.xml><?xml version="1.0" encoding="utf-8"?>
<ds:datastoreItem xmlns:ds="http://schemas.openxmlformats.org/officeDocument/2006/customXml" ds:itemID="{7DCD2AA9-6F61-428A-BE92-DF11B3682037}">
  <ds:schemaRefs>
    <ds:schemaRef ds:uri="http://schemas.microsoft.com/office/2006/metadata/properties"/>
    <ds:schemaRef ds:uri="http://schemas.microsoft.com/office/infopath/2007/PartnerControls"/>
    <ds:schemaRef ds:uri="ffe26430-a39c-4bc4-b977-5a158e4ea657"/>
    <ds:schemaRef ds:uri="c0a412ac-faab-49fc-96fc-7dd0a3aa6dab"/>
  </ds:schemaRefs>
</ds:datastoreItem>
</file>

<file path=customXml/itemProps3.xml><?xml version="1.0" encoding="utf-8"?>
<ds:datastoreItem xmlns:ds="http://schemas.openxmlformats.org/officeDocument/2006/customXml" ds:itemID="{B31F577C-DB99-4F72-BF5A-DC6EA145E840}">
  <ds:schemaRefs>
    <ds:schemaRef ds:uri="http://schemas.microsoft.com/sharepoint/v3/contenttype/forms"/>
  </ds:schemaRefs>
</ds:datastoreItem>
</file>

<file path=customXml/itemProps4.xml><?xml version="1.0" encoding="utf-8"?>
<ds:datastoreItem xmlns:ds="http://schemas.openxmlformats.org/officeDocument/2006/customXml" ds:itemID="{EBAAB26E-C626-4807-9B6A-899949F04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26430-a39c-4bc4-b977-5a158e4ea657"/>
    <ds:schemaRef ds:uri="c0a412ac-faab-49fc-96fc-7dd0a3aa6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17</Pages>
  <Words>3341</Words>
  <Characters>19049</Characters>
  <Application>Microsoft Office Word</Application>
  <DocSecurity>0</DocSecurity>
  <Lines>158</Lines>
  <Paragraphs>44</Paragraphs>
  <ScaleCrop>false</ScaleCrop>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Katie McElroy</cp:lastModifiedBy>
  <cp:revision>39</cp:revision>
  <dcterms:created xsi:type="dcterms:W3CDTF">2026-08-04T14:30:00Z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0x010100B6C31ADAD77C9D4DB9F0C24D34313E90</vt:lpwstr>
  </property>
  <property fmtid="{D5CDD505-2E9C-101B-9397-08002B2CF9AE}" pid="4" name="ZOTERO_PREF_1">
    <vt:lpwstr>&lt;data data-version="3" zotero-version="8.0.3"&gt;&lt;session id="BtTuOrfd"/&gt;&lt;style id="http://www.zotero.org/styles/apa" locale="en-US" hasBibliography="1" bibliographyStyleHasBeenSet="0"/&gt;&lt;prefs&gt;&lt;pref name="fieldType" value="Field"/&gt;&lt;pref name="automaticJourna</vt:lpwstr>
  </property>
  <property fmtid="{D5CDD505-2E9C-101B-9397-08002B2CF9AE}" pid="5" name="_dlc_DocIdItemGuid">
    <vt:lpwstr>a9f126e7-41f7-473d-84fd-f5c2cd898248</vt:lpwstr>
  </property>
  <property fmtid="{D5CDD505-2E9C-101B-9397-08002B2CF9AE}" pid="6" name="ZOTERO_PREF_2">
    <vt:lpwstr>lAbbreviations" value="true"/&gt;&lt;/prefs&gt;&lt;/data&gt;</vt:lpwstr>
  </property>
</Properties>
</file>