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AC" w:rsidRPr="008137F0" w:rsidRDefault="00692AAC" w:rsidP="00BF2A97">
      <w:pPr>
        <w:shd w:val="clear" w:color="auto" w:fill="FFFFFF"/>
        <w:spacing w:after="8" w:line="240" w:lineRule="auto"/>
        <w:rPr>
          <w:rFonts w:asciiTheme="minorHAnsi" w:eastAsia="Times New Roman" w:hAnsiTheme="minorHAnsi" w:cs="Times New Roman"/>
          <w:color w:val="1F497D" w:themeColor="text2"/>
          <w:sz w:val="28"/>
          <w:szCs w:val="28"/>
          <w:lang w:val="en-US"/>
        </w:rPr>
      </w:pPr>
      <w:r w:rsidRPr="008137F0">
        <w:rPr>
          <w:rFonts w:asciiTheme="minorHAnsi" w:eastAsia="Times New Roman" w:hAnsiTheme="minorHAnsi" w:cs="Times New Roman"/>
          <w:b/>
          <w:bCs/>
          <w:color w:val="1F497D" w:themeColor="text2"/>
          <w:sz w:val="28"/>
          <w:szCs w:val="28"/>
          <w:lang w:val="en-US"/>
        </w:rPr>
        <w:t>Guide for Course Out</w:t>
      </w:r>
      <w:r w:rsidR="00CC0ABD" w:rsidRPr="008137F0">
        <w:rPr>
          <w:rFonts w:asciiTheme="minorHAnsi" w:eastAsia="Times New Roman" w:hAnsiTheme="minorHAnsi" w:cs="Times New Roman"/>
          <w:b/>
          <w:bCs/>
          <w:color w:val="1F497D" w:themeColor="text2"/>
          <w:sz w:val="28"/>
          <w:szCs w:val="28"/>
          <w:lang w:val="en-US"/>
        </w:rPr>
        <w:t>lines in the Faculty of Science</w:t>
      </w:r>
    </w:p>
    <w:p w:rsidR="00692AAC" w:rsidRPr="008137F0" w:rsidRDefault="00A931F1" w:rsidP="00692AAC">
      <w:pPr>
        <w:shd w:val="clear" w:color="auto" w:fill="FFFFFF"/>
        <w:spacing w:beforeAutospacing="1" w:after="100" w:afterAutospacing="1" w:line="240" w:lineRule="auto"/>
        <w:rPr>
          <w:rFonts w:asciiTheme="minorHAnsi" w:eastAsia="Times New Roman" w:hAnsiTheme="minorHAnsi" w:cs="Times New Roman"/>
          <w:color w:val="1F497D" w:themeColor="text2"/>
          <w:lang w:val="en-US"/>
        </w:rPr>
      </w:pPr>
      <w:r w:rsidRPr="008137F0">
        <w:rPr>
          <w:rFonts w:asciiTheme="minorHAnsi" w:eastAsia="Times New Roman" w:hAnsiTheme="minorHAnsi" w:cs="Times New Roman"/>
          <w:b/>
          <w:bCs/>
          <w:color w:val="1F497D" w:themeColor="text2"/>
          <w:lang w:val="en-US"/>
        </w:rPr>
        <w:t>General Information</w:t>
      </w:r>
    </w:p>
    <w:p w:rsidR="00A931F1" w:rsidRPr="008137F0" w:rsidRDefault="00A931F1" w:rsidP="00A931F1">
      <w:pPr>
        <w:pStyle w:val="ListParagraph"/>
        <w:numPr>
          <w:ilvl w:val="0"/>
          <w:numId w:val="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Normally,</w:t>
      </w:r>
      <w:r w:rsidR="00692AAC" w:rsidRPr="008137F0">
        <w:rPr>
          <w:rFonts w:asciiTheme="minorHAnsi" w:eastAsia="Times New Roman" w:hAnsiTheme="minorHAnsi"/>
          <w:color w:val="000000"/>
          <w:lang w:val="en-US"/>
        </w:rPr>
        <w:t xml:space="preserve"> informative course outline</w:t>
      </w:r>
      <w:r w:rsidRPr="008137F0">
        <w:rPr>
          <w:rFonts w:asciiTheme="minorHAnsi" w:eastAsia="Times New Roman" w:hAnsiTheme="minorHAnsi"/>
          <w:color w:val="000000"/>
          <w:lang w:val="en-US"/>
        </w:rPr>
        <w:t>s</w:t>
      </w:r>
      <w:r w:rsidR="00692AAC" w:rsidRPr="008137F0">
        <w:rPr>
          <w:rFonts w:asciiTheme="minorHAnsi" w:eastAsia="Times New Roman" w:hAnsiTheme="minorHAnsi"/>
          <w:color w:val="000000"/>
          <w:lang w:val="en-US"/>
        </w:rPr>
        <w:t xml:space="preserve"> will ra</w:t>
      </w:r>
      <w:r w:rsidRPr="008137F0">
        <w:rPr>
          <w:rFonts w:asciiTheme="minorHAnsi" w:eastAsia="Times New Roman" w:hAnsiTheme="minorHAnsi"/>
          <w:color w:val="000000"/>
          <w:lang w:val="en-US"/>
        </w:rPr>
        <w:t>nge from 3 to 6 pages</w:t>
      </w:r>
    </w:p>
    <w:p w:rsidR="00A931F1" w:rsidRPr="008137F0" w:rsidRDefault="00A931F1" w:rsidP="00A931F1">
      <w:pPr>
        <w:pStyle w:val="ListParagraph"/>
        <w:numPr>
          <w:ilvl w:val="1"/>
          <w:numId w:val="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They are longer if</w:t>
      </w:r>
      <w:r w:rsidR="00692AAC" w:rsidRPr="008137F0">
        <w:rPr>
          <w:rFonts w:asciiTheme="minorHAnsi" w:eastAsia="Times New Roman" w:hAnsiTheme="minorHAnsi"/>
          <w:color w:val="000000"/>
          <w:lang w:val="en-US"/>
        </w:rPr>
        <w:t xml:space="preserve"> week-by-week or lecture-by-lecture descriptions are included</w:t>
      </w:r>
    </w:p>
    <w:p w:rsidR="00A931F1" w:rsidRPr="008137F0" w:rsidRDefault="00A931F1" w:rsidP="00A931F1">
      <w:pPr>
        <w:pStyle w:val="ListParagraph"/>
        <w:numPr>
          <w:ilvl w:val="0"/>
          <w:numId w:val="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Course outlines</w:t>
      </w:r>
      <w:r w:rsidR="00692AAC" w:rsidRPr="008137F0">
        <w:rPr>
          <w:rFonts w:asciiTheme="minorHAnsi" w:eastAsia="Times New Roman" w:hAnsiTheme="minorHAnsi"/>
          <w:color w:val="000000"/>
          <w:lang w:val="en-US"/>
        </w:rPr>
        <w:t xml:space="preserve"> may be provided on the web (e.g., </w:t>
      </w:r>
      <w:r w:rsidR="000F2916" w:rsidRPr="008137F0">
        <w:rPr>
          <w:rFonts w:asciiTheme="minorHAnsi" w:eastAsia="Times New Roman" w:hAnsiTheme="minorHAnsi"/>
          <w:color w:val="000000"/>
          <w:lang w:val="en-US"/>
        </w:rPr>
        <w:t>Waterloo LEARN</w:t>
      </w:r>
      <w:r w:rsidR="00692AAC" w:rsidRPr="008137F0">
        <w:rPr>
          <w:rFonts w:asciiTheme="minorHAnsi" w:eastAsia="Times New Roman" w:hAnsiTheme="minorHAnsi"/>
          <w:color w:val="000000"/>
          <w:lang w:val="en-US"/>
        </w:rPr>
        <w:t xml:space="preserve">) or in hard copy. </w:t>
      </w:r>
    </w:p>
    <w:p w:rsidR="00A931F1" w:rsidRPr="008137F0" w:rsidRDefault="00A931F1" w:rsidP="00A931F1">
      <w:pPr>
        <w:pStyle w:val="ListParagraph"/>
        <w:numPr>
          <w:ilvl w:val="1"/>
          <w:numId w:val="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w:t>
      </w:r>
      <w:r w:rsidR="00692AAC" w:rsidRPr="008137F0">
        <w:rPr>
          <w:rFonts w:asciiTheme="minorHAnsi" w:eastAsia="Times New Roman" w:hAnsiTheme="minorHAnsi"/>
          <w:color w:val="000000"/>
          <w:lang w:val="en-US"/>
        </w:rPr>
        <w:t xml:space="preserve">f </w:t>
      </w:r>
      <w:r w:rsidRPr="008137F0">
        <w:rPr>
          <w:rFonts w:asciiTheme="minorHAnsi" w:eastAsia="Times New Roman" w:hAnsiTheme="minorHAnsi"/>
          <w:color w:val="000000"/>
          <w:lang w:val="en-US"/>
        </w:rPr>
        <w:t>posted</w:t>
      </w:r>
      <w:r w:rsidR="00692AAC" w:rsidRPr="008137F0">
        <w:rPr>
          <w:rFonts w:asciiTheme="minorHAnsi" w:eastAsia="Times New Roman" w:hAnsiTheme="minorHAnsi"/>
          <w:color w:val="000000"/>
          <w:lang w:val="en-US"/>
        </w:rPr>
        <w:t xml:space="preserve"> </w:t>
      </w:r>
      <w:r w:rsidRPr="008137F0">
        <w:rPr>
          <w:rFonts w:asciiTheme="minorHAnsi" w:eastAsia="Times New Roman" w:hAnsiTheme="minorHAnsi"/>
          <w:color w:val="000000"/>
          <w:lang w:val="en-US"/>
        </w:rPr>
        <w:t>on-line only, a hard copy must be provided to students who request one.</w:t>
      </w:r>
    </w:p>
    <w:p w:rsidR="00A931F1" w:rsidRPr="008137F0" w:rsidRDefault="00A931F1" w:rsidP="00A931F1">
      <w:pPr>
        <w:pStyle w:val="ListParagraph"/>
        <w:numPr>
          <w:ilvl w:val="0"/>
          <w:numId w:val="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Normally,</w:t>
      </w:r>
      <w:r w:rsidR="00692AAC" w:rsidRPr="008137F0">
        <w:rPr>
          <w:rFonts w:asciiTheme="minorHAnsi" w:eastAsia="Times New Roman" w:hAnsiTheme="minorHAnsi"/>
          <w:color w:val="000000"/>
          <w:lang w:val="en-US"/>
        </w:rPr>
        <w:t xml:space="preserve"> the elements</w:t>
      </w:r>
      <w:r w:rsidR="00CC0ABD" w:rsidRPr="008137F0">
        <w:rPr>
          <w:rFonts w:asciiTheme="minorHAnsi" w:eastAsia="Times New Roman" w:hAnsiTheme="minorHAnsi"/>
          <w:color w:val="000000"/>
          <w:lang w:val="en-US"/>
        </w:rPr>
        <w:t>/sections</w:t>
      </w:r>
      <w:r w:rsidR="00392F47" w:rsidRPr="008137F0">
        <w:rPr>
          <w:rFonts w:asciiTheme="minorHAnsi" w:eastAsia="Times New Roman" w:hAnsiTheme="minorHAnsi"/>
          <w:color w:val="000000"/>
          <w:lang w:val="en-US"/>
        </w:rPr>
        <w:t>,</w:t>
      </w:r>
      <w:r w:rsidRPr="008137F0">
        <w:rPr>
          <w:rFonts w:asciiTheme="minorHAnsi" w:eastAsia="Times New Roman" w:hAnsiTheme="minorHAnsi"/>
          <w:color w:val="000000"/>
          <w:lang w:val="en-US"/>
        </w:rPr>
        <w:t xml:space="preserve"> </w:t>
      </w:r>
      <w:r w:rsidR="00392F47" w:rsidRPr="008137F0">
        <w:rPr>
          <w:rFonts w:asciiTheme="minorHAnsi" w:eastAsia="Times New Roman" w:hAnsiTheme="minorHAnsi"/>
          <w:color w:val="000000"/>
          <w:lang w:val="en-US"/>
        </w:rPr>
        <w:t xml:space="preserve">listed below, </w:t>
      </w:r>
      <w:r w:rsidRPr="008137F0">
        <w:rPr>
          <w:rFonts w:asciiTheme="minorHAnsi" w:eastAsia="Times New Roman" w:hAnsiTheme="minorHAnsi"/>
          <w:color w:val="000000"/>
          <w:lang w:val="en-US"/>
        </w:rPr>
        <w:t>should be included.</w:t>
      </w:r>
    </w:p>
    <w:p w:rsidR="00692AAC" w:rsidRDefault="00A931F1" w:rsidP="00CC0ABD">
      <w:pPr>
        <w:pStyle w:val="ListParagraph"/>
        <w:numPr>
          <w:ilvl w:val="1"/>
          <w:numId w:val="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w:t>
      </w:r>
      <w:r w:rsidR="00692AAC" w:rsidRPr="008137F0">
        <w:rPr>
          <w:rFonts w:asciiTheme="minorHAnsi" w:eastAsia="Times New Roman" w:hAnsiTheme="minorHAnsi"/>
          <w:color w:val="000000"/>
          <w:lang w:val="en-US"/>
        </w:rPr>
        <w:t>tems marked with an asterisk (*) indicate that specific type</w:t>
      </w:r>
      <w:r w:rsidRPr="008137F0">
        <w:rPr>
          <w:rFonts w:asciiTheme="minorHAnsi" w:eastAsia="Times New Roman" w:hAnsiTheme="minorHAnsi"/>
          <w:color w:val="000000"/>
          <w:lang w:val="en-US"/>
        </w:rPr>
        <w:t xml:space="preserve">s of information are mandatory (e.g., </w:t>
      </w:r>
      <w:r w:rsidR="00692AAC" w:rsidRPr="008137F0">
        <w:rPr>
          <w:rFonts w:asciiTheme="minorHAnsi" w:eastAsia="Times New Roman" w:hAnsiTheme="minorHAnsi"/>
          <w:color w:val="000000"/>
          <w:lang w:val="en-US"/>
        </w:rPr>
        <w:t>student assessment, discipline and grievances</w:t>
      </w:r>
      <w:r w:rsidRPr="008137F0">
        <w:rPr>
          <w:rFonts w:asciiTheme="minorHAnsi" w:eastAsia="Times New Roman" w:hAnsiTheme="minorHAnsi"/>
          <w:color w:val="000000"/>
          <w:lang w:val="en-US"/>
        </w:rPr>
        <w:t>)</w:t>
      </w:r>
    </w:p>
    <w:p w:rsidR="003904AB" w:rsidRPr="008137F0" w:rsidRDefault="003904AB" w:rsidP="003904AB">
      <w:pPr>
        <w:pStyle w:val="ListParagraph"/>
        <w:numPr>
          <w:ilvl w:val="0"/>
          <w:numId w:val="5"/>
        </w:numPr>
        <w:shd w:val="clear" w:color="auto" w:fill="FFFFFF"/>
        <w:spacing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A mock template, acting as a place holder for information</w:t>
      </w:r>
      <w:r w:rsidR="00BB6191">
        <w:rPr>
          <w:rFonts w:asciiTheme="minorHAnsi" w:eastAsia="Times New Roman" w:hAnsiTheme="minorHAnsi"/>
          <w:color w:val="000000"/>
          <w:lang w:val="en-US"/>
        </w:rPr>
        <w:t xml:space="preserve"> is provided:</w:t>
      </w:r>
      <w:r w:rsidR="00A82279">
        <w:rPr>
          <w:rFonts w:asciiTheme="minorHAnsi" w:eastAsia="Times New Roman" w:hAnsiTheme="minorHAnsi"/>
          <w:color w:val="000000"/>
          <w:lang w:val="en-US"/>
        </w:rPr>
        <w:t xml:space="preserve"> </w:t>
      </w:r>
      <w:hyperlink r:id="rId7" w:history="1">
        <w:r w:rsidR="00A82279" w:rsidRPr="00A82279">
          <w:rPr>
            <w:rStyle w:val="Hyperlink"/>
            <w:rFonts w:asciiTheme="minorHAnsi" w:eastAsia="Times New Roman" w:hAnsiTheme="minorHAnsi"/>
            <w:lang w:val="en-US"/>
          </w:rPr>
          <w:t>Faculty of Science Course Outline Template</w:t>
        </w:r>
      </w:hyperlink>
    </w:p>
    <w:p w:rsidR="00291770" w:rsidRPr="008137F0" w:rsidRDefault="00291770" w:rsidP="00291770">
      <w:pPr>
        <w:shd w:val="clear" w:color="auto" w:fill="FFFFFF"/>
        <w:spacing w:before="100" w:beforeAutospacing="1" w:after="100" w:afterAutospacing="1" w:line="240" w:lineRule="auto"/>
        <w:rPr>
          <w:rFonts w:asciiTheme="minorHAnsi" w:eastAsia="Times New Roman" w:hAnsiTheme="minorHAnsi" w:cs="Times New Roman"/>
          <w:color w:val="1F497D" w:themeColor="text2"/>
          <w:lang w:val="en-US"/>
        </w:rPr>
      </w:pPr>
      <w:r>
        <w:rPr>
          <w:rFonts w:asciiTheme="minorHAnsi" w:eastAsia="Times New Roman" w:hAnsiTheme="minorHAnsi" w:cs="Times New Roman"/>
          <w:b/>
          <w:bCs/>
          <w:color w:val="1F497D" w:themeColor="text2"/>
          <w:lang w:val="en-US"/>
        </w:rPr>
        <w:t>Contact I</w:t>
      </w:r>
      <w:r w:rsidRPr="008137F0">
        <w:rPr>
          <w:rFonts w:asciiTheme="minorHAnsi" w:eastAsia="Times New Roman" w:hAnsiTheme="minorHAnsi" w:cs="Times New Roman"/>
          <w:b/>
          <w:bCs/>
          <w:color w:val="1F497D" w:themeColor="text2"/>
          <w:lang w:val="en-US"/>
        </w:rPr>
        <w:t>nformation</w:t>
      </w:r>
    </w:p>
    <w:p w:rsidR="00291770" w:rsidRPr="008137F0" w:rsidRDefault="00291770" w:rsidP="00291770">
      <w:pPr>
        <w:pStyle w:val="ListParagraph"/>
        <w:numPr>
          <w:ilvl w:val="0"/>
          <w:numId w:val="8"/>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Identify instructor(s), teaching assistants</w:t>
      </w:r>
    </w:p>
    <w:p w:rsidR="00291770" w:rsidRPr="008137F0" w:rsidRDefault="00291770" w:rsidP="00291770">
      <w:pPr>
        <w:pStyle w:val="ListParagraph"/>
        <w:numPr>
          <w:ilvl w:val="0"/>
          <w:numId w:val="8"/>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Indicate contact info: office or help locations, telephone numbers, email addresses.</w:t>
      </w:r>
    </w:p>
    <w:p w:rsidR="00291770" w:rsidRPr="008137F0" w:rsidRDefault="00291770" w:rsidP="00291770">
      <w:pPr>
        <w:pStyle w:val="ListParagraph"/>
        <w:numPr>
          <w:ilvl w:val="1"/>
          <w:numId w:val="8"/>
        </w:numPr>
        <w:shd w:val="clear" w:color="auto" w:fill="FFFFFF"/>
        <w:spacing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Some</w:t>
      </w:r>
      <w:r w:rsidRPr="008137F0">
        <w:rPr>
          <w:rFonts w:asciiTheme="minorHAnsi" w:eastAsia="Times New Roman" w:hAnsiTheme="minorHAnsi"/>
          <w:color w:val="000000"/>
          <w:lang w:val="en-US"/>
        </w:rPr>
        <w:t xml:space="preserve"> details (e.g., TA info) may</w:t>
      </w:r>
      <w:r>
        <w:rPr>
          <w:rFonts w:asciiTheme="minorHAnsi" w:eastAsia="Times New Roman" w:hAnsiTheme="minorHAnsi"/>
          <w:color w:val="000000"/>
          <w:lang w:val="en-US"/>
        </w:rPr>
        <w:t xml:space="preserve"> not be available when the initial</w:t>
      </w:r>
      <w:r w:rsidRPr="008137F0">
        <w:rPr>
          <w:rFonts w:asciiTheme="minorHAnsi" w:eastAsia="Times New Roman" w:hAnsiTheme="minorHAnsi"/>
          <w:color w:val="000000"/>
          <w:lang w:val="en-US"/>
        </w:rPr>
        <w:t xml:space="preserve"> outline </w:t>
      </w:r>
      <w:r>
        <w:rPr>
          <w:rFonts w:asciiTheme="minorHAnsi" w:eastAsia="Times New Roman" w:hAnsiTheme="minorHAnsi"/>
          <w:color w:val="000000"/>
          <w:lang w:val="en-US"/>
        </w:rPr>
        <w:t>is posted</w:t>
      </w:r>
    </w:p>
    <w:p w:rsidR="00291770" w:rsidRPr="008137F0" w:rsidRDefault="00291770" w:rsidP="00291770">
      <w:pPr>
        <w:pStyle w:val="ListParagraph"/>
        <w:numPr>
          <w:ilvl w:val="0"/>
          <w:numId w:val="8"/>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Include office hours (if any)</w:t>
      </w:r>
    </w:p>
    <w:p w:rsidR="00291770" w:rsidRPr="008137F0" w:rsidRDefault="00291770" w:rsidP="00291770">
      <w:pPr>
        <w:pStyle w:val="ListParagraph"/>
        <w:numPr>
          <w:ilvl w:val="0"/>
          <w:numId w:val="8"/>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Indicate preferences regarding students making contact.  For example:</w:t>
      </w:r>
    </w:p>
    <w:p w:rsidR="00291770" w:rsidRPr="008137F0" w:rsidRDefault="00291770" w:rsidP="00291770">
      <w:pPr>
        <w:pStyle w:val="ListParagraph"/>
        <w:numPr>
          <w:ilvl w:val="1"/>
          <w:numId w:val="8"/>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Use course-identifying subject line in email, such as “BIOL 130 query”</w:t>
      </w:r>
    </w:p>
    <w:p w:rsidR="00291770" w:rsidRPr="008137F0" w:rsidRDefault="00291770" w:rsidP="00291770">
      <w:pPr>
        <w:pStyle w:val="ListParagraph"/>
        <w:numPr>
          <w:ilvl w:val="1"/>
          <w:numId w:val="8"/>
        </w:numPr>
        <w:shd w:val="clear" w:color="auto" w:fill="FFFFFF"/>
        <w:spacing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S</w:t>
      </w:r>
      <w:r w:rsidRPr="008137F0">
        <w:rPr>
          <w:rFonts w:asciiTheme="minorHAnsi" w:eastAsia="Times New Roman" w:hAnsiTheme="minorHAnsi"/>
          <w:color w:val="000000"/>
          <w:lang w:val="en-US"/>
        </w:rPr>
        <w:t xml:space="preserve">tudents must use office hours, class or tutorial time </w:t>
      </w:r>
      <w:r>
        <w:rPr>
          <w:rFonts w:asciiTheme="minorHAnsi" w:eastAsia="Times New Roman" w:hAnsiTheme="minorHAnsi"/>
          <w:color w:val="000000"/>
          <w:lang w:val="en-US"/>
        </w:rPr>
        <w:t>rather than email to pose questions</w:t>
      </w:r>
      <w:r w:rsidRPr="008137F0">
        <w:rPr>
          <w:rFonts w:asciiTheme="minorHAnsi" w:eastAsia="Times New Roman" w:hAnsiTheme="minorHAnsi"/>
          <w:color w:val="000000"/>
          <w:lang w:val="en-US"/>
        </w:rPr>
        <w:t xml:space="preserve"> (</w:t>
      </w:r>
      <w:r>
        <w:rPr>
          <w:rFonts w:asciiTheme="minorHAnsi" w:eastAsia="Times New Roman" w:hAnsiTheme="minorHAnsi"/>
          <w:color w:val="000000"/>
          <w:lang w:val="en-US"/>
        </w:rPr>
        <w:t>in</w:t>
      </w:r>
      <w:r w:rsidRPr="008137F0">
        <w:rPr>
          <w:rFonts w:asciiTheme="minorHAnsi" w:eastAsia="Times New Roman" w:hAnsiTheme="minorHAnsi"/>
          <w:color w:val="000000"/>
          <w:lang w:val="en-US"/>
        </w:rPr>
        <w:t xml:space="preserve"> high enrolment courses)</w:t>
      </w:r>
    </w:p>
    <w:p w:rsidR="00291770" w:rsidRPr="008137F0" w:rsidRDefault="00291770" w:rsidP="00291770">
      <w:pPr>
        <w:pStyle w:val="ListParagraph"/>
        <w:numPr>
          <w:ilvl w:val="1"/>
          <w:numId w:val="8"/>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Emails received on holidays or weekends will not be addressed on those days</w:t>
      </w:r>
    </w:p>
    <w:p w:rsidR="00291770" w:rsidRPr="008137F0" w:rsidRDefault="00291770" w:rsidP="00291770">
      <w:pPr>
        <w:pStyle w:val="ListParagraph"/>
        <w:numPr>
          <w:ilvl w:val="1"/>
          <w:numId w:val="8"/>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Emails are normally addressed in the mornings or within two days</w:t>
      </w:r>
    </w:p>
    <w:p w:rsidR="00692AAC" w:rsidRPr="008137F0" w:rsidRDefault="00291770" w:rsidP="00692AAC">
      <w:pPr>
        <w:shd w:val="clear" w:color="auto" w:fill="FFFFFF"/>
        <w:spacing w:before="100" w:beforeAutospacing="1" w:after="100" w:afterAutospacing="1" w:line="240" w:lineRule="auto"/>
        <w:rPr>
          <w:rFonts w:asciiTheme="minorHAnsi" w:eastAsia="Times New Roman" w:hAnsiTheme="minorHAnsi" w:cs="Times New Roman"/>
          <w:color w:val="1F497D" w:themeColor="text2"/>
          <w:lang w:val="en-US"/>
        </w:rPr>
      </w:pPr>
      <w:r>
        <w:rPr>
          <w:rFonts w:asciiTheme="minorHAnsi" w:eastAsia="Times New Roman" w:hAnsiTheme="minorHAnsi" w:cs="Times New Roman"/>
          <w:b/>
          <w:bCs/>
          <w:color w:val="1F497D" w:themeColor="text2"/>
          <w:lang w:val="en-US"/>
        </w:rPr>
        <w:t>Course D</w:t>
      </w:r>
      <w:r w:rsidR="00692AAC" w:rsidRPr="008137F0">
        <w:rPr>
          <w:rFonts w:asciiTheme="minorHAnsi" w:eastAsia="Times New Roman" w:hAnsiTheme="minorHAnsi" w:cs="Times New Roman"/>
          <w:b/>
          <w:bCs/>
          <w:color w:val="1F497D" w:themeColor="text2"/>
          <w:lang w:val="en-US"/>
        </w:rPr>
        <w:t>escription</w:t>
      </w:r>
    </w:p>
    <w:p w:rsidR="00A931F1" w:rsidRPr="008137F0" w:rsidRDefault="00692AAC" w:rsidP="00A931F1">
      <w:pPr>
        <w:pStyle w:val="ListParagraph"/>
        <w:numPr>
          <w:ilvl w:val="0"/>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Include an </w:t>
      </w:r>
      <w:r w:rsidR="00A931F1" w:rsidRPr="008137F0">
        <w:rPr>
          <w:rFonts w:asciiTheme="minorHAnsi" w:eastAsia="Times New Roman" w:hAnsiTheme="minorHAnsi"/>
          <w:color w:val="000000"/>
          <w:lang w:val="en-US"/>
        </w:rPr>
        <w:t>informative course description.</w:t>
      </w:r>
    </w:p>
    <w:p w:rsidR="00A931F1" w:rsidRPr="008137F0" w:rsidRDefault="004E5653" w:rsidP="00A931F1">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As a minimum</w:t>
      </w:r>
      <w:r w:rsidR="00692AAC" w:rsidRPr="008137F0">
        <w:rPr>
          <w:rFonts w:asciiTheme="minorHAnsi" w:eastAsia="Times New Roman" w:hAnsiTheme="minorHAnsi"/>
          <w:color w:val="000000"/>
          <w:lang w:val="en-US"/>
        </w:rPr>
        <w:t xml:space="preserve">, </w:t>
      </w:r>
      <w:r w:rsidR="00A931F1" w:rsidRPr="008137F0">
        <w:rPr>
          <w:rFonts w:asciiTheme="minorHAnsi" w:eastAsia="Times New Roman" w:hAnsiTheme="minorHAnsi"/>
          <w:color w:val="000000"/>
          <w:lang w:val="en-US"/>
        </w:rPr>
        <w:t>use</w:t>
      </w:r>
      <w:r w:rsidR="00692AAC" w:rsidRPr="008137F0">
        <w:rPr>
          <w:rFonts w:asciiTheme="minorHAnsi" w:eastAsia="Times New Roman" w:hAnsiTheme="minorHAnsi"/>
          <w:color w:val="000000"/>
          <w:lang w:val="en-US"/>
        </w:rPr>
        <w:t xml:space="preserve"> the off</w:t>
      </w:r>
      <w:r w:rsidR="00A931F1" w:rsidRPr="008137F0">
        <w:rPr>
          <w:rFonts w:asciiTheme="minorHAnsi" w:eastAsia="Times New Roman" w:hAnsiTheme="minorHAnsi"/>
          <w:color w:val="000000"/>
          <w:lang w:val="en-US"/>
        </w:rPr>
        <w:t>icial calendar description</w:t>
      </w:r>
    </w:p>
    <w:p w:rsidR="004E5653" w:rsidRPr="008137F0" w:rsidRDefault="00A931F1" w:rsidP="006A1B3D">
      <w:pPr>
        <w:pStyle w:val="ListParagraph"/>
        <w:numPr>
          <w:ilvl w:val="0"/>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An enhanced version is preferred</w:t>
      </w:r>
      <w:r w:rsidR="006A1B3D" w:rsidRPr="008137F0">
        <w:rPr>
          <w:rFonts w:asciiTheme="minorHAnsi" w:eastAsia="Times New Roman" w:hAnsiTheme="minorHAnsi"/>
          <w:color w:val="000000"/>
          <w:lang w:val="en-US"/>
        </w:rPr>
        <w:t>; details to consider include:</w:t>
      </w:r>
    </w:p>
    <w:p w:rsidR="004E5653" w:rsidRPr="008137F0" w:rsidRDefault="004E5653" w:rsidP="004E5653">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W</w:t>
      </w:r>
      <w:r w:rsidR="00692AAC" w:rsidRPr="008137F0">
        <w:rPr>
          <w:rFonts w:asciiTheme="minorHAnsi" w:eastAsia="Times New Roman" w:hAnsiTheme="minorHAnsi"/>
          <w:color w:val="000000"/>
          <w:lang w:val="en-US"/>
        </w:rPr>
        <w:t>here the</w:t>
      </w:r>
      <w:r w:rsidRPr="008137F0">
        <w:rPr>
          <w:rFonts w:asciiTheme="minorHAnsi" w:eastAsia="Times New Roman" w:hAnsiTheme="minorHAnsi"/>
          <w:color w:val="000000"/>
          <w:lang w:val="en-US"/>
        </w:rPr>
        <w:t xml:space="preserve"> course fits into a discipline</w:t>
      </w:r>
    </w:p>
    <w:p w:rsidR="004E5653" w:rsidRPr="008137F0" w:rsidRDefault="004E5653" w:rsidP="004E5653">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To whom the course might appeal</w:t>
      </w:r>
    </w:p>
    <w:p w:rsidR="004E5653" w:rsidRPr="008137F0" w:rsidRDefault="004E5653" w:rsidP="004E5653">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H</w:t>
      </w:r>
      <w:r w:rsidR="00692AAC" w:rsidRPr="008137F0">
        <w:rPr>
          <w:rFonts w:asciiTheme="minorHAnsi" w:eastAsia="Times New Roman" w:hAnsiTheme="minorHAnsi"/>
          <w:color w:val="000000"/>
          <w:lang w:val="en-US"/>
        </w:rPr>
        <w:t>ow or where knowledge gained fro</w:t>
      </w:r>
      <w:r w:rsidRPr="008137F0">
        <w:rPr>
          <w:rFonts w:asciiTheme="minorHAnsi" w:eastAsia="Times New Roman" w:hAnsiTheme="minorHAnsi"/>
          <w:color w:val="000000"/>
          <w:lang w:val="en-US"/>
        </w:rPr>
        <w:t>m the course may be applied</w:t>
      </w:r>
    </w:p>
    <w:p w:rsidR="004E5653" w:rsidRPr="008137F0" w:rsidRDefault="004E5653" w:rsidP="004E5653">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H</w:t>
      </w:r>
      <w:r w:rsidR="00692AAC" w:rsidRPr="008137F0">
        <w:rPr>
          <w:rFonts w:asciiTheme="minorHAnsi" w:eastAsia="Times New Roman" w:hAnsiTheme="minorHAnsi"/>
          <w:color w:val="000000"/>
          <w:lang w:val="en-US"/>
        </w:rPr>
        <w:t>ow the course draws from and relates to oth</w:t>
      </w:r>
      <w:r w:rsidRPr="008137F0">
        <w:rPr>
          <w:rFonts w:asciiTheme="minorHAnsi" w:eastAsia="Times New Roman" w:hAnsiTheme="minorHAnsi"/>
          <w:color w:val="000000"/>
          <w:lang w:val="en-US"/>
        </w:rPr>
        <w:t>er courses in the program/plan</w:t>
      </w:r>
    </w:p>
    <w:p w:rsidR="004E5653" w:rsidRPr="008137F0" w:rsidRDefault="006A1B3D" w:rsidP="004E5653">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Lecture format/features (e.g., </w:t>
      </w:r>
      <w:r w:rsidR="00692AAC" w:rsidRPr="008137F0">
        <w:rPr>
          <w:rFonts w:asciiTheme="minorHAnsi" w:eastAsia="Times New Roman" w:hAnsiTheme="minorHAnsi"/>
          <w:color w:val="000000"/>
          <w:lang w:val="en-US"/>
        </w:rPr>
        <w:t>lectures</w:t>
      </w:r>
      <w:r w:rsidRPr="008137F0">
        <w:rPr>
          <w:rFonts w:asciiTheme="minorHAnsi" w:eastAsia="Times New Roman" w:hAnsiTheme="minorHAnsi"/>
          <w:color w:val="000000"/>
          <w:lang w:val="en-US"/>
        </w:rPr>
        <w:t xml:space="preserve">, seminars, </w:t>
      </w:r>
      <w:r w:rsidR="00692AAC" w:rsidRPr="008137F0">
        <w:rPr>
          <w:rFonts w:asciiTheme="minorHAnsi" w:eastAsia="Times New Roman" w:hAnsiTheme="minorHAnsi"/>
          <w:color w:val="000000"/>
          <w:lang w:val="en-US"/>
        </w:rPr>
        <w:t>chalkboard</w:t>
      </w:r>
      <w:r w:rsidRPr="008137F0">
        <w:rPr>
          <w:rFonts w:asciiTheme="minorHAnsi" w:eastAsia="Times New Roman" w:hAnsiTheme="minorHAnsi"/>
          <w:color w:val="000000"/>
          <w:lang w:val="en-US"/>
        </w:rPr>
        <w:t>, PowerPoint,</w:t>
      </w:r>
      <w:r w:rsidR="0039020B" w:rsidRPr="008137F0">
        <w:rPr>
          <w:rFonts w:asciiTheme="minorHAnsi" w:eastAsia="Times New Roman" w:hAnsiTheme="minorHAnsi"/>
          <w:color w:val="000000"/>
          <w:lang w:val="en-US"/>
        </w:rPr>
        <w:t xml:space="preserve"> etc</w:t>
      </w:r>
      <w:r w:rsidR="009218A7" w:rsidRPr="008137F0">
        <w:rPr>
          <w:rFonts w:asciiTheme="minorHAnsi" w:eastAsia="Times New Roman" w:hAnsiTheme="minorHAnsi"/>
          <w:color w:val="000000"/>
          <w:lang w:val="en-US"/>
        </w:rPr>
        <w:t>.</w:t>
      </w:r>
      <w:r w:rsidRPr="008137F0">
        <w:rPr>
          <w:rFonts w:asciiTheme="minorHAnsi" w:eastAsia="Times New Roman" w:hAnsiTheme="minorHAnsi"/>
          <w:color w:val="000000"/>
          <w:lang w:val="en-US"/>
        </w:rPr>
        <w:t>)</w:t>
      </w:r>
    </w:p>
    <w:p w:rsidR="004E5653" w:rsidRPr="008137F0" w:rsidRDefault="004E5653" w:rsidP="004E5653">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Relevant details</w:t>
      </w:r>
      <w:r w:rsidR="0039020B" w:rsidRPr="008137F0">
        <w:rPr>
          <w:rFonts w:asciiTheme="minorHAnsi" w:eastAsia="Times New Roman" w:hAnsiTheme="minorHAnsi"/>
          <w:color w:val="000000"/>
          <w:lang w:val="en-US"/>
        </w:rPr>
        <w:t>,</w:t>
      </w:r>
      <w:r w:rsidRPr="008137F0">
        <w:rPr>
          <w:rFonts w:asciiTheme="minorHAnsi" w:eastAsia="Times New Roman" w:hAnsiTheme="minorHAnsi"/>
          <w:color w:val="000000"/>
          <w:lang w:val="en-US"/>
        </w:rPr>
        <w:t xml:space="preserve"> if</w:t>
      </w:r>
      <w:r w:rsidR="00692AAC" w:rsidRPr="008137F0">
        <w:rPr>
          <w:rFonts w:asciiTheme="minorHAnsi" w:eastAsia="Times New Roman" w:hAnsiTheme="minorHAnsi"/>
          <w:color w:val="000000"/>
          <w:lang w:val="en-US"/>
        </w:rPr>
        <w:t xml:space="preserve"> </w:t>
      </w:r>
      <w:r w:rsidRPr="008137F0">
        <w:rPr>
          <w:rFonts w:asciiTheme="minorHAnsi" w:eastAsia="Times New Roman" w:hAnsiTheme="minorHAnsi"/>
          <w:color w:val="000000"/>
          <w:lang w:val="en-US"/>
        </w:rPr>
        <w:t>there is a web presence</w:t>
      </w:r>
    </w:p>
    <w:p w:rsidR="004E5653" w:rsidRPr="008137F0" w:rsidRDefault="0039020B" w:rsidP="004E5653">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T</w:t>
      </w:r>
      <w:r w:rsidR="00692AAC" w:rsidRPr="008137F0">
        <w:rPr>
          <w:rFonts w:asciiTheme="minorHAnsi" w:eastAsia="Times New Roman" w:hAnsiTheme="minorHAnsi"/>
          <w:color w:val="000000"/>
          <w:lang w:val="en-US"/>
        </w:rPr>
        <w:t>eaching and learning act</w:t>
      </w:r>
      <w:r w:rsidR="004E5653" w:rsidRPr="008137F0">
        <w:rPr>
          <w:rFonts w:asciiTheme="minorHAnsi" w:eastAsia="Times New Roman" w:hAnsiTheme="minorHAnsi"/>
          <w:color w:val="000000"/>
          <w:lang w:val="en-US"/>
        </w:rPr>
        <w:t xml:space="preserve">ivities students might expect (e.g., </w:t>
      </w:r>
      <w:r w:rsidR="00692AAC" w:rsidRPr="008137F0">
        <w:rPr>
          <w:rFonts w:asciiTheme="minorHAnsi" w:eastAsia="Times New Roman" w:hAnsiTheme="minorHAnsi"/>
          <w:color w:val="000000"/>
          <w:lang w:val="en-US"/>
        </w:rPr>
        <w:t>small group disc</w:t>
      </w:r>
      <w:r w:rsidR="004E5653" w:rsidRPr="008137F0">
        <w:rPr>
          <w:rFonts w:asciiTheme="minorHAnsi" w:eastAsia="Times New Roman" w:hAnsiTheme="minorHAnsi"/>
          <w:color w:val="000000"/>
          <w:lang w:val="en-US"/>
        </w:rPr>
        <w:t xml:space="preserve">ussions, collaborative labs, </w:t>
      </w:r>
      <w:r w:rsidR="00692AAC" w:rsidRPr="008137F0">
        <w:rPr>
          <w:rFonts w:asciiTheme="minorHAnsi" w:eastAsia="Times New Roman" w:hAnsiTheme="minorHAnsi"/>
          <w:color w:val="000000"/>
          <w:lang w:val="en-US"/>
        </w:rPr>
        <w:t>special projects</w:t>
      </w:r>
      <w:r w:rsidRPr="008137F0">
        <w:rPr>
          <w:rFonts w:asciiTheme="minorHAnsi" w:eastAsia="Times New Roman" w:hAnsiTheme="minorHAnsi"/>
          <w:color w:val="000000"/>
          <w:lang w:val="en-US"/>
        </w:rPr>
        <w:t xml:space="preserve">, </w:t>
      </w:r>
      <w:r w:rsidR="009218A7" w:rsidRPr="008137F0">
        <w:rPr>
          <w:rFonts w:asciiTheme="minorHAnsi" w:eastAsia="Times New Roman" w:hAnsiTheme="minorHAnsi"/>
          <w:color w:val="000000"/>
          <w:lang w:val="en-US"/>
        </w:rPr>
        <w:t>etc.</w:t>
      </w:r>
      <w:r w:rsidR="004E5653" w:rsidRPr="008137F0">
        <w:rPr>
          <w:rFonts w:asciiTheme="minorHAnsi" w:eastAsia="Times New Roman" w:hAnsiTheme="minorHAnsi"/>
          <w:color w:val="000000"/>
          <w:lang w:val="en-US"/>
        </w:rPr>
        <w:t>)</w:t>
      </w:r>
    </w:p>
    <w:p w:rsidR="00692AAC" w:rsidRPr="008137F0" w:rsidRDefault="004E5653" w:rsidP="004E5653">
      <w:pPr>
        <w:pStyle w:val="ListParagraph"/>
        <w:numPr>
          <w:ilvl w:val="1"/>
          <w:numId w:val="6"/>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Other unique </w:t>
      </w:r>
      <w:r w:rsidR="0039020B" w:rsidRPr="008137F0">
        <w:rPr>
          <w:rFonts w:asciiTheme="minorHAnsi" w:eastAsia="Times New Roman" w:hAnsiTheme="minorHAnsi"/>
          <w:color w:val="000000"/>
          <w:lang w:val="en-US"/>
        </w:rPr>
        <w:t>course features</w:t>
      </w:r>
    </w:p>
    <w:p w:rsidR="00692AAC" w:rsidRPr="008137F0" w:rsidRDefault="00291770" w:rsidP="00692AAC">
      <w:pPr>
        <w:shd w:val="clear" w:color="auto" w:fill="FFFFFF"/>
        <w:spacing w:before="100" w:beforeAutospacing="1" w:after="100" w:afterAutospacing="1" w:line="240" w:lineRule="auto"/>
        <w:rPr>
          <w:rFonts w:asciiTheme="minorHAnsi" w:eastAsia="Times New Roman" w:hAnsiTheme="minorHAnsi" w:cs="Times New Roman"/>
          <w:color w:val="1F497D" w:themeColor="text2"/>
          <w:lang w:val="en-US"/>
        </w:rPr>
      </w:pPr>
      <w:r>
        <w:rPr>
          <w:rFonts w:asciiTheme="minorHAnsi" w:eastAsia="Times New Roman" w:hAnsiTheme="minorHAnsi" w:cs="Times New Roman"/>
          <w:b/>
          <w:bCs/>
          <w:color w:val="1F497D" w:themeColor="text2"/>
          <w:lang w:val="en-US"/>
        </w:rPr>
        <w:t>Learning O</w:t>
      </w:r>
      <w:r w:rsidR="00692AAC" w:rsidRPr="008137F0">
        <w:rPr>
          <w:rFonts w:asciiTheme="minorHAnsi" w:eastAsia="Times New Roman" w:hAnsiTheme="minorHAnsi" w:cs="Times New Roman"/>
          <w:b/>
          <w:bCs/>
          <w:color w:val="1F497D" w:themeColor="text2"/>
          <w:lang w:val="en-US"/>
        </w:rPr>
        <w:t>bjectives</w:t>
      </w:r>
    </w:p>
    <w:p w:rsidR="009218A7" w:rsidRPr="008137F0" w:rsidRDefault="009218A7" w:rsidP="008B59B2">
      <w:pPr>
        <w:pStyle w:val="ListParagraph"/>
        <w:numPr>
          <w:ilvl w:val="0"/>
          <w:numId w:val="7"/>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Should be described</w:t>
      </w:r>
      <w:r w:rsidR="00692AAC" w:rsidRPr="008137F0">
        <w:rPr>
          <w:rFonts w:asciiTheme="minorHAnsi" w:eastAsia="Times New Roman" w:hAnsiTheme="minorHAnsi"/>
          <w:color w:val="000000"/>
          <w:lang w:val="en-US"/>
        </w:rPr>
        <w:t xml:space="preserve"> f</w:t>
      </w:r>
      <w:r w:rsidRPr="008137F0">
        <w:rPr>
          <w:rFonts w:asciiTheme="minorHAnsi" w:eastAsia="Times New Roman" w:hAnsiTheme="minorHAnsi"/>
          <w:color w:val="000000"/>
          <w:lang w:val="en-US"/>
        </w:rPr>
        <w:t>rom the students’ perspective</w:t>
      </w:r>
    </w:p>
    <w:p w:rsidR="009218A7" w:rsidRPr="008137F0" w:rsidRDefault="009218A7" w:rsidP="009218A7">
      <w:pPr>
        <w:pStyle w:val="ListParagraph"/>
        <w:numPr>
          <w:ilvl w:val="1"/>
          <w:numId w:val="7"/>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W</w:t>
      </w:r>
      <w:r w:rsidR="00692AAC" w:rsidRPr="008137F0">
        <w:rPr>
          <w:rFonts w:asciiTheme="minorHAnsi" w:eastAsia="Times New Roman" w:hAnsiTheme="minorHAnsi"/>
          <w:color w:val="000000"/>
          <w:lang w:val="en-US"/>
        </w:rPr>
        <w:t>hat will they learn, be ab</w:t>
      </w:r>
      <w:r w:rsidRPr="008137F0">
        <w:rPr>
          <w:rFonts w:asciiTheme="minorHAnsi" w:eastAsia="Times New Roman" w:hAnsiTheme="minorHAnsi"/>
          <w:color w:val="000000"/>
          <w:lang w:val="en-US"/>
        </w:rPr>
        <w:t>le to do, or better appreciate</w:t>
      </w:r>
    </w:p>
    <w:p w:rsidR="009218A7" w:rsidRPr="008137F0" w:rsidRDefault="009218A7" w:rsidP="009218A7">
      <w:pPr>
        <w:pStyle w:val="ListParagraph"/>
        <w:numPr>
          <w:ilvl w:val="0"/>
          <w:numId w:val="7"/>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C</w:t>
      </w:r>
      <w:r w:rsidR="00692AAC" w:rsidRPr="008137F0">
        <w:rPr>
          <w:rFonts w:asciiTheme="minorHAnsi" w:eastAsia="Times New Roman" w:hAnsiTheme="minorHAnsi"/>
          <w:color w:val="000000"/>
          <w:lang w:val="en-US"/>
        </w:rPr>
        <w:t xml:space="preserve">an be broad or narrow and </w:t>
      </w:r>
      <w:r w:rsidRPr="008137F0">
        <w:rPr>
          <w:rFonts w:asciiTheme="minorHAnsi" w:eastAsia="Times New Roman" w:hAnsiTheme="minorHAnsi"/>
          <w:color w:val="000000"/>
          <w:lang w:val="en-US"/>
        </w:rPr>
        <w:t>focused on course details</w:t>
      </w:r>
    </w:p>
    <w:p w:rsidR="009218A7" w:rsidRPr="008137F0" w:rsidRDefault="009218A7" w:rsidP="009218A7">
      <w:pPr>
        <w:pStyle w:val="ListParagraph"/>
        <w:numPr>
          <w:ilvl w:val="0"/>
          <w:numId w:val="7"/>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lastRenderedPageBreak/>
        <w:t xml:space="preserve">Ideally </w:t>
      </w:r>
      <w:r w:rsidR="00692AAC" w:rsidRPr="008137F0">
        <w:rPr>
          <w:rFonts w:asciiTheme="minorHAnsi" w:eastAsia="Times New Roman" w:hAnsiTheme="minorHAnsi"/>
          <w:color w:val="000000"/>
          <w:lang w:val="en-US"/>
        </w:rPr>
        <w:t>reflect one or more overarc</w:t>
      </w:r>
      <w:r w:rsidRPr="008137F0">
        <w:rPr>
          <w:rFonts w:asciiTheme="minorHAnsi" w:eastAsia="Times New Roman" w:hAnsiTheme="minorHAnsi"/>
          <w:color w:val="000000"/>
          <w:lang w:val="en-US"/>
        </w:rPr>
        <w:t>hing institutional</w:t>
      </w:r>
      <w:r w:rsidR="00B94805">
        <w:rPr>
          <w:rFonts w:asciiTheme="minorHAnsi" w:eastAsia="Times New Roman" w:hAnsiTheme="minorHAnsi"/>
          <w:color w:val="000000"/>
          <w:lang w:val="en-US"/>
        </w:rPr>
        <w:t>/program or plan</w:t>
      </w:r>
      <w:r w:rsidRPr="008137F0">
        <w:rPr>
          <w:rFonts w:asciiTheme="minorHAnsi" w:eastAsia="Times New Roman" w:hAnsiTheme="minorHAnsi"/>
          <w:color w:val="000000"/>
          <w:lang w:val="en-US"/>
        </w:rPr>
        <w:t xml:space="preserve"> philosophies</w:t>
      </w:r>
    </w:p>
    <w:p w:rsidR="009218A7" w:rsidRPr="008137F0" w:rsidRDefault="009218A7" w:rsidP="009218A7">
      <w:pPr>
        <w:pStyle w:val="ListParagraph"/>
        <w:numPr>
          <w:ilvl w:val="1"/>
          <w:numId w:val="7"/>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e.g., </w:t>
      </w:r>
      <w:r w:rsidR="00692AAC" w:rsidRPr="008137F0">
        <w:rPr>
          <w:rFonts w:asciiTheme="minorHAnsi" w:eastAsia="Times New Roman" w:hAnsiTheme="minorHAnsi"/>
          <w:color w:val="000000"/>
          <w:lang w:val="en-US"/>
        </w:rPr>
        <w:t>learning to think crit</w:t>
      </w:r>
      <w:r w:rsidRPr="008137F0">
        <w:rPr>
          <w:rFonts w:asciiTheme="minorHAnsi" w:eastAsia="Times New Roman" w:hAnsiTheme="minorHAnsi"/>
          <w:color w:val="000000"/>
          <w:lang w:val="en-US"/>
        </w:rPr>
        <w:t>ically, communicating clearly,</w:t>
      </w:r>
      <w:r w:rsidR="00692AAC" w:rsidRPr="008137F0">
        <w:rPr>
          <w:rFonts w:asciiTheme="minorHAnsi" w:eastAsia="Times New Roman" w:hAnsiTheme="minorHAnsi"/>
          <w:color w:val="000000"/>
          <w:lang w:val="en-US"/>
        </w:rPr>
        <w:t xml:space="preserve"> </w:t>
      </w:r>
      <w:r w:rsidRPr="008137F0">
        <w:rPr>
          <w:rFonts w:asciiTheme="minorHAnsi" w:eastAsia="Times New Roman" w:hAnsiTheme="minorHAnsi"/>
          <w:color w:val="000000"/>
          <w:lang w:val="en-US"/>
        </w:rPr>
        <w:t>examining issues in a global context</w:t>
      </w:r>
    </w:p>
    <w:p w:rsidR="009218A7" w:rsidRPr="008137F0" w:rsidRDefault="009218A7" w:rsidP="009218A7">
      <w:pPr>
        <w:pStyle w:val="ListParagraph"/>
        <w:numPr>
          <w:ilvl w:val="0"/>
          <w:numId w:val="7"/>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S</w:t>
      </w:r>
      <w:r w:rsidR="00692AAC" w:rsidRPr="008137F0">
        <w:rPr>
          <w:rFonts w:asciiTheme="minorHAnsi" w:eastAsia="Times New Roman" w:hAnsiTheme="minorHAnsi"/>
          <w:color w:val="000000"/>
          <w:lang w:val="en-US"/>
        </w:rPr>
        <w:t>hould be measurable</w:t>
      </w:r>
      <w:r w:rsidRPr="008137F0">
        <w:rPr>
          <w:rFonts w:asciiTheme="minorHAnsi" w:eastAsia="Times New Roman" w:hAnsiTheme="minorHAnsi"/>
          <w:color w:val="000000"/>
          <w:lang w:val="en-US"/>
        </w:rPr>
        <w:t>, where possible, and specific</w:t>
      </w:r>
    </w:p>
    <w:p w:rsidR="00692AAC" w:rsidRPr="008137F0" w:rsidRDefault="009218A7" w:rsidP="009218A7">
      <w:pPr>
        <w:pStyle w:val="ListParagraph"/>
        <w:numPr>
          <w:ilvl w:val="0"/>
          <w:numId w:val="7"/>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Can</w:t>
      </w:r>
      <w:r w:rsidR="00692AAC" w:rsidRPr="008137F0">
        <w:rPr>
          <w:rFonts w:asciiTheme="minorHAnsi" w:eastAsia="Times New Roman" w:hAnsiTheme="minorHAnsi"/>
          <w:color w:val="000000"/>
          <w:lang w:val="en-US"/>
        </w:rPr>
        <w:t xml:space="preserve"> be at the departmental</w:t>
      </w:r>
      <w:r w:rsidR="00392F47" w:rsidRPr="008137F0">
        <w:rPr>
          <w:rFonts w:asciiTheme="minorHAnsi" w:eastAsia="Times New Roman" w:hAnsiTheme="minorHAnsi"/>
          <w:color w:val="000000"/>
          <w:lang w:val="en-US"/>
        </w:rPr>
        <w:t xml:space="preserve">/school or discipline </w:t>
      </w:r>
      <w:r w:rsidR="00692AAC" w:rsidRPr="008137F0">
        <w:rPr>
          <w:rFonts w:asciiTheme="minorHAnsi" w:eastAsia="Times New Roman" w:hAnsiTheme="minorHAnsi"/>
          <w:color w:val="000000"/>
          <w:lang w:val="en-US"/>
        </w:rPr>
        <w:t xml:space="preserve">level. </w:t>
      </w:r>
      <w:r w:rsidRPr="008137F0">
        <w:rPr>
          <w:rFonts w:asciiTheme="minorHAnsi" w:eastAsia="Times New Roman" w:hAnsiTheme="minorHAnsi"/>
          <w:color w:val="000000"/>
          <w:lang w:val="en-US"/>
        </w:rPr>
        <w:t>For example:</w:t>
      </w:r>
    </w:p>
    <w:p w:rsidR="00692AAC" w:rsidRPr="008137F0" w:rsidRDefault="009218A7" w:rsidP="007338AD">
      <w:pPr>
        <w:numPr>
          <w:ilvl w:val="0"/>
          <w:numId w:val="2"/>
        </w:numPr>
        <w:shd w:val="clear" w:color="auto" w:fill="FFFFFF"/>
        <w:spacing w:before="100" w:beforeAutospacing="1" w:after="100" w:afterAutospacing="1" w:line="240" w:lineRule="auto"/>
        <w:ind w:left="1170" w:hanging="450"/>
        <w:rPr>
          <w:rFonts w:asciiTheme="minorHAnsi" w:eastAsia="Times New Roman" w:hAnsiTheme="minorHAnsi" w:cs="Times New Roman"/>
          <w:color w:val="000000"/>
          <w:lang w:val="en-US"/>
        </w:rPr>
      </w:pPr>
      <w:r w:rsidRPr="008137F0">
        <w:rPr>
          <w:rFonts w:asciiTheme="minorHAnsi" w:eastAsia="Times New Roman" w:hAnsiTheme="minorHAnsi" w:cs="Times New Roman"/>
          <w:color w:val="000000"/>
          <w:lang w:val="en-US"/>
        </w:rPr>
        <w:t>M</w:t>
      </w:r>
      <w:r w:rsidR="00392F47" w:rsidRPr="008137F0">
        <w:rPr>
          <w:rFonts w:asciiTheme="minorHAnsi" w:eastAsia="Times New Roman" w:hAnsiTheme="minorHAnsi" w:cs="Times New Roman"/>
          <w:color w:val="000000"/>
          <w:lang w:val="en-US"/>
        </w:rPr>
        <w:t xml:space="preserve">olecular biology: </w:t>
      </w:r>
      <w:r w:rsidR="00692AAC" w:rsidRPr="008137F0">
        <w:rPr>
          <w:rFonts w:asciiTheme="minorHAnsi" w:eastAsia="Times New Roman" w:hAnsiTheme="minorHAnsi" w:cs="Times New Roman"/>
          <w:color w:val="000000"/>
          <w:lang w:val="en-US"/>
        </w:rPr>
        <w:t>explain techniques used to monitor DNA, RNA or protein abundance, recognizing the benefits and</w:t>
      </w:r>
      <w:r w:rsidR="00392F47" w:rsidRPr="008137F0">
        <w:rPr>
          <w:rFonts w:asciiTheme="minorHAnsi" w:eastAsia="Times New Roman" w:hAnsiTheme="minorHAnsi" w:cs="Times New Roman"/>
          <w:color w:val="000000"/>
          <w:lang w:val="en-US"/>
        </w:rPr>
        <w:t xml:space="preserve"> limitations of each technique</w:t>
      </w:r>
    </w:p>
    <w:p w:rsidR="00692AAC" w:rsidRPr="008137F0" w:rsidRDefault="009218A7" w:rsidP="007338AD">
      <w:pPr>
        <w:numPr>
          <w:ilvl w:val="0"/>
          <w:numId w:val="2"/>
        </w:numPr>
        <w:shd w:val="clear" w:color="auto" w:fill="FFFFFF"/>
        <w:spacing w:before="100" w:beforeAutospacing="1" w:after="100" w:afterAutospacing="1" w:line="240" w:lineRule="auto"/>
        <w:ind w:left="1170" w:hanging="450"/>
        <w:rPr>
          <w:rFonts w:asciiTheme="minorHAnsi" w:eastAsia="Times New Roman" w:hAnsiTheme="minorHAnsi" w:cs="Times New Roman"/>
          <w:color w:val="000000"/>
          <w:lang w:val="en-US"/>
        </w:rPr>
      </w:pPr>
      <w:r w:rsidRPr="008137F0">
        <w:rPr>
          <w:rFonts w:asciiTheme="minorHAnsi" w:eastAsia="Times New Roman" w:hAnsiTheme="minorHAnsi" w:cs="Times New Roman"/>
          <w:color w:val="000000"/>
          <w:lang w:val="en-US"/>
        </w:rPr>
        <w:t>C</w:t>
      </w:r>
      <w:r w:rsidR="00392F47" w:rsidRPr="008137F0">
        <w:rPr>
          <w:rFonts w:asciiTheme="minorHAnsi" w:eastAsia="Times New Roman" w:hAnsiTheme="minorHAnsi" w:cs="Times New Roman"/>
          <w:color w:val="000000"/>
          <w:lang w:val="en-US"/>
        </w:rPr>
        <w:t>omputational chemistry:</w:t>
      </w:r>
      <w:r w:rsidR="00692AAC" w:rsidRPr="008137F0">
        <w:rPr>
          <w:rFonts w:asciiTheme="minorHAnsi" w:eastAsia="Times New Roman" w:hAnsiTheme="minorHAnsi" w:cs="Times New Roman"/>
          <w:color w:val="000000"/>
          <w:lang w:val="en-US"/>
        </w:rPr>
        <w:t xml:space="preserve"> calculate potential energy </w:t>
      </w:r>
      <w:r w:rsidRPr="008137F0">
        <w:rPr>
          <w:rFonts w:asciiTheme="minorHAnsi" w:eastAsia="Times New Roman" w:hAnsiTheme="minorHAnsi" w:cs="Times New Roman"/>
          <w:color w:val="000000"/>
          <w:lang w:val="en-US"/>
        </w:rPr>
        <w:t>surfaces for chemical reactions</w:t>
      </w:r>
    </w:p>
    <w:p w:rsidR="00692AAC" w:rsidRPr="008137F0" w:rsidRDefault="009218A7" w:rsidP="007338AD">
      <w:pPr>
        <w:numPr>
          <w:ilvl w:val="0"/>
          <w:numId w:val="2"/>
        </w:numPr>
        <w:shd w:val="clear" w:color="auto" w:fill="FFFFFF"/>
        <w:spacing w:before="100" w:beforeAutospacing="1" w:after="100" w:afterAutospacing="1" w:line="240" w:lineRule="auto"/>
        <w:ind w:left="1170" w:hanging="450"/>
        <w:rPr>
          <w:rFonts w:asciiTheme="minorHAnsi" w:eastAsia="Times New Roman" w:hAnsiTheme="minorHAnsi" w:cs="Times New Roman"/>
          <w:color w:val="000000"/>
          <w:lang w:val="en-US"/>
        </w:rPr>
      </w:pPr>
      <w:r w:rsidRPr="008137F0">
        <w:rPr>
          <w:rFonts w:asciiTheme="minorHAnsi" w:eastAsia="Times New Roman" w:hAnsiTheme="minorHAnsi" w:cs="Times New Roman"/>
          <w:color w:val="000000"/>
          <w:lang w:val="en-US"/>
        </w:rPr>
        <w:t>S</w:t>
      </w:r>
      <w:r w:rsidR="00392F47" w:rsidRPr="008137F0">
        <w:rPr>
          <w:rFonts w:asciiTheme="minorHAnsi" w:eastAsia="Times New Roman" w:hAnsiTheme="minorHAnsi" w:cs="Times New Roman"/>
          <w:color w:val="000000"/>
          <w:lang w:val="en-US"/>
        </w:rPr>
        <w:t xml:space="preserve">olid state physics: </w:t>
      </w:r>
      <w:r w:rsidR="00692AAC" w:rsidRPr="008137F0">
        <w:rPr>
          <w:rFonts w:asciiTheme="minorHAnsi" w:eastAsia="Times New Roman" w:hAnsiTheme="minorHAnsi" w:cs="Times New Roman"/>
          <w:color w:val="000000"/>
          <w:lang w:val="en-US"/>
        </w:rPr>
        <w:t>explain the operation and use of several modern electronic devices, including the p-n junction, transistors</w:t>
      </w:r>
      <w:r w:rsidRPr="008137F0">
        <w:rPr>
          <w:rFonts w:asciiTheme="minorHAnsi" w:eastAsia="Times New Roman" w:hAnsiTheme="minorHAnsi" w:cs="Times New Roman"/>
          <w:color w:val="000000"/>
          <w:lang w:val="en-US"/>
        </w:rPr>
        <w:t xml:space="preserve">, </w:t>
      </w:r>
      <w:proofErr w:type="spellStart"/>
      <w:r w:rsidRPr="008137F0">
        <w:rPr>
          <w:rFonts w:asciiTheme="minorHAnsi" w:eastAsia="Times New Roman" w:hAnsiTheme="minorHAnsi" w:cs="Times New Roman"/>
          <w:color w:val="000000"/>
          <w:lang w:val="en-US"/>
        </w:rPr>
        <w:t>opto</w:t>
      </w:r>
      <w:proofErr w:type="spellEnd"/>
      <w:r w:rsidRPr="008137F0">
        <w:rPr>
          <w:rFonts w:asciiTheme="minorHAnsi" w:eastAsia="Times New Roman" w:hAnsiTheme="minorHAnsi" w:cs="Times New Roman"/>
          <w:color w:val="000000"/>
          <w:lang w:val="en-US"/>
        </w:rPr>
        <w:t>-electronic devices, etc.</w:t>
      </w:r>
    </w:p>
    <w:p w:rsidR="00692AAC" w:rsidRPr="008137F0" w:rsidRDefault="00392F47" w:rsidP="007338AD">
      <w:pPr>
        <w:numPr>
          <w:ilvl w:val="0"/>
          <w:numId w:val="2"/>
        </w:numPr>
        <w:shd w:val="clear" w:color="auto" w:fill="FFFFFF"/>
        <w:spacing w:before="100" w:beforeAutospacing="1" w:after="100" w:afterAutospacing="1" w:line="240" w:lineRule="auto"/>
        <w:ind w:left="1170" w:hanging="450"/>
        <w:rPr>
          <w:rFonts w:asciiTheme="minorHAnsi" w:eastAsia="Times New Roman" w:hAnsiTheme="minorHAnsi" w:cs="Times New Roman"/>
          <w:color w:val="000000"/>
          <w:lang w:val="en-US"/>
        </w:rPr>
      </w:pPr>
      <w:r w:rsidRPr="008137F0">
        <w:rPr>
          <w:rFonts w:asciiTheme="minorHAnsi" w:eastAsia="Times New Roman" w:hAnsiTheme="minorHAnsi" w:cs="Times New Roman"/>
          <w:color w:val="000000"/>
          <w:lang w:val="en-US"/>
        </w:rPr>
        <w:t xml:space="preserve">Earth history: </w:t>
      </w:r>
      <w:r w:rsidR="00692AAC" w:rsidRPr="008137F0">
        <w:rPr>
          <w:rFonts w:asciiTheme="minorHAnsi" w:eastAsia="Times New Roman" w:hAnsiTheme="minorHAnsi" w:cs="Times New Roman"/>
          <w:color w:val="000000"/>
          <w:lang w:val="en-US"/>
        </w:rPr>
        <w:t>examine the concepts and approaches used in the stratigraphic a</w:t>
      </w:r>
      <w:r w:rsidR="009218A7" w:rsidRPr="008137F0">
        <w:rPr>
          <w:rFonts w:asciiTheme="minorHAnsi" w:eastAsia="Times New Roman" w:hAnsiTheme="minorHAnsi" w:cs="Times New Roman"/>
          <w:color w:val="000000"/>
          <w:lang w:val="en-US"/>
        </w:rPr>
        <w:t>nalysis of rocks and sediments</w:t>
      </w:r>
    </w:p>
    <w:p w:rsidR="00392F47" w:rsidRPr="008137F0" w:rsidRDefault="008137F0" w:rsidP="008137F0">
      <w:pPr>
        <w:numPr>
          <w:ilvl w:val="0"/>
          <w:numId w:val="2"/>
        </w:numPr>
        <w:shd w:val="clear" w:color="auto" w:fill="FFFFFF"/>
        <w:spacing w:before="100" w:beforeAutospacing="1" w:after="100" w:afterAutospacing="1" w:line="240" w:lineRule="auto"/>
        <w:ind w:left="1170" w:hanging="450"/>
        <w:rPr>
          <w:rFonts w:asciiTheme="minorHAnsi" w:eastAsia="Times New Roman" w:hAnsiTheme="minorHAnsi" w:cs="Times New Roman"/>
          <w:color w:val="000000"/>
          <w:lang w:val="en-US"/>
        </w:rPr>
      </w:pPr>
      <w:r w:rsidRPr="008137F0">
        <w:rPr>
          <w:rFonts w:asciiTheme="minorHAnsi" w:eastAsia="Times New Roman" w:hAnsiTheme="minorHAnsi" w:cs="Times New Roman"/>
          <w:color w:val="000000"/>
          <w:lang w:val="en-US"/>
        </w:rPr>
        <w:t>Clinical reasoning</w:t>
      </w:r>
      <w:r w:rsidR="00392F47" w:rsidRPr="008137F0">
        <w:rPr>
          <w:rFonts w:asciiTheme="minorHAnsi" w:eastAsia="Times New Roman" w:hAnsiTheme="minorHAnsi" w:cs="Times New Roman"/>
          <w:color w:val="000000"/>
          <w:lang w:val="en-US"/>
        </w:rPr>
        <w:t xml:space="preserve">: </w:t>
      </w:r>
      <w:r w:rsidRPr="008137F0">
        <w:rPr>
          <w:rFonts w:asciiTheme="minorHAnsi" w:hAnsiTheme="minorHAnsi"/>
        </w:rPr>
        <w:t>Demonstrate the critical thinking skills necessary to make a diagnosis, solve the patient’s problem or assess risk</w:t>
      </w:r>
    </w:p>
    <w:p w:rsidR="00692AAC" w:rsidRPr="008137F0" w:rsidRDefault="00692AAC" w:rsidP="00692AAC">
      <w:pPr>
        <w:shd w:val="clear" w:color="auto" w:fill="FFFFFF"/>
        <w:spacing w:before="100" w:beforeAutospacing="1" w:after="100" w:afterAutospacing="1" w:line="240" w:lineRule="auto"/>
        <w:rPr>
          <w:rFonts w:asciiTheme="minorHAnsi" w:eastAsia="Times New Roman" w:hAnsiTheme="minorHAnsi" w:cs="Times New Roman"/>
          <w:color w:val="1F497D" w:themeColor="text2"/>
          <w:lang w:val="en-US"/>
        </w:rPr>
      </w:pPr>
      <w:r w:rsidRPr="008137F0">
        <w:rPr>
          <w:rFonts w:asciiTheme="minorHAnsi" w:eastAsia="Times New Roman" w:hAnsiTheme="minorHAnsi" w:cs="Times New Roman"/>
          <w:b/>
          <w:bCs/>
          <w:color w:val="1F497D" w:themeColor="text2"/>
          <w:lang w:val="en-US"/>
        </w:rPr>
        <w:t>Resources</w:t>
      </w:r>
    </w:p>
    <w:p w:rsidR="00EC63B6" w:rsidRPr="008137F0" w:rsidRDefault="00A7395B" w:rsidP="00EC63B6">
      <w:pPr>
        <w:pStyle w:val="ListParagraph"/>
        <w:numPr>
          <w:ilvl w:val="0"/>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Include </w:t>
      </w:r>
      <w:r w:rsidR="00EC63B6" w:rsidRPr="008137F0">
        <w:rPr>
          <w:rFonts w:asciiTheme="minorHAnsi" w:eastAsia="Times New Roman" w:hAnsiTheme="minorHAnsi"/>
          <w:color w:val="000000"/>
          <w:lang w:val="en-US"/>
        </w:rPr>
        <w:t>details regarding (for example):</w:t>
      </w:r>
    </w:p>
    <w:p w:rsidR="00EC63B6" w:rsidRPr="008137F0" w:rsidRDefault="00EC63B6" w:rsidP="00EC63B6">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C</w:t>
      </w:r>
      <w:r w:rsidR="00692AAC" w:rsidRPr="008137F0">
        <w:rPr>
          <w:rFonts w:asciiTheme="minorHAnsi" w:eastAsia="Times New Roman" w:hAnsiTheme="minorHAnsi"/>
          <w:color w:val="000000"/>
          <w:lang w:val="en-US"/>
        </w:rPr>
        <w:t>ourse</w:t>
      </w:r>
      <w:r w:rsidRPr="008137F0">
        <w:rPr>
          <w:rFonts w:asciiTheme="minorHAnsi" w:eastAsia="Times New Roman" w:hAnsiTheme="minorHAnsi"/>
          <w:color w:val="000000"/>
          <w:lang w:val="en-US"/>
        </w:rPr>
        <w:t xml:space="preserve"> texts (required, recommended)</w:t>
      </w:r>
    </w:p>
    <w:p w:rsidR="00EC63B6" w:rsidRPr="008137F0" w:rsidRDefault="00EC63B6" w:rsidP="00EC63B6">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Course notes</w:t>
      </w:r>
    </w:p>
    <w:p w:rsidR="00EC63B6" w:rsidRPr="008137F0" w:rsidRDefault="00EC63B6" w:rsidP="00EC63B6">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Laboratory manuals</w:t>
      </w:r>
    </w:p>
    <w:p w:rsidR="00EC63B6" w:rsidRPr="008137F0" w:rsidRDefault="00EC63B6" w:rsidP="00EC63B6">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L</w:t>
      </w:r>
      <w:r w:rsidR="00692AAC" w:rsidRPr="008137F0">
        <w:rPr>
          <w:rFonts w:asciiTheme="minorHAnsi" w:eastAsia="Times New Roman" w:hAnsiTheme="minorHAnsi"/>
          <w:color w:val="000000"/>
          <w:lang w:val="en-US"/>
        </w:rPr>
        <w:t>ibrar</w:t>
      </w:r>
      <w:r w:rsidRPr="008137F0">
        <w:rPr>
          <w:rFonts w:asciiTheme="minorHAnsi" w:eastAsia="Times New Roman" w:hAnsiTheme="minorHAnsi"/>
          <w:color w:val="000000"/>
          <w:lang w:val="en-US"/>
        </w:rPr>
        <w:t>y reserves</w:t>
      </w:r>
    </w:p>
    <w:p w:rsidR="00692AAC" w:rsidRDefault="00EC63B6" w:rsidP="00EC63B6">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Relevant URLs</w:t>
      </w:r>
    </w:p>
    <w:p w:rsidR="008B4C8F" w:rsidRPr="008B4C8F" w:rsidRDefault="008B4C8F" w:rsidP="008B4C8F">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Other materials required (e.g., clickers, calculators – programmable or not)</w:t>
      </w:r>
    </w:p>
    <w:p w:rsidR="00692AAC" w:rsidRPr="008137F0" w:rsidRDefault="00B44146" w:rsidP="00692AAC">
      <w:pPr>
        <w:shd w:val="clear" w:color="auto" w:fill="FFFFFF"/>
        <w:spacing w:before="100" w:beforeAutospacing="1" w:after="100" w:afterAutospacing="1" w:line="240" w:lineRule="auto"/>
        <w:rPr>
          <w:rFonts w:asciiTheme="minorHAnsi" w:eastAsia="Times New Roman" w:hAnsiTheme="minorHAnsi" w:cs="Times New Roman"/>
          <w:color w:val="1F497D" w:themeColor="text2"/>
          <w:lang w:val="en-US"/>
        </w:rPr>
      </w:pPr>
      <w:r>
        <w:rPr>
          <w:rFonts w:asciiTheme="minorHAnsi" w:eastAsia="Times New Roman" w:hAnsiTheme="minorHAnsi" w:cs="Times New Roman"/>
          <w:b/>
          <w:bCs/>
          <w:color w:val="1F497D" w:themeColor="text2"/>
          <w:lang w:val="en-US"/>
        </w:rPr>
        <w:t>T</w:t>
      </w:r>
      <w:r w:rsidR="00D514C5" w:rsidRPr="008137F0">
        <w:rPr>
          <w:rFonts w:asciiTheme="minorHAnsi" w:eastAsia="Times New Roman" w:hAnsiTheme="minorHAnsi" w:cs="Times New Roman"/>
          <w:b/>
          <w:bCs/>
          <w:color w:val="1F497D" w:themeColor="text2"/>
          <w:lang w:val="en-US"/>
        </w:rPr>
        <w:t>opics</w:t>
      </w:r>
    </w:p>
    <w:p w:rsidR="00A7395B" w:rsidRPr="008137F0" w:rsidRDefault="00692AAC" w:rsidP="00A7395B">
      <w:pPr>
        <w:pStyle w:val="ListParagraph"/>
        <w:numPr>
          <w:ilvl w:val="0"/>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Provide </w:t>
      </w:r>
      <w:r w:rsidR="00D514C5" w:rsidRPr="008137F0">
        <w:rPr>
          <w:rFonts w:asciiTheme="minorHAnsi" w:eastAsia="Times New Roman" w:hAnsiTheme="minorHAnsi"/>
          <w:color w:val="000000"/>
          <w:lang w:val="en-US"/>
        </w:rPr>
        <w:t>a</w:t>
      </w:r>
      <w:r w:rsidRPr="008137F0">
        <w:rPr>
          <w:rFonts w:asciiTheme="minorHAnsi" w:eastAsia="Times New Roman" w:hAnsiTheme="minorHAnsi"/>
          <w:color w:val="000000"/>
          <w:lang w:val="en-US"/>
        </w:rPr>
        <w:t xml:space="preserve"> list of </w:t>
      </w:r>
      <w:r w:rsidR="00A7395B" w:rsidRPr="008137F0">
        <w:rPr>
          <w:rFonts w:asciiTheme="minorHAnsi" w:eastAsia="Times New Roman" w:hAnsiTheme="minorHAnsi"/>
          <w:color w:val="000000"/>
          <w:lang w:val="en-US"/>
        </w:rPr>
        <w:t>primary and secondary topics</w:t>
      </w:r>
    </w:p>
    <w:p w:rsidR="00692AAC" w:rsidRPr="008137F0" w:rsidRDefault="00D514C5" w:rsidP="00A7395B">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Ideally, outlines</w:t>
      </w:r>
      <w:r w:rsidR="00692AAC" w:rsidRPr="008137F0">
        <w:rPr>
          <w:rFonts w:asciiTheme="minorHAnsi" w:eastAsia="Times New Roman" w:hAnsiTheme="minorHAnsi"/>
          <w:color w:val="000000"/>
          <w:lang w:val="en-US"/>
        </w:rPr>
        <w:t xml:space="preserve"> </w:t>
      </w:r>
      <w:r w:rsidR="00A7395B" w:rsidRPr="008137F0">
        <w:rPr>
          <w:rFonts w:asciiTheme="minorHAnsi" w:eastAsia="Times New Roman" w:hAnsiTheme="minorHAnsi"/>
          <w:color w:val="000000"/>
          <w:lang w:val="en-US"/>
        </w:rPr>
        <w:t xml:space="preserve">include </w:t>
      </w:r>
      <w:r w:rsidR="00692AAC" w:rsidRPr="008137F0">
        <w:rPr>
          <w:rFonts w:asciiTheme="minorHAnsi" w:eastAsia="Times New Roman" w:hAnsiTheme="minorHAnsi"/>
          <w:color w:val="000000"/>
          <w:lang w:val="en-US"/>
        </w:rPr>
        <w:t>week-by-</w:t>
      </w:r>
      <w:r w:rsidR="00A7395B" w:rsidRPr="008137F0">
        <w:rPr>
          <w:rFonts w:asciiTheme="minorHAnsi" w:eastAsia="Times New Roman" w:hAnsiTheme="minorHAnsi"/>
          <w:color w:val="000000"/>
          <w:lang w:val="en-US"/>
        </w:rPr>
        <w:t>week or lecture-by-lecture information</w:t>
      </w:r>
    </w:p>
    <w:p w:rsidR="002C2019" w:rsidRPr="008137F0" w:rsidRDefault="00B44146" w:rsidP="002C2019">
      <w:pPr>
        <w:shd w:val="clear" w:color="auto" w:fill="FFFFFF"/>
        <w:spacing w:before="100" w:beforeAutospacing="1" w:after="100" w:afterAutospacing="1" w:line="240" w:lineRule="auto"/>
        <w:rPr>
          <w:rFonts w:asciiTheme="minorHAnsi" w:eastAsia="Times New Roman" w:hAnsiTheme="minorHAnsi"/>
          <w:color w:val="1F497D" w:themeColor="text2"/>
          <w:lang w:val="en-US"/>
        </w:rPr>
      </w:pPr>
      <w:r>
        <w:rPr>
          <w:rFonts w:asciiTheme="minorHAnsi" w:eastAsia="Times New Roman" w:hAnsiTheme="minorHAnsi"/>
          <w:b/>
          <w:bCs/>
          <w:color w:val="1F497D" w:themeColor="text2"/>
          <w:lang w:val="en-US"/>
        </w:rPr>
        <w:t>A</w:t>
      </w:r>
      <w:r w:rsidR="002C2019" w:rsidRPr="008137F0">
        <w:rPr>
          <w:rFonts w:asciiTheme="minorHAnsi" w:eastAsia="Times New Roman" w:hAnsiTheme="minorHAnsi"/>
          <w:b/>
          <w:bCs/>
          <w:color w:val="1F497D" w:themeColor="text2"/>
          <w:lang w:val="en-US"/>
        </w:rPr>
        <w:t>ssessment</w:t>
      </w:r>
      <w:r w:rsidR="002C2019">
        <w:rPr>
          <w:rFonts w:asciiTheme="minorHAnsi" w:eastAsia="Times New Roman" w:hAnsiTheme="minorHAnsi"/>
          <w:b/>
          <w:bCs/>
          <w:color w:val="1F497D" w:themeColor="text2"/>
          <w:lang w:val="en-US"/>
        </w:rPr>
        <w:t xml:space="preserve"> *</w:t>
      </w:r>
    </w:p>
    <w:p w:rsidR="002C2019" w:rsidRPr="008137F0" w:rsidRDefault="002C2019" w:rsidP="002C2019">
      <w:pPr>
        <w:pStyle w:val="ListParagraph"/>
        <w:numPr>
          <w:ilvl w:val="0"/>
          <w:numId w:val="12"/>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Describe how grade assessment will be done</w:t>
      </w:r>
    </w:p>
    <w:p w:rsidR="002C2019" w:rsidRPr="008137F0" w:rsidRDefault="002C2019" w:rsidP="002C2019">
      <w:pPr>
        <w:pStyle w:val="ListParagraph"/>
        <w:numPr>
          <w:ilvl w:val="1"/>
          <w:numId w:val="12"/>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What are the values of exams, assignments, essays and any other tools used</w:t>
      </w:r>
    </w:p>
    <w:p w:rsidR="002C2019" w:rsidRPr="008137F0" w:rsidRDefault="002C2019" w:rsidP="002C2019">
      <w:pPr>
        <w:pStyle w:val="ListParagraph"/>
        <w:numPr>
          <w:ilvl w:val="1"/>
          <w:numId w:val="12"/>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Explain expectations, if there is a participation element, including attendance</w:t>
      </w:r>
    </w:p>
    <w:p w:rsidR="002C2019" w:rsidRPr="008137F0" w:rsidRDefault="002C2019" w:rsidP="002C2019">
      <w:pPr>
        <w:pStyle w:val="ListParagraph"/>
        <w:numPr>
          <w:ilvl w:val="0"/>
          <w:numId w:val="12"/>
        </w:numPr>
        <w:spacing w:after="0"/>
        <w:rPr>
          <w:rFonts w:asciiTheme="minorHAnsi" w:hAnsiTheme="minorHAnsi"/>
          <w:color w:val="000000"/>
        </w:rPr>
      </w:pPr>
      <w:r w:rsidRPr="008137F0">
        <w:rPr>
          <w:rFonts w:asciiTheme="minorHAnsi" w:eastAsia="Times New Roman" w:hAnsiTheme="minorHAnsi"/>
          <w:color w:val="000000"/>
          <w:lang w:val="en-US"/>
        </w:rPr>
        <w:t xml:space="preserve">Include </w:t>
      </w:r>
      <w:r w:rsidR="00B5650F">
        <w:rPr>
          <w:rFonts w:asciiTheme="minorHAnsi" w:eastAsia="Times New Roman" w:hAnsiTheme="minorHAnsi"/>
          <w:color w:val="000000"/>
          <w:lang w:val="en-US"/>
        </w:rPr>
        <w:t xml:space="preserve">dates of tests and </w:t>
      </w:r>
      <w:r w:rsidRPr="008137F0">
        <w:rPr>
          <w:rFonts w:asciiTheme="minorHAnsi" w:eastAsia="Times New Roman" w:hAnsiTheme="minorHAnsi"/>
          <w:color w:val="000000"/>
          <w:lang w:val="en-US"/>
        </w:rPr>
        <w:t>due dates for assignments essays, quizzes, etc.</w:t>
      </w:r>
    </w:p>
    <w:p w:rsidR="002C2019" w:rsidRPr="008137F0" w:rsidRDefault="002C2019" w:rsidP="002C2019">
      <w:pPr>
        <w:pStyle w:val="ListParagraph"/>
        <w:numPr>
          <w:ilvl w:val="0"/>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Indicate if missed graded elements (e.g., mid-terms) can be re-scheduled or if the grading scheme will be modified (e.g., missed course element weights added to the final exam weight)</w:t>
      </w:r>
    </w:p>
    <w:p w:rsidR="002C2019" w:rsidRPr="008137F0" w:rsidRDefault="002C2019" w:rsidP="002C2019">
      <w:pPr>
        <w:pStyle w:val="ListParagraph"/>
        <w:numPr>
          <w:ilvl w:val="0"/>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Indicate specifically:</w:t>
      </w:r>
    </w:p>
    <w:p w:rsidR="00E2155C" w:rsidRDefault="00E2155C" w:rsidP="002C2019">
      <w:pPr>
        <w:pStyle w:val="ListParagraph"/>
        <w:numPr>
          <w:ilvl w:val="1"/>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What differentiates acceptable from unacceptable collaboration</w:t>
      </w:r>
    </w:p>
    <w:p w:rsidR="00E2155C" w:rsidRDefault="00E2155C" w:rsidP="00E2155C">
      <w:pPr>
        <w:pStyle w:val="ListParagraph"/>
        <w:numPr>
          <w:ilvl w:val="2"/>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Consider employing group assignment disclosure forms</w:t>
      </w:r>
    </w:p>
    <w:p w:rsidR="002C2019" w:rsidRPr="008137F0" w:rsidRDefault="002C2019" w:rsidP="002C2019">
      <w:pPr>
        <w:pStyle w:val="ListParagraph"/>
        <w:numPr>
          <w:ilvl w:val="1"/>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Penalties for late submissions and the impact on calculating the course grade.</w:t>
      </w:r>
    </w:p>
    <w:p w:rsidR="002C2019" w:rsidRPr="008137F0" w:rsidRDefault="002C2019" w:rsidP="002C2019">
      <w:pPr>
        <w:pStyle w:val="ListParagraph"/>
        <w:numPr>
          <w:ilvl w:val="2"/>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Pr>
          <w:rFonts w:asciiTheme="minorHAnsi" w:hAnsiTheme="minorHAnsi"/>
          <w:color w:val="000000"/>
        </w:rPr>
        <w:t>Consider whether</w:t>
      </w:r>
      <w:r w:rsidRPr="008137F0">
        <w:rPr>
          <w:rFonts w:asciiTheme="minorHAnsi" w:hAnsiTheme="minorHAnsi"/>
          <w:color w:val="000000"/>
        </w:rPr>
        <w:t xml:space="preserve"> weekends, holidays or reading week days count when determ</w:t>
      </w:r>
      <w:r>
        <w:rPr>
          <w:rFonts w:asciiTheme="minorHAnsi" w:hAnsiTheme="minorHAnsi"/>
          <w:color w:val="000000"/>
        </w:rPr>
        <w:t>ining a late submission penalty</w:t>
      </w:r>
    </w:p>
    <w:p w:rsidR="002C2019" w:rsidRPr="008137F0" w:rsidRDefault="002C2019" w:rsidP="002C2019">
      <w:pPr>
        <w:pStyle w:val="ListParagraph"/>
        <w:numPr>
          <w:ilvl w:val="1"/>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Policies for missed course elements, including exams</w:t>
      </w:r>
    </w:p>
    <w:p w:rsidR="002C2019" w:rsidRPr="008137F0" w:rsidRDefault="002C2019" w:rsidP="002C2019">
      <w:pPr>
        <w:pStyle w:val="ListParagraph"/>
        <w:numPr>
          <w:ilvl w:val="1"/>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lastRenderedPageBreak/>
        <w:t>Whether accommodations will be considered, including what must be in place to consider them.  For example:</w:t>
      </w:r>
    </w:p>
    <w:p w:rsidR="002C2019" w:rsidRPr="008137F0" w:rsidRDefault="002C2019" w:rsidP="002C2019">
      <w:pPr>
        <w:pStyle w:val="ListParagraph"/>
        <w:numPr>
          <w:ilvl w:val="2"/>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Verified Verification of Illness Forms (VIF), counseling letters, death certificates for funerals attended, etc.</w:t>
      </w:r>
    </w:p>
    <w:p w:rsidR="002C2019" w:rsidRPr="008137F0" w:rsidRDefault="002C2019" w:rsidP="002C2019">
      <w:pPr>
        <w:pStyle w:val="ListParagraph"/>
        <w:numPr>
          <w:ilvl w:val="2"/>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Deadlines for submitting documentation (e.g., within 48 </w:t>
      </w:r>
      <w:proofErr w:type="spellStart"/>
      <w:r w:rsidRPr="008137F0">
        <w:rPr>
          <w:rFonts w:asciiTheme="minorHAnsi" w:eastAsia="Times New Roman" w:hAnsiTheme="minorHAnsi"/>
          <w:color w:val="000000"/>
          <w:lang w:val="en-US"/>
        </w:rPr>
        <w:t>hrs</w:t>
      </w:r>
      <w:proofErr w:type="spellEnd"/>
      <w:r w:rsidRPr="008137F0">
        <w:rPr>
          <w:rFonts w:asciiTheme="minorHAnsi" w:eastAsia="Times New Roman" w:hAnsiTheme="minorHAnsi"/>
          <w:color w:val="000000"/>
          <w:lang w:val="en-US"/>
        </w:rPr>
        <w:t xml:space="preserve"> of event for a VIF)</w:t>
      </w:r>
    </w:p>
    <w:p w:rsidR="002C2019" w:rsidRPr="008137F0" w:rsidRDefault="002C2019" w:rsidP="002C2019">
      <w:pPr>
        <w:pStyle w:val="ListParagraph"/>
        <w:numPr>
          <w:ilvl w:val="2"/>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Students should bring their VIFs to the Science Undergraduate Office (SUO) for verification and filing</w:t>
      </w:r>
    </w:p>
    <w:p w:rsidR="002C2019" w:rsidRPr="008137F0" w:rsidRDefault="002C2019" w:rsidP="002C2019">
      <w:pPr>
        <w:pStyle w:val="ListParagraph"/>
        <w:numPr>
          <w:ilvl w:val="0"/>
          <w:numId w:val="12"/>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Remind students that they are expected to check the appropriate </w:t>
      </w:r>
      <w:r w:rsidR="007F44C7">
        <w:rPr>
          <w:rFonts w:asciiTheme="minorHAnsi" w:eastAsia="Times New Roman" w:hAnsiTheme="minorHAnsi"/>
          <w:color w:val="000000"/>
          <w:lang w:val="en-US"/>
        </w:rPr>
        <w:t>uWaterloo</w:t>
      </w:r>
      <w:r w:rsidRPr="008137F0">
        <w:rPr>
          <w:rFonts w:asciiTheme="minorHAnsi" w:eastAsia="Times New Roman" w:hAnsiTheme="minorHAnsi"/>
          <w:color w:val="000000"/>
          <w:lang w:val="en-US"/>
        </w:rPr>
        <w:t xml:space="preserve"> websites for details concerning final examinations and various course drop deadlines</w:t>
      </w:r>
    </w:p>
    <w:p w:rsidR="002C2019" w:rsidRPr="008137F0" w:rsidRDefault="002C2019" w:rsidP="002C2019">
      <w:pPr>
        <w:shd w:val="clear" w:color="auto" w:fill="FFFFFF"/>
        <w:spacing w:before="100" w:beforeAutospacing="1" w:after="100" w:afterAutospacing="1" w:line="240" w:lineRule="auto"/>
        <w:rPr>
          <w:rFonts w:asciiTheme="minorHAnsi" w:eastAsia="Times New Roman" w:hAnsiTheme="minorHAnsi" w:cs="Times New Roman"/>
          <w:b/>
          <w:color w:val="1F497D" w:themeColor="text2"/>
          <w:lang w:val="en-US"/>
        </w:rPr>
      </w:pPr>
      <w:r w:rsidRPr="008137F0">
        <w:rPr>
          <w:rFonts w:asciiTheme="minorHAnsi" w:eastAsia="Times New Roman" w:hAnsiTheme="minorHAnsi" w:cs="Times New Roman"/>
          <w:b/>
          <w:color w:val="1F497D" w:themeColor="text2"/>
          <w:lang w:val="en-US"/>
        </w:rPr>
        <w:t>Plagiarism software</w:t>
      </w:r>
    </w:p>
    <w:p w:rsidR="002C2019" w:rsidRPr="008137F0" w:rsidRDefault="00D411A3" w:rsidP="002C2019">
      <w:pPr>
        <w:pStyle w:val="ListParagraph"/>
        <w:numPr>
          <w:ilvl w:val="0"/>
          <w:numId w:val="13"/>
        </w:numPr>
        <w:shd w:val="clear" w:color="auto" w:fill="FFFFFF"/>
        <w:spacing w:before="100"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Students must be informed</w:t>
      </w:r>
      <w:r w:rsidR="002C2019" w:rsidRPr="008137F0">
        <w:rPr>
          <w:rFonts w:asciiTheme="minorHAnsi" w:eastAsia="Times New Roman" w:hAnsiTheme="minorHAnsi"/>
          <w:color w:val="000000"/>
          <w:lang w:val="en-US"/>
        </w:rPr>
        <w:t xml:space="preserve"> if plagiarism-detecting software will be used to screen student submissions</w:t>
      </w:r>
    </w:p>
    <w:p w:rsidR="002C2019" w:rsidRPr="008137F0" w:rsidRDefault="002C2019" w:rsidP="00D54933">
      <w:pPr>
        <w:pStyle w:val="ListParagraph"/>
        <w:numPr>
          <w:ilvl w:val="0"/>
          <w:numId w:val="13"/>
        </w:numPr>
        <w:tabs>
          <w:tab w:val="left" w:pos="0"/>
        </w:tabs>
        <w:spacing w:after="120"/>
        <w:rPr>
          <w:rFonts w:asciiTheme="minorHAnsi" w:hAnsiTheme="minorHAnsi"/>
        </w:rPr>
      </w:pPr>
      <w:r w:rsidRPr="008137F0">
        <w:rPr>
          <w:rFonts w:asciiTheme="minorHAnsi" w:hAnsiTheme="minorHAnsi"/>
          <w:bCs/>
        </w:rPr>
        <w:t>S</w:t>
      </w:r>
      <w:r w:rsidRPr="008137F0">
        <w:rPr>
          <w:rFonts w:asciiTheme="minorHAnsi" w:hAnsiTheme="minorHAnsi"/>
        </w:rPr>
        <w:t xml:space="preserve">tudents must be given a reasonable option if they do not want to have their assignment screened by </w:t>
      </w:r>
      <w:proofErr w:type="spellStart"/>
      <w:r w:rsidRPr="008137F0">
        <w:rPr>
          <w:rFonts w:asciiTheme="minorHAnsi" w:hAnsiTheme="minorHAnsi"/>
        </w:rPr>
        <w:t>Turnitin</w:t>
      </w:r>
      <w:proofErr w:type="spellEnd"/>
      <w:r w:rsidR="00BB6191">
        <w:rPr>
          <w:rFonts w:asciiTheme="minorHAnsi" w:hAnsiTheme="minorHAnsi"/>
        </w:rPr>
        <w:t>. A</w:t>
      </w:r>
      <w:r w:rsidR="00D54933">
        <w:rPr>
          <w:rFonts w:asciiTheme="minorHAnsi" w:hAnsiTheme="minorHAnsi"/>
        </w:rPr>
        <w:t xml:space="preserve">lternate suggestions </w:t>
      </w:r>
      <w:r w:rsidR="00BB6191">
        <w:rPr>
          <w:rFonts w:asciiTheme="minorHAnsi" w:hAnsiTheme="minorHAnsi"/>
        </w:rPr>
        <w:t xml:space="preserve">are available through the Office of Academic Integrity’s </w:t>
      </w:r>
      <w:hyperlink r:id="rId8" w:history="1">
        <w:r w:rsidR="00BB6191" w:rsidRPr="00BB6191">
          <w:rPr>
            <w:rStyle w:val="Hyperlink"/>
            <w:rFonts w:asciiTheme="minorHAnsi" w:hAnsiTheme="minorHAnsi"/>
          </w:rPr>
          <w:t>Guidelines for Instructors</w:t>
        </w:r>
      </w:hyperlink>
      <w:r w:rsidR="00BB6191">
        <w:rPr>
          <w:rFonts w:asciiTheme="minorHAnsi" w:hAnsiTheme="minorHAnsi"/>
        </w:rPr>
        <w:t xml:space="preserve"> </w:t>
      </w:r>
    </w:p>
    <w:p w:rsidR="002C2019" w:rsidRPr="00D411A3" w:rsidRDefault="00D411A3" w:rsidP="00D411A3">
      <w:pPr>
        <w:pStyle w:val="ListParagraph"/>
        <w:numPr>
          <w:ilvl w:val="0"/>
          <w:numId w:val="13"/>
        </w:numPr>
        <w:shd w:val="clear" w:color="auto" w:fill="FFFFFF"/>
        <w:spacing w:before="100" w:beforeAutospacing="1" w:after="120" w:line="240" w:lineRule="auto"/>
        <w:rPr>
          <w:rFonts w:asciiTheme="minorHAnsi" w:eastAsia="Times New Roman" w:hAnsiTheme="minorHAnsi"/>
          <w:color w:val="000000"/>
          <w:lang w:val="en-US"/>
        </w:rPr>
      </w:pPr>
      <w:r>
        <w:rPr>
          <w:rFonts w:asciiTheme="minorHAnsi" w:eastAsia="Times New Roman" w:hAnsiTheme="minorHAnsi"/>
          <w:color w:val="000000"/>
          <w:lang w:val="en-US"/>
        </w:rPr>
        <w:t>The following statement must be added to your course outline:</w:t>
      </w:r>
    </w:p>
    <w:p w:rsidR="00D411A3" w:rsidRDefault="00D411A3" w:rsidP="00D411A3">
      <w:pPr>
        <w:shd w:val="clear" w:color="auto" w:fill="FFFFFF"/>
        <w:spacing w:before="100" w:beforeAutospacing="1" w:after="100" w:afterAutospacing="1" w:line="240" w:lineRule="auto"/>
        <w:ind w:left="360"/>
        <w:rPr>
          <w:rFonts w:asciiTheme="minorHAnsi" w:hAnsiTheme="minorHAnsi"/>
          <w:bCs/>
        </w:rPr>
      </w:pPr>
      <w:r w:rsidRPr="00D411A3">
        <w:rPr>
          <w:rFonts w:asciiTheme="minorHAnsi" w:hAnsiTheme="minorHAnsi"/>
          <w:b/>
          <w:bCs/>
          <w:i/>
        </w:rPr>
        <w:t>Turnitin.com:</w:t>
      </w:r>
      <w:r w:rsidRPr="00D411A3">
        <w:rPr>
          <w:rFonts w:asciiTheme="minorHAnsi" w:hAnsiTheme="minorHAnsi"/>
          <w:bCs/>
          <w:i/>
        </w:rPr>
        <w:t> Text matching software (</w:t>
      </w:r>
      <w:proofErr w:type="spellStart"/>
      <w:r w:rsidRPr="00D411A3">
        <w:rPr>
          <w:rFonts w:asciiTheme="minorHAnsi" w:hAnsiTheme="minorHAnsi"/>
          <w:bCs/>
          <w:i/>
        </w:rPr>
        <w:t>Turnitin</w:t>
      </w:r>
      <w:proofErr w:type="spellEnd"/>
      <w:r w:rsidRPr="00D411A3">
        <w:rPr>
          <w:rFonts w:asciiTheme="minorHAnsi" w:hAnsiTheme="minorHAnsi"/>
          <w:bCs/>
          <w:i/>
        </w:rPr>
        <w:t xml:space="preserve">®) will be used to screen assignments in this course. This is being done to verify that use of all materials and sources in assignments is documented. Students will be given an option if they do not want to have their assignment screened by </w:t>
      </w:r>
      <w:proofErr w:type="spellStart"/>
      <w:r w:rsidRPr="00D411A3">
        <w:rPr>
          <w:rFonts w:asciiTheme="minorHAnsi" w:hAnsiTheme="minorHAnsi"/>
          <w:bCs/>
          <w:i/>
        </w:rPr>
        <w:t>Turnitin</w:t>
      </w:r>
      <w:proofErr w:type="spellEnd"/>
      <w:r w:rsidRPr="00D411A3">
        <w:rPr>
          <w:rFonts w:asciiTheme="minorHAnsi" w:hAnsiTheme="minorHAnsi"/>
          <w:bCs/>
          <w:i/>
        </w:rPr>
        <w:t xml:space="preserve">®. In the first week of the term, details will be provided about arrangements and alternatives for the use of </w:t>
      </w:r>
      <w:proofErr w:type="spellStart"/>
      <w:r w:rsidRPr="00D411A3">
        <w:rPr>
          <w:rFonts w:asciiTheme="minorHAnsi" w:hAnsiTheme="minorHAnsi"/>
          <w:bCs/>
          <w:i/>
        </w:rPr>
        <w:t>Turnitin</w:t>
      </w:r>
      <w:proofErr w:type="spellEnd"/>
      <w:r w:rsidRPr="00D411A3">
        <w:rPr>
          <w:rFonts w:asciiTheme="minorHAnsi" w:hAnsiTheme="minorHAnsi"/>
          <w:bCs/>
          <w:i/>
        </w:rPr>
        <w:t>® in this course.</w:t>
      </w:r>
    </w:p>
    <w:p w:rsidR="00BB6191" w:rsidRPr="00BB6191" w:rsidRDefault="00BB6191" w:rsidP="00BB6191">
      <w:pPr>
        <w:pStyle w:val="ListParagraph"/>
        <w:numPr>
          <w:ilvl w:val="0"/>
          <w:numId w:val="28"/>
        </w:numPr>
        <w:tabs>
          <w:tab w:val="left" w:pos="0"/>
        </w:tabs>
        <w:spacing w:after="120"/>
        <w:rPr>
          <w:rFonts w:asciiTheme="minorHAnsi" w:hAnsiTheme="minorHAnsi"/>
        </w:rPr>
      </w:pPr>
      <w:r w:rsidRPr="008137F0">
        <w:rPr>
          <w:rFonts w:asciiTheme="minorHAnsi" w:hAnsiTheme="minorHAnsi"/>
        </w:rPr>
        <w:t xml:space="preserve">For </w:t>
      </w:r>
      <w:r>
        <w:rPr>
          <w:rFonts w:asciiTheme="minorHAnsi" w:hAnsiTheme="minorHAnsi"/>
        </w:rPr>
        <w:t xml:space="preserve">more </w:t>
      </w:r>
      <w:r w:rsidRPr="008137F0">
        <w:rPr>
          <w:rFonts w:asciiTheme="minorHAnsi" w:hAnsiTheme="minorHAnsi"/>
        </w:rPr>
        <w:t xml:space="preserve">information, </w:t>
      </w:r>
      <w:r>
        <w:rPr>
          <w:rFonts w:asciiTheme="minorHAnsi" w:hAnsiTheme="minorHAnsi"/>
        </w:rPr>
        <w:t>visit</w:t>
      </w:r>
      <w:r>
        <w:rPr>
          <w:rFonts w:asciiTheme="minorHAnsi" w:hAnsiTheme="minorHAnsi"/>
        </w:rPr>
        <w:t xml:space="preserve"> </w:t>
      </w:r>
      <w:hyperlink r:id="rId9" w:history="1">
        <w:proofErr w:type="spellStart"/>
        <w:r w:rsidRPr="00BB6191">
          <w:rPr>
            <w:rStyle w:val="Hyperlink"/>
            <w:rFonts w:asciiTheme="minorHAnsi" w:hAnsiTheme="minorHAnsi"/>
          </w:rPr>
          <w:t>Turinitin</w:t>
        </w:r>
        <w:proofErr w:type="spellEnd"/>
        <w:r w:rsidRPr="00BB6191">
          <w:rPr>
            <w:rStyle w:val="Hyperlink"/>
            <w:rFonts w:asciiTheme="minorHAnsi" w:hAnsiTheme="minorHAnsi"/>
          </w:rPr>
          <w:t xml:space="preserve"> at Waterloo</w:t>
        </w:r>
      </w:hyperlink>
      <w:r>
        <w:rPr>
          <w:rFonts w:asciiTheme="minorHAnsi" w:hAnsiTheme="minorHAnsi"/>
        </w:rPr>
        <w:t xml:space="preserve"> </w:t>
      </w:r>
    </w:p>
    <w:p w:rsidR="00692AAC" w:rsidRPr="008137F0" w:rsidRDefault="00291770" w:rsidP="00692AAC">
      <w:pPr>
        <w:shd w:val="clear" w:color="auto" w:fill="FFFFFF"/>
        <w:spacing w:before="100" w:beforeAutospacing="1" w:after="100" w:afterAutospacing="1" w:line="240" w:lineRule="auto"/>
        <w:rPr>
          <w:rFonts w:asciiTheme="minorHAnsi" w:eastAsia="Times New Roman" w:hAnsiTheme="minorHAnsi" w:cs="Times New Roman"/>
          <w:color w:val="1F497D" w:themeColor="text2"/>
          <w:lang w:val="en-US"/>
        </w:rPr>
      </w:pPr>
      <w:r>
        <w:rPr>
          <w:rFonts w:asciiTheme="minorHAnsi" w:eastAsia="Times New Roman" w:hAnsiTheme="minorHAnsi" w:cs="Times New Roman"/>
          <w:b/>
          <w:bCs/>
          <w:color w:val="1F497D" w:themeColor="text2"/>
          <w:lang w:val="en-US"/>
        </w:rPr>
        <w:t>C</w:t>
      </w:r>
      <w:r w:rsidR="00D514C5" w:rsidRPr="008137F0">
        <w:rPr>
          <w:rFonts w:asciiTheme="minorHAnsi" w:eastAsia="Times New Roman" w:hAnsiTheme="minorHAnsi" w:cs="Times New Roman"/>
          <w:b/>
          <w:bCs/>
          <w:color w:val="1F497D" w:themeColor="text2"/>
          <w:lang w:val="en-US"/>
        </w:rPr>
        <w:t xml:space="preserve">ommitment </w:t>
      </w:r>
      <w:r>
        <w:rPr>
          <w:rFonts w:asciiTheme="minorHAnsi" w:eastAsia="Times New Roman" w:hAnsiTheme="minorHAnsi" w:cs="Times New Roman"/>
          <w:b/>
          <w:bCs/>
          <w:color w:val="1F497D" w:themeColor="text2"/>
          <w:lang w:val="en-US"/>
        </w:rPr>
        <w:t>Expectations</w:t>
      </w:r>
    </w:p>
    <w:p w:rsidR="00D514C5" w:rsidRPr="008137F0" w:rsidRDefault="00692AAC" w:rsidP="00D514C5">
      <w:pPr>
        <w:pStyle w:val="ListParagraph"/>
        <w:numPr>
          <w:ilvl w:val="0"/>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Estimate the </w:t>
      </w:r>
      <w:r w:rsidR="00C1114B" w:rsidRPr="008137F0">
        <w:rPr>
          <w:rFonts w:asciiTheme="minorHAnsi" w:eastAsia="Times New Roman" w:hAnsiTheme="minorHAnsi"/>
          <w:color w:val="000000"/>
          <w:lang w:val="en-US"/>
        </w:rPr>
        <w:t xml:space="preserve">average </w:t>
      </w:r>
      <w:r w:rsidRPr="008137F0">
        <w:rPr>
          <w:rFonts w:asciiTheme="minorHAnsi" w:eastAsia="Times New Roman" w:hAnsiTheme="minorHAnsi"/>
          <w:color w:val="000000"/>
          <w:lang w:val="en-US"/>
        </w:rPr>
        <w:t>numb</w:t>
      </w:r>
      <w:r w:rsidR="00D514C5" w:rsidRPr="008137F0">
        <w:rPr>
          <w:rFonts w:asciiTheme="minorHAnsi" w:eastAsia="Times New Roman" w:hAnsiTheme="minorHAnsi"/>
          <w:color w:val="000000"/>
          <w:lang w:val="en-US"/>
        </w:rPr>
        <w:t>er of hours/week</w:t>
      </w:r>
      <w:r w:rsidR="00C1114B" w:rsidRPr="008137F0">
        <w:rPr>
          <w:rFonts w:asciiTheme="minorHAnsi" w:eastAsia="Times New Roman" w:hAnsiTheme="minorHAnsi"/>
          <w:color w:val="000000"/>
          <w:lang w:val="en-US"/>
        </w:rPr>
        <w:t xml:space="preserve"> </w:t>
      </w:r>
      <w:r w:rsidR="00D514C5" w:rsidRPr="008137F0">
        <w:rPr>
          <w:rFonts w:asciiTheme="minorHAnsi" w:eastAsia="Times New Roman" w:hAnsiTheme="minorHAnsi"/>
          <w:color w:val="000000"/>
          <w:lang w:val="en-US"/>
        </w:rPr>
        <w:t xml:space="preserve">that </w:t>
      </w:r>
      <w:r w:rsidRPr="008137F0">
        <w:rPr>
          <w:rFonts w:asciiTheme="minorHAnsi" w:eastAsia="Times New Roman" w:hAnsiTheme="minorHAnsi"/>
          <w:color w:val="000000"/>
          <w:lang w:val="en-US"/>
        </w:rPr>
        <w:t>student</w:t>
      </w:r>
      <w:r w:rsidR="00D514C5" w:rsidRPr="008137F0">
        <w:rPr>
          <w:rFonts w:asciiTheme="minorHAnsi" w:eastAsia="Times New Roman" w:hAnsiTheme="minorHAnsi"/>
          <w:color w:val="000000"/>
          <w:lang w:val="en-US"/>
        </w:rPr>
        <w:t>s</w:t>
      </w:r>
      <w:r w:rsidRPr="008137F0">
        <w:rPr>
          <w:rFonts w:asciiTheme="minorHAnsi" w:eastAsia="Times New Roman" w:hAnsiTheme="minorHAnsi"/>
          <w:color w:val="000000"/>
          <w:lang w:val="en-US"/>
        </w:rPr>
        <w:t xml:space="preserve"> should devote to </w:t>
      </w:r>
      <w:r w:rsidR="00D514C5" w:rsidRPr="008137F0">
        <w:rPr>
          <w:rFonts w:asciiTheme="minorHAnsi" w:eastAsia="Times New Roman" w:hAnsiTheme="minorHAnsi"/>
          <w:color w:val="000000"/>
          <w:lang w:val="en-US"/>
        </w:rPr>
        <w:t>the</w:t>
      </w:r>
      <w:r w:rsidRPr="008137F0">
        <w:rPr>
          <w:rFonts w:asciiTheme="minorHAnsi" w:eastAsia="Times New Roman" w:hAnsiTheme="minorHAnsi"/>
          <w:color w:val="000000"/>
          <w:lang w:val="en-US"/>
        </w:rPr>
        <w:t xml:space="preserve"> course</w:t>
      </w:r>
    </w:p>
    <w:p w:rsidR="00D514C5" w:rsidRPr="008137F0" w:rsidRDefault="00D514C5" w:rsidP="00D514C5">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Base estimate on all course aspects (e.g., </w:t>
      </w:r>
      <w:r w:rsidR="00692AAC" w:rsidRPr="008137F0">
        <w:rPr>
          <w:rFonts w:asciiTheme="minorHAnsi" w:eastAsia="Times New Roman" w:hAnsiTheme="minorHAnsi"/>
          <w:color w:val="000000"/>
          <w:lang w:val="en-US"/>
        </w:rPr>
        <w:t>lectures, labs, tutor</w:t>
      </w:r>
      <w:r w:rsidRPr="008137F0">
        <w:rPr>
          <w:rFonts w:asciiTheme="minorHAnsi" w:eastAsia="Times New Roman" w:hAnsiTheme="minorHAnsi"/>
          <w:color w:val="000000"/>
          <w:lang w:val="en-US"/>
        </w:rPr>
        <w:t>ials, readings, assignments, etc.)</w:t>
      </w:r>
    </w:p>
    <w:p w:rsidR="00C1114B" w:rsidRPr="008137F0" w:rsidRDefault="00D514C5" w:rsidP="00D514C5">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Consider </w:t>
      </w:r>
      <w:r w:rsidR="00C1114B" w:rsidRPr="008137F0">
        <w:rPr>
          <w:rFonts w:asciiTheme="minorHAnsi" w:eastAsia="Times New Roman" w:hAnsiTheme="minorHAnsi"/>
          <w:color w:val="000000"/>
          <w:lang w:val="en-US"/>
        </w:rPr>
        <w:t xml:space="preserve">whether to </w:t>
      </w:r>
      <w:r w:rsidRPr="008137F0">
        <w:rPr>
          <w:rFonts w:asciiTheme="minorHAnsi" w:eastAsia="Times New Roman" w:hAnsiTheme="minorHAnsi"/>
          <w:color w:val="000000"/>
          <w:lang w:val="en-US"/>
        </w:rPr>
        <w:t>sub</w:t>
      </w:r>
      <w:r w:rsidR="00C1114B" w:rsidRPr="008137F0">
        <w:rPr>
          <w:rFonts w:asciiTheme="minorHAnsi" w:eastAsia="Times New Roman" w:hAnsiTheme="minorHAnsi"/>
          <w:color w:val="000000"/>
          <w:lang w:val="en-US"/>
        </w:rPr>
        <w:t>-divide</w:t>
      </w:r>
      <w:r w:rsidR="00692AAC" w:rsidRPr="008137F0">
        <w:rPr>
          <w:rFonts w:asciiTheme="minorHAnsi" w:eastAsia="Times New Roman" w:hAnsiTheme="minorHAnsi"/>
          <w:color w:val="000000"/>
          <w:lang w:val="en-US"/>
        </w:rPr>
        <w:t xml:space="preserve"> </w:t>
      </w:r>
      <w:r w:rsidR="008426ED" w:rsidRPr="008137F0">
        <w:rPr>
          <w:rFonts w:asciiTheme="minorHAnsi" w:eastAsia="Times New Roman" w:hAnsiTheme="minorHAnsi"/>
          <w:color w:val="000000"/>
          <w:lang w:val="en-US"/>
        </w:rPr>
        <w:t xml:space="preserve">time </w:t>
      </w:r>
      <w:r w:rsidRPr="008137F0">
        <w:rPr>
          <w:rFonts w:asciiTheme="minorHAnsi" w:eastAsia="Times New Roman" w:hAnsiTheme="minorHAnsi"/>
          <w:color w:val="000000"/>
          <w:lang w:val="en-US"/>
        </w:rPr>
        <w:t>expectations</w:t>
      </w:r>
      <w:r w:rsidR="00692AAC" w:rsidRPr="008137F0">
        <w:rPr>
          <w:rFonts w:asciiTheme="minorHAnsi" w:eastAsia="Times New Roman" w:hAnsiTheme="minorHAnsi"/>
          <w:color w:val="000000"/>
          <w:lang w:val="en-US"/>
        </w:rPr>
        <w:t xml:space="preserve"> </w:t>
      </w:r>
      <w:r w:rsidR="00C1114B" w:rsidRPr="008137F0">
        <w:rPr>
          <w:rFonts w:asciiTheme="minorHAnsi" w:eastAsia="Times New Roman" w:hAnsiTheme="minorHAnsi"/>
          <w:color w:val="000000"/>
          <w:lang w:val="en-US"/>
        </w:rPr>
        <w:t>by activity</w:t>
      </w:r>
    </w:p>
    <w:p w:rsidR="00692AAC" w:rsidRPr="008137F0" w:rsidRDefault="00C1114B" w:rsidP="00C1114B">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Identify, if</w:t>
      </w:r>
      <w:r w:rsidR="00692AAC" w:rsidRPr="008137F0">
        <w:rPr>
          <w:rFonts w:asciiTheme="minorHAnsi" w:eastAsia="Times New Roman" w:hAnsiTheme="minorHAnsi"/>
          <w:color w:val="000000"/>
          <w:lang w:val="en-US"/>
        </w:rPr>
        <w:t xml:space="preserve"> there </w:t>
      </w:r>
      <w:r w:rsidRPr="008137F0">
        <w:rPr>
          <w:rFonts w:asciiTheme="minorHAnsi" w:eastAsia="Times New Roman" w:hAnsiTheme="minorHAnsi"/>
          <w:color w:val="000000"/>
          <w:lang w:val="en-US"/>
        </w:rPr>
        <w:t>are periods of</w:t>
      </w:r>
      <w:r w:rsidR="00692AAC" w:rsidRPr="008137F0">
        <w:rPr>
          <w:rFonts w:asciiTheme="minorHAnsi" w:eastAsia="Times New Roman" w:hAnsiTheme="minorHAnsi"/>
          <w:color w:val="000000"/>
          <w:lang w:val="en-US"/>
        </w:rPr>
        <w:t xml:space="preserve"> uneven work</w:t>
      </w:r>
      <w:r w:rsidRPr="008137F0">
        <w:rPr>
          <w:rFonts w:asciiTheme="minorHAnsi" w:eastAsia="Times New Roman" w:hAnsiTheme="minorHAnsi"/>
          <w:color w:val="000000"/>
          <w:lang w:val="en-US"/>
        </w:rPr>
        <w:t xml:space="preserve"> load</w:t>
      </w:r>
    </w:p>
    <w:p w:rsidR="008426ED" w:rsidRPr="008137F0" w:rsidRDefault="000F2916" w:rsidP="008426ED">
      <w:pPr>
        <w:pStyle w:val="ListParagraph"/>
        <w:numPr>
          <w:ilvl w:val="0"/>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If o</w:t>
      </w:r>
      <w:r w:rsidR="008426ED" w:rsidRPr="008137F0">
        <w:rPr>
          <w:rFonts w:asciiTheme="minorHAnsi" w:eastAsia="Times New Roman" w:hAnsiTheme="minorHAnsi"/>
          <w:color w:val="000000"/>
          <w:lang w:val="en-US"/>
        </w:rPr>
        <w:t xml:space="preserve">n-line discussions occur, </w:t>
      </w:r>
      <w:r w:rsidRPr="008137F0">
        <w:rPr>
          <w:rFonts w:asciiTheme="minorHAnsi" w:eastAsia="Times New Roman" w:hAnsiTheme="minorHAnsi"/>
          <w:color w:val="000000"/>
          <w:lang w:val="en-US"/>
        </w:rPr>
        <w:t>indicate what students can expect from you as instructor</w:t>
      </w:r>
      <w:r w:rsidR="00ED0138" w:rsidRPr="008137F0">
        <w:rPr>
          <w:rFonts w:asciiTheme="minorHAnsi" w:eastAsia="Times New Roman" w:hAnsiTheme="minorHAnsi"/>
          <w:color w:val="000000"/>
          <w:lang w:val="en-US"/>
        </w:rPr>
        <w:t xml:space="preserve"> (or from </w:t>
      </w:r>
      <w:r w:rsidR="008426ED" w:rsidRPr="008137F0">
        <w:rPr>
          <w:rFonts w:asciiTheme="minorHAnsi" w:eastAsia="Times New Roman" w:hAnsiTheme="minorHAnsi"/>
          <w:color w:val="000000"/>
          <w:lang w:val="en-US"/>
        </w:rPr>
        <w:t xml:space="preserve">TAs, if applicable).  For example, you </w:t>
      </w:r>
      <w:r w:rsidR="00205028">
        <w:rPr>
          <w:rFonts w:asciiTheme="minorHAnsi" w:eastAsia="Times New Roman" w:hAnsiTheme="minorHAnsi"/>
          <w:color w:val="000000"/>
          <w:lang w:val="en-US"/>
        </w:rPr>
        <w:t xml:space="preserve">may </w:t>
      </w:r>
      <w:r w:rsidR="008426ED" w:rsidRPr="008137F0">
        <w:rPr>
          <w:rFonts w:asciiTheme="minorHAnsi" w:eastAsia="Times New Roman" w:hAnsiTheme="minorHAnsi"/>
          <w:color w:val="000000"/>
          <w:lang w:val="en-US"/>
        </w:rPr>
        <w:t>intend to:</w:t>
      </w:r>
    </w:p>
    <w:p w:rsidR="008426ED" w:rsidRPr="00E2155C" w:rsidRDefault="00E2155C" w:rsidP="00E2155C">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C</w:t>
      </w:r>
      <w:r w:rsidR="008426ED" w:rsidRPr="008137F0">
        <w:rPr>
          <w:rFonts w:asciiTheme="minorHAnsi" w:eastAsia="Times New Roman" w:hAnsiTheme="minorHAnsi"/>
          <w:color w:val="000000"/>
          <w:lang w:val="en-US"/>
        </w:rPr>
        <w:t>hallenging ideas</w:t>
      </w:r>
      <w:r>
        <w:rPr>
          <w:rFonts w:asciiTheme="minorHAnsi" w:eastAsia="Times New Roman" w:hAnsiTheme="minorHAnsi"/>
          <w:color w:val="000000"/>
          <w:lang w:val="en-US"/>
        </w:rPr>
        <w:t>, c</w:t>
      </w:r>
      <w:r w:rsidR="008426ED" w:rsidRPr="00E2155C">
        <w:rPr>
          <w:rFonts w:asciiTheme="minorHAnsi" w:eastAsia="Times New Roman" w:hAnsiTheme="minorHAnsi"/>
          <w:color w:val="000000"/>
          <w:lang w:val="en-US"/>
        </w:rPr>
        <w:t>orrect misunderstandings</w:t>
      </w:r>
      <w:r>
        <w:rPr>
          <w:rFonts w:asciiTheme="minorHAnsi" w:eastAsia="Times New Roman" w:hAnsiTheme="minorHAnsi"/>
          <w:color w:val="000000"/>
          <w:lang w:val="en-US"/>
        </w:rPr>
        <w:t>, p</w:t>
      </w:r>
      <w:r w:rsidR="008426ED" w:rsidRPr="00E2155C">
        <w:rPr>
          <w:rFonts w:asciiTheme="minorHAnsi" w:eastAsia="Times New Roman" w:hAnsiTheme="minorHAnsi"/>
          <w:color w:val="000000"/>
          <w:lang w:val="en-US"/>
        </w:rPr>
        <w:t>rovide</w:t>
      </w:r>
      <w:r w:rsidR="000F2916" w:rsidRPr="00E2155C">
        <w:rPr>
          <w:rFonts w:asciiTheme="minorHAnsi" w:eastAsia="Times New Roman" w:hAnsiTheme="minorHAnsi"/>
          <w:color w:val="000000"/>
          <w:lang w:val="en-US"/>
        </w:rPr>
        <w:t xml:space="preserve"> additional insights</w:t>
      </w:r>
      <w:r w:rsidRPr="00E2155C">
        <w:rPr>
          <w:rFonts w:asciiTheme="minorHAnsi" w:eastAsia="Times New Roman" w:hAnsiTheme="minorHAnsi"/>
          <w:color w:val="000000"/>
          <w:lang w:val="en-US"/>
        </w:rPr>
        <w:t>, or</w:t>
      </w:r>
    </w:p>
    <w:p w:rsidR="000F2916" w:rsidRPr="008137F0" w:rsidRDefault="008426ED" w:rsidP="008426ED">
      <w:pPr>
        <w:pStyle w:val="ListParagraph"/>
        <w:numPr>
          <w:ilvl w:val="1"/>
          <w:numId w:val="9"/>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Stay in the background without contributing to the discussions</w:t>
      </w:r>
    </w:p>
    <w:p w:rsidR="002C2019" w:rsidRPr="008137F0" w:rsidRDefault="002C2019" w:rsidP="002C2019">
      <w:pPr>
        <w:shd w:val="clear" w:color="auto" w:fill="FFFFFF"/>
        <w:spacing w:before="100" w:beforeAutospacing="1" w:after="100" w:afterAutospacing="1" w:line="240" w:lineRule="auto"/>
        <w:rPr>
          <w:rFonts w:asciiTheme="minorHAnsi" w:eastAsia="Times New Roman" w:hAnsiTheme="minorHAnsi"/>
          <w:b/>
          <w:bCs/>
          <w:color w:val="1F497D" w:themeColor="text2"/>
          <w:lang w:val="en-US"/>
        </w:rPr>
      </w:pPr>
      <w:r w:rsidRPr="008137F0">
        <w:rPr>
          <w:rFonts w:asciiTheme="minorHAnsi" w:eastAsia="Times New Roman" w:hAnsiTheme="minorHAnsi"/>
          <w:b/>
          <w:bCs/>
          <w:color w:val="1F497D" w:themeColor="text2"/>
          <w:lang w:val="en-US"/>
        </w:rPr>
        <w:t>Expectation of Academic Integrity</w:t>
      </w:r>
      <w:r>
        <w:rPr>
          <w:rFonts w:asciiTheme="minorHAnsi" w:eastAsia="Times New Roman" w:hAnsiTheme="minorHAnsi"/>
          <w:b/>
          <w:bCs/>
          <w:color w:val="1F497D" w:themeColor="text2"/>
          <w:lang w:val="en-US"/>
        </w:rPr>
        <w:t xml:space="preserve"> </w:t>
      </w:r>
      <w:r w:rsidRPr="008137F0">
        <w:rPr>
          <w:rFonts w:asciiTheme="minorHAnsi" w:eastAsia="Times New Roman" w:hAnsiTheme="minorHAnsi" w:cs="Times New Roman"/>
          <w:b/>
          <w:bCs/>
          <w:color w:val="1F497D" w:themeColor="text2"/>
          <w:lang w:val="en-US"/>
        </w:rPr>
        <w:t>*</w:t>
      </w:r>
    </w:p>
    <w:p w:rsidR="002C2019" w:rsidRPr="008137F0" w:rsidRDefault="002C2019" w:rsidP="002C2019">
      <w:pPr>
        <w:pStyle w:val="ListParagraph"/>
        <w:numPr>
          <w:ilvl w:val="0"/>
          <w:numId w:val="15"/>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Provide clear expectations of Academic Integrity</w:t>
      </w:r>
    </w:p>
    <w:p w:rsidR="002C2019" w:rsidRPr="008137F0" w:rsidRDefault="00B94805" w:rsidP="002C2019">
      <w:pPr>
        <w:pStyle w:val="ListParagraph"/>
        <w:numPr>
          <w:ilvl w:val="1"/>
          <w:numId w:val="15"/>
        </w:numPr>
        <w:shd w:val="clear" w:color="auto" w:fill="FFFFFF"/>
        <w:spacing w:before="100" w:beforeAutospacing="1" w:after="100" w:afterAutospacing="1" w:line="240" w:lineRule="auto"/>
        <w:rPr>
          <w:rFonts w:asciiTheme="minorHAnsi" w:eastAsia="Times New Roman" w:hAnsiTheme="minorHAnsi"/>
          <w:color w:val="000000"/>
          <w:lang w:val="en-US"/>
        </w:rPr>
      </w:pPr>
      <w:r>
        <w:rPr>
          <w:rFonts w:asciiTheme="minorHAnsi" w:hAnsiTheme="minorHAnsi"/>
        </w:rPr>
        <w:t>The</w:t>
      </w:r>
      <w:r w:rsidR="002C2019" w:rsidRPr="008137F0">
        <w:rPr>
          <w:rFonts w:asciiTheme="minorHAnsi" w:hAnsiTheme="minorHAnsi"/>
        </w:rPr>
        <w:t xml:space="preserve"> </w:t>
      </w:r>
      <w:hyperlink r:id="rId10" w:history="1">
        <w:r w:rsidR="002C2019" w:rsidRPr="008137F0">
          <w:rPr>
            <w:rStyle w:val="Hyperlink"/>
            <w:rFonts w:asciiTheme="minorHAnsi" w:hAnsiTheme="minorHAnsi"/>
          </w:rPr>
          <w:t>Office of Academic Integrity</w:t>
        </w:r>
      </w:hyperlink>
      <w:r w:rsidR="002C2019" w:rsidRPr="008137F0">
        <w:rPr>
          <w:rFonts w:asciiTheme="minorHAnsi" w:hAnsiTheme="minorHAnsi"/>
        </w:rPr>
        <w:t xml:space="preserve"> provides numerous resources on academic integrity for students, faculty and staff</w:t>
      </w:r>
    </w:p>
    <w:p w:rsidR="002C2019" w:rsidRPr="008137F0" w:rsidRDefault="002C2019" w:rsidP="002C2019">
      <w:pPr>
        <w:pStyle w:val="ListParagraph"/>
        <w:numPr>
          <w:ilvl w:val="0"/>
          <w:numId w:val="15"/>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Include clear statements regarding what differentiates acceptable from unacceptable collaboration</w:t>
      </w:r>
    </w:p>
    <w:p w:rsidR="002C2019" w:rsidRDefault="002C2019" w:rsidP="002C2019">
      <w:pPr>
        <w:pStyle w:val="ListParagraph"/>
        <w:numPr>
          <w:ilvl w:val="1"/>
          <w:numId w:val="15"/>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Relevant examples might help student</w:t>
      </w:r>
      <w:r>
        <w:rPr>
          <w:rFonts w:asciiTheme="minorHAnsi" w:eastAsia="Times New Roman" w:hAnsiTheme="minorHAnsi"/>
          <w:color w:val="000000"/>
          <w:lang w:val="en-US"/>
        </w:rPr>
        <w:t>s</w:t>
      </w:r>
      <w:r w:rsidRPr="008137F0">
        <w:rPr>
          <w:rFonts w:asciiTheme="minorHAnsi" w:eastAsia="Times New Roman" w:hAnsiTheme="minorHAnsi"/>
          <w:color w:val="000000"/>
          <w:lang w:val="en-US"/>
        </w:rPr>
        <w:t xml:space="preserve"> avoid problems</w:t>
      </w:r>
      <w:r w:rsidR="00650816">
        <w:rPr>
          <w:rFonts w:asciiTheme="minorHAnsi" w:eastAsia="Times New Roman" w:hAnsiTheme="minorHAnsi"/>
          <w:color w:val="000000"/>
          <w:lang w:val="en-US"/>
        </w:rPr>
        <w:t xml:space="preserve">  For example:</w:t>
      </w:r>
    </w:p>
    <w:p w:rsidR="00650816" w:rsidRPr="00EF329A" w:rsidRDefault="00650816" w:rsidP="00650816">
      <w:pPr>
        <w:pStyle w:val="ListParagraph"/>
        <w:numPr>
          <w:ilvl w:val="2"/>
          <w:numId w:val="15"/>
        </w:numPr>
      </w:pPr>
      <w:r w:rsidRPr="00EF329A">
        <w:t>Re-creating test questions and answers without the express permission of the course instructor</w:t>
      </w:r>
    </w:p>
    <w:p w:rsidR="00650816" w:rsidRPr="00EF329A" w:rsidRDefault="00650816" w:rsidP="00650816">
      <w:pPr>
        <w:pStyle w:val="ListParagraph"/>
        <w:numPr>
          <w:ilvl w:val="2"/>
          <w:numId w:val="15"/>
        </w:numPr>
      </w:pPr>
      <w:r w:rsidRPr="00EF329A">
        <w:rPr>
          <w:rFonts w:eastAsia="Times New Roman"/>
          <w:color w:val="000000"/>
        </w:rPr>
        <w:t>Obtaining, distributing or receiving unauthorized academic material without the express consent of the course instructor</w:t>
      </w:r>
    </w:p>
    <w:p w:rsidR="00650816" w:rsidRPr="00EF329A" w:rsidRDefault="00650816" w:rsidP="00650816">
      <w:pPr>
        <w:pStyle w:val="ListParagraph"/>
        <w:numPr>
          <w:ilvl w:val="2"/>
          <w:numId w:val="15"/>
        </w:numPr>
      </w:pPr>
      <w:r w:rsidRPr="00EF329A">
        <w:t>Sharing unauthorized course-related materials via hard-copy, email, social media or LEARN</w:t>
      </w:r>
    </w:p>
    <w:p w:rsidR="00650816" w:rsidRPr="00EF329A" w:rsidRDefault="00650816" w:rsidP="00650816">
      <w:pPr>
        <w:pStyle w:val="ListParagraph"/>
        <w:numPr>
          <w:ilvl w:val="2"/>
          <w:numId w:val="15"/>
        </w:numPr>
      </w:pPr>
      <w:r w:rsidRPr="00EF329A">
        <w:t>Using LEARN email lists to sell or distribute unauthorized academic material.</w:t>
      </w:r>
    </w:p>
    <w:p w:rsidR="002C2019" w:rsidRPr="008137F0" w:rsidRDefault="002C2019" w:rsidP="002C2019">
      <w:pPr>
        <w:pStyle w:val="ListParagraph"/>
        <w:numPr>
          <w:ilvl w:val="1"/>
          <w:numId w:val="15"/>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Consider reminding students that the same level of academic integrity is expected on an assignment worth 2% as one worth 50%</w:t>
      </w:r>
    </w:p>
    <w:p w:rsidR="002C6C55" w:rsidRPr="002C6C55" w:rsidRDefault="002C2019" w:rsidP="002C6C55">
      <w:pPr>
        <w:pStyle w:val="ListParagraph"/>
        <w:numPr>
          <w:ilvl w:val="0"/>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The following statements must be included in all course outlines:</w:t>
      </w:r>
    </w:p>
    <w:p w:rsidR="002C6C55" w:rsidRDefault="008A0696" w:rsidP="0021704F">
      <w:pPr>
        <w:pStyle w:val="ListParagraph"/>
        <w:numPr>
          <w:ilvl w:val="1"/>
          <w:numId w:val="15"/>
        </w:numPr>
        <w:shd w:val="clear" w:color="auto" w:fill="FFFFFF"/>
        <w:spacing w:before="100" w:beforeAutospacing="1" w:after="120" w:line="240" w:lineRule="auto"/>
        <w:contextualSpacing w:val="0"/>
        <w:rPr>
          <w:rFonts w:asciiTheme="minorHAnsi" w:eastAsia="Times New Roman" w:hAnsiTheme="minorHAnsi"/>
          <w:i/>
          <w:color w:val="000000"/>
          <w:lang w:val="en-US"/>
        </w:rPr>
      </w:pPr>
      <w:r w:rsidRPr="00CD034B">
        <w:rPr>
          <w:rFonts w:asciiTheme="minorHAnsi" w:eastAsia="Times New Roman" w:hAnsiTheme="minorHAnsi"/>
          <w:b/>
          <w:i/>
          <w:color w:val="000000"/>
          <w:u w:val="single"/>
          <w:lang w:val="en-US"/>
        </w:rPr>
        <w:t>Academic Integrity</w:t>
      </w:r>
      <w:r w:rsidRPr="00CD034B">
        <w:rPr>
          <w:rFonts w:asciiTheme="minorHAnsi" w:eastAsia="Times New Roman" w:hAnsiTheme="minorHAnsi"/>
          <w:i/>
          <w:color w:val="000000"/>
          <w:lang w:val="en-US"/>
        </w:rPr>
        <w:t>: In order to maintain a culture of academic integrity, members of the University of Waterloo community are expected to promote honesty, trust, fairness, respect and responsibility.</w:t>
      </w:r>
      <w:r>
        <w:rPr>
          <w:rFonts w:asciiTheme="minorHAnsi" w:eastAsia="Times New Roman" w:hAnsiTheme="minorHAnsi"/>
          <w:i/>
          <w:color w:val="000000"/>
          <w:lang w:val="en-US"/>
        </w:rPr>
        <w:t xml:space="preserve">  The </w:t>
      </w:r>
      <w:hyperlink r:id="rId11" w:history="1">
        <w:r w:rsidRPr="00702C23">
          <w:rPr>
            <w:rStyle w:val="Hyperlink"/>
            <w:rFonts w:asciiTheme="minorHAnsi" w:hAnsiTheme="minorHAnsi"/>
            <w:i/>
          </w:rPr>
          <w:t>Office of Academic Integrity</w:t>
        </w:r>
      </w:hyperlink>
      <w:r w:rsidRPr="00702C23">
        <w:rPr>
          <w:rFonts w:asciiTheme="minorHAnsi" w:hAnsiTheme="minorHAnsi" w:cs="Arial"/>
          <w:i/>
        </w:rPr>
        <w:t xml:space="preserve"> provides relevant information for students, faculty and staff.</w:t>
      </w:r>
      <w:r>
        <w:rPr>
          <w:rFonts w:asciiTheme="minorHAnsi" w:hAnsiTheme="minorHAnsi" w:cs="Arial"/>
          <w:i/>
        </w:rPr>
        <w:t xml:space="preserve">  </w:t>
      </w:r>
      <w:r w:rsidRPr="008137F0">
        <w:rPr>
          <w:rFonts w:asciiTheme="minorHAnsi" w:eastAsia="Times New Roman" w:hAnsiTheme="minorHAnsi"/>
          <w:i/>
          <w:color w:val="000000"/>
          <w:lang w:val="en-US"/>
        </w:rPr>
        <w:t>Students are expected to know what constitutes academic integrity, to avoid committing academic offen</w:t>
      </w:r>
      <w:r>
        <w:rPr>
          <w:rFonts w:asciiTheme="minorHAnsi" w:eastAsia="Times New Roman" w:hAnsiTheme="minorHAnsi"/>
          <w:i/>
          <w:color w:val="000000"/>
          <w:lang w:val="en-US"/>
        </w:rPr>
        <w:t>c</w:t>
      </w:r>
      <w:r w:rsidRPr="008137F0">
        <w:rPr>
          <w:rFonts w:asciiTheme="minorHAnsi" w:eastAsia="Times New Roman" w:hAnsiTheme="minorHAnsi"/>
          <w:i/>
          <w:color w:val="000000"/>
          <w:lang w:val="en-US"/>
        </w:rPr>
        <w:t>es, and to take r</w:t>
      </w:r>
      <w:r>
        <w:rPr>
          <w:rFonts w:asciiTheme="minorHAnsi" w:eastAsia="Times New Roman" w:hAnsiTheme="minorHAnsi"/>
          <w:i/>
          <w:color w:val="000000"/>
          <w:lang w:val="en-US"/>
        </w:rPr>
        <w:t xml:space="preserve">esponsibility for their actions.  Completion of the </w:t>
      </w:r>
      <w:hyperlink r:id="rId12" w:history="1">
        <w:r w:rsidRPr="00635FFB">
          <w:rPr>
            <w:rStyle w:val="Hyperlink"/>
            <w:rFonts w:asciiTheme="minorHAnsi" w:eastAsia="Times New Roman" w:hAnsiTheme="minorHAnsi"/>
            <w:i/>
            <w:lang w:val="en-US"/>
          </w:rPr>
          <w:t>Orientation to Academic Integrity Tutorial</w:t>
        </w:r>
      </w:hyperlink>
      <w:r>
        <w:rPr>
          <w:rFonts w:asciiTheme="minorHAnsi" w:eastAsia="Times New Roman" w:hAnsiTheme="minorHAnsi"/>
          <w:i/>
          <w:color w:val="000000"/>
          <w:lang w:val="en-US"/>
        </w:rPr>
        <w:t xml:space="preserve"> is encouraged and familiarity with </w:t>
      </w:r>
      <w:hyperlink r:id="rId13" w:history="1">
        <w:r>
          <w:rPr>
            <w:rStyle w:val="Hyperlink"/>
            <w:rFonts w:asciiTheme="minorHAnsi" w:eastAsia="Times New Roman" w:hAnsiTheme="minorHAnsi"/>
            <w:i/>
            <w:lang w:val="en-US"/>
          </w:rPr>
          <w:t>Policy #71</w:t>
        </w:r>
      </w:hyperlink>
      <w:r>
        <w:rPr>
          <w:rFonts w:asciiTheme="minorHAnsi" w:eastAsia="Times New Roman" w:hAnsiTheme="minorHAnsi"/>
          <w:i/>
          <w:color w:val="000000"/>
          <w:lang w:val="en-US"/>
        </w:rPr>
        <w:t xml:space="preserve">, (Student Discipline) is expected.  </w:t>
      </w:r>
      <w:r w:rsidRPr="008137F0">
        <w:rPr>
          <w:rFonts w:asciiTheme="minorHAnsi" w:eastAsia="Times New Roman" w:hAnsiTheme="minorHAnsi"/>
          <w:i/>
          <w:color w:val="000000"/>
          <w:lang w:val="en-US"/>
        </w:rPr>
        <w:t>Students who are unsure whether an action constitutes an offen</w:t>
      </w:r>
      <w:r>
        <w:rPr>
          <w:rFonts w:asciiTheme="minorHAnsi" w:eastAsia="Times New Roman" w:hAnsiTheme="minorHAnsi"/>
          <w:i/>
          <w:color w:val="000000"/>
          <w:lang w:val="en-US"/>
        </w:rPr>
        <w:t>ce,</w:t>
      </w:r>
      <w:r w:rsidRPr="008137F0">
        <w:rPr>
          <w:rFonts w:asciiTheme="minorHAnsi" w:eastAsia="Times New Roman" w:hAnsiTheme="minorHAnsi"/>
          <w:i/>
          <w:color w:val="000000"/>
          <w:lang w:val="en-US"/>
        </w:rPr>
        <w:t xml:space="preserve"> </w:t>
      </w:r>
      <w:r>
        <w:rPr>
          <w:rFonts w:asciiTheme="minorHAnsi" w:eastAsia="Times New Roman" w:hAnsiTheme="minorHAnsi"/>
          <w:i/>
          <w:color w:val="000000"/>
          <w:lang w:val="en-US"/>
        </w:rPr>
        <w:t xml:space="preserve">or </w:t>
      </w:r>
      <w:r w:rsidRPr="008137F0">
        <w:rPr>
          <w:rFonts w:asciiTheme="minorHAnsi" w:eastAsia="Times New Roman" w:hAnsiTheme="minorHAnsi"/>
          <w:i/>
          <w:color w:val="000000"/>
          <w:lang w:val="en-US"/>
        </w:rPr>
        <w:t>need help in learning how to avoid offen</w:t>
      </w:r>
      <w:r>
        <w:rPr>
          <w:rFonts w:asciiTheme="minorHAnsi" w:eastAsia="Times New Roman" w:hAnsiTheme="minorHAnsi"/>
          <w:i/>
          <w:color w:val="000000"/>
          <w:lang w:val="en-US"/>
        </w:rPr>
        <w:t>c</w:t>
      </w:r>
      <w:r w:rsidRPr="008137F0">
        <w:rPr>
          <w:rFonts w:asciiTheme="minorHAnsi" w:eastAsia="Times New Roman" w:hAnsiTheme="minorHAnsi"/>
          <w:i/>
          <w:color w:val="000000"/>
          <w:lang w:val="en-US"/>
        </w:rPr>
        <w:t xml:space="preserve">es (e.g., plagiarism, cheating) or </w:t>
      </w:r>
      <w:r>
        <w:rPr>
          <w:rFonts w:asciiTheme="minorHAnsi" w:eastAsia="Times New Roman" w:hAnsiTheme="minorHAnsi"/>
          <w:i/>
          <w:color w:val="000000"/>
          <w:lang w:val="en-US"/>
        </w:rPr>
        <w:t>understand</w:t>
      </w:r>
      <w:r w:rsidRPr="008137F0">
        <w:rPr>
          <w:rFonts w:asciiTheme="minorHAnsi" w:eastAsia="Times New Roman" w:hAnsiTheme="minorHAnsi"/>
          <w:i/>
          <w:color w:val="000000"/>
          <w:lang w:val="en-US"/>
        </w:rPr>
        <w:t xml:space="preserve"> ‘rules’ for group work/collaboration should seek guidance from the</w:t>
      </w:r>
      <w:r>
        <w:rPr>
          <w:rFonts w:asciiTheme="minorHAnsi" w:eastAsia="Times New Roman" w:hAnsiTheme="minorHAnsi"/>
          <w:i/>
          <w:color w:val="000000"/>
          <w:lang w:val="en-US"/>
        </w:rPr>
        <w:t>ir</w:t>
      </w:r>
      <w:r w:rsidRPr="008137F0">
        <w:rPr>
          <w:rFonts w:asciiTheme="minorHAnsi" w:eastAsia="Times New Roman" w:hAnsiTheme="minorHAnsi"/>
          <w:i/>
          <w:color w:val="000000"/>
          <w:lang w:val="en-US"/>
        </w:rPr>
        <w:t xml:space="preserve"> course instructor, academic advisor, or the Associate Dean of Science for Undergraduate Studies.</w:t>
      </w:r>
      <w:r>
        <w:rPr>
          <w:rFonts w:asciiTheme="minorHAnsi" w:eastAsia="Times New Roman" w:hAnsiTheme="minorHAnsi"/>
          <w:i/>
          <w:color w:val="000000"/>
          <w:lang w:val="en-US"/>
        </w:rPr>
        <w:t xml:space="preserve">  </w:t>
      </w:r>
      <w:r w:rsidRPr="008137F0">
        <w:rPr>
          <w:rFonts w:asciiTheme="minorHAnsi" w:hAnsiTheme="minorHAnsi"/>
          <w:i/>
        </w:rPr>
        <w:t xml:space="preserve">For information on typical </w:t>
      </w:r>
      <w:r>
        <w:rPr>
          <w:rFonts w:asciiTheme="minorHAnsi" w:hAnsiTheme="minorHAnsi"/>
          <w:i/>
        </w:rPr>
        <w:t xml:space="preserve">Policy 71 </w:t>
      </w:r>
      <w:r w:rsidRPr="008137F0">
        <w:rPr>
          <w:rFonts w:asciiTheme="minorHAnsi" w:hAnsiTheme="minorHAnsi"/>
          <w:i/>
        </w:rPr>
        <w:t xml:space="preserve">penalties, students should check </w:t>
      </w:r>
      <w:hyperlink r:id="rId14" w:history="1">
        <w:r w:rsidRPr="001711CC">
          <w:rPr>
            <w:rStyle w:val="Hyperlink"/>
            <w:rFonts w:asciiTheme="minorHAnsi" w:hAnsiTheme="minorHAnsi"/>
            <w:i/>
          </w:rPr>
          <w:t>Guidelines for the Assessment of Penalties</w:t>
        </w:r>
      </w:hyperlink>
      <w:r>
        <w:rPr>
          <w:rFonts w:asciiTheme="minorHAnsi" w:hAnsiTheme="minorHAnsi"/>
          <w:i/>
        </w:rPr>
        <w:t>.</w:t>
      </w:r>
    </w:p>
    <w:p w:rsidR="002C6C55" w:rsidRPr="00CD034B" w:rsidRDefault="002C6C55" w:rsidP="0021704F">
      <w:pPr>
        <w:pStyle w:val="ListParagraph"/>
        <w:numPr>
          <w:ilvl w:val="1"/>
          <w:numId w:val="15"/>
        </w:numPr>
        <w:shd w:val="clear" w:color="auto" w:fill="FFFFFF"/>
        <w:spacing w:before="100" w:beforeAutospacing="1" w:after="120" w:line="240" w:lineRule="auto"/>
        <w:contextualSpacing w:val="0"/>
        <w:rPr>
          <w:rFonts w:asciiTheme="minorHAnsi" w:eastAsia="Times New Roman" w:hAnsiTheme="minorHAnsi"/>
          <w:i/>
          <w:color w:val="000000"/>
          <w:lang w:val="en-US"/>
        </w:rPr>
      </w:pPr>
      <w:r w:rsidRPr="00CD034B">
        <w:rPr>
          <w:rFonts w:asciiTheme="minorHAnsi" w:eastAsia="Times New Roman" w:hAnsiTheme="minorHAnsi"/>
          <w:b/>
          <w:bCs/>
          <w:i/>
          <w:color w:val="000000"/>
          <w:u w:val="single"/>
          <w:lang w:val="en-US"/>
        </w:rPr>
        <w:t>Grievance</w:t>
      </w:r>
      <w:r w:rsidRPr="00CD034B">
        <w:rPr>
          <w:rFonts w:asciiTheme="minorHAnsi" w:eastAsia="Times New Roman" w:hAnsiTheme="minorHAnsi"/>
          <w:bCs/>
          <w:i/>
          <w:color w:val="000000"/>
          <w:lang w:val="en-US"/>
        </w:rPr>
        <w:t>:</w:t>
      </w:r>
      <w:r w:rsidRPr="00CD034B">
        <w:rPr>
          <w:rFonts w:asciiTheme="minorHAnsi" w:eastAsia="Times New Roman" w:hAnsiTheme="minorHAnsi"/>
          <w:i/>
          <w:color w:val="000000"/>
          <w:lang w:val="en-US"/>
        </w:rPr>
        <w:t xml:space="preserve"> Students, who believe that a decision affecting some aspect of their university life has been unfair or unreasonable, may have grounds for initiating a grievance.  Students should read </w:t>
      </w:r>
      <w:hyperlink r:id="rId15" w:history="1">
        <w:r w:rsidRPr="00CD034B">
          <w:rPr>
            <w:rFonts w:asciiTheme="minorHAnsi" w:eastAsia="Times New Roman" w:hAnsiTheme="minorHAnsi"/>
            <w:i/>
            <w:color w:val="0000FF"/>
            <w:u w:val="single"/>
            <w:lang w:val="en-US"/>
          </w:rPr>
          <w:t>Policy #70</w:t>
        </w:r>
      </w:hyperlink>
      <w:r w:rsidRPr="00CD034B">
        <w:rPr>
          <w:rFonts w:asciiTheme="minorHAnsi" w:eastAsia="Times New Roman" w:hAnsiTheme="minorHAnsi"/>
          <w:i/>
          <w:color w:val="000000"/>
          <w:lang w:val="en-US"/>
        </w:rPr>
        <w:t xml:space="preserve">, Student Petitions and Grievances, Section 4. </w:t>
      </w:r>
      <w:r w:rsidRPr="00CD034B">
        <w:rPr>
          <w:rFonts w:asciiTheme="minorHAnsi" w:hAnsiTheme="minorHAnsi"/>
          <w:i/>
        </w:rPr>
        <w:t>When in doubt, studen</w:t>
      </w:r>
      <w:r>
        <w:rPr>
          <w:rFonts w:asciiTheme="minorHAnsi" w:hAnsiTheme="minorHAnsi"/>
          <w:i/>
        </w:rPr>
        <w:t>ts must contact the departmental/school</w:t>
      </w:r>
      <w:r w:rsidRPr="00CD034B">
        <w:rPr>
          <w:rFonts w:asciiTheme="minorHAnsi" w:hAnsiTheme="minorHAnsi"/>
          <w:i/>
        </w:rPr>
        <w:t xml:space="preserve"> administrative assistant who will provide further assistance.</w:t>
      </w:r>
    </w:p>
    <w:p w:rsidR="002C2019" w:rsidRPr="008137F0" w:rsidRDefault="002C6C55" w:rsidP="0021704F">
      <w:pPr>
        <w:shd w:val="clear" w:color="auto" w:fill="FFFFFF"/>
        <w:spacing w:after="120" w:line="240" w:lineRule="auto"/>
        <w:ind w:left="1440"/>
        <w:rPr>
          <w:rFonts w:asciiTheme="minorHAnsi" w:eastAsia="Times New Roman" w:hAnsiTheme="minorHAnsi" w:cs="Times New Roman"/>
          <w:i/>
          <w:color w:val="000000"/>
          <w:lang w:val="en-US"/>
        </w:rPr>
      </w:pPr>
      <w:r w:rsidRPr="00CD034B">
        <w:rPr>
          <w:rFonts w:asciiTheme="minorHAnsi" w:eastAsia="Times New Roman" w:hAnsiTheme="minorHAnsi"/>
          <w:b/>
          <w:bCs/>
          <w:i/>
          <w:color w:val="000000"/>
          <w:u w:val="single"/>
          <w:lang w:val="en-US"/>
        </w:rPr>
        <w:t>Appeals</w:t>
      </w:r>
      <w:r w:rsidRPr="00CD034B">
        <w:rPr>
          <w:rFonts w:asciiTheme="minorHAnsi" w:eastAsia="Times New Roman" w:hAnsiTheme="minorHAnsi"/>
          <w:bCs/>
          <w:i/>
          <w:color w:val="000000"/>
          <w:lang w:val="en-US"/>
        </w:rPr>
        <w:t>:</w:t>
      </w:r>
      <w:r w:rsidRPr="00CD034B">
        <w:rPr>
          <w:rFonts w:asciiTheme="minorHAnsi" w:eastAsia="Times New Roman" w:hAnsiTheme="minorHAnsi"/>
          <w:i/>
          <w:color w:val="000000"/>
          <w:lang w:val="en-US"/>
        </w:rPr>
        <w:t xml:space="preserve"> A decision or penalty imposed under Policy 33 (Ethical Behavior), </w:t>
      </w:r>
      <w:r>
        <w:rPr>
          <w:rFonts w:asciiTheme="minorHAnsi" w:eastAsia="Times New Roman" w:hAnsiTheme="minorHAnsi"/>
          <w:i/>
          <w:color w:val="000000"/>
          <w:lang w:val="en-US"/>
        </w:rPr>
        <w:t xml:space="preserve">grievances under </w:t>
      </w:r>
      <w:r w:rsidRPr="00CD034B">
        <w:rPr>
          <w:rFonts w:asciiTheme="minorHAnsi" w:eastAsia="Times New Roman" w:hAnsiTheme="minorHAnsi"/>
          <w:i/>
          <w:color w:val="000000"/>
          <w:lang w:val="en-US"/>
        </w:rPr>
        <w:t xml:space="preserve">Policy #70 (Student Petitions and Grievances) or Policy #71 (Student Discipline) may be appealed, if there is a ground. </w:t>
      </w:r>
      <w:r>
        <w:rPr>
          <w:rFonts w:asciiTheme="minorHAnsi" w:eastAsia="Times New Roman" w:hAnsiTheme="minorHAnsi"/>
          <w:i/>
          <w:color w:val="000000"/>
          <w:lang w:val="en-US"/>
        </w:rPr>
        <w:t xml:space="preserve">Petitions may not be appealed.  </w:t>
      </w:r>
      <w:r w:rsidR="0021704F">
        <w:rPr>
          <w:rFonts w:asciiTheme="minorHAnsi" w:eastAsia="Times New Roman" w:hAnsiTheme="minorHAnsi"/>
          <w:i/>
          <w:color w:val="000000"/>
          <w:lang w:val="en-US"/>
        </w:rPr>
        <w:t>Students</w:t>
      </w:r>
      <w:r w:rsidRPr="00CD034B">
        <w:rPr>
          <w:rFonts w:asciiTheme="minorHAnsi" w:eastAsia="Times New Roman" w:hAnsiTheme="minorHAnsi"/>
          <w:i/>
          <w:color w:val="000000"/>
          <w:lang w:val="en-US"/>
        </w:rPr>
        <w:t xml:space="preserve"> who believe t</w:t>
      </w:r>
      <w:r w:rsidR="0021704F">
        <w:rPr>
          <w:rFonts w:asciiTheme="minorHAnsi" w:eastAsia="Times New Roman" w:hAnsiTheme="minorHAnsi"/>
          <w:i/>
          <w:color w:val="000000"/>
          <w:lang w:val="en-US"/>
        </w:rPr>
        <w:t>hey have a ground for an appeal</w:t>
      </w:r>
      <w:r w:rsidRPr="00CD034B">
        <w:rPr>
          <w:rFonts w:asciiTheme="minorHAnsi" w:eastAsia="Times New Roman" w:hAnsiTheme="minorHAnsi"/>
          <w:i/>
          <w:color w:val="000000"/>
          <w:lang w:val="en-US"/>
        </w:rPr>
        <w:t xml:space="preserve"> should refer to </w:t>
      </w:r>
      <w:hyperlink r:id="rId16" w:history="1">
        <w:r w:rsidRPr="00CD034B">
          <w:rPr>
            <w:rFonts w:asciiTheme="minorHAnsi" w:eastAsia="Times New Roman" w:hAnsiTheme="minorHAnsi"/>
            <w:i/>
            <w:color w:val="0000FF"/>
            <w:u w:val="single"/>
            <w:lang w:val="en-US"/>
          </w:rPr>
          <w:t>Policy #72</w:t>
        </w:r>
      </w:hyperlink>
      <w:r w:rsidRPr="00CD034B">
        <w:rPr>
          <w:rFonts w:asciiTheme="minorHAnsi" w:eastAsia="Times New Roman" w:hAnsiTheme="minorHAnsi"/>
          <w:i/>
          <w:color w:val="000000"/>
          <w:lang w:val="en-US"/>
        </w:rPr>
        <w:t xml:space="preserve"> (Student Appeals).</w:t>
      </w:r>
    </w:p>
    <w:p w:rsidR="002C2019" w:rsidRPr="008137F0" w:rsidRDefault="002C2019" w:rsidP="002C2019">
      <w:pPr>
        <w:shd w:val="clear" w:color="auto" w:fill="FFFFFF"/>
        <w:spacing w:before="100" w:beforeAutospacing="1" w:after="100" w:afterAutospacing="1" w:line="240" w:lineRule="auto"/>
        <w:rPr>
          <w:rFonts w:asciiTheme="minorHAnsi" w:eastAsia="Times New Roman" w:hAnsiTheme="minorHAnsi" w:cs="Times New Roman"/>
          <w:color w:val="1F497D" w:themeColor="text2"/>
          <w:lang w:val="en-US"/>
        </w:rPr>
      </w:pPr>
      <w:r>
        <w:rPr>
          <w:rFonts w:asciiTheme="minorHAnsi" w:eastAsia="Times New Roman" w:hAnsiTheme="minorHAnsi" w:cs="Times New Roman"/>
          <w:b/>
          <w:bCs/>
          <w:color w:val="1F497D" w:themeColor="text2"/>
          <w:lang w:val="en-US"/>
        </w:rPr>
        <w:t>Students with D</w:t>
      </w:r>
      <w:r w:rsidRPr="008137F0">
        <w:rPr>
          <w:rFonts w:asciiTheme="minorHAnsi" w:eastAsia="Times New Roman" w:hAnsiTheme="minorHAnsi" w:cs="Times New Roman"/>
          <w:b/>
          <w:bCs/>
          <w:color w:val="1F497D" w:themeColor="text2"/>
          <w:lang w:val="en-US"/>
        </w:rPr>
        <w:t>isabilities</w:t>
      </w:r>
    </w:p>
    <w:p w:rsidR="002C2019" w:rsidRPr="008137F0" w:rsidRDefault="002C2019" w:rsidP="002C2019">
      <w:pPr>
        <w:pStyle w:val="ListParagraph"/>
        <w:numPr>
          <w:ilvl w:val="0"/>
          <w:numId w:val="14"/>
        </w:numPr>
        <w:shd w:val="clear" w:color="auto" w:fill="FFFFFF"/>
        <w:spacing w:before="100" w:beforeAutospacing="1" w:after="120"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Instructors should consider incorporating this statement into their course outlines:</w:t>
      </w:r>
    </w:p>
    <w:p w:rsidR="002C2019" w:rsidRPr="008137F0" w:rsidRDefault="00BB6191" w:rsidP="00B94805">
      <w:pPr>
        <w:shd w:val="clear" w:color="auto" w:fill="FFFFFF"/>
        <w:spacing w:after="100" w:afterAutospacing="1" w:line="240" w:lineRule="auto"/>
        <w:ind w:left="1440"/>
        <w:rPr>
          <w:rFonts w:asciiTheme="minorHAnsi" w:eastAsia="Times New Roman" w:hAnsiTheme="minorHAnsi" w:cs="Times New Roman"/>
          <w:i/>
          <w:color w:val="000000"/>
          <w:lang w:val="en-US"/>
        </w:rPr>
      </w:pPr>
      <w:hyperlink r:id="rId17" w:history="1">
        <w:proofErr w:type="spellStart"/>
        <w:r w:rsidR="002C2019" w:rsidRPr="008137F0">
          <w:rPr>
            <w:rStyle w:val="Hyperlink"/>
            <w:rFonts w:asciiTheme="minorHAnsi" w:eastAsia="Times New Roman" w:hAnsiTheme="minorHAnsi" w:cs="Times New Roman"/>
            <w:i/>
            <w:lang w:val="en-US"/>
          </w:rPr>
          <w:t>AccessAbility</w:t>
        </w:r>
        <w:proofErr w:type="spellEnd"/>
        <w:r w:rsidR="002C2019" w:rsidRPr="008137F0">
          <w:rPr>
            <w:rStyle w:val="Hyperlink"/>
            <w:rFonts w:asciiTheme="minorHAnsi" w:eastAsia="Times New Roman" w:hAnsiTheme="minorHAnsi" w:cs="Times New Roman"/>
            <w:i/>
            <w:lang w:val="en-US"/>
          </w:rPr>
          <w:t xml:space="preserve"> Services</w:t>
        </w:r>
      </w:hyperlink>
      <w:r w:rsidR="002C2019" w:rsidRPr="008137F0">
        <w:rPr>
          <w:rFonts w:asciiTheme="minorHAnsi" w:eastAsia="Times New Roman" w:hAnsiTheme="minorHAnsi" w:cs="Times New Roman"/>
          <w:i/>
          <w:color w:val="000000"/>
          <w:lang w:val="en-US"/>
        </w:rPr>
        <w:t xml:space="preserve">, located in Needles Hall, Room </w:t>
      </w:r>
      <w:r w:rsidR="00D86A28">
        <w:rPr>
          <w:rFonts w:asciiTheme="minorHAnsi" w:eastAsia="Times New Roman" w:hAnsiTheme="minorHAnsi" w:cs="Times New Roman"/>
          <w:i/>
          <w:color w:val="000000"/>
          <w:lang w:val="en-US"/>
        </w:rPr>
        <w:t>1401</w:t>
      </w:r>
      <w:r w:rsidR="002C2019" w:rsidRPr="008137F0">
        <w:rPr>
          <w:rFonts w:asciiTheme="minorHAnsi" w:eastAsia="Times New Roman" w:hAnsiTheme="minorHAnsi" w:cs="Times New Roman"/>
          <w:i/>
          <w:color w:val="000000"/>
          <w:lang w:val="en-US"/>
        </w:rPr>
        <w:t xml:space="preserve">, collaborates with all academic departments to arrange appropriate accommodations for students with disabilities without compromising the academic integrity of the curriculum. If </w:t>
      </w:r>
      <w:r w:rsidR="002C2019">
        <w:rPr>
          <w:rFonts w:asciiTheme="minorHAnsi" w:eastAsia="Times New Roman" w:hAnsiTheme="minorHAnsi" w:cs="Times New Roman"/>
          <w:i/>
          <w:color w:val="000000"/>
          <w:lang w:val="en-US"/>
        </w:rPr>
        <w:t>students</w:t>
      </w:r>
      <w:r w:rsidR="002C2019" w:rsidRPr="008137F0">
        <w:rPr>
          <w:rFonts w:asciiTheme="minorHAnsi" w:eastAsia="Times New Roman" w:hAnsiTheme="minorHAnsi" w:cs="Times New Roman"/>
          <w:i/>
          <w:color w:val="000000"/>
          <w:lang w:val="en-US"/>
        </w:rPr>
        <w:t xml:space="preserve"> require academic accommodations to lessen the impact of </w:t>
      </w:r>
      <w:r w:rsidR="002C2019">
        <w:rPr>
          <w:rFonts w:asciiTheme="minorHAnsi" w:eastAsia="Times New Roman" w:hAnsiTheme="minorHAnsi" w:cs="Times New Roman"/>
          <w:i/>
          <w:color w:val="000000"/>
          <w:lang w:val="en-US"/>
        </w:rPr>
        <w:t>their</w:t>
      </w:r>
      <w:r w:rsidR="002C2019" w:rsidRPr="008137F0">
        <w:rPr>
          <w:rFonts w:asciiTheme="minorHAnsi" w:eastAsia="Times New Roman" w:hAnsiTheme="minorHAnsi" w:cs="Times New Roman"/>
          <w:i/>
          <w:color w:val="000000"/>
          <w:lang w:val="en-US"/>
        </w:rPr>
        <w:t xml:space="preserve"> disability, </w:t>
      </w:r>
      <w:r w:rsidR="002C2019">
        <w:rPr>
          <w:rFonts w:asciiTheme="minorHAnsi" w:eastAsia="Times New Roman" w:hAnsiTheme="minorHAnsi" w:cs="Times New Roman"/>
          <w:i/>
          <w:color w:val="000000"/>
          <w:lang w:val="en-US"/>
        </w:rPr>
        <w:t>they should</w:t>
      </w:r>
      <w:r w:rsidR="002C2019" w:rsidRPr="008137F0">
        <w:rPr>
          <w:rFonts w:asciiTheme="minorHAnsi" w:eastAsia="Times New Roman" w:hAnsiTheme="minorHAnsi" w:cs="Times New Roman"/>
          <w:i/>
          <w:color w:val="000000"/>
          <w:lang w:val="en-US"/>
        </w:rPr>
        <w:t xml:space="preserve"> register with </w:t>
      </w:r>
      <w:proofErr w:type="spellStart"/>
      <w:r w:rsidR="002C2019" w:rsidRPr="008137F0">
        <w:rPr>
          <w:rFonts w:asciiTheme="minorHAnsi" w:eastAsia="Times New Roman" w:hAnsiTheme="minorHAnsi" w:cs="Times New Roman"/>
          <w:i/>
          <w:color w:val="000000"/>
          <w:lang w:val="en-US"/>
        </w:rPr>
        <w:t>AccessAbility</w:t>
      </w:r>
      <w:proofErr w:type="spellEnd"/>
      <w:r w:rsidR="002C2019" w:rsidRPr="008137F0">
        <w:rPr>
          <w:rFonts w:asciiTheme="minorHAnsi" w:eastAsia="Times New Roman" w:hAnsiTheme="minorHAnsi" w:cs="Times New Roman"/>
          <w:i/>
          <w:color w:val="000000"/>
          <w:lang w:val="en-US"/>
        </w:rPr>
        <w:t xml:space="preserve"> Services at the beginning of each academic term.</w:t>
      </w:r>
    </w:p>
    <w:p w:rsidR="00EF329A" w:rsidRDefault="00EF329A">
      <w:pPr>
        <w:rPr>
          <w:rFonts w:asciiTheme="minorHAnsi" w:eastAsia="Times New Roman" w:hAnsiTheme="minorHAnsi" w:cs="Times New Roman"/>
          <w:b/>
          <w:bCs/>
          <w:color w:val="1F497D" w:themeColor="text2"/>
          <w:lang w:val="en-US"/>
        </w:rPr>
      </w:pPr>
      <w:r>
        <w:rPr>
          <w:rFonts w:asciiTheme="minorHAnsi" w:eastAsia="Times New Roman" w:hAnsiTheme="minorHAnsi" w:cs="Times New Roman"/>
          <w:b/>
          <w:bCs/>
          <w:color w:val="1F497D" w:themeColor="text2"/>
          <w:lang w:val="en-US"/>
        </w:rPr>
        <w:br w:type="page"/>
      </w:r>
    </w:p>
    <w:p w:rsidR="00C02B4B" w:rsidRDefault="00C02B4B" w:rsidP="00C02B4B">
      <w:pPr>
        <w:shd w:val="clear" w:color="auto" w:fill="FFFFFF"/>
        <w:spacing w:before="100" w:beforeAutospacing="1" w:after="100" w:afterAutospacing="1" w:line="240" w:lineRule="auto"/>
        <w:rPr>
          <w:rFonts w:asciiTheme="minorHAnsi" w:eastAsia="Times New Roman" w:hAnsiTheme="minorHAnsi" w:cs="Times New Roman"/>
          <w:b/>
          <w:bCs/>
          <w:color w:val="1F497D" w:themeColor="text2"/>
          <w:lang w:val="en-US"/>
        </w:rPr>
      </w:pPr>
      <w:r>
        <w:rPr>
          <w:rFonts w:asciiTheme="minorHAnsi" w:eastAsia="Times New Roman" w:hAnsiTheme="minorHAnsi" w:cs="Times New Roman"/>
          <w:b/>
          <w:bCs/>
          <w:color w:val="1F497D" w:themeColor="text2"/>
          <w:lang w:val="en-US"/>
        </w:rPr>
        <w:t>Course Rules/Considerations</w:t>
      </w:r>
    </w:p>
    <w:p w:rsidR="00C02B4B" w:rsidRPr="00EE4286" w:rsidRDefault="00C57CBA" w:rsidP="00EE4286">
      <w:pPr>
        <w:shd w:val="clear" w:color="auto" w:fill="FFFFFF"/>
        <w:spacing w:before="100" w:beforeAutospacing="1" w:after="100" w:afterAutospacing="1" w:line="240" w:lineRule="auto"/>
        <w:ind w:firstLine="720"/>
        <w:rPr>
          <w:rFonts w:asciiTheme="minorHAnsi" w:eastAsia="Times New Roman" w:hAnsiTheme="minorHAnsi"/>
          <w:color w:val="1F497D" w:themeColor="text2"/>
          <w:lang w:val="en-US"/>
        </w:rPr>
      </w:pPr>
      <w:r>
        <w:rPr>
          <w:rFonts w:asciiTheme="minorHAnsi" w:eastAsia="Times New Roman" w:hAnsiTheme="minorHAnsi"/>
          <w:b/>
          <w:bCs/>
          <w:color w:val="1F497D" w:themeColor="text2"/>
          <w:lang w:val="en-US"/>
        </w:rPr>
        <w:t>Exam Period Policies</w:t>
      </w:r>
    </w:p>
    <w:p w:rsidR="00C02B4B" w:rsidRDefault="00C02B4B" w:rsidP="00C02B4B">
      <w:pPr>
        <w:pStyle w:val="ListParagraph"/>
        <w:numPr>
          <w:ilvl w:val="0"/>
          <w:numId w:val="14"/>
        </w:numPr>
        <w:shd w:val="clear" w:color="auto" w:fill="FFFFFF"/>
        <w:spacing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Include a</w:t>
      </w:r>
      <w:r w:rsidRPr="008137F0">
        <w:rPr>
          <w:rFonts w:asciiTheme="minorHAnsi" w:eastAsia="Times New Roman" w:hAnsiTheme="minorHAnsi"/>
          <w:color w:val="000000"/>
          <w:lang w:val="en-US"/>
        </w:rPr>
        <w:t xml:space="preserve"> statement </w:t>
      </w:r>
      <w:r>
        <w:rPr>
          <w:rFonts w:asciiTheme="minorHAnsi" w:eastAsia="Times New Roman" w:hAnsiTheme="minorHAnsi"/>
          <w:color w:val="000000"/>
          <w:lang w:val="en-US"/>
        </w:rPr>
        <w:t>about travel during exam periods such as:</w:t>
      </w:r>
    </w:p>
    <w:p w:rsidR="00C02B4B" w:rsidRPr="00E2155C" w:rsidRDefault="00C02B4B" w:rsidP="00C02B4B">
      <w:pPr>
        <w:pStyle w:val="ListParagraph"/>
        <w:numPr>
          <w:ilvl w:val="1"/>
          <w:numId w:val="14"/>
        </w:numPr>
        <w:shd w:val="clear" w:color="auto" w:fill="FFFFFF"/>
        <w:spacing w:beforeAutospacing="1" w:after="100" w:afterAutospacing="1" w:line="240" w:lineRule="auto"/>
        <w:rPr>
          <w:rFonts w:asciiTheme="minorHAnsi" w:eastAsia="Times New Roman" w:hAnsiTheme="minorHAnsi"/>
          <w:i/>
          <w:color w:val="000000"/>
          <w:lang w:val="en-US"/>
        </w:rPr>
      </w:pPr>
      <w:r w:rsidRPr="00E2155C">
        <w:rPr>
          <w:rFonts w:asciiTheme="minorHAnsi" w:eastAsia="Times New Roman" w:hAnsiTheme="minorHAnsi"/>
          <w:i/>
          <w:color w:val="000000"/>
          <w:lang w:val="en-US"/>
        </w:rPr>
        <w:t>Student travel plans are not considered acceptable grounds for granting a</w:t>
      </w:r>
      <w:r>
        <w:rPr>
          <w:rFonts w:asciiTheme="minorHAnsi" w:eastAsia="Times New Roman" w:hAnsiTheme="minorHAnsi"/>
          <w:i/>
          <w:color w:val="000000"/>
          <w:lang w:val="en-US"/>
        </w:rPr>
        <w:t>n alternative examination time</w:t>
      </w:r>
      <w:r w:rsidR="00EE4286">
        <w:rPr>
          <w:rFonts w:asciiTheme="minorHAnsi" w:eastAsia="Times New Roman" w:hAnsiTheme="minorHAnsi"/>
          <w:i/>
          <w:color w:val="000000"/>
          <w:lang w:val="en-US"/>
        </w:rPr>
        <w:t>.</w:t>
      </w:r>
    </w:p>
    <w:p w:rsidR="00C02B4B" w:rsidRPr="008137F0" w:rsidRDefault="00C02B4B" w:rsidP="00C02B4B">
      <w:pPr>
        <w:pStyle w:val="ListParagraph"/>
        <w:numPr>
          <w:ilvl w:val="0"/>
          <w:numId w:val="14"/>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Include the exact dates of the exam period for that term</w:t>
      </w:r>
    </w:p>
    <w:p w:rsidR="00C02B4B" w:rsidRPr="008137F0" w:rsidRDefault="00C02B4B" w:rsidP="00C02B4B">
      <w:pPr>
        <w:pStyle w:val="ListParagraph"/>
        <w:numPr>
          <w:ilvl w:val="0"/>
          <w:numId w:val="14"/>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Remind students to determine their exam sch</w:t>
      </w:r>
      <w:bookmarkStart w:id="0" w:name="_GoBack"/>
      <w:bookmarkEnd w:id="0"/>
      <w:r w:rsidRPr="008137F0">
        <w:rPr>
          <w:rFonts w:asciiTheme="minorHAnsi" w:eastAsia="Times New Roman" w:hAnsiTheme="minorHAnsi"/>
          <w:color w:val="000000"/>
          <w:lang w:val="en-US"/>
        </w:rPr>
        <w:t>edule (normally posted 5 to 6 weeks into the term).  For example:</w:t>
      </w:r>
    </w:p>
    <w:p w:rsidR="00C02B4B" w:rsidRPr="008137F0" w:rsidRDefault="00C02B4B" w:rsidP="00C02B4B">
      <w:pPr>
        <w:pStyle w:val="ListParagraph"/>
        <w:numPr>
          <w:ilvl w:val="1"/>
          <w:numId w:val="14"/>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i/>
          <w:color w:val="000000"/>
          <w:lang w:val="en-US"/>
        </w:rPr>
        <w:t xml:space="preserve">For </w:t>
      </w:r>
      <w:r w:rsidR="00EE4286">
        <w:rPr>
          <w:rFonts w:asciiTheme="minorHAnsi" w:eastAsia="Times New Roman" w:hAnsiTheme="minorHAnsi"/>
          <w:i/>
          <w:color w:val="000000"/>
          <w:lang w:val="en-US"/>
        </w:rPr>
        <w:t xml:space="preserve">the </w:t>
      </w:r>
      <w:proofErr w:type="gramStart"/>
      <w:r w:rsidR="00EE4286">
        <w:rPr>
          <w:rFonts w:asciiTheme="minorHAnsi" w:eastAsia="Times New Roman" w:hAnsiTheme="minorHAnsi"/>
          <w:i/>
          <w:color w:val="000000"/>
          <w:lang w:val="en-US"/>
        </w:rPr>
        <w:t>Fall</w:t>
      </w:r>
      <w:proofErr w:type="gramEnd"/>
      <w:r w:rsidR="00EE4286">
        <w:rPr>
          <w:rFonts w:asciiTheme="minorHAnsi" w:eastAsia="Times New Roman" w:hAnsiTheme="minorHAnsi"/>
          <w:i/>
          <w:color w:val="000000"/>
          <w:lang w:val="en-US"/>
        </w:rPr>
        <w:t xml:space="preserve"> exam schedule, </w:t>
      </w:r>
      <w:r w:rsidRPr="008137F0">
        <w:rPr>
          <w:rFonts w:asciiTheme="minorHAnsi" w:eastAsia="Times New Roman" w:hAnsiTheme="minorHAnsi"/>
          <w:i/>
          <w:color w:val="000000"/>
          <w:lang w:val="en-US"/>
        </w:rPr>
        <w:t>start che</w:t>
      </w:r>
      <w:r w:rsidR="00EE4286">
        <w:rPr>
          <w:rFonts w:asciiTheme="minorHAnsi" w:eastAsia="Times New Roman" w:hAnsiTheme="minorHAnsi"/>
          <w:i/>
          <w:color w:val="000000"/>
          <w:lang w:val="en-US"/>
        </w:rPr>
        <w:t>cking toward the end of October.</w:t>
      </w:r>
    </w:p>
    <w:p w:rsidR="00C02B4B" w:rsidRPr="008137F0" w:rsidRDefault="00C02B4B" w:rsidP="00C02B4B">
      <w:pPr>
        <w:pStyle w:val="ListParagraph"/>
        <w:numPr>
          <w:ilvl w:val="1"/>
          <w:numId w:val="14"/>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i/>
          <w:color w:val="000000"/>
          <w:lang w:val="en-US"/>
        </w:rPr>
        <w:t xml:space="preserve">For </w:t>
      </w:r>
      <w:r w:rsidR="00EE4286">
        <w:rPr>
          <w:rFonts w:asciiTheme="minorHAnsi" w:eastAsia="Times New Roman" w:hAnsiTheme="minorHAnsi"/>
          <w:i/>
          <w:color w:val="000000"/>
          <w:lang w:val="en-US"/>
        </w:rPr>
        <w:t xml:space="preserve">the </w:t>
      </w:r>
      <w:proofErr w:type="gramStart"/>
      <w:r w:rsidRPr="008137F0">
        <w:rPr>
          <w:rFonts w:asciiTheme="minorHAnsi" w:eastAsia="Times New Roman" w:hAnsiTheme="minorHAnsi"/>
          <w:i/>
          <w:color w:val="000000"/>
          <w:lang w:val="en-US"/>
        </w:rPr>
        <w:t>Winter</w:t>
      </w:r>
      <w:proofErr w:type="gramEnd"/>
      <w:r w:rsidRPr="008137F0">
        <w:rPr>
          <w:rFonts w:asciiTheme="minorHAnsi" w:eastAsia="Times New Roman" w:hAnsiTheme="minorHAnsi"/>
          <w:i/>
          <w:color w:val="000000"/>
          <w:lang w:val="en-US"/>
        </w:rPr>
        <w:t xml:space="preserve"> exam</w:t>
      </w:r>
      <w:r w:rsidR="00EE4286">
        <w:rPr>
          <w:rFonts w:asciiTheme="minorHAnsi" w:eastAsia="Times New Roman" w:hAnsiTheme="minorHAnsi"/>
          <w:i/>
          <w:color w:val="000000"/>
          <w:lang w:val="en-US"/>
        </w:rPr>
        <w:t xml:space="preserve"> schedule, </w:t>
      </w:r>
      <w:r w:rsidR="00EE4286" w:rsidRPr="008137F0">
        <w:rPr>
          <w:rFonts w:asciiTheme="minorHAnsi" w:eastAsia="Times New Roman" w:hAnsiTheme="minorHAnsi"/>
          <w:i/>
          <w:color w:val="000000"/>
          <w:lang w:val="en-US"/>
        </w:rPr>
        <w:t xml:space="preserve">start </w:t>
      </w:r>
      <w:r w:rsidRPr="008137F0">
        <w:rPr>
          <w:rFonts w:asciiTheme="minorHAnsi" w:eastAsia="Times New Roman" w:hAnsiTheme="minorHAnsi"/>
          <w:i/>
          <w:color w:val="000000"/>
          <w:lang w:val="en-US"/>
        </w:rPr>
        <w:t>che</w:t>
      </w:r>
      <w:r w:rsidR="00EE4286">
        <w:rPr>
          <w:rFonts w:asciiTheme="minorHAnsi" w:eastAsia="Times New Roman" w:hAnsiTheme="minorHAnsi"/>
          <w:i/>
          <w:color w:val="000000"/>
          <w:lang w:val="en-US"/>
        </w:rPr>
        <w:t>cking in the middle of February.</w:t>
      </w:r>
    </w:p>
    <w:p w:rsidR="00C02B4B" w:rsidRPr="00B94805" w:rsidRDefault="00C02B4B" w:rsidP="00C02B4B">
      <w:pPr>
        <w:pStyle w:val="ListParagraph"/>
        <w:numPr>
          <w:ilvl w:val="1"/>
          <w:numId w:val="14"/>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i/>
          <w:color w:val="000000"/>
          <w:lang w:val="en-US"/>
        </w:rPr>
        <w:t xml:space="preserve">For </w:t>
      </w:r>
      <w:r w:rsidR="00EE4286">
        <w:rPr>
          <w:rFonts w:asciiTheme="minorHAnsi" w:eastAsia="Times New Roman" w:hAnsiTheme="minorHAnsi"/>
          <w:i/>
          <w:color w:val="000000"/>
          <w:lang w:val="en-US"/>
        </w:rPr>
        <w:t xml:space="preserve">the </w:t>
      </w:r>
      <w:proofErr w:type="gramStart"/>
      <w:r w:rsidRPr="008137F0">
        <w:rPr>
          <w:rFonts w:asciiTheme="minorHAnsi" w:eastAsia="Times New Roman" w:hAnsiTheme="minorHAnsi"/>
          <w:i/>
          <w:color w:val="000000"/>
          <w:lang w:val="en-US"/>
        </w:rPr>
        <w:t>Spring</w:t>
      </w:r>
      <w:proofErr w:type="gramEnd"/>
      <w:r w:rsidRPr="008137F0">
        <w:rPr>
          <w:rFonts w:asciiTheme="minorHAnsi" w:eastAsia="Times New Roman" w:hAnsiTheme="minorHAnsi"/>
          <w:i/>
          <w:color w:val="000000"/>
          <w:lang w:val="en-US"/>
        </w:rPr>
        <w:t xml:space="preserve"> </w:t>
      </w:r>
      <w:r w:rsidR="00EE4286">
        <w:rPr>
          <w:rFonts w:asciiTheme="minorHAnsi" w:eastAsia="Times New Roman" w:hAnsiTheme="minorHAnsi"/>
          <w:i/>
          <w:color w:val="000000"/>
          <w:lang w:val="en-US"/>
        </w:rPr>
        <w:t xml:space="preserve">exam schedule, </w:t>
      </w:r>
      <w:r w:rsidR="00EE4286" w:rsidRPr="008137F0">
        <w:rPr>
          <w:rFonts w:asciiTheme="minorHAnsi" w:eastAsia="Times New Roman" w:hAnsiTheme="minorHAnsi"/>
          <w:i/>
          <w:color w:val="000000"/>
          <w:lang w:val="en-US"/>
        </w:rPr>
        <w:t xml:space="preserve">start </w:t>
      </w:r>
      <w:r w:rsidRPr="008137F0">
        <w:rPr>
          <w:rFonts w:asciiTheme="minorHAnsi" w:eastAsia="Times New Roman" w:hAnsiTheme="minorHAnsi"/>
          <w:i/>
          <w:color w:val="000000"/>
          <w:lang w:val="en-US"/>
        </w:rPr>
        <w:t>checking in the</w:t>
      </w:r>
      <w:r w:rsidR="00EE4286">
        <w:rPr>
          <w:rFonts w:asciiTheme="minorHAnsi" w:eastAsia="Times New Roman" w:hAnsiTheme="minorHAnsi"/>
          <w:i/>
          <w:color w:val="000000"/>
          <w:lang w:val="en-US"/>
        </w:rPr>
        <w:t xml:space="preserve"> middle of June.</w:t>
      </w:r>
    </w:p>
    <w:p w:rsidR="00B94805" w:rsidRPr="00B94805" w:rsidRDefault="00B94805" w:rsidP="00B94805">
      <w:pPr>
        <w:pStyle w:val="ListParagraph"/>
        <w:numPr>
          <w:ilvl w:val="0"/>
          <w:numId w:val="14"/>
        </w:numPr>
        <w:shd w:val="clear" w:color="auto" w:fill="FFFFFF"/>
        <w:spacing w:beforeAutospacing="1" w:after="100" w:afterAutospacing="1" w:line="240" w:lineRule="auto"/>
        <w:rPr>
          <w:rFonts w:asciiTheme="minorHAnsi" w:eastAsia="Times New Roman" w:hAnsiTheme="minorHAnsi"/>
          <w:color w:val="000000"/>
          <w:lang w:val="en-US"/>
        </w:rPr>
      </w:pPr>
      <w:r w:rsidRPr="00B94805">
        <w:rPr>
          <w:rFonts w:asciiTheme="minorHAnsi" w:eastAsia="Times New Roman" w:hAnsiTheme="minorHAnsi"/>
          <w:color w:val="000000"/>
          <w:lang w:val="en-US"/>
        </w:rPr>
        <w:t xml:space="preserve">Indicate if </w:t>
      </w:r>
      <w:r w:rsidR="00C57CBA">
        <w:rPr>
          <w:rFonts w:asciiTheme="minorHAnsi" w:eastAsia="Times New Roman" w:hAnsiTheme="minorHAnsi"/>
          <w:color w:val="000000"/>
          <w:lang w:val="en-US"/>
        </w:rPr>
        <w:t>students, eligible to sit the final exam on an alternate date, will write the exam on one of the Make-up Exam Friday dates, run by the Science Undergraduate Office</w:t>
      </w:r>
    </w:p>
    <w:p w:rsidR="00C02B4B" w:rsidRPr="00EE4286" w:rsidRDefault="00BB6191" w:rsidP="00EE4286">
      <w:pPr>
        <w:pStyle w:val="ListParagraph"/>
        <w:numPr>
          <w:ilvl w:val="0"/>
          <w:numId w:val="14"/>
        </w:numPr>
        <w:shd w:val="clear" w:color="auto" w:fill="FFFFFF"/>
        <w:spacing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To learn more about</w:t>
      </w:r>
      <w:r w:rsidR="00EE4286">
        <w:rPr>
          <w:rFonts w:asciiTheme="minorHAnsi" w:eastAsia="Times New Roman" w:hAnsiTheme="minorHAnsi"/>
          <w:color w:val="000000"/>
          <w:lang w:val="en-US"/>
        </w:rPr>
        <w:t xml:space="preserve"> </w:t>
      </w:r>
      <w:proofErr w:type="spellStart"/>
      <w:r w:rsidR="00C02B4B" w:rsidRPr="008137F0">
        <w:rPr>
          <w:rFonts w:asciiTheme="minorHAnsi" w:eastAsia="Times New Roman" w:hAnsiTheme="minorHAnsi"/>
          <w:color w:val="000000"/>
          <w:lang w:val="en-US"/>
        </w:rPr>
        <w:t>uWater</w:t>
      </w:r>
      <w:r w:rsidR="00EE4286">
        <w:rPr>
          <w:rFonts w:asciiTheme="minorHAnsi" w:eastAsia="Times New Roman" w:hAnsiTheme="minorHAnsi"/>
          <w:color w:val="000000"/>
          <w:lang w:val="en-US"/>
        </w:rPr>
        <w:t>loo’s</w:t>
      </w:r>
      <w:proofErr w:type="spellEnd"/>
      <w:r w:rsidR="00EE4286">
        <w:rPr>
          <w:rFonts w:asciiTheme="minorHAnsi" w:eastAsia="Times New Roman" w:hAnsiTheme="minorHAnsi"/>
          <w:color w:val="000000"/>
          <w:lang w:val="en-US"/>
        </w:rPr>
        <w:t xml:space="preserve"> </w:t>
      </w:r>
      <w:hyperlink r:id="rId18" w:history="1">
        <w:r w:rsidR="00EE4286" w:rsidRPr="00BB6191">
          <w:rPr>
            <w:rStyle w:val="Hyperlink"/>
            <w:rFonts w:asciiTheme="minorHAnsi" w:eastAsia="Times New Roman" w:hAnsiTheme="minorHAnsi"/>
            <w:lang w:val="en-US"/>
          </w:rPr>
          <w:t>final e</w:t>
        </w:r>
        <w:r w:rsidR="00C02B4B" w:rsidRPr="00BB6191">
          <w:rPr>
            <w:rStyle w:val="Hyperlink"/>
            <w:rFonts w:asciiTheme="minorHAnsi" w:eastAsia="Times New Roman" w:hAnsiTheme="minorHAnsi"/>
            <w:lang w:val="en-US"/>
          </w:rPr>
          <w:t>xamination</w:t>
        </w:r>
        <w:r w:rsidRPr="00BB6191">
          <w:rPr>
            <w:rStyle w:val="Hyperlink"/>
            <w:rFonts w:asciiTheme="minorHAnsi" w:eastAsia="Times New Roman" w:hAnsiTheme="minorHAnsi"/>
            <w:lang w:val="en-US"/>
          </w:rPr>
          <w:t>s</w:t>
        </w:r>
      </w:hyperlink>
      <w:r>
        <w:rPr>
          <w:rFonts w:asciiTheme="minorHAnsi" w:eastAsia="Times New Roman" w:hAnsiTheme="minorHAnsi"/>
          <w:color w:val="000000"/>
          <w:lang w:val="en-US"/>
        </w:rPr>
        <w:t>,</w:t>
      </w:r>
      <w:r w:rsidR="00C02B4B">
        <w:rPr>
          <w:rFonts w:asciiTheme="minorHAnsi" w:eastAsia="Times New Roman" w:hAnsiTheme="minorHAnsi"/>
          <w:color w:val="000000"/>
          <w:lang w:val="en-US"/>
        </w:rPr>
        <w:t xml:space="preserve"> </w:t>
      </w:r>
      <w:r>
        <w:rPr>
          <w:rFonts w:asciiTheme="minorHAnsi" w:eastAsia="Times New Roman" w:hAnsiTheme="minorHAnsi"/>
          <w:color w:val="000000"/>
          <w:lang w:val="en-US"/>
        </w:rPr>
        <w:t>contact the Registrar’s Office</w:t>
      </w:r>
      <w:r w:rsidR="00C02B4B">
        <w:rPr>
          <w:rFonts w:asciiTheme="minorHAnsi" w:eastAsia="Times New Roman" w:hAnsiTheme="minorHAnsi"/>
          <w:color w:val="000000"/>
          <w:lang w:val="en-US"/>
        </w:rPr>
        <w:t>.</w:t>
      </w:r>
    </w:p>
    <w:p w:rsidR="002C2019" w:rsidRDefault="002C2019" w:rsidP="00EE4286">
      <w:pPr>
        <w:shd w:val="clear" w:color="auto" w:fill="FFFFFF"/>
        <w:spacing w:before="100" w:beforeAutospacing="1" w:after="100" w:afterAutospacing="1" w:line="240" w:lineRule="auto"/>
        <w:ind w:left="720"/>
        <w:rPr>
          <w:rFonts w:asciiTheme="minorHAnsi" w:eastAsia="Times New Roman" w:hAnsiTheme="minorHAnsi"/>
          <w:b/>
          <w:bCs/>
          <w:color w:val="1F497D" w:themeColor="text2"/>
          <w:lang w:val="en-US"/>
        </w:rPr>
      </w:pPr>
      <w:r w:rsidRPr="00EE4286">
        <w:rPr>
          <w:rFonts w:asciiTheme="minorHAnsi" w:eastAsia="Times New Roman" w:hAnsiTheme="minorHAnsi"/>
          <w:b/>
          <w:bCs/>
          <w:color w:val="1F497D" w:themeColor="text2"/>
          <w:lang w:val="en-US"/>
        </w:rPr>
        <w:t>Changes to Course Outlines</w:t>
      </w:r>
    </w:p>
    <w:p w:rsidR="00EE4286" w:rsidRDefault="002C2019" w:rsidP="00EE4286">
      <w:pPr>
        <w:pStyle w:val="ListParagraph"/>
        <w:numPr>
          <w:ilvl w:val="0"/>
          <w:numId w:val="14"/>
        </w:numPr>
        <w:shd w:val="clear" w:color="auto" w:fill="FFFFFF"/>
        <w:spacing w:beforeAutospacing="1" w:after="100" w:afterAutospacing="1" w:line="240" w:lineRule="auto"/>
        <w:rPr>
          <w:rFonts w:asciiTheme="minorHAnsi" w:eastAsia="Times New Roman" w:hAnsiTheme="minorHAnsi"/>
          <w:color w:val="000000"/>
          <w:lang w:val="en-US"/>
        </w:rPr>
      </w:pPr>
      <w:r w:rsidRPr="00EE4286">
        <w:rPr>
          <w:rFonts w:asciiTheme="minorHAnsi" w:eastAsia="Times New Roman" w:hAnsiTheme="minorHAnsi"/>
          <w:color w:val="000000"/>
          <w:lang w:val="en-US"/>
        </w:rPr>
        <w:t>Include a statement, if appropriate, that some course details may be revised (e.g., topics covered, emphasis on certain topics, etc.)</w:t>
      </w:r>
    </w:p>
    <w:p w:rsidR="002C2019" w:rsidRPr="00EE4286" w:rsidRDefault="002C2019" w:rsidP="00EE4286">
      <w:pPr>
        <w:pStyle w:val="ListParagraph"/>
        <w:numPr>
          <w:ilvl w:val="0"/>
          <w:numId w:val="14"/>
        </w:numPr>
        <w:shd w:val="clear" w:color="auto" w:fill="FFFFFF"/>
        <w:spacing w:beforeAutospacing="1" w:after="100" w:afterAutospacing="1" w:line="240" w:lineRule="auto"/>
        <w:rPr>
          <w:rFonts w:asciiTheme="minorHAnsi" w:eastAsia="Times New Roman" w:hAnsiTheme="minorHAnsi"/>
          <w:color w:val="000000"/>
          <w:lang w:val="en-US"/>
        </w:rPr>
      </w:pPr>
      <w:r w:rsidRPr="00EE4286">
        <w:rPr>
          <w:rFonts w:asciiTheme="minorHAnsi" w:eastAsia="Times New Roman" w:hAnsiTheme="minorHAnsi"/>
          <w:color w:val="000000"/>
          <w:lang w:val="en-US"/>
        </w:rPr>
        <w:t>Inform students, as soon as possible, about course changes to allow ample response time (this applies to on-line and hardcopy outlines)</w:t>
      </w:r>
    </w:p>
    <w:p w:rsidR="002C2019" w:rsidRPr="008137F0" w:rsidRDefault="002C2019" w:rsidP="00EE4286">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Draw attention to these changes (e.g., bold font/underline) in the revised outline</w:t>
      </w:r>
    </w:p>
    <w:p w:rsidR="002C2019" w:rsidRPr="008137F0" w:rsidRDefault="002C2019" w:rsidP="00EE4286">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Indicate the date/version of the revised outline</w:t>
      </w:r>
    </w:p>
    <w:p w:rsidR="002C2019" w:rsidRPr="008137F0" w:rsidRDefault="002C2019" w:rsidP="00EE4286">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Be able to provide an archive of the outlines provided during the term</w:t>
      </w:r>
    </w:p>
    <w:p w:rsidR="002C2019" w:rsidRPr="008137F0" w:rsidRDefault="002C2019" w:rsidP="00EE4286">
      <w:pPr>
        <w:pStyle w:val="ListParagraph"/>
        <w:numPr>
          <w:ilvl w:val="1"/>
          <w:numId w:val="15"/>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 xml:space="preserve">Course elements that </w:t>
      </w:r>
      <w:r w:rsidRPr="008E255C">
        <w:rPr>
          <w:rFonts w:asciiTheme="minorHAnsi" w:eastAsia="Times New Roman" w:hAnsiTheme="minorHAnsi"/>
          <w:b/>
          <w:color w:val="000000"/>
          <w:u w:val="single"/>
          <w:lang w:val="en-US"/>
        </w:rPr>
        <w:t>cannot</w:t>
      </w:r>
      <w:r w:rsidRPr="008137F0">
        <w:rPr>
          <w:rFonts w:asciiTheme="minorHAnsi" w:eastAsia="Times New Roman" w:hAnsiTheme="minorHAnsi"/>
          <w:color w:val="000000"/>
          <w:lang w:val="en-US"/>
        </w:rPr>
        <w:t xml:space="preserve"> change are the:</w:t>
      </w:r>
    </w:p>
    <w:p w:rsidR="002C2019" w:rsidRPr="008137F0" w:rsidRDefault="002C2019" w:rsidP="00EE4286">
      <w:pPr>
        <w:pStyle w:val="ListParagraph"/>
        <w:numPr>
          <w:ilvl w:val="2"/>
          <w:numId w:val="15"/>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Grading scheme</w:t>
      </w:r>
    </w:p>
    <w:p w:rsidR="002C2019" w:rsidRPr="008137F0" w:rsidRDefault="002C2019" w:rsidP="00EE4286">
      <w:pPr>
        <w:pStyle w:val="ListParagraph"/>
        <w:numPr>
          <w:ilvl w:val="2"/>
          <w:numId w:val="15"/>
        </w:numPr>
        <w:shd w:val="clear" w:color="auto" w:fill="FFFFFF"/>
        <w:spacing w:before="100"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E</w:t>
      </w:r>
      <w:r w:rsidRPr="008137F0">
        <w:rPr>
          <w:rFonts w:asciiTheme="minorHAnsi" w:eastAsia="Times New Roman" w:hAnsiTheme="minorHAnsi"/>
          <w:bCs/>
          <w:color w:val="000000"/>
          <w:lang w:val="en-US"/>
        </w:rPr>
        <w:t>lements related to evaluation</w:t>
      </w:r>
    </w:p>
    <w:p w:rsidR="002C2019" w:rsidRDefault="002C2019" w:rsidP="00EE4286">
      <w:pPr>
        <w:shd w:val="clear" w:color="auto" w:fill="FFFFFF"/>
        <w:spacing w:before="100" w:beforeAutospacing="1" w:after="100" w:afterAutospacing="1" w:line="240" w:lineRule="auto"/>
        <w:ind w:firstLine="720"/>
        <w:rPr>
          <w:rFonts w:asciiTheme="minorHAnsi" w:eastAsia="Times New Roman" w:hAnsiTheme="minorHAnsi" w:cs="Times New Roman"/>
          <w:b/>
          <w:bCs/>
          <w:color w:val="1F497D" w:themeColor="text2"/>
          <w:lang w:val="en-US"/>
        </w:rPr>
      </w:pPr>
      <w:r w:rsidRPr="008137F0">
        <w:rPr>
          <w:rFonts w:asciiTheme="minorHAnsi" w:eastAsia="Times New Roman" w:hAnsiTheme="minorHAnsi" w:cs="Times New Roman"/>
          <w:b/>
          <w:bCs/>
          <w:color w:val="1F497D" w:themeColor="text2"/>
          <w:lang w:val="en-US"/>
        </w:rPr>
        <w:t xml:space="preserve">Other </w:t>
      </w:r>
      <w:r>
        <w:rPr>
          <w:rFonts w:asciiTheme="minorHAnsi" w:eastAsia="Times New Roman" w:hAnsiTheme="minorHAnsi" w:cs="Times New Roman"/>
          <w:b/>
          <w:bCs/>
          <w:color w:val="1F497D" w:themeColor="text2"/>
          <w:lang w:val="en-US"/>
        </w:rPr>
        <w:t>Special Rules/Considerations</w:t>
      </w:r>
    </w:p>
    <w:p w:rsidR="002C2019" w:rsidRPr="00EE4286" w:rsidRDefault="002C2019" w:rsidP="00EE4286">
      <w:pPr>
        <w:pStyle w:val="ListParagraph"/>
        <w:numPr>
          <w:ilvl w:val="0"/>
          <w:numId w:val="14"/>
        </w:numPr>
        <w:shd w:val="clear" w:color="auto" w:fill="FFFFFF"/>
        <w:spacing w:beforeAutospacing="1" w:after="100" w:afterAutospacing="1" w:line="240" w:lineRule="auto"/>
        <w:rPr>
          <w:rFonts w:asciiTheme="minorHAnsi" w:eastAsia="Times New Roman" w:hAnsiTheme="minorHAnsi"/>
          <w:color w:val="000000"/>
          <w:lang w:val="en-US"/>
        </w:rPr>
      </w:pPr>
      <w:r w:rsidRPr="00EE4286">
        <w:rPr>
          <w:rFonts w:asciiTheme="minorHAnsi" w:eastAsia="Times New Roman" w:hAnsiTheme="minorHAnsi"/>
          <w:color w:val="000000"/>
          <w:lang w:val="en-US"/>
        </w:rPr>
        <w:t>Include other rules or policies that students should know.  For example:</w:t>
      </w:r>
    </w:p>
    <w:p w:rsidR="00650816" w:rsidRDefault="00650816" w:rsidP="002C2019">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Pr>
          <w:rFonts w:asciiTheme="minorHAnsi" w:eastAsia="Times New Roman" w:hAnsiTheme="minorHAnsi"/>
          <w:color w:val="000000"/>
          <w:lang w:val="en-US"/>
        </w:rPr>
        <w:t>Protocols for LEARN service disruptions (e.g., assignment access and submission)</w:t>
      </w:r>
    </w:p>
    <w:p w:rsidR="002C2019" w:rsidRPr="008137F0" w:rsidRDefault="002C2019" w:rsidP="002C2019">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Protocols for participating in course chat rooms or e-submission of assignments</w:t>
      </w:r>
    </w:p>
    <w:p w:rsidR="002C2019" w:rsidRPr="008137F0" w:rsidRDefault="002C2019" w:rsidP="002C2019">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What to do if they have a concern related to how a lab assignment was graded (e.g., who to contact</w:t>
      </w:r>
      <w:r>
        <w:rPr>
          <w:rFonts w:asciiTheme="minorHAnsi" w:eastAsia="Times New Roman" w:hAnsiTheme="minorHAnsi"/>
          <w:color w:val="000000"/>
          <w:lang w:val="en-US"/>
        </w:rPr>
        <w:t>)</w:t>
      </w:r>
    </w:p>
    <w:p w:rsidR="002C2019" w:rsidRPr="008137F0" w:rsidRDefault="002C2019" w:rsidP="002C2019">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Any policy about recording (audio, video) lectures</w:t>
      </w:r>
    </w:p>
    <w:p w:rsidR="002C2019" w:rsidRPr="008137F0" w:rsidRDefault="002C2019" w:rsidP="002C2019">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Preferred citation style for assignments or essays (consider including a source of guidance for this information)</w:t>
      </w:r>
    </w:p>
    <w:p w:rsidR="002C2019" w:rsidRPr="008137F0" w:rsidRDefault="002C2019" w:rsidP="002C2019">
      <w:pPr>
        <w:pStyle w:val="ListParagraph"/>
        <w:numPr>
          <w:ilvl w:val="1"/>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How unclaimed student submissions (e.g., assignments, quizzes) will be handled</w:t>
      </w:r>
    </w:p>
    <w:p w:rsidR="002C2019" w:rsidRPr="008137F0" w:rsidRDefault="002C2019" w:rsidP="002C2019">
      <w:pPr>
        <w:pStyle w:val="ListParagraph"/>
        <w:numPr>
          <w:ilvl w:val="2"/>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Instructors must hold on to them for a year, unless students are notified that they will be kept for a shorter length of time</w:t>
      </w:r>
    </w:p>
    <w:p w:rsidR="002C2019" w:rsidRPr="008137F0" w:rsidRDefault="002C2019" w:rsidP="002C2019">
      <w:pPr>
        <w:pStyle w:val="ListParagraph"/>
        <w:numPr>
          <w:ilvl w:val="2"/>
          <w:numId w:val="15"/>
        </w:numPr>
        <w:shd w:val="clear" w:color="auto" w:fill="FFFFFF"/>
        <w:spacing w:beforeAutospacing="1" w:after="100" w:afterAutospacing="1" w:line="240" w:lineRule="auto"/>
        <w:rPr>
          <w:rFonts w:asciiTheme="minorHAnsi" w:eastAsia="Times New Roman" w:hAnsiTheme="minorHAnsi"/>
          <w:color w:val="000000"/>
          <w:lang w:val="en-US"/>
        </w:rPr>
      </w:pPr>
      <w:r w:rsidRPr="008137F0">
        <w:rPr>
          <w:rFonts w:asciiTheme="minorHAnsi" w:eastAsia="Times New Roman" w:hAnsiTheme="minorHAnsi"/>
          <w:color w:val="000000"/>
          <w:lang w:val="en-US"/>
        </w:rPr>
        <w:t>Material will be securely destroyed</w:t>
      </w:r>
    </w:p>
    <w:p w:rsidR="00907499" w:rsidRPr="008137F0" w:rsidRDefault="00907499" w:rsidP="00907499">
      <w:pPr>
        <w:shd w:val="clear" w:color="auto" w:fill="FFFFFF"/>
        <w:spacing w:before="100" w:beforeAutospacing="1" w:after="0" w:line="240" w:lineRule="auto"/>
        <w:contextualSpacing/>
        <w:rPr>
          <w:rFonts w:asciiTheme="minorHAnsi" w:eastAsia="Times New Roman" w:hAnsiTheme="minorHAnsi" w:cs="Times New Roman"/>
          <w:color w:val="000000"/>
          <w:lang w:val="en-US"/>
        </w:rPr>
      </w:pPr>
      <w:r w:rsidRPr="008137F0">
        <w:rPr>
          <w:rFonts w:asciiTheme="minorHAnsi" w:eastAsia="Times New Roman" w:hAnsiTheme="minorHAnsi" w:cs="Times New Roman"/>
          <w:color w:val="000000"/>
          <w:lang w:val="en-US"/>
        </w:rPr>
        <w:t>Marlee M. Spafford</w:t>
      </w:r>
      <w:r w:rsidR="00692AAC" w:rsidRPr="008137F0">
        <w:rPr>
          <w:rFonts w:asciiTheme="minorHAnsi" w:eastAsia="Times New Roman" w:hAnsiTheme="minorHAnsi" w:cs="Times New Roman"/>
          <w:color w:val="000000"/>
          <w:lang w:val="en-US"/>
        </w:rPr>
        <w:t>, Professor</w:t>
      </w:r>
      <w:r w:rsidRPr="008137F0">
        <w:rPr>
          <w:rFonts w:asciiTheme="minorHAnsi" w:eastAsia="Times New Roman" w:hAnsiTheme="minorHAnsi" w:cs="Times New Roman"/>
          <w:color w:val="000000"/>
          <w:lang w:val="en-US"/>
        </w:rPr>
        <w:t>;</w:t>
      </w:r>
      <w:r w:rsidR="00692AAC" w:rsidRPr="008137F0">
        <w:rPr>
          <w:rFonts w:asciiTheme="minorHAnsi" w:eastAsia="Times New Roman" w:hAnsiTheme="minorHAnsi" w:cs="Times New Roman"/>
          <w:color w:val="000000"/>
          <w:lang w:val="en-US"/>
        </w:rPr>
        <w:t xml:space="preserve"> Associate Dean of Science</w:t>
      </w:r>
      <w:r w:rsidR="00BF2A97" w:rsidRPr="008137F0">
        <w:rPr>
          <w:rFonts w:asciiTheme="minorHAnsi" w:eastAsia="Times New Roman" w:hAnsiTheme="minorHAnsi" w:cs="Times New Roman"/>
          <w:color w:val="000000"/>
          <w:lang w:val="en-US"/>
        </w:rPr>
        <w:t>,</w:t>
      </w:r>
      <w:r w:rsidRPr="008137F0">
        <w:rPr>
          <w:rFonts w:asciiTheme="minorHAnsi" w:eastAsia="Times New Roman" w:hAnsiTheme="minorHAnsi" w:cs="Times New Roman"/>
          <w:color w:val="000000"/>
          <w:lang w:val="en-US"/>
        </w:rPr>
        <w:t xml:space="preserve"> Undergraduate Studies</w:t>
      </w:r>
    </w:p>
    <w:p w:rsidR="00D87DC8" w:rsidRPr="006B0B21" w:rsidRDefault="00907499" w:rsidP="006B0B21">
      <w:pPr>
        <w:shd w:val="clear" w:color="auto" w:fill="FFFFFF"/>
        <w:spacing w:after="100" w:afterAutospacing="1" w:line="240" w:lineRule="auto"/>
        <w:rPr>
          <w:rFonts w:asciiTheme="minorHAnsi" w:eastAsia="Times New Roman" w:hAnsiTheme="minorHAnsi" w:cs="Times New Roman"/>
          <w:color w:val="000000"/>
          <w:lang w:val="en-US"/>
        </w:rPr>
      </w:pPr>
      <w:r w:rsidRPr="008137F0">
        <w:rPr>
          <w:rFonts w:asciiTheme="minorHAnsi" w:eastAsia="Times New Roman" w:hAnsiTheme="minorHAnsi" w:cs="Times New Roman"/>
          <w:color w:val="000000"/>
          <w:lang w:val="en-US"/>
        </w:rPr>
        <w:t>(U</w:t>
      </w:r>
      <w:r w:rsidR="00BF2A97" w:rsidRPr="008137F0">
        <w:rPr>
          <w:rFonts w:asciiTheme="minorHAnsi" w:eastAsia="Times New Roman" w:hAnsiTheme="minorHAnsi" w:cs="Times New Roman"/>
          <w:color w:val="000000"/>
          <w:lang w:val="en-US"/>
        </w:rPr>
        <w:t xml:space="preserve">pdated </w:t>
      </w:r>
      <w:r w:rsidR="00BB6191">
        <w:rPr>
          <w:rFonts w:asciiTheme="minorHAnsi" w:eastAsia="Times New Roman" w:hAnsiTheme="minorHAnsi" w:cs="Times New Roman"/>
          <w:color w:val="000000"/>
          <w:lang w:val="en-US"/>
        </w:rPr>
        <w:t>November</w:t>
      </w:r>
      <w:r w:rsidR="00A819FF">
        <w:rPr>
          <w:rFonts w:asciiTheme="minorHAnsi" w:eastAsia="Times New Roman" w:hAnsiTheme="minorHAnsi" w:cs="Times New Roman"/>
          <w:color w:val="000000"/>
          <w:lang w:val="en-US"/>
        </w:rPr>
        <w:t xml:space="preserve"> 201</w:t>
      </w:r>
      <w:r w:rsidR="00BB6191">
        <w:rPr>
          <w:rFonts w:asciiTheme="minorHAnsi" w:eastAsia="Times New Roman" w:hAnsiTheme="minorHAnsi" w:cs="Times New Roman"/>
          <w:color w:val="000000"/>
          <w:lang w:val="en-US"/>
        </w:rPr>
        <w:t>6 by Lisa Kabesh, Communications Associate, Centre for Teaching Excellence</w:t>
      </w:r>
      <w:r w:rsidRPr="008137F0">
        <w:rPr>
          <w:rFonts w:asciiTheme="minorHAnsi" w:eastAsia="Times New Roman" w:hAnsiTheme="minorHAnsi" w:cs="Times New Roman"/>
          <w:color w:val="000000"/>
          <w:lang w:val="en-US"/>
        </w:rPr>
        <w:t>)</w:t>
      </w:r>
    </w:p>
    <w:sectPr w:rsidR="00D87DC8" w:rsidRPr="006B0B21" w:rsidSect="00991125">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7F" w:rsidRDefault="00285B7F" w:rsidP="00285B7F">
      <w:pPr>
        <w:spacing w:after="0" w:line="240" w:lineRule="auto"/>
      </w:pPr>
      <w:r>
        <w:separator/>
      </w:r>
    </w:p>
  </w:endnote>
  <w:endnote w:type="continuationSeparator" w:id="0">
    <w:p w:rsidR="00285B7F" w:rsidRDefault="00285B7F" w:rsidP="0028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506692"/>
      <w:docPartObj>
        <w:docPartGallery w:val="Page Numbers (Bottom of Page)"/>
        <w:docPartUnique/>
      </w:docPartObj>
    </w:sdtPr>
    <w:sdtEndPr>
      <w:rPr>
        <w:noProof/>
      </w:rPr>
    </w:sdtEndPr>
    <w:sdtContent>
      <w:p w:rsidR="00285B7F" w:rsidRDefault="00285B7F">
        <w:pPr>
          <w:pStyle w:val="Footer"/>
          <w:jc w:val="right"/>
        </w:pPr>
        <w:r>
          <w:fldChar w:fldCharType="begin"/>
        </w:r>
        <w:r>
          <w:instrText xml:space="preserve"> PAGE   \* MERGEFORMAT </w:instrText>
        </w:r>
        <w:r>
          <w:fldChar w:fldCharType="separate"/>
        </w:r>
        <w:r w:rsidR="00BB6191">
          <w:rPr>
            <w:noProof/>
          </w:rPr>
          <w:t>5</w:t>
        </w:r>
        <w:r>
          <w:rPr>
            <w:noProof/>
          </w:rPr>
          <w:fldChar w:fldCharType="end"/>
        </w:r>
      </w:p>
    </w:sdtContent>
  </w:sdt>
  <w:p w:rsidR="00285B7F" w:rsidRDefault="0028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7F" w:rsidRDefault="00285B7F" w:rsidP="00285B7F">
      <w:pPr>
        <w:spacing w:after="0" w:line="240" w:lineRule="auto"/>
      </w:pPr>
      <w:r>
        <w:separator/>
      </w:r>
    </w:p>
  </w:footnote>
  <w:footnote w:type="continuationSeparator" w:id="0">
    <w:p w:rsidR="00285B7F" w:rsidRDefault="00285B7F" w:rsidP="00285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D75"/>
    <w:multiLevelType w:val="hybridMultilevel"/>
    <w:tmpl w:val="24C283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883F26"/>
    <w:multiLevelType w:val="hybridMultilevel"/>
    <w:tmpl w:val="C420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457B0"/>
    <w:multiLevelType w:val="hybridMultilevel"/>
    <w:tmpl w:val="F7A6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A2FCF"/>
    <w:multiLevelType w:val="hybridMultilevel"/>
    <w:tmpl w:val="C5CA94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7C7C4A"/>
    <w:multiLevelType w:val="hybridMultilevel"/>
    <w:tmpl w:val="02A832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54F79A3"/>
    <w:multiLevelType w:val="hybridMultilevel"/>
    <w:tmpl w:val="47C02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E35B0"/>
    <w:multiLevelType w:val="hybridMultilevel"/>
    <w:tmpl w:val="0616C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8B0726"/>
    <w:multiLevelType w:val="hybridMultilevel"/>
    <w:tmpl w:val="D62A8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6E52A7"/>
    <w:multiLevelType w:val="multilevel"/>
    <w:tmpl w:val="0E5AF1A8"/>
    <w:lvl w:ilvl="0">
      <w:start w:val="1"/>
      <w:numFmt w:val="bullet"/>
      <w:lvlText w:val=""/>
      <w:lvlJc w:val="left"/>
      <w:pPr>
        <w:tabs>
          <w:tab w:val="num" w:pos="-338"/>
        </w:tabs>
        <w:ind w:left="-338" w:hanging="360"/>
      </w:pPr>
      <w:rPr>
        <w:rFonts w:ascii="Symbol" w:hAnsi="Symbol" w:hint="default"/>
        <w:sz w:val="20"/>
      </w:rPr>
    </w:lvl>
    <w:lvl w:ilvl="1" w:tentative="1">
      <w:start w:val="1"/>
      <w:numFmt w:val="bullet"/>
      <w:lvlText w:val="o"/>
      <w:lvlJc w:val="left"/>
      <w:pPr>
        <w:tabs>
          <w:tab w:val="num" w:pos="382"/>
        </w:tabs>
        <w:ind w:left="382" w:hanging="360"/>
      </w:pPr>
      <w:rPr>
        <w:rFonts w:ascii="Courier New" w:hAnsi="Courier New" w:hint="default"/>
        <w:sz w:val="20"/>
      </w:rPr>
    </w:lvl>
    <w:lvl w:ilvl="2" w:tentative="1">
      <w:start w:val="1"/>
      <w:numFmt w:val="bullet"/>
      <w:lvlText w:val=""/>
      <w:lvlJc w:val="left"/>
      <w:pPr>
        <w:tabs>
          <w:tab w:val="num" w:pos="1102"/>
        </w:tabs>
        <w:ind w:left="1102" w:hanging="360"/>
      </w:pPr>
      <w:rPr>
        <w:rFonts w:ascii="Wingdings" w:hAnsi="Wingdings" w:hint="default"/>
        <w:sz w:val="20"/>
      </w:rPr>
    </w:lvl>
    <w:lvl w:ilvl="3" w:tentative="1">
      <w:start w:val="1"/>
      <w:numFmt w:val="bullet"/>
      <w:lvlText w:val=""/>
      <w:lvlJc w:val="left"/>
      <w:pPr>
        <w:tabs>
          <w:tab w:val="num" w:pos="1822"/>
        </w:tabs>
        <w:ind w:left="1822" w:hanging="360"/>
      </w:pPr>
      <w:rPr>
        <w:rFonts w:ascii="Wingdings" w:hAnsi="Wingdings" w:hint="default"/>
        <w:sz w:val="20"/>
      </w:rPr>
    </w:lvl>
    <w:lvl w:ilvl="4" w:tentative="1">
      <w:start w:val="1"/>
      <w:numFmt w:val="bullet"/>
      <w:lvlText w:val=""/>
      <w:lvlJc w:val="left"/>
      <w:pPr>
        <w:tabs>
          <w:tab w:val="num" w:pos="2542"/>
        </w:tabs>
        <w:ind w:left="2542" w:hanging="360"/>
      </w:pPr>
      <w:rPr>
        <w:rFonts w:ascii="Wingdings" w:hAnsi="Wingdings" w:hint="default"/>
        <w:sz w:val="20"/>
      </w:rPr>
    </w:lvl>
    <w:lvl w:ilvl="5" w:tentative="1">
      <w:start w:val="1"/>
      <w:numFmt w:val="bullet"/>
      <w:lvlText w:val=""/>
      <w:lvlJc w:val="left"/>
      <w:pPr>
        <w:tabs>
          <w:tab w:val="num" w:pos="3262"/>
        </w:tabs>
        <w:ind w:left="3262" w:hanging="360"/>
      </w:pPr>
      <w:rPr>
        <w:rFonts w:ascii="Wingdings" w:hAnsi="Wingdings" w:hint="default"/>
        <w:sz w:val="20"/>
      </w:rPr>
    </w:lvl>
    <w:lvl w:ilvl="6" w:tentative="1">
      <w:start w:val="1"/>
      <w:numFmt w:val="bullet"/>
      <w:lvlText w:val=""/>
      <w:lvlJc w:val="left"/>
      <w:pPr>
        <w:tabs>
          <w:tab w:val="num" w:pos="3982"/>
        </w:tabs>
        <w:ind w:left="3982" w:hanging="360"/>
      </w:pPr>
      <w:rPr>
        <w:rFonts w:ascii="Wingdings" w:hAnsi="Wingdings" w:hint="default"/>
        <w:sz w:val="20"/>
      </w:rPr>
    </w:lvl>
    <w:lvl w:ilvl="7" w:tentative="1">
      <w:start w:val="1"/>
      <w:numFmt w:val="bullet"/>
      <w:lvlText w:val=""/>
      <w:lvlJc w:val="left"/>
      <w:pPr>
        <w:tabs>
          <w:tab w:val="num" w:pos="4702"/>
        </w:tabs>
        <w:ind w:left="4702" w:hanging="360"/>
      </w:pPr>
      <w:rPr>
        <w:rFonts w:ascii="Wingdings" w:hAnsi="Wingdings" w:hint="default"/>
        <w:sz w:val="20"/>
      </w:rPr>
    </w:lvl>
    <w:lvl w:ilvl="8" w:tentative="1">
      <w:start w:val="1"/>
      <w:numFmt w:val="bullet"/>
      <w:lvlText w:val=""/>
      <w:lvlJc w:val="left"/>
      <w:pPr>
        <w:tabs>
          <w:tab w:val="num" w:pos="5422"/>
        </w:tabs>
        <w:ind w:left="5422" w:hanging="360"/>
      </w:pPr>
      <w:rPr>
        <w:rFonts w:ascii="Wingdings" w:hAnsi="Wingdings" w:hint="default"/>
        <w:sz w:val="20"/>
      </w:rPr>
    </w:lvl>
  </w:abstractNum>
  <w:abstractNum w:abstractNumId="9" w15:restartNumberingAfterBreak="0">
    <w:nsid w:val="32A77C14"/>
    <w:multiLevelType w:val="hybridMultilevel"/>
    <w:tmpl w:val="10D2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025331"/>
    <w:multiLevelType w:val="hybridMultilevel"/>
    <w:tmpl w:val="2BD4E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414B3B"/>
    <w:multiLevelType w:val="hybridMultilevel"/>
    <w:tmpl w:val="DC4E2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845C55"/>
    <w:multiLevelType w:val="multilevel"/>
    <w:tmpl w:val="76B0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06F1D"/>
    <w:multiLevelType w:val="hybridMultilevel"/>
    <w:tmpl w:val="E718128E"/>
    <w:lvl w:ilvl="0" w:tplc="10090001">
      <w:start w:val="1"/>
      <w:numFmt w:val="bullet"/>
      <w:lvlText w:val=""/>
      <w:lvlJc w:val="left"/>
      <w:pPr>
        <w:ind w:left="1448" w:hanging="360"/>
      </w:pPr>
      <w:rPr>
        <w:rFonts w:ascii="Symbol" w:hAnsi="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hint="default"/>
      </w:rPr>
    </w:lvl>
    <w:lvl w:ilvl="3" w:tplc="10090001" w:tentative="1">
      <w:start w:val="1"/>
      <w:numFmt w:val="bullet"/>
      <w:lvlText w:val=""/>
      <w:lvlJc w:val="left"/>
      <w:pPr>
        <w:ind w:left="3608" w:hanging="360"/>
      </w:pPr>
      <w:rPr>
        <w:rFonts w:ascii="Symbol" w:hAnsi="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hint="default"/>
      </w:rPr>
    </w:lvl>
    <w:lvl w:ilvl="6" w:tplc="10090001" w:tentative="1">
      <w:start w:val="1"/>
      <w:numFmt w:val="bullet"/>
      <w:lvlText w:val=""/>
      <w:lvlJc w:val="left"/>
      <w:pPr>
        <w:ind w:left="5768" w:hanging="360"/>
      </w:pPr>
      <w:rPr>
        <w:rFonts w:ascii="Symbol" w:hAnsi="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hint="default"/>
      </w:rPr>
    </w:lvl>
  </w:abstractNum>
  <w:abstractNum w:abstractNumId="14" w15:restartNumberingAfterBreak="0">
    <w:nsid w:val="4C15070D"/>
    <w:multiLevelType w:val="hybridMultilevel"/>
    <w:tmpl w:val="7788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A3943"/>
    <w:multiLevelType w:val="multilevel"/>
    <w:tmpl w:val="D9F6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702C7"/>
    <w:multiLevelType w:val="hybridMultilevel"/>
    <w:tmpl w:val="64CC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52ED5"/>
    <w:multiLevelType w:val="hybridMultilevel"/>
    <w:tmpl w:val="91AE66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4935C8"/>
    <w:multiLevelType w:val="hybridMultilevel"/>
    <w:tmpl w:val="12C68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71274"/>
    <w:multiLevelType w:val="hybridMultilevel"/>
    <w:tmpl w:val="BD82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9729B"/>
    <w:multiLevelType w:val="hybridMultilevel"/>
    <w:tmpl w:val="B9AA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00A6E"/>
    <w:multiLevelType w:val="hybridMultilevel"/>
    <w:tmpl w:val="790A0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05C78"/>
    <w:multiLevelType w:val="hybridMultilevel"/>
    <w:tmpl w:val="74BE2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049E2"/>
    <w:multiLevelType w:val="hybridMultilevel"/>
    <w:tmpl w:val="539292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D57F9E"/>
    <w:multiLevelType w:val="multilevel"/>
    <w:tmpl w:val="44BA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866C9"/>
    <w:multiLevelType w:val="hybridMultilevel"/>
    <w:tmpl w:val="0ADE3D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7649150C"/>
    <w:multiLevelType w:val="hybridMultilevel"/>
    <w:tmpl w:val="FE94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80FEE"/>
    <w:multiLevelType w:val="hybridMultilevel"/>
    <w:tmpl w:val="ADD66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24"/>
  </w:num>
  <w:num w:numId="5">
    <w:abstractNumId w:val="22"/>
  </w:num>
  <w:num w:numId="6">
    <w:abstractNumId w:val="21"/>
  </w:num>
  <w:num w:numId="7">
    <w:abstractNumId w:val="14"/>
  </w:num>
  <w:num w:numId="8">
    <w:abstractNumId w:val="16"/>
  </w:num>
  <w:num w:numId="9">
    <w:abstractNumId w:val="2"/>
  </w:num>
  <w:num w:numId="10">
    <w:abstractNumId w:val="18"/>
  </w:num>
  <w:num w:numId="11">
    <w:abstractNumId w:val="1"/>
  </w:num>
  <w:num w:numId="12">
    <w:abstractNumId w:val="19"/>
  </w:num>
  <w:num w:numId="13">
    <w:abstractNumId w:val="26"/>
  </w:num>
  <w:num w:numId="14">
    <w:abstractNumId w:val="17"/>
  </w:num>
  <w:num w:numId="15">
    <w:abstractNumId w:val="20"/>
  </w:num>
  <w:num w:numId="16">
    <w:abstractNumId w:val="25"/>
  </w:num>
  <w:num w:numId="17">
    <w:abstractNumId w:val="23"/>
  </w:num>
  <w:num w:numId="18">
    <w:abstractNumId w:val="4"/>
  </w:num>
  <w:num w:numId="19">
    <w:abstractNumId w:val="9"/>
  </w:num>
  <w:num w:numId="20">
    <w:abstractNumId w:val="11"/>
  </w:num>
  <w:num w:numId="21">
    <w:abstractNumId w:val="7"/>
  </w:num>
  <w:num w:numId="22">
    <w:abstractNumId w:val="10"/>
  </w:num>
  <w:num w:numId="23">
    <w:abstractNumId w:val="0"/>
  </w:num>
  <w:num w:numId="24">
    <w:abstractNumId w:val="3"/>
  </w:num>
  <w:num w:numId="25">
    <w:abstractNumId w:val="6"/>
  </w:num>
  <w:num w:numId="26">
    <w:abstractNumId w:val="27"/>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AC"/>
    <w:rsid w:val="000142A6"/>
    <w:rsid w:val="000202FA"/>
    <w:rsid w:val="00077B8B"/>
    <w:rsid w:val="000934A7"/>
    <w:rsid w:val="000D0468"/>
    <w:rsid w:val="000D16C6"/>
    <w:rsid w:val="000E5F30"/>
    <w:rsid w:val="000F2916"/>
    <w:rsid w:val="001467A3"/>
    <w:rsid w:val="001711CC"/>
    <w:rsid w:val="00205028"/>
    <w:rsid w:val="002118ED"/>
    <w:rsid w:val="0021704F"/>
    <w:rsid w:val="00241403"/>
    <w:rsid w:val="002603F7"/>
    <w:rsid w:val="002734A8"/>
    <w:rsid w:val="00285B7F"/>
    <w:rsid w:val="00291770"/>
    <w:rsid w:val="002C2019"/>
    <w:rsid w:val="002C5E62"/>
    <w:rsid w:val="002C6C55"/>
    <w:rsid w:val="002F15E3"/>
    <w:rsid w:val="00353ABE"/>
    <w:rsid w:val="0039020B"/>
    <w:rsid w:val="003904AB"/>
    <w:rsid w:val="00392F47"/>
    <w:rsid w:val="003C3079"/>
    <w:rsid w:val="00421F8C"/>
    <w:rsid w:val="0042253F"/>
    <w:rsid w:val="00431B9F"/>
    <w:rsid w:val="00441CC1"/>
    <w:rsid w:val="00460A72"/>
    <w:rsid w:val="00466592"/>
    <w:rsid w:val="004E5653"/>
    <w:rsid w:val="004F7563"/>
    <w:rsid w:val="00521F4C"/>
    <w:rsid w:val="005433C8"/>
    <w:rsid w:val="00550B8C"/>
    <w:rsid w:val="00551125"/>
    <w:rsid w:val="0056629D"/>
    <w:rsid w:val="005C2EFB"/>
    <w:rsid w:val="005E78C1"/>
    <w:rsid w:val="00650816"/>
    <w:rsid w:val="00665C3D"/>
    <w:rsid w:val="0068123F"/>
    <w:rsid w:val="00692AAC"/>
    <w:rsid w:val="006A1B3D"/>
    <w:rsid w:val="006B0B21"/>
    <w:rsid w:val="006D588C"/>
    <w:rsid w:val="006F1A5D"/>
    <w:rsid w:val="00702C23"/>
    <w:rsid w:val="00717100"/>
    <w:rsid w:val="007338AD"/>
    <w:rsid w:val="00736F04"/>
    <w:rsid w:val="007A5AD9"/>
    <w:rsid w:val="007B3B84"/>
    <w:rsid w:val="007F0A6F"/>
    <w:rsid w:val="007F44C7"/>
    <w:rsid w:val="008137F0"/>
    <w:rsid w:val="0082072A"/>
    <w:rsid w:val="008426ED"/>
    <w:rsid w:val="00847D83"/>
    <w:rsid w:val="00865911"/>
    <w:rsid w:val="00865956"/>
    <w:rsid w:val="00867383"/>
    <w:rsid w:val="008768EA"/>
    <w:rsid w:val="008A0696"/>
    <w:rsid w:val="008B4C8F"/>
    <w:rsid w:val="008B59B2"/>
    <w:rsid w:val="008E255C"/>
    <w:rsid w:val="008F6974"/>
    <w:rsid w:val="00907499"/>
    <w:rsid w:val="009218A7"/>
    <w:rsid w:val="00931BF3"/>
    <w:rsid w:val="00991125"/>
    <w:rsid w:val="009952CD"/>
    <w:rsid w:val="009D4BDC"/>
    <w:rsid w:val="009D5984"/>
    <w:rsid w:val="009E5956"/>
    <w:rsid w:val="00A006B1"/>
    <w:rsid w:val="00A7395B"/>
    <w:rsid w:val="00A819FF"/>
    <w:rsid w:val="00A82279"/>
    <w:rsid w:val="00A8626E"/>
    <w:rsid w:val="00A931F1"/>
    <w:rsid w:val="00AB17A9"/>
    <w:rsid w:val="00AC07A8"/>
    <w:rsid w:val="00AC356F"/>
    <w:rsid w:val="00AD58DA"/>
    <w:rsid w:val="00AE54D4"/>
    <w:rsid w:val="00AE730A"/>
    <w:rsid w:val="00B10079"/>
    <w:rsid w:val="00B10200"/>
    <w:rsid w:val="00B36B79"/>
    <w:rsid w:val="00B44146"/>
    <w:rsid w:val="00B44E4B"/>
    <w:rsid w:val="00B5650F"/>
    <w:rsid w:val="00B94805"/>
    <w:rsid w:val="00BB6191"/>
    <w:rsid w:val="00BE368D"/>
    <w:rsid w:val="00BE71CB"/>
    <w:rsid w:val="00BF2A97"/>
    <w:rsid w:val="00BF5FF8"/>
    <w:rsid w:val="00C02B4B"/>
    <w:rsid w:val="00C1114B"/>
    <w:rsid w:val="00C11A1A"/>
    <w:rsid w:val="00C26CD3"/>
    <w:rsid w:val="00C27EFB"/>
    <w:rsid w:val="00C32853"/>
    <w:rsid w:val="00C57CBA"/>
    <w:rsid w:val="00C86097"/>
    <w:rsid w:val="00C904AA"/>
    <w:rsid w:val="00C9175F"/>
    <w:rsid w:val="00CC0ABD"/>
    <w:rsid w:val="00CD034B"/>
    <w:rsid w:val="00D0062C"/>
    <w:rsid w:val="00D15E5E"/>
    <w:rsid w:val="00D411A3"/>
    <w:rsid w:val="00D514C5"/>
    <w:rsid w:val="00D54933"/>
    <w:rsid w:val="00D778DF"/>
    <w:rsid w:val="00D86A28"/>
    <w:rsid w:val="00D87DC8"/>
    <w:rsid w:val="00DF708F"/>
    <w:rsid w:val="00E160A5"/>
    <w:rsid w:val="00E2155C"/>
    <w:rsid w:val="00E4301C"/>
    <w:rsid w:val="00E61DAE"/>
    <w:rsid w:val="00EA1810"/>
    <w:rsid w:val="00EC63B6"/>
    <w:rsid w:val="00ED0138"/>
    <w:rsid w:val="00ED4CC5"/>
    <w:rsid w:val="00EE4286"/>
    <w:rsid w:val="00EF329A"/>
    <w:rsid w:val="00F03385"/>
    <w:rsid w:val="00F145E5"/>
    <w:rsid w:val="00F64B58"/>
    <w:rsid w:val="00F64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BBD74-E5E8-447B-A631-3B6E98CA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25"/>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AC"/>
    <w:rPr>
      <w:color w:val="0000FF"/>
      <w:u w:val="single"/>
    </w:rPr>
  </w:style>
  <w:style w:type="paragraph" w:styleId="NormalWeb">
    <w:name w:val="Normal (Web)"/>
    <w:basedOn w:val="Normal"/>
    <w:unhideWhenUsed/>
    <w:rsid w:val="00692A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ypepnhmark1">
    <w:name w:val="skype_pnh_mark1"/>
    <w:basedOn w:val="DefaultParagraphFont"/>
    <w:rsid w:val="00692AAC"/>
    <w:rPr>
      <w:vanish/>
      <w:webHidden w:val="0"/>
      <w:specVanish w:val="0"/>
    </w:rPr>
  </w:style>
  <w:style w:type="paragraph" w:styleId="z-TopofForm">
    <w:name w:val="HTML Top of Form"/>
    <w:basedOn w:val="Normal"/>
    <w:next w:val="Normal"/>
    <w:link w:val="z-TopofFormChar"/>
    <w:hidden/>
    <w:uiPriority w:val="99"/>
    <w:semiHidden/>
    <w:unhideWhenUsed/>
    <w:rsid w:val="00692AA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692A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2AAC"/>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692AAC"/>
    <w:rPr>
      <w:rFonts w:ascii="Arial" w:eastAsia="Times New Roman" w:hAnsi="Arial" w:cs="Arial"/>
      <w:vanish/>
      <w:sz w:val="16"/>
      <w:szCs w:val="16"/>
    </w:rPr>
  </w:style>
  <w:style w:type="character" w:customStyle="1" w:styleId="style211">
    <w:name w:val="style211"/>
    <w:basedOn w:val="DefaultParagraphFont"/>
    <w:rsid w:val="00692AAC"/>
    <w:rPr>
      <w:color w:val="FFEEC3"/>
      <w:sz w:val="15"/>
      <w:szCs w:val="15"/>
    </w:rPr>
  </w:style>
  <w:style w:type="character" w:styleId="Strong">
    <w:name w:val="Strong"/>
    <w:basedOn w:val="DefaultParagraphFont"/>
    <w:uiPriority w:val="22"/>
    <w:qFormat/>
    <w:rsid w:val="00692AAC"/>
    <w:rPr>
      <w:b/>
      <w:bCs/>
    </w:rPr>
  </w:style>
  <w:style w:type="character" w:customStyle="1" w:styleId="skypepnhprintcontainer1325695591">
    <w:name w:val="skype_pnh_print_container_1325695591"/>
    <w:basedOn w:val="DefaultParagraphFont"/>
    <w:rsid w:val="00692AAC"/>
  </w:style>
  <w:style w:type="character" w:customStyle="1" w:styleId="skypepnhcontainer">
    <w:name w:val="skype_pnh_container"/>
    <w:basedOn w:val="DefaultParagraphFont"/>
    <w:rsid w:val="00692AAC"/>
  </w:style>
  <w:style w:type="character" w:customStyle="1" w:styleId="skypepnhtextspan">
    <w:name w:val="skype_pnh_text_span"/>
    <w:basedOn w:val="DefaultParagraphFont"/>
    <w:rsid w:val="00692AAC"/>
  </w:style>
  <w:style w:type="character" w:customStyle="1" w:styleId="skypepnhrightspan">
    <w:name w:val="skype_pnh_right_span"/>
    <w:basedOn w:val="DefaultParagraphFont"/>
    <w:rsid w:val="00692AAC"/>
  </w:style>
  <w:style w:type="paragraph" w:styleId="BalloonText">
    <w:name w:val="Balloon Text"/>
    <w:basedOn w:val="Normal"/>
    <w:link w:val="BalloonTextChar"/>
    <w:uiPriority w:val="99"/>
    <w:semiHidden/>
    <w:unhideWhenUsed/>
    <w:rsid w:val="0069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AC"/>
    <w:rPr>
      <w:rFonts w:ascii="Tahoma" w:hAnsi="Tahoma" w:cs="Tahoma"/>
      <w:sz w:val="16"/>
      <w:szCs w:val="16"/>
      <w:lang w:val="en-CA"/>
    </w:rPr>
  </w:style>
  <w:style w:type="paragraph" w:styleId="ListParagraph">
    <w:name w:val="List Paragraph"/>
    <w:basedOn w:val="Normal"/>
    <w:uiPriority w:val="34"/>
    <w:qFormat/>
    <w:rsid w:val="00BF2A97"/>
    <w:pPr>
      <w:ind w:left="720"/>
      <w:contextualSpacing/>
    </w:pPr>
    <w:rPr>
      <w:rFonts w:eastAsia="Calibri" w:cs="Times New Roman"/>
    </w:rPr>
  </w:style>
  <w:style w:type="paragraph" w:styleId="Header">
    <w:name w:val="header"/>
    <w:basedOn w:val="Normal"/>
    <w:link w:val="HeaderChar"/>
    <w:uiPriority w:val="99"/>
    <w:unhideWhenUsed/>
    <w:rsid w:val="0028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7F"/>
    <w:rPr>
      <w:lang w:val="en-CA"/>
    </w:rPr>
  </w:style>
  <w:style w:type="paragraph" w:styleId="Footer">
    <w:name w:val="footer"/>
    <w:basedOn w:val="Normal"/>
    <w:link w:val="FooterChar"/>
    <w:uiPriority w:val="99"/>
    <w:unhideWhenUsed/>
    <w:rsid w:val="0028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7F"/>
    <w:rPr>
      <w:lang w:val="en-CA"/>
    </w:rPr>
  </w:style>
  <w:style w:type="character" w:styleId="FollowedHyperlink">
    <w:name w:val="FollowedHyperlink"/>
    <w:basedOn w:val="DefaultParagraphFont"/>
    <w:uiPriority w:val="99"/>
    <w:semiHidden/>
    <w:unhideWhenUsed/>
    <w:rsid w:val="00171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8858">
      <w:bodyDiv w:val="1"/>
      <w:marLeft w:val="0"/>
      <w:marRight w:val="0"/>
      <w:marTop w:val="0"/>
      <w:marBottom w:val="0"/>
      <w:divBdr>
        <w:top w:val="none" w:sz="0" w:space="0" w:color="auto"/>
        <w:left w:val="none" w:sz="0" w:space="0" w:color="auto"/>
        <w:bottom w:val="none" w:sz="0" w:space="0" w:color="auto"/>
        <w:right w:val="none" w:sz="0" w:space="0" w:color="auto"/>
      </w:divBdr>
      <w:divsChild>
        <w:div w:id="2027754315">
          <w:marLeft w:val="0"/>
          <w:marRight w:val="0"/>
          <w:marTop w:val="0"/>
          <w:marBottom w:val="0"/>
          <w:divBdr>
            <w:top w:val="single" w:sz="2" w:space="0" w:color="CCCCCC"/>
            <w:left w:val="single" w:sz="2" w:space="0" w:color="CCCCCC"/>
            <w:bottom w:val="single" w:sz="2" w:space="0" w:color="CCCCCC"/>
            <w:right w:val="single" w:sz="2" w:space="0" w:color="CCCCCC"/>
          </w:divBdr>
          <w:divsChild>
            <w:div w:id="1162815032">
              <w:marLeft w:val="0"/>
              <w:marRight w:val="0"/>
              <w:marTop w:val="0"/>
              <w:marBottom w:val="0"/>
              <w:divBdr>
                <w:top w:val="none" w:sz="0" w:space="0" w:color="auto"/>
                <w:left w:val="none" w:sz="0" w:space="0" w:color="auto"/>
                <w:bottom w:val="single" w:sz="2" w:space="0" w:color="CCCCCC"/>
                <w:right w:val="none" w:sz="0" w:space="0" w:color="auto"/>
              </w:divBdr>
              <w:divsChild>
                <w:div w:id="1154445512">
                  <w:marLeft w:val="80"/>
                  <w:marRight w:val="80"/>
                  <w:marTop w:val="80"/>
                  <w:marBottom w:val="0"/>
                  <w:divBdr>
                    <w:top w:val="none" w:sz="0" w:space="0" w:color="auto"/>
                    <w:left w:val="none" w:sz="0" w:space="0" w:color="auto"/>
                    <w:bottom w:val="none" w:sz="0" w:space="0" w:color="auto"/>
                    <w:right w:val="none" w:sz="0" w:space="0" w:color="auto"/>
                  </w:divBdr>
                </w:div>
                <w:div w:id="1121849985">
                  <w:marLeft w:val="80"/>
                  <w:marRight w:val="80"/>
                  <w:marTop w:val="80"/>
                  <w:marBottom w:val="0"/>
                  <w:divBdr>
                    <w:top w:val="none" w:sz="0" w:space="0" w:color="auto"/>
                    <w:left w:val="none" w:sz="0" w:space="0" w:color="auto"/>
                    <w:bottom w:val="none" w:sz="0" w:space="0" w:color="auto"/>
                    <w:right w:val="none" w:sz="0" w:space="0" w:color="auto"/>
                  </w:divBdr>
                </w:div>
                <w:div w:id="1576669781">
                  <w:marLeft w:val="80"/>
                  <w:marRight w:val="80"/>
                  <w:marTop w:val="80"/>
                  <w:marBottom w:val="0"/>
                  <w:divBdr>
                    <w:top w:val="none" w:sz="0" w:space="0" w:color="auto"/>
                    <w:left w:val="none" w:sz="0" w:space="0" w:color="auto"/>
                    <w:bottom w:val="none" w:sz="0" w:space="0" w:color="auto"/>
                    <w:right w:val="none" w:sz="0" w:space="0" w:color="auto"/>
                  </w:divBdr>
                </w:div>
                <w:div w:id="1682244243">
                  <w:marLeft w:val="0"/>
                  <w:marRight w:val="0"/>
                  <w:marTop w:val="121"/>
                  <w:marBottom w:val="0"/>
                  <w:divBdr>
                    <w:top w:val="single" w:sz="2" w:space="4" w:color="CCCCCC"/>
                    <w:left w:val="none" w:sz="0" w:space="0" w:color="auto"/>
                    <w:bottom w:val="none" w:sz="0" w:space="0" w:color="auto"/>
                    <w:right w:val="none" w:sz="0" w:space="0" w:color="auto"/>
                  </w:divBdr>
                </w:div>
              </w:divsChild>
            </w:div>
            <w:div w:id="2084327140">
              <w:marLeft w:val="0"/>
              <w:marRight w:val="0"/>
              <w:marTop w:val="0"/>
              <w:marBottom w:val="0"/>
              <w:divBdr>
                <w:top w:val="none" w:sz="0" w:space="0" w:color="auto"/>
                <w:left w:val="none" w:sz="0" w:space="0" w:color="auto"/>
                <w:bottom w:val="none" w:sz="0" w:space="0" w:color="auto"/>
                <w:right w:val="single" w:sz="2" w:space="0" w:color="CCCCCC"/>
              </w:divBdr>
              <w:divsChild>
                <w:div w:id="57093900">
                  <w:marLeft w:val="0"/>
                  <w:marRight w:val="0"/>
                  <w:marTop w:val="0"/>
                  <w:marBottom w:val="0"/>
                  <w:divBdr>
                    <w:top w:val="none" w:sz="0" w:space="0" w:color="auto"/>
                    <w:left w:val="none" w:sz="0" w:space="0" w:color="auto"/>
                    <w:bottom w:val="none" w:sz="0" w:space="0" w:color="auto"/>
                    <w:right w:val="none" w:sz="0" w:space="0" w:color="auto"/>
                  </w:divBdr>
                  <w:divsChild>
                    <w:div w:id="2045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2114">
              <w:marLeft w:val="1609"/>
              <w:marRight w:val="0"/>
              <w:marTop w:val="0"/>
              <w:marBottom w:val="0"/>
              <w:divBdr>
                <w:top w:val="none" w:sz="0" w:space="0" w:color="auto"/>
                <w:left w:val="none" w:sz="0" w:space="0" w:color="auto"/>
                <w:bottom w:val="none" w:sz="0" w:space="0" w:color="auto"/>
                <w:right w:val="none" w:sz="0" w:space="0" w:color="auto"/>
              </w:divBdr>
              <w:divsChild>
                <w:div w:id="423650013">
                  <w:marLeft w:val="0"/>
                  <w:marRight w:val="0"/>
                  <w:marTop w:val="0"/>
                  <w:marBottom w:val="0"/>
                  <w:divBdr>
                    <w:top w:val="none" w:sz="0" w:space="0" w:color="auto"/>
                    <w:left w:val="none" w:sz="0" w:space="0" w:color="auto"/>
                    <w:bottom w:val="none" w:sz="0" w:space="0" w:color="auto"/>
                    <w:right w:val="none" w:sz="0" w:space="0" w:color="auto"/>
                  </w:divBdr>
                </w:div>
                <w:div w:id="614410625">
                  <w:marLeft w:val="0"/>
                  <w:marRight w:val="0"/>
                  <w:marTop w:val="0"/>
                  <w:marBottom w:val="0"/>
                  <w:divBdr>
                    <w:top w:val="none" w:sz="0" w:space="0" w:color="auto"/>
                    <w:left w:val="none" w:sz="0" w:space="0" w:color="auto"/>
                    <w:bottom w:val="none" w:sz="0" w:space="0" w:color="auto"/>
                    <w:right w:val="none" w:sz="0" w:space="0" w:color="auto"/>
                  </w:divBdr>
                  <w:divsChild>
                    <w:div w:id="1773358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31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8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089717">
                          <w:blockQuote w:val="1"/>
                          <w:marLeft w:val="720"/>
                          <w:marRight w:val="720"/>
                          <w:marTop w:val="100"/>
                          <w:marBottom w:val="100"/>
                          <w:divBdr>
                            <w:top w:val="none" w:sz="0" w:space="0" w:color="auto"/>
                            <w:left w:val="none" w:sz="0" w:space="0" w:color="auto"/>
                            <w:bottom w:val="none" w:sz="0" w:space="0" w:color="auto"/>
                            <w:right w:val="none" w:sz="0" w:space="0" w:color="auto"/>
                          </w:divBdr>
                        </w:div>
                        <w:div w:id="92199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032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801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887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2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77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3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97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2727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3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22788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90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8735068">
              <w:marLeft w:val="1609"/>
              <w:marRight w:val="0"/>
              <w:marTop w:val="0"/>
              <w:marBottom w:val="0"/>
              <w:divBdr>
                <w:top w:val="single" w:sz="2" w:space="0" w:color="CCCCCC"/>
                <w:left w:val="none" w:sz="0" w:space="0" w:color="auto"/>
                <w:bottom w:val="none" w:sz="0" w:space="0" w:color="auto"/>
                <w:right w:val="none" w:sz="0" w:space="0" w:color="auto"/>
              </w:divBdr>
              <w:divsChild>
                <w:div w:id="6385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cademic-integrity/guidelines-instructors" TargetMode="External"/><Relationship Id="rId13" Type="http://schemas.openxmlformats.org/officeDocument/2006/relationships/hyperlink" Target="https://uwaterloo.ca/secretariat-general-counsel/policies-procedures-guidelines/policy-71" TargetMode="External"/><Relationship Id="rId18" Type="http://schemas.openxmlformats.org/officeDocument/2006/relationships/hyperlink" Target="https://uwaterloo.ca/registrar/final-examin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waterloo.ca/centre-for-teaching-excellence/sites/ca.centre-for-teaching-excellence/files/uploads/files/Faculty%20of%20Science%20course%20template.docx" TargetMode="External"/><Relationship Id="rId12" Type="http://schemas.openxmlformats.org/officeDocument/2006/relationships/hyperlink" Target="http://www.lib.uwaterloo.ca/ait/" TargetMode="External"/><Relationship Id="rId17" Type="http://schemas.openxmlformats.org/officeDocument/2006/relationships/hyperlink" Target="https://uwaterloo.ca/disability-services/" TargetMode="External"/><Relationship Id="rId2" Type="http://schemas.openxmlformats.org/officeDocument/2006/relationships/styles" Target="styles.xml"/><Relationship Id="rId16" Type="http://schemas.openxmlformats.org/officeDocument/2006/relationships/hyperlink" Target="http://www.adm.uwaterloo.ca/infosec/Policies/policy7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waterloo.ca/academicintegrity/" TargetMode="External"/><Relationship Id="rId5" Type="http://schemas.openxmlformats.org/officeDocument/2006/relationships/footnotes" Target="footnotes.xml"/><Relationship Id="rId15" Type="http://schemas.openxmlformats.org/officeDocument/2006/relationships/hyperlink" Target="http://www.adm.uwaterloo.ca/infosec/Policies/policy70.htm" TargetMode="External"/><Relationship Id="rId10" Type="http://schemas.openxmlformats.org/officeDocument/2006/relationships/hyperlink" Target="http://uwaterloo.ca/academicintegr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waterloo.ca/academic-integrity/integrity-waterloo-faculty/turnitinr-waterloo" TargetMode="External"/><Relationship Id="rId14" Type="http://schemas.openxmlformats.org/officeDocument/2006/relationships/hyperlink" Target="https://uwaterloo.ca/secretariat/policies-procedures-guidelines/guidelines/guidelines-assessment-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Coniglio</dc:creator>
  <cp:lastModifiedBy>Kabesh, Lisa</cp:lastModifiedBy>
  <cp:revision>4</cp:revision>
  <cp:lastPrinted>2013-06-26T20:45:00Z</cp:lastPrinted>
  <dcterms:created xsi:type="dcterms:W3CDTF">2016-11-08T17:25:00Z</dcterms:created>
  <dcterms:modified xsi:type="dcterms:W3CDTF">2016-11-08T17:41:00Z</dcterms:modified>
</cp:coreProperties>
</file>