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B391A" w14:textId="77777777" w:rsidR="00293CD7" w:rsidRDefault="00293CD7" w:rsidP="00293CD7">
      <w:pPr>
        <w:spacing w:after="120" w:line="276" w:lineRule="auto"/>
      </w:pPr>
      <w:bookmarkStart w:id="0" w:name="_Toc166251321"/>
      <w:bookmarkStart w:id="1" w:name="_Toc65486147"/>
    </w:p>
    <w:p w14:paraId="64DA7F86" w14:textId="77777777" w:rsidR="00293CD7" w:rsidRPr="00C03EC1" w:rsidRDefault="00293CD7" w:rsidP="00293CD7">
      <w:pPr>
        <w:spacing w:after="120" w:line="276" w:lineRule="auto"/>
      </w:pPr>
    </w:p>
    <w:p w14:paraId="2D5B12CB" w14:textId="77777777" w:rsidR="00293CD7" w:rsidRPr="00C03EC1" w:rsidRDefault="00293CD7" w:rsidP="00293CD7">
      <w:pPr>
        <w:spacing w:after="120" w:line="276" w:lineRule="auto"/>
      </w:pPr>
    </w:p>
    <w:p w14:paraId="19ECCACB" w14:textId="77777777" w:rsidR="00293CD7" w:rsidRPr="00C03EC1" w:rsidRDefault="00293CD7" w:rsidP="00293CD7">
      <w:pPr>
        <w:spacing w:after="120" w:line="276" w:lineRule="auto"/>
      </w:pPr>
    </w:p>
    <w:p w14:paraId="7AFFB4A5" w14:textId="77777777" w:rsidR="00182A32" w:rsidRDefault="00182A32" w:rsidP="00293CD7">
      <w:pPr>
        <w:pStyle w:val="Title"/>
        <w:rPr>
          <w:rStyle w:val="BookTitle"/>
          <w:b w:val="0"/>
          <w:bCs w:val="0"/>
          <w:i w:val="0"/>
          <w:iCs w:val="0"/>
          <w:spacing w:val="-10"/>
        </w:rPr>
      </w:pPr>
    </w:p>
    <w:p w14:paraId="37D4A592" w14:textId="77777777" w:rsidR="00182A32" w:rsidRDefault="00182A32" w:rsidP="00293CD7">
      <w:pPr>
        <w:pStyle w:val="Title"/>
        <w:rPr>
          <w:rStyle w:val="BookTitle"/>
          <w:b w:val="0"/>
          <w:bCs w:val="0"/>
          <w:i w:val="0"/>
          <w:iCs w:val="0"/>
          <w:spacing w:val="-10"/>
        </w:rPr>
      </w:pPr>
    </w:p>
    <w:p w14:paraId="0D59C679" w14:textId="77777777" w:rsidR="00182A32" w:rsidRDefault="00182A32" w:rsidP="00293CD7">
      <w:pPr>
        <w:pStyle w:val="Title"/>
        <w:rPr>
          <w:rStyle w:val="BookTitle"/>
          <w:b w:val="0"/>
          <w:bCs w:val="0"/>
          <w:i w:val="0"/>
          <w:iCs w:val="0"/>
          <w:spacing w:val="-10"/>
        </w:rPr>
      </w:pPr>
    </w:p>
    <w:p w14:paraId="2C2C8771" w14:textId="73E0AD00" w:rsidR="00293CD7" w:rsidRPr="00293CD7" w:rsidRDefault="00293CD7" w:rsidP="00293CD7">
      <w:pPr>
        <w:pStyle w:val="Title"/>
        <w:rPr>
          <w:rStyle w:val="BookTitle"/>
          <w:b w:val="0"/>
          <w:bCs w:val="0"/>
          <w:i w:val="0"/>
          <w:iCs w:val="0"/>
          <w:spacing w:val="-10"/>
        </w:rPr>
      </w:pPr>
      <w:r w:rsidRPr="00293CD7">
        <w:rPr>
          <w:rStyle w:val="BookTitle"/>
          <w:b w:val="0"/>
          <w:bCs w:val="0"/>
          <w:i w:val="0"/>
          <w:iCs w:val="0"/>
          <w:spacing w:val="-10"/>
        </w:rPr>
        <w:t>Name of Change Initiative</w:t>
      </w:r>
    </w:p>
    <w:p w14:paraId="4354CEA5" w14:textId="2BA7A3D3" w:rsidR="00293CD7" w:rsidRPr="00293CD7" w:rsidRDefault="00293CD7" w:rsidP="00293CD7">
      <w:pPr>
        <w:pStyle w:val="Title"/>
        <w:rPr>
          <w:rStyle w:val="BookTitle"/>
          <w:b w:val="0"/>
          <w:bCs w:val="0"/>
          <w:i w:val="0"/>
          <w:iCs w:val="0"/>
          <w:spacing w:val="-10"/>
        </w:rPr>
      </w:pPr>
      <w:r w:rsidRPr="00293CD7">
        <w:rPr>
          <w:rStyle w:val="BookTitle"/>
          <w:b w:val="0"/>
          <w:bCs w:val="0"/>
          <w:i w:val="0"/>
          <w:iCs w:val="0"/>
          <w:spacing w:val="-10"/>
        </w:rPr>
        <w:t xml:space="preserve">Change Management </w:t>
      </w:r>
    </w:p>
    <w:p w14:paraId="3A1051D4" w14:textId="1A8BD105" w:rsidR="00293CD7" w:rsidRPr="00293CD7" w:rsidRDefault="00293CD7" w:rsidP="00293CD7">
      <w:pPr>
        <w:pStyle w:val="Title"/>
      </w:pPr>
      <w:r w:rsidRPr="00293CD7">
        <w:t>Communications Plan</w:t>
      </w:r>
    </w:p>
    <w:p w14:paraId="27886C8E" w14:textId="77777777" w:rsidR="00293CD7" w:rsidRPr="00C03EC1" w:rsidRDefault="00293CD7" w:rsidP="00293CD7">
      <w:pPr>
        <w:spacing w:after="120" w:line="276" w:lineRule="auto"/>
      </w:pPr>
    </w:p>
    <w:p w14:paraId="37B94A8B" w14:textId="77777777" w:rsidR="00293CD7" w:rsidRPr="00C03EC1" w:rsidRDefault="00293CD7" w:rsidP="00293CD7">
      <w:pPr>
        <w:spacing w:after="120" w:line="276" w:lineRule="auto"/>
      </w:pPr>
    </w:p>
    <w:p w14:paraId="5A6D90DC" w14:textId="77777777" w:rsidR="00293CD7" w:rsidRDefault="00293CD7" w:rsidP="00293CD7">
      <w:pPr>
        <w:spacing w:after="120" w:line="276" w:lineRule="auto"/>
      </w:pPr>
    </w:p>
    <w:p w14:paraId="287C3C15" w14:textId="77777777" w:rsidR="00182A32" w:rsidRDefault="00182A32" w:rsidP="00293CD7">
      <w:pPr>
        <w:spacing w:after="120" w:line="276" w:lineRule="auto"/>
      </w:pPr>
    </w:p>
    <w:p w14:paraId="13C8217A" w14:textId="77777777" w:rsidR="00182A32" w:rsidRDefault="00182A32" w:rsidP="00293CD7">
      <w:pPr>
        <w:spacing w:after="120" w:line="276" w:lineRule="auto"/>
      </w:pPr>
    </w:p>
    <w:p w14:paraId="79A893B0" w14:textId="77777777" w:rsidR="00182A32" w:rsidRDefault="00182A32" w:rsidP="00293CD7">
      <w:pPr>
        <w:spacing w:after="120" w:line="276" w:lineRule="auto"/>
      </w:pPr>
    </w:p>
    <w:p w14:paraId="75B69684" w14:textId="77777777" w:rsidR="00182A32" w:rsidRDefault="00182A32" w:rsidP="00293CD7">
      <w:pPr>
        <w:spacing w:after="120" w:line="276" w:lineRule="auto"/>
      </w:pPr>
    </w:p>
    <w:p w14:paraId="731388E6" w14:textId="77777777" w:rsidR="00182A32" w:rsidRDefault="00182A32" w:rsidP="00293CD7">
      <w:pPr>
        <w:spacing w:after="120" w:line="276" w:lineRule="auto"/>
      </w:pPr>
    </w:p>
    <w:p w14:paraId="430F7B66" w14:textId="77777777" w:rsidR="00182A32" w:rsidRPr="00C03EC1" w:rsidRDefault="00182A32" w:rsidP="00293CD7">
      <w:pPr>
        <w:spacing w:after="120" w:line="276" w:lineRule="auto"/>
      </w:pPr>
    </w:p>
    <w:p w14:paraId="385B2402" w14:textId="77777777" w:rsidR="00293CD7" w:rsidRDefault="00293CD7" w:rsidP="00293CD7">
      <w:pPr>
        <w:spacing w:after="120" w:line="276" w:lineRule="auto"/>
        <w:rPr>
          <w:rFonts w:asciiTheme="majorHAnsi" w:eastAsiaTheme="majorEastAsia" w:hAnsiTheme="majorHAnsi" w:cstheme="majorBidi"/>
          <w:sz w:val="32"/>
          <w:szCs w:val="32"/>
        </w:rPr>
      </w:pPr>
      <w:r>
        <w:t xml:space="preserve">By: </w:t>
      </w:r>
      <w:r>
        <w:tab/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Authors Name(s), </w:t>
      </w:r>
    </w:p>
    <w:p w14:paraId="1B8143A2" w14:textId="77777777" w:rsidR="00293CD7" w:rsidRDefault="00293CD7" w:rsidP="00293CD7">
      <w:pPr>
        <w:spacing w:after="120" w:line="276" w:lineRule="auto"/>
        <w:ind w:firstLine="720"/>
      </w:pPr>
      <w:r>
        <w:rPr>
          <w:rFonts w:asciiTheme="majorHAnsi" w:eastAsiaTheme="majorEastAsia" w:hAnsiTheme="majorHAnsi" w:cstheme="majorBidi"/>
          <w:sz w:val="32"/>
          <w:szCs w:val="32"/>
        </w:rPr>
        <w:t>Title(s)</w:t>
      </w:r>
    </w:p>
    <w:p w14:paraId="490C6EB3" w14:textId="5BE3B522" w:rsidR="00293CD7" w:rsidRPr="00C03EC1" w:rsidRDefault="00293CD7" w:rsidP="00293CD7">
      <w:pPr>
        <w:spacing w:after="120" w:line="276" w:lineRule="auto"/>
        <w:ind w:firstLine="720"/>
      </w:pPr>
    </w:p>
    <w:p w14:paraId="760990F7" w14:textId="481FD1F8" w:rsidR="00293CD7" w:rsidRDefault="00182A32" w:rsidP="00293CD7">
      <w:pPr>
        <w:widowControl/>
        <w:autoSpaceDE/>
        <w:autoSpaceDN/>
        <w:spacing w:after="120" w:line="276" w:lineRule="auto"/>
      </w:pPr>
      <w:r w:rsidRPr="00C03EC1"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61F9AD49" wp14:editId="6890238D">
            <wp:simplePos x="0" y="0"/>
            <wp:positionH relativeFrom="page">
              <wp:posOffset>4547706</wp:posOffset>
            </wp:positionH>
            <wp:positionV relativeFrom="paragraph">
              <wp:posOffset>3100536</wp:posOffset>
            </wp:positionV>
            <wp:extent cx="2614295" cy="599440"/>
            <wp:effectExtent l="0" t="0" r="0" b="0"/>
            <wp:wrapTopAndBottom/>
            <wp:docPr id="1" name="image1.jpeg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ack text on a white background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B41CC" w14:textId="77777777" w:rsidR="00293CD7" w:rsidRPr="00C03EC1" w:rsidRDefault="00293CD7" w:rsidP="00293CD7">
      <w:pPr>
        <w:spacing w:after="120" w:line="276" w:lineRule="auto"/>
        <w:sectPr w:rsidR="00293CD7" w:rsidRPr="00C03EC1" w:rsidSect="00293CD7">
          <w:headerReference w:type="even" r:id="rId8"/>
          <w:headerReference w:type="default" r:id="rId9"/>
          <w:headerReference w:type="first" r:id="rId10"/>
          <w:pgSz w:w="12240" w:h="15840" w:code="1"/>
          <w:pgMar w:top="1440" w:right="1440" w:bottom="1440" w:left="1440" w:header="0" w:footer="720" w:gutter="0"/>
          <w:cols w:space="720"/>
          <w:titlePg/>
          <w:docGrid w:linePitch="299"/>
        </w:sectPr>
      </w:pPr>
    </w:p>
    <w:sdt>
      <w:sdtPr>
        <w:rPr>
          <w:rFonts w:asciiTheme="minorHAnsi" w:eastAsia="Georgia" w:hAnsiTheme="minorHAnsi" w:cs="Georgia"/>
          <w:color w:val="auto"/>
          <w:sz w:val="22"/>
          <w:szCs w:val="22"/>
          <w:lang w:bidi="en-US"/>
        </w:rPr>
        <w:id w:val="1269827171"/>
        <w:docPartObj>
          <w:docPartGallery w:val="Table of Contents"/>
          <w:docPartUnique/>
        </w:docPartObj>
      </w:sdtPr>
      <w:sdtEndPr>
        <w:rPr>
          <w:rFonts w:ascii="Georgia" w:hAnsi="Georgia"/>
          <w:noProof/>
          <w:sz w:val="36"/>
          <w:szCs w:val="36"/>
        </w:rPr>
      </w:sdtEndPr>
      <w:sdtContent>
        <w:p w14:paraId="12E828DF" w14:textId="77777777" w:rsidR="00293CD7" w:rsidRPr="00FF052D" w:rsidRDefault="00293CD7" w:rsidP="00293CD7">
          <w:pPr>
            <w:pStyle w:val="TOCHeading"/>
            <w:spacing w:before="0" w:after="120" w:line="276" w:lineRule="auto"/>
            <w:rPr>
              <w:rFonts w:ascii="Barlow Condensed" w:hAnsi="Barlow Condensed"/>
              <w:color w:val="auto"/>
            </w:rPr>
          </w:pPr>
          <w:r w:rsidRPr="00FF052D">
            <w:rPr>
              <w:rFonts w:ascii="Barlow Condensed" w:hAnsi="Barlow Condensed"/>
              <w:color w:val="auto"/>
            </w:rPr>
            <w:t>Contents</w:t>
          </w:r>
        </w:p>
        <w:p w14:paraId="55724954" w14:textId="5030B126" w:rsidR="0060019B" w:rsidRDefault="00293CD7">
          <w:pPr>
            <w:pStyle w:val="TOC1"/>
            <w:rPr>
              <w:rFonts w:eastAsiaTheme="minorEastAsia" w:cstheme="minorBidi"/>
              <w:noProof/>
              <w:kern w:val="2"/>
              <w:sz w:val="24"/>
              <w:szCs w:val="24"/>
              <w:lang w:val="en-CA" w:eastAsia="en-CA" w:bidi="ar-SA"/>
              <w14:ligatures w14:val="standardContextual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69616029" w:history="1">
            <w:r w:rsidR="0060019B" w:rsidRPr="00344068">
              <w:rPr>
                <w:rStyle w:val="Hyperlink"/>
                <w:noProof/>
              </w:rPr>
              <w:t>Change Management Communication Plan</w:t>
            </w:r>
            <w:r w:rsidR="0060019B">
              <w:rPr>
                <w:noProof/>
                <w:webHidden/>
              </w:rPr>
              <w:tab/>
            </w:r>
            <w:r w:rsidR="0060019B">
              <w:rPr>
                <w:noProof/>
                <w:webHidden/>
              </w:rPr>
              <w:fldChar w:fldCharType="begin"/>
            </w:r>
            <w:r w:rsidR="0060019B">
              <w:rPr>
                <w:noProof/>
                <w:webHidden/>
              </w:rPr>
              <w:instrText xml:space="preserve"> PAGEREF _Toc169616029 \h </w:instrText>
            </w:r>
            <w:r w:rsidR="0060019B">
              <w:rPr>
                <w:noProof/>
                <w:webHidden/>
              </w:rPr>
            </w:r>
            <w:r w:rsidR="0060019B">
              <w:rPr>
                <w:noProof/>
                <w:webHidden/>
              </w:rPr>
              <w:fldChar w:fldCharType="separate"/>
            </w:r>
            <w:r w:rsidR="0060019B">
              <w:rPr>
                <w:noProof/>
                <w:webHidden/>
              </w:rPr>
              <w:t>3</w:t>
            </w:r>
            <w:r w:rsidR="0060019B">
              <w:rPr>
                <w:noProof/>
                <w:webHidden/>
              </w:rPr>
              <w:fldChar w:fldCharType="end"/>
            </w:r>
          </w:hyperlink>
        </w:p>
        <w:p w14:paraId="1C740431" w14:textId="78435CAD" w:rsidR="0060019B" w:rsidRDefault="0060019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noProof/>
              <w:kern w:val="2"/>
              <w:sz w:val="24"/>
              <w:szCs w:val="24"/>
              <w:lang w:val="en-CA" w:eastAsia="en-CA" w:bidi="ar-SA"/>
              <w14:ligatures w14:val="standardContextual"/>
            </w:rPr>
          </w:pPr>
          <w:hyperlink w:anchor="_Toc169616030" w:history="1">
            <w:r w:rsidRPr="00344068">
              <w:rPr>
                <w:rStyle w:val="Hyperlink"/>
                <w:noProof/>
              </w:rPr>
              <w:t>1.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val="en-CA" w:eastAsia="en-CA" w:bidi="ar-SA"/>
                <w14:ligatures w14:val="standardContextual"/>
              </w:rPr>
              <w:tab/>
            </w:r>
            <w:r w:rsidRPr="00344068">
              <w:rPr>
                <w:rStyle w:val="Hyperlink"/>
                <w:noProof/>
              </w:rPr>
              <w:t>Stakeholder group inventory and key messages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_Toc169616030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19C20" w14:textId="6AC555B9" w:rsidR="0060019B" w:rsidRDefault="0060019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noProof/>
              <w:kern w:val="2"/>
              <w:sz w:val="24"/>
              <w:szCs w:val="24"/>
              <w:lang w:val="en-CA" w:eastAsia="en-CA" w:bidi="ar-SA"/>
              <w14:ligatures w14:val="standardContextual"/>
            </w:rPr>
          </w:pPr>
          <w:hyperlink w:anchor="_Toc169616031" w:history="1">
            <w:r w:rsidRPr="00344068">
              <w:rPr>
                <w:rStyle w:val="Hyperlink"/>
                <w:noProof/>
              </w:rPr>
              <w:t>2.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val="en-CA" w:eastAsia="en-CA" w:bidi="ar-SA"/>
                <w14:ligatures w14:val="standardContextual"/>
              </w:rPr>
              <w:tab/>
            </w:r>
            <w:r w:rsidRPr="00344068">
              <w:rPr>
                <w:rStyle w:val="Hyperlink"/>
                <w:noProof/>
              </w:rPr>
              <w:t>Communication channels by stakeholders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_Toc169616031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F46AC" w14:textId="233AA054" w:rsidR="0060019B" w:rsidRDefault="0060019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noProof/>
              <w:kern w:val="2"/>
              <w:sz w:val="24"/>
              <w:szCs w:val="24"/>
              <w:lang w:val="en-CA" w:eastAsia="en-CA" w:bidi="ar-SA"/>
              <w14:ligatures w14:val="standardContextual"/>
            </w:rPr>
          </w:pPr>
          <w:hyperlink w:anchor="_Toc169616032" w:history="1">
            <w:r w:rsidRPr="00344068">
              <w:rPr>
                <w:rStyle w:val="Hyperlink"/>
                <w:noProof/>
              </w:rPr>
              <w:t>3.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val="en-CA" w:eastAsia="en-CA" w:bidi="ar-SA"/>
                <w14:ligatures w14:val="standardContextual"/>
              </w:rPr>
              <w:tab/>
            </w:r>
            <w:r w:rsidRPr="00344068">
              <w:rPr>
                <w:rStyle w:val="Hyperlink"/>
                <w:noProof/>
              </w:rPr>
              <w:t>Sample communications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_Toc169616032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272687" w14:textId="31FA9110" w:rsidR="0060019B" w:rsidRDefault="0060019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noProof/>
              <w:kern w:val="2"/>
              <w:sz w:val="24"/>
              <w:szCs w:val="24"/>
              <w:lang w:val="en-CA" w:eastAsia="en-CA" w:bidi="ar-SA"/>
              <w14:ligatures w14:val="standardContextual"/>
            </w:rPr>
          </w:pPr>
          <w:hyperlink w:anchor="_Toc169616033" w:history="1">
            <w:r w:rsidRPr="00344068">
              <w:rPr>
                <w:rStyle w:val="Hyperlink"/>
                <w:noProof/>
              </w:rPr>
              <w:t>4.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val="en-CA" w:eastAsia="en-CA" w:bidi="ar-SA"/>
                <w14:ligatures w14:val="standardContextual"/>
              </w:rPr>
              <w:tab/>
            </w:r>
            <w:r w:rsidRPr="00344068">
              <w:rPr>
                <w:rStyle w:val="Hyperlink"/>
                <w:noProof/>
              </w:rPr>
              <w:t>Communication timelines – pre-implementation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_Toc169616033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FDCE0E" w14:textId="615856C6" w:rsidR="0060019B" w:rsidRDefault="0060019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noProof/>
              <w:kern w:val="2"/>
              <w:sz w:val="24"/>
              <w:szCs w:val="24"/>
              <w:lang w:val="en-CA" w:eastAsia="en-CA" w:bidi="ar-SA"/>
              <w14:ligatures w14:val="standardContextual"/>
            </w:rPr>
          </w:pPr>
          <w:hyperlink w:anchor="_Toc169616034" w:history="1">
            <w:r w:rsidRPr="00344068">
              <w:rPr>
                <w:rStyle w:val="Hyperlink"/>
                <w:noProof/>
              </w:rPr>
              <w:t>5.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val="en-CA" w:eastAsia="en-CA" w:bidi="ar-SA"/>
                <w14:ligatures w14:val="standardContextual"/>
              </w:rPr>
              <w:tab/>
            </w:r>
            <w:r w:rsidRPr="00344068">
              <w:rPr>
                <w:rStyle w:val="Hyperlink"/>
                <w:noProof/>
              </w:rPr>
              <w:t>Communication timelines – implementation and post-implementation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_Toc169616034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6ADBA" w14:textId="07B27CDA" w:rsidR="0060019B" w:rsidRDefault="0060019B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noProof/>
              <w:kern w:val="2"/>
              <w:sz w:val="24"/>
              <w:szCs w:val="24"/>
              <w:lang w:val="en-CA" w:eastAsia="en-CA" w:bidi="ar-SA"/>
              <w14:ligatures w14:val="standardContextual"/>
            </w:rPr>
          </w:pPr>
          <w:hyperlink w:anchor="_Toc169616035" w:history="1">
            <w:r w:rsidRPr="00344068">
              <w:rPr>
                <w:rStyle w:val="Hyperlink"/>
                <w:noProof/>
              </w:rPr>
              <w:t>6.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val="en-CA" w:eastAsia="en-CA" w:bidi="ar-SA"/>
                <w14:ligatures w14:val="standardContextual"/>
              </w:rPr>
              <w:tab/>
            </w:r>
            <w:r w:rsidRPr="00344068">
              <w:rPr>
                <w:rStyle w:val="Hyperlink"/>
                <w:noProof/>
              </w:rPr>
              <w:t>Communication tips for the author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_Toc169616035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38CB7" w14:textId="4D8A1B5C" w:rsidR="0060019B" w:rsidRDefault="0060019B">
          <w:pPr>
            <w:pStyle w:val="TOC1"/>
            <w:rPr>
              <w:rFonts w:eastAsiaTheme="minorEastAsia" w:cstheme="minorBidi"/>
              <w:noProof/>
              <w:kern w:val="2"/>
              <w:sz w:val="24"/>
              <w:szCs w:val="24"/>
              <w:lang w:val="en-CA" w:eastAsia="en-CA" w:bidi="ar-SA"/>
              <w14:ligatures w14:val="standardContextual"/>
            </w:rPr>
          </w:pPr>
          <w:hyperlink w:anchor="_Toc169616036" w:history="1">
            <w:r w:rsidRPr="00344068">
              <w:rPr>
                <w:rStyle w:val="Hyperlink"/>
                <w:noProof/>
              </w:rPr>
              <w:t>Document Revision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_Toc169616036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A711BD" w14:textId="46CA21A5" w:rsidR="00293CD7" w:rsidRDefault="00293CD7" w:rsidP="00182A32">
          <w:pPr>
            <w:pStyle w:val="BodyText"/>
            <w:rPr>
              <w:noProof/>
            </w:rPr>
          </w:pPr>
          <w:r>
            <w:fldChar w:fldCharType="end"/>
          </w:r>
        </w:p>
      </w:sdtContent>
    </w:sdt>
    <w:tbl>
      <w:tblPr>
        <w:tblStyle w:val="TableGrid"/>
        <w:tblW w:w="0" w:type="auto"/>
        <w:shd w:val="clear" w:color="auto" w:fill="FAE2D5" w:themeFill="accent2" w:themeFillTint="33"/>
        <w:tblLook w:val="04A0" w:firstRow="1" w:lastRow="0" w:firstColumn="1" w:lastColumn="0" w:noHBand="0" w:noVBand="1"/>
      </w:tblPr>
      <w:tblGrid>
        <w:gridCol w:w="9350"/>
      </w:tblGrid>
      <w:tr w:rsidR="00936724" w14:paraId="5F5F7B23" w14:textId="77777777" w:rsidTr="00EF1989">
        <w:tc>
          <w:tcPr>
            <w:tcW w:w="9350" w:type="dxa"/>
            <w:shd w:val="clear" w:color="auto" w:fill="FAE2D5" w:themeFill="accent2" w:themeFillTint="33"/>
          </w:tcPr>
          <w:bookmarkEnd w:id="1"/>
          <w:p w14:paraId="06697785" w14:textId="03E10982" w:rsidR="00FF052D" w:rsidRDefault="00FF052D" w:rsidP="00293CD7">
            <w:pPr>
              <w:rPr>
                <w:b/>
              </w:rPr>
            </w:pPr>
            <w:r>
              <w:rPr>
                <w:b/>
              </w:rPr>
              <w:t>Template overview</w:t>
            </w:r>
          </w:p>
          <w:p w14:paraId="01463AD5" w14:textId="626CB025" w:rsidR="00EF1989" w:rsidRDefault="00936724" w:rsidP="00293CD7">
            <w:r>
              <w:t>Th</w:t>
            </w:r>
            <w:r w:rsidR="00FF052D">
              <w:t>e</w:t>
            </w:r>
            <w:r>
              <w:t xml:space="preserve"> Change Management Communications Plan </w:t>
            </w:r>
            <w:r w:rsidR="00293CD7">
              <w:t xml:space="preserve">template is designed to </w:t>
            </w:r>
            <w:r w:rsidR="00EF1989">
              <w:t>assist</w:t>
            </w:r>
            <w:r w:rsidR="00293CD7">
              <w:t xml:space="preserve"> </w:t>
            </w:r>
            <w:r>
              <w:t xml:space="preserve">the author </w:t>
            </w:r>
            <w:r w:rsidR="00EF1989">
              <w:t xml:space="preserve">to </w:t>
            </w:r>
            <w:r w:rsidR="00293CD7">
              <w:t xml:space="preserve">systematically </w:t>
            </w:r>
            <w:r w:rsidR="00EF1989">
              <w:t xml:space="preserve">plan out </w:t>
            </w:r>
            <w:r w:rsidR="00896CF8">
              <w:t>how the change will be communicated</w:t>
            </w:r>
            <w:r w:rsidR="0098385A">
              <w:t xml:space="preserve"> to stakeholders</w:t>
            </w:r>
            <w:r w:rsidR="00896CF8">
              <w:t>, what the key messaging will be</w:t>
            </w:r>
            <w:r w:rsidR="00337DCA">
              <w:t>,</w:t>
            </w:r>
            <w:r w:rsidR="00896CF8">
              <w:t xml:space="preserve"> and which channels will be used to disseminate and receive messaging. </w:t>
            </w:r>
          </w:p>
          <w:p w14:paraId="6FB6603B" w14:textId="77777777" w:rsidR="00FF052D" w:rsidRDefault="00FF052D" w:rsidP="00FF052D"/>
          <w:p w14:paraId="11E90ED4" w14:textId="2B02D09E" w:rsidR="00FF052D" w:rsidRDefault="00FF052D" w:rsidP="00FF052D">
            <w:r>
              <w:t>The completed template will</w:t>
            </w:r>
            <w:r>
              <w:t>:</w:t>
            </w:r>
          </w:p>
          <w:p w14:paraId="34EA97EF" w14:textId="7202391D" w:rsidR="00FF052D" w:rsidRDefault="00FF052D" w:rsidP="00FF052D">
            <w:pPr>
              <w:pStyle w:val="ListParagraph"/>
              <w:numPr>
                <w:ilvl w:val="0"/>
                <w:numId w:val="13"/>
              </w:numPr>
            </w:pPr>
            <w:r>
              <w:t>Document your stakeholder list</w:t>
            </w:r>
          </w:p>
          <w:p w14:paraId="26D37927" w14:textId="6AF6BEAB" w:rsidR="00FF052D" w:rsidRDefault="00FF052D" w:rsidP="00FF052D">
            <w:pPr>
              <w:pStyle w:val="ListParagraph"/>
              <w:numPr>
                <w:ilvl w:val="0"/>
                <w:numId w:val="13"/>
              </w:numPr>
            </w:pPr>
            <w:r>
              <w:t>Define the key messages by stakeholder group.</w:t>
            </w:r>
          </w:p>
          <w:p w14:paraId="19DB9208" w14:textId="260A0F39" w:rsidR="00FF052D" w:rsidRDefault="00FF052D" w:rsidP="00FF052D">
            <w:pPr>
              <w:pStyle w:val="ListParagraph"/>
              <w:numPr>
                <w:ilvl w:val="0"/>
                <w:numId w:val="13"/>
              </w:numPr>
            </w:pPr>
            <w:r>
              <w:t>Identify the preferred communication channels, ideally allowing for 2-way open feedback</w:t>
            </w:r>
          </w:p>
          <w:p w14:paraId="6CB52F76" w14:textId="16FD9278" w:rsidR="00FF052D" w:rsidRDefault="00FF052D" w:rsidP="00863638">
            <w:pPr>
              <w:pStyle w:val="ListParagraph"/>
              <w:numPr>
                <w:ilvl w:val="0"/>
                <w:numId w:val="13"/>
              </w:numPr>
            </w:pPr>
            <w:r>
              <w:t>Identify the appropriate sender for each communication</w:t>
            </w:r>
          </w:p>
          <w:p w14:paraId="5B56F81E" w14:textId="220D20EF" w:rsidR="00293CD7" w:rsidRDefault="00FF052D" w:rsidP="00863638">
            <w:pPr>
              <w:pStyle w:val="ListParagraph"/>
              <w:numPr>
                <w:ilvl w:val="0"/>
                <w:numId w:val="13"/>
              </w:numPr>
            </w:pPr>
            <w:r>
              <w:t>Identify the target communication dates</w:t>
            </w:r>
          </w:p>
          <w:p w14:paraId="3149881E" w14:textId="77777777" w:rsidR="00FF052D" w:rsidRDefault="00FF052D" w:rsidP="00FF052D">
            <w:pPr>
              <w:pBdr>
                <w:bottom w:val="single" w:sz="12" w:space="1" w:color="auto"/>
              </w:pBdr>
            </w:pPr>
          </w:p>
          <w:p w14:paraId="5DC85097" w14:textId="77777777" w:rsidR="00FF052D" w:rsidRDefault="00FF052D" w:rsidP="00FF052D"/>
          <w:p w14:paraId="1B89A31B" w14:textId="7F97AF7D" w:rsidR="00936724" w:rsidRDefault="00FF052D" w:rsidP="00293CD7">
            <w:r w:rsidRPr="00FF052D">
              <w:rPr>
                <w:b/>
                <w:bCs/>
              </w:rPr>
              <w:t>Of note:</w:t>
            </w:r>
            <w:r>
              <w:rPr>
                <w:b/>
                <w:bCs/>
              </w:rPr>
              <w:t xml:space="preserve"> </w:t>
            </w:r>
            <w:r>
              <w:t xml:space="preserve"> The </w:t>
            </w:r>
            <w:r w:rsidR="00EF1989">
              <w:t>template is designed to</w:t>
            </w:r>
            <w:r w:rsidR="00936724">
              <w:t xml:space="preserve"> </w:t>
            </w:r>
            <w:r w:rsidR="00337DCA">
              <w:t>help the writer articulate</w:t>
            </w:r>
            <w:r w:rsidR="00936724">
              <w:t>:</w:t>
            </w:r>
          </w:p>
          <w:p w14:paraId="064BE89C" w14:textId="7291FB5B" w:rsidR="00936724" w:rsidRDefault="00337DCA" w:rsidP="00293CD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</w:pPr>
            <w:r>
              <w:t>Who the s</w:t>
            </w:r>
            <w:r w:rsidR="00EF1989">
              <w:t>takeholder</w:t>
            </w:r>
            <w:r>
              <w:t>(s) is/ are</w:t>
            </w:r>
          </w:p>
          <w:p w14:paraId="2927510F" w14:textId="77777777" w:rsidR="00936724" w:rsidRDefault="00936724" w:rsidP="00293CD7">
            <w:pPr>
              <w:pStyle w:val="ListParagraph"/>
              <w:widowControl/>
              <w:numPr>
                <w:ilvl w:val="1"/>
                <w:numId w:val="3"/>
              </w:numPr>
              <w:autoSpaceDE/>
              <w:autoSpaceDN/>
            </w:pPr>
            <w:r>
              <w:t xml:space="preserve">Who do we communicate with? / Who will be impacted by the change? </w:t>
            </w:r>
          </w:p>
          <w:p w14:paraId="645D829D" w14:textId="77777777" w:rsidR="00936724" w:rsidRDefault="00936724" w:rsidP="00293CD7">
            <w:pPr>
              <w:pStyle w:val="ListParagraph"/>
              <w:widowControl/>
              <w:numPr>
                <w:ilvl w:val="1"/>
                <w:numId w:val="3"/>
              </w:numPr>
              <w:autoSpaceDE/>
              <w:autoSpaceDN/>
            </w:pPr>
            <w:r>
              <w:t xml:space="preserve">How many unique groups are there? </w:t>
            </w:r>
          </w:p>
          <w:p w14:paraId="7268BCE4" w14:textId="77777777" w:rsidR="00936724" w:rsidRDefault="00936724" w:rsidP="00293CD7">
            <w:pPr>
              <w:pStyle w:val="ListParagraph"/>
              <w:widowControl/>
              <w:numPr>
                <w:ilvl w:val="1"/>
                <w:numId w:val="3"/>
              </w:numPr>
              <w:autoSpaceDE/>
              <w:autoSpaceDN/>
            </w:pPr>
            <w:r>
              <w:t xml:space="preserve">What do they know already? </w:t>
            </w:r>
          </w:p>
          <w:p w14:paraId="37235A55" w14:textId="77777777" w:rsidR="00936724" w:rsidRDefault="00936724" w:rsidP="00293CD7">
            <w:pPr>
              <w:pStyle w:val="ListParagraph"/>
              <w:widowControl/>
              <w:numPr>
                <w:ilvl w:val="1"/>
                <w:numId w:val="3"/>
              </w:numPr>
              <w:autoSpaceDE/>
              <w:autoSpaceDN/>
            </w:pPr>
            <w:r>
              <w:t xml:space="preserve">What will motivate them to adopt the change? / What are their needs? And Are we able to meet the needs? </w:t>
            </w:r>
          </w:p>
          <w:p w14:paraId="624D511C" w14:textId="2B8C55E8" w:rsidR="00936724" w:rsidRDefault="00337DCA" w:rsidP="00293CD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</w:pPr>
            <w:r>
              <w:t xml:space="preserve">What to communicate in the </w:t>
            </w:r>
            <w:r w:rsidR="00EF1989">
              <w:t>k</w:t>
            </w:r>
            <w:r w:rsidR="00936724">
              <w:t xml:space="preserve">ey messages </w:t>
            </w:r>
          </w:p>
          <w:p w14:paraId="4B2D7E08" w14:textId="77777777" w:rsidR="00936724" w:rsidRDefault="00936724" w:rsidP="00293CD7">
            <w:pPr>
              <w:pStyle w:val="ListParagraph"/>
              <w:widowControl/>
              <w:numPr>
                <w:ilvl w:val="1"/>
                <w:numId w:val="3"/>
              </w:numPr>
              <w:autoSpaceDE/>
              <w:autoSpaceDN/>
            </w:pPr>
            <w:r>
              <w:t xml:space="preserve">For each stakeholder group what do we need to communicate ie address the “What’s in it for me”. </w:t>
            </w:r>
          </w:p>
          <w:p w14:paraId="2B48D119" w14:textId="77777777" w:rsidR="00936724" w:rsidRDefault="00936724" w:rsidP="00293CD7">
            <w:pPr>
              <w:pStyle w:val="ListParagraph"/>
              <w:widowControl/>
              <w:numPr>
                <w:ilvl w:val="1"/>
                <w:numId w:val="3"/>
              </w:numPr>
              <w:autoSpaceDE/>
              <w:autoSpaceDN/>
            </w:pPr>
            <w:r>
              <w:t xml:space="preserve">What is it that is changing? </w:t>
            </w:r>
          </w:p>
          <w:p w14:paraId="238A7DE8" w14:textId="77777777" w:rsidR="00936724" w:rsidRDefault="00936724" w:rsidP="00293CD7">
            <w:pPr>
              <w:pStyle w:val="ListParagraph"/>
              <w:widowControl/>
              <w:numPr>
                <w:ilvl w:val="1"/>
                <w:numId w:val="3"/>
              </w:numPr>
              <w:autoSpaceDE/>
              <w:autoSpaceDN/>
            </w:pPr>
            <w:r>
              <w:t xml:space="preserve">What are the benefits to the change? </w:t>
            </w:r>
          </w:p>
          <w:p w14:paraId="130CEE3F" w14:textId="77777777" w:rsidR="00936724" w:rsidRDefault="00936724" w:rsidP="00293CD7">
            <w:pPr>
              <w:pStyle w:val="ListParagraph"/>
              <w:widowControl/>
              <w:numPr>
                <w:ilvl w:val="1"/>
                <w:numId w:val="3"/>
              </w:numPr>
              <w:autoSpaceDE/>
              <w:autoSpaceDN/>
            </w:pPr>
            <w:r>
              <w:t>What is the key take away?</w:t>
            </w:r>
          </w:p>
          <w:p w14:paraId="423054F7" w14:textId="2FFD11C0" w:rsidR="00EF1989" w:rsidRDefault="00EF1989" w:rsidP="00293CD7">
            <w:pPr>
              <w:pStyle w:val="ListParagraph"/>
              <w:widowControl/>
              <w:numPr>
                <w:ilvl w:val="1"/>
                <w:numId w:val="3"/>
              </w:numPr>
              <w:autoSpaceDE/>
              <w:autoSpaceDN/>
            </w:pPr>
            <w:r>
              <w:t>Who will approve the messaging?</w:t>
            </w:r>
          </w:p>
          <w:p w14:paraId="721CACDE" w14:textId="78650678" w:rsidR="00936724" w:rsidRDefault="00293CD7" w:rsidP="00293CD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</w:pPr>
            <w:r>
              <w:t>The preferred communication channels to use</w:t>
            </w:r>
          </w:p>
          <w:p w14:paraId="5120B383" w14:textId="77777777" w:rsidR="00936724" w:rsidRDefault="00936724" w:rsidP="00293CD7">
            <w:pPr>
              <w:pStyle w:val="ListParagraph"/>
              <w:widowControl/>
              <w:numPr>
                <w:ilvl w:val="1"/>
                <w:numId w:val="3"/>
              </w:numPr>
              <w:autoSpaceDE/>
              <w:autoSpaceDN/>
            </w:pPr>
            <w:r>
              <w:t>What channels to you have access to?</w:t>
            </w:r>
          </w:p>
          <w:p w14:paraId="6E9393F6" w14:textId="77777777" w:rsidR="00936724" w:rsidRDefault="00936724" w:rsidP="00293CD7">
            <w:pPr>
              <w:pStyle w:val="ListParagraph"/>
              <w:widowControl/>
              <w:numPr>
                <w:ilvl w:val="1"/>
                <w:numId w:val="3"/>
              </w:numPr>
              <w:autoSpaceDE/>
              <w:autoSpaceDN/>
            </w:pPr>
            <w:r>
              <w:t>What channel will work best for each stakeholder group?</w:t>
            </w:r>
          </w:p>
          <w:p w14:paraId="515FF5A8" w14:textId="7C0EA2EE" w:rsidR="00936724" w:rsidRDefault="00EF1989" w:rsidP="00293CD7">
            <w:pPr>
              <w:pStyle w:val="ListParagraph"/>
              <w:widowControl/>
              <w:numPr>
                <w:ilvl w:val="1"/>
                <w:numId w:val="3"/>
              </w:numPr>
              <w:autoSpaceDE/>
              <w:autoSpaceDN/>
            </w:pPr>
            <w:r>
              <w:t>Who will be the s</w:t>
            </w:r>
            <w:r w:rsidR="00936724">
              <w:t>ender of the message</w:t>
            </w:r>
            <w:r>
              <w:t xml:space="preserve">? </w:t>
            </w:r>
            <w:r w:rsidR="00936724">
              <w:t>ie Sponsor, middle management, team lead, other?</w:t>
            </w:r>
          </w:p>
          <w:p w14:paraId="69600732" w14:textId="33016635" w:rsidR="00936724" w:rsidRDefault="00293CD7" w:rsidP="00293CD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</w:pPr>
            <w:r>
              <w:t xml:space="preserve">Establish effective </w:t>
            </w:r>
            <w:r w:rsidR="00EF1989">
              <w:t>communication t</w:t>
            </w:r>
            <w:r w:rsidR="00936724">
              <w:t>imelines</w:t>
            </w:r>
          </w:p>
          <w:p w14:paraId="2400E8D9" w14:textId="77777777" w:rsidR="00936724" w:rsidRDefault="00936724" w:rsidP="00293CD7">
            <w:pPr>
              <w:pStyle w:val="ListParagraph"/>
              <w:widowControl/>
              <w:numPr>
                <w:ilvl w:val="1"/>
                <w:numId w:val="3"/>
              </w:numPr>
              <w:autoSpaceDE/>
              <w:autoSpaceDN/>
            </w:pPr>
            <w:r>
              <w:t xml:space="preserve">When will you need to communicate the key messages? </w:t>
            </w:r>
          </w:p>
          <w:p w14:paraId="48CC4427" w14:textId="46099BA4" w:rsidR="00936724" w:rsidRDefault="00936724" w:rsidP="00293CD7">
            <w:pPr>
              <w:pStyle w:val="ListParagraph"/>
              <w:widowControl/>
              <w:numPr>
                <w:ilvl w:val="1"/>
                <w:numId w:val="3"/>
              </w:numPr>
              <w:autoSpaceDE/>
              <w:autoSpaceDN/>
            </w:pPr>
            <w:r>
              <w:t>How often will the message need to be shared?</w:t>
            </w:r>
          </w:p>
        </w:tc>
      </w:tr>
    </w:tbl>
    <w:p w14:paraId="25B03EE1" w14:textId="12F606A8" w:rsidR="00936724" w:rsidRPr="00293CD7" w:rsidRDefault="00936724" w:rsidP="00182A32">
      <w:pPr>
        <w:pStyle w:val="Heading1"/>
      </w:pPr>
      <w:bookmarkStart w:id="2" w:name="_Toc169616029"/>
      <w:r w:rsidRPr="00293CD7">
        <w:drawing>
          <wp:anchor distT="0" distB="0" distL="0" distR="0" simplePos="0" relativeHeight="251659264" behindDoc="0" locked="0" layoutInCell="1" allowOverlap="1" wp14:anchorId="44CEA7A5" wp14:editId="053F2DFB">
            <wp:simplePos x="0" y="0"/>
            <wp:positionH relativeFrom="page">
              <wp:posOffset>8610600</wp:posOffset>
            </wp:positionH>
            <wp:positionV relativeFrom="page">
              <wp:posOffset>499872</wp:posOffset>
            </wp:positionV>
            <wp:extent cx="3471672" cy="4712208"/>
            <wp:effectExtent l="0" t="0" r="0" b="0"/>
            <wp:wrapNone/>
            <wp:docPr id="17" name="image6.jpeg" descr="A person typing on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6.jpeg" descr="A person typing on a computer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672" cy="471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A32">
        <w:t>Ch</w:t>
      </w:r>
      <w:r w:rsidR="00FF052D">
        <w:t>ange Management C</w:t>
      </w:r>
      <w:r w:rsidRPr="00293CD7">
        <w:t>ommunication</w:t>
      </w:r>
      <w:bookmarkEnd w:id="0"/>
      <w:r w:rsidR="00EF1989" w:rsidRPr="00293CD7">
        <w:t xml:space="preserve"> Plan</w:t>
      </w:r>
      <w:bookmarkEnd w:id="2"/>
    </w:p>
    <w:p w14:paraId="57694F5B" w14:textId="77777777" w:rsidR="00936724" w:rsidRPr="00936724" w:rsidRDefault="00936724" w:rsidP="00293CD7"/>
    <w:p w14:paraId="12CA3DCC" w14:textId="6A099C5E" w:rsidR="00936724" w:rsidRDefault="00900F35" w:rsidP="00FF052D">
      <w:pPr>
        <w:pStyle w:val="Heading2"/>
        <w:numPr>
          <w:ilvl w:val="0"/>
          <w:numId w:val="14"/>
        </w:numPr>
        <w:spacing w:before="0"/>
      </w:pPr>
      <w:bookmarkStart w:id="3" w:name="_Key_Messages"/>
      <w:bookmarkStart w:id="4" w:name="_Toc166251323"/>
      <w:bookmarkStart w:id="5" w:name="_Toc169616030"/>
      <w:bookmarkEnd w:id="3"/>
      <w:r>
        <w:t>Stakeholder group</w:t>
      </w:r>
      <w:r w:rsidR="00752423">
        <w:t xml:space="preserve"> inventory</w:t>
      </w:r>
      <w:r>
        <w:t xml:space="preserve"> and k</w:t>
      </w:r>
      <w:r w:rsidR="00936724" w:rsidRPr="00210445">
        <w:t xml:space="preserve">ey </w:t>
      </w:r>
      <w:r>
        <w:t>m</w:t>
      </w:r>
      <w:r w:rsidR="00936724" w:rsidRPr="00210445">
        <w:t>essages</w:t>
      </w:r>
      <w:bookmarkEnd w:id="4"/>
      <w:bookmarkEnd w:id="5"/>
    </w:p>
    <w:tbl>
      <w:tblPr>
        <w:tblStyle w:val="TableGrid"/>
        <w:tblW w:w="0" w:type="auto"/>
        <w:shd w:val="clear" w:color="auto" w:fill="C1E4F5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EF1989" w14:paraId="0089B971" w14:textId="77777777" w:rsidTr="00343EC3">
        <w:tc>
          <w:tcPr>
            <w:tcW w:w="9350" w:type="dxa"/>
            <w:shd w:val="clear" w:color="auto" w:fill="C1E4F5" w:themeFill="accent1" w:themeFillTint="33"/>
          </w:tcPr>
          <w:p w14:paraId="63D543F7" w14:textId="181431FB" w:rsidR="00EF1989" w:rsidRPr="00EF1989" w:rsidRDefault="00EF1989" w:rsidP="00293CD7">
            <w:pPr>
              <w:rPr>
                <w:b/>
              </w:rPr>
            </w:pPr>
            <w:r>
              <w:rPr>
                <w:b/>
              </w:rPr>
              <w:t xml:space="preserve">When informing the key messages, consider the following: </w:t>
            </w:r>
          </w:p>
          <w:p w14:paraId="596E612E" w14:textId="65846F4B" w:rsidR="00337DCA" w:rsidRDefault="00337DCA" w:rsidP="00293CD7">
            <w:pPr>
              <w:rPr>
                <w:bCs/>
              </w:rPr>
            </w:pPr>
            <w:r>
              <w:rPr>
                <w:bCs/>
              </w:rPr>
              <w:t xml:space="preserve">The audience needs to hear, understand and remember the message relayed. Keep messaging succinct. Personalize content where possible. To ensure the messaging is effective, define your communication objectives. </w:t>
            </w:r>
          </w:p>
          <w:p w14:paraId="079D54B8" w14:textId="6A4AFA3A" w:rsidR="00EF1989" w:rsidRPr="00293CD7" w:rsidRDefault="00EF1989" w:rsidP="00293CD7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293CD7">
              <w:rPr>
                <w:bCs/>
              </w:rPr>
              <w:t>WHAT: define the change</w:t>
            </w:r>
          </w:p>
          <w:p w14:paraId="39C7BF3B" w14:textId="77777777" w:rsidR="00EF1989" w:rsidRPr="00293CD7" w:rsidRDefault="00EF1989" w:rsidP="00293CD7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293CD7">
              <w:rPr>
                <w:bCs/>
              </w:rPr>
              <w:t>WHY: Capture the importance or urgency of the change, align this to institutional values / mission / vision</w:t>
            </w:r>
          </w:p>
          <w:p w14:paraId="56616F09" w14:textId="77777777" w:rsidR="00EF1989" w:rsidRPr="00293CD7" w:rsidRDefault="00EF1989" w:rsidP="00293CD7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293CD7">
              <w:rPr>
                <w:bCs/>
              </w:rPr>
              <w:t>WHEN: provide timelines, establish expectations</w:t>
            </w:r>
          </w:p>
          <w:p w14:paraId="3F00109A" w14:textId="7913A676" w:rsidR="00337DCA" w:rsidRPr="00293CD7" w:rsidRDefault="00337DCA" w:rsidP="00293CD7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293CD7">
              <w:rPr>
                <w:bCs/>
              </w:rPr>
              <w:t xml:space="preserve">WHO: Define who the change will impact and HOW. </w:t>
            </w:r>
          </w:p>
        </w:tc>
      </w:tr>
    </w:tbl>
    <w:p w14:paraId="2676B036" w14:textId="77777777" w:rsidR="00EF1989" w:rsidRDefault="00EF1989" w:rsidP="00293CD7"/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3267"/>
        <w:gridCol w:w="6083"/>
      </w:tblGrid>
      <w:tr w:rsidR="00936724" w:rsidRPr="00B11E46" w14:paraId="0C891688" w14:textId="77777777" w:rsidTr="00293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</w:tcPr>
          <w:p w14:paraId="73B17DCB" w14:textId="77777777" w:rsidR="00936724" w:rsidRPr="00B11E46" w:rsidRDefault="00936724" w:rsidP="00293CD7">
            <w:pPr>
              <w:rPr>
                <w:rFonts w:cstheme="minorHAnsi"/>
                <w:sz w:val="20"/>
                <w:szCs w:val="20"/>
              </w:rPr>
            </w:pPr>
            <w:r w:rsidRPr="00B11E46">
              <w:rPr>
                <w:rFonts w:cstheme="minorHAnsi"/>
                <w:sz w:val="20"/>
                <w:szCs w:val="20"/>
              </w:rPr>
              <w:t xml:space="preserve">Stakeholder </w:t>
            </w:r>
            <w:r>
              <w:rPr>
                <w:rFonts w:cstheme="minorHAnsi"/>
                <w:sz w:val="20"/>
                <w:szCs w:val="20"/>
              </w:rPr>
              <w:t>G</w:t>
            </w:r>
            <w:r w:rsidRPr="00B11E46">
              <w:rPr>
                <w:rFonts w:cstheme="minorHAnsi"/>
                <w:sz w:val="20"/>
                <w:szCs w:val="20"/>
              </w:rPr>
              <w:t>roup</w:t>
            </w:r>
          </w:p>
        </w:tc>
        <w:tc>
          <w:tcPr>
            <w:tcW w:w="3253" w:type="pct"/>
          </w:tcPr>
          <w:p w14:paraId="7B33C7E8" w14:textId="37EA3852" w:rsidR="00936724" w:rsidRPr="00B11E46" w:rsidRDefault="00936724" w:rsidP="00293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1E46">
              <w:rPr>
                <w:rFonts w:cstheme="minorHAnsi"/>
                <w:sz w:val="20"/>
                <w:szCs w:val="20"/>
              </w:rPr>
              <w:t xml:space="preserve">Key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B11E46">
              <w:rPr>
                <w:rFonts w:cstheme="minorHAnsi"/>
                <w:sz w:val="20"/>
                <w:szCs w:val="20"/>
              </w:rPr>
              <w:t>essage</w:t>
            </w:r>
            <w:r w:rsidR="00EF198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36724" w:rsidRPr="00B11E46" w14:paraId="607345F9" w14:textId="77777777" w:rsidTr="00182A3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  <w:shd w:val="clear" w:color="auto" w:fill="F2CEED" w:themeFill="accent5" w:themeFillTint="33"/>
          </w:tcPr>
          <w:p w14:paraId="02320DA4" w14:textId="489B04A7" w:rsidR="00936724" w:rsidRPr="00182A32" w:rsidRDefault="00936724" w:rsidP="00293CD7">
            <w:pP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182A32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i.e. </w:t>
            </w:r>
            <w:r w:rsidRPr="00182A32">
              <w:rPr>
                <w:rFonts w:cstheme="minorHAnsi"/>
                <w:i/>
                <w:iCs/>
                <w:sz w:val="20"/>
                <w:szCs w:val="20"/>
              </w:rPr>
              <w:t>management team</w:t>
            </w:r>
            <w:r w:rsidRPr="00182A32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53" w:type="pct"/>
            <w:shd w:val="clear" w:color="auto" w:fill="F2CEED" w:themeFill="accent5" w:themeFillTint="33"/>
          </w:tcPr>
          <w:p w14:paraId="017A3DCB" w14:textId="439DD0C5" w:rsidR="00936724" w:rsidRPr="00182A32" w:rsidRDefault="00936724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82A32">
              <w:rPr>
                <w:rFonts w:cstheme="minorHAnsi"/>
                <w:i/>
                <w:iCs/>
                <w:sz w:val="20"/>
                <w:szCs w:val="20"/>
              </w:rPr>
              <w:t xml:space="preserve">What is changing? </w:t>
            </w:r>
          </w:p>
          <w:p w14:paraId="4B17877C" w14:textId="6E4E17B7" w:rsidR="00936724" w:rsidRPr="00182A32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82A32">
              <w:rPr>
                <w:rFonts w:cstheme="minorHAnsi"/>
                <w:i/>
                <w:iCs/>
                <w:sz w:val="20"/>
                <w:szCs w:val="20"/>
              </w:rPr>
              <w:t>W</w:t>
            </w:r>
            <w:r w:rsidR="00936724" w:rsidRPr="00182A32">
              <w:rPr>
                <w:rFonts w:cstheme="minorHAnsi"/>
                <w:i/>
                <w:iCs/>
                <w:sz w:val="20"/>
                <w:szCs w:val="20"/>
              </w:rPr>
              <w:t>hy are we changing (</w:t>
            </w:r>
            <w:r w:rsidR="00EF1989" w:rsidRPr="00182A32">
              <w:rPr>
                <w:rFonts w:cstheme="minorHAnsi"/>
                <w:i/>
                <w:iCs/>
                <w:sz w:val="20"/>
                <w:szCs w:val="20"/>
              </w:rPr>
              <w:t>include b</w:t>
            </w:r>
            <w:r w:rsidR="00936724" w:rsidRPr="00182A32">
              <w:rPr>
                <w:rFonts w:cstheme="minorHAnsi"/>
                <w:i/>
                <w:iCs/>
                <w:sz w:val="20"/>
                <w:szCs w:val="20"/>
              </w:rPr>
              <w:t>enefits</w:t>
            </w:r>
            <w:r w:rsidR="00EF1989" w:rsidRPr="00182A32">
              <w:rPr>
                <w:rFonts w:cstheme="minorHAnsi"/>
                <w:i/>
                <w:iCs/>
                <w:sz w:val="20"/>
                <w:szCs w:val="20"/>
              </w:rPr>
              <w:t xml:space="preserve"> that will resonate with the specific group</w:t>
            </w:r>
            <w:r w:rsidR="00936724" w:rsidRPr="00182A32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1AEB94C2" w14:textId="77777777" w:rsidR="00936724" w:rsidRPr="00182A32" w:rsidRDefault="00936724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82A32">
              <w:rPr>
                <w:rFonts w:cstheme="minorHAnsi"/>
                <w:i/>
                <w:iCs/>
                <w:sz w:val="20"/>
                <w:szCs w:val="20"/>
              </w:rPr>
              <w:t>Why now?</w:t>
            </w:r>
          </w:p>
          <w:p w14:paraId="2EDC83B7" w14:textId="2203904D" w:rsidR="00936724" w:rsidRPr="00182A32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82A32">
              <w:rPr>
                <w:rFonts w:cstheme="minorHAnsi"/>
                <w:i/>
                <w:iCs/>
                <w:sz w:val="20"/>
                <w:szCs w:val="20"/>
              </w:rPr>
              <w:t>W</w:t>
            </w:r>
            <w:r w:rsidR="00936724" w:rsidRPr="00182A32">
              <w:rPr>
                <w:rFonts w:cstheme="minorHAnsi"/>
                <w:i/>
                <w:iCs/>
                <w:sz w:val="20"/>
                <w:szCs w:val="20"/>
              </w:rPr>
              <w:t xml:space="preserve">hat does this mean for me? </w:t>
            </w:r>
          </w:p>
          <w:p w14:paraId="4440EF45" w14:textId="77777777" w:rsidR="00936724" w:rsidRPr="00182A32" w:rsidRDefault="00936724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82A32">
              <w:rPr>
                <w:rFonts w:cstheme="minorHAnsi"/>
                <w:i/>
                <w:iCs/>
                <w:sz w:val="20"/>
                <w:szCs w:val="20"/>
              </w:rPr>
              <w:t xml:space="preserve">What does this mean for the </w:t>
            </w:r>
            <w:r w:rsidRPr="00182A3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department</w:t>
            </w:r>
            <w:r w:rsidRPr="00182A32">
              <w:rPr>
                <w:rFonts w:cstheme="minorHAnsi"/>
                <w:i/>
                <w:iCs/>
                <w:sz w:val="20"/>
                <w:szCs w:val="20"/>
              </w:rPr>
              <w:t xml:space="preserve">? </w:t>
            </w:r>
          </w:p>
          <w:p w14:paraId="398CEB16" w14:textId="23C32A7F" w:rsidR="00936724" w:rsidRPr="00182A32" w:rsidRDefault="00936724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82A32">
              <w:rPr>
                <w:rFonts w:cstheme="minorHAnsi"/>
                <w:i/>
                <w:iCs/>
                <w:sz w:val="20"/>
                <w:szCs w:val="20"/>
              </w:rPr>
              <w:t>Risks of not changing</w:t>
            </w:r>
            <w:r w:rsidR="00900F35" w:rsidRPr="00182A32">
              <w:rPr>
                <w:rFonts w:cstheme="minorHAnsi"/>
                <w:i/>
                <w:iCs/>
                <w:sz w:val="20"/>
                <w:szCs w:val="20"/>
              </w:rPr>
              <w:t>?</w:t>
            </w:r>
          </w:p>
          <w:p w14:paraId="51E5ED75" w14:textId="172D4F81" w:rsidR="00936724" w:rsidRPr="00182A32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82A32">
              <w:rPr>
                <w:rFonts w:cstheme="minorHAnsi"/>
                <w:i/>
                <w:iCs/>
                <w:sz w:val="20"/>
                <w:szCs w:val="20"/>
              </w:rPr>
              <w:t>What is m</w:t>
            </w:r>
            <w:r w:rsidR="00936724" w:rsidRPr="00182A32">
              <w:rPr>
                <w:rFonts w:cstheme="minorHAnsi"/>
                <w:i/>
                <w:iCs/>
                <w:sz w:val="20"/>
                <w:szCs w:val="20"/>
              </w:rPr>
              <w:t xml:space="preserve">y role in supporting / implementing this </w:t>
            </w:r>
            <w:r w:rsidR="00936724" w:rsidRPr="00182A32">
              <w:rPr>
                <w:rFonts w:cstheme="minorHAnsi"/>
                <w:i/>
                <w:iCs/>
                <w:sz w:val="20"/>
                <w:szCs w:val="20"/>
              </w:rPr>
              <w:t>change</w:t>
            </w:r>
            <w:r w:rsidRPr="00182A32">
              <w:rPr>
                <w:rFonts w:cstheme="minorHAnsi"/>
                <w:i/>
                <w:iCs/>
                <w:sz w:val="20"/>
                <w:szCs w:val="20"/>
              </w:rPr>
              <w:t>?</w:t>
            </w:r>
          </w:p>
          <w:p w14:paraId="5675048E" w14:textId="7C4A5B0D" w:rsidR="00936724" w:rsidRPr="00182A32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82A32">
              <w:rPr>
                <w:rFonts w:cstheme="minorHAnsi"/>
                <w:i/>
                <w:iCs/>
                <w:sz w:val="20"/>
                <w:szCs w:val="20"/>
              </w:rPr>
              <w:t>What are the t</w:t>
            </w:r>
            <w:r w:rsidR="00936724" w:rsidRPr="00182A32">
              <w:rPr>
                <w:rFonts w:cstheme="minorHAnsi"/>
                <w:i/>
                <w:iCs/>
                <w:sz w:val="20"/>
                <w:szCs w:val="20"/>
              </w:rPr>
              <w:t>imelines and plans for training</w:t>
            </w:r>
            <w:r w:rsidRPr="00182A32">
              <w:rPr>
                <w:rFonts w:cstheme="minorHAnsi"/>
                <w:i/>
                <w:iCs/>
                <w:sz w:val="20"/>
                <w:szCs w:val="20"/>
              </w:rPr>
              <w:t>?</w:t>
            </w:r>
          </w:p>
          <w:p w14:paraId="554202D3" w14:textId="6D33B8C6" w:rsidR="00936724" w:rsidRPr="00182A32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182A32">
              <w:rPr>
                <w:rFonts w:cstheme="minorHAnsi"/>
                <w:i/>
                <w:iCs/>
                <w:sz w:val="20"/>
                <w:szCs w:val="20"/>
              </w:rPr>
              <w:t>What supports exist for me / my team?</w:t>
            </w:r>
          </w:p>
        </w:tc>
      </w:tr>
      <w:tr w:rsidR="00896CF8" w:rsidRPr="00B11E46" w14:paraId="47A535A7" w14:textId="77777777" w:rsidTr="00896CF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</w:tcPr>
          <w:p w14:paraId="663387AF" w14:textId="77777777" w:rsidR="00896CF8" w:rsidRDefault="00896CF8" w:rsidP="00293CD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53" w:type="pct"/>
          </w:tcPr>
          <w:p w14:paraId="61E92109" w14:textId="77777777" w:rsidR="00896CF8" w:rsidRDefault="00896CF8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00F35" w:rsidRPr="00B11E46" w14:paraId="1B5E4DC3" w14:textId="77777777" w:rsidTr="00896CF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</w:tcPr>
          <w:p w14:paraId="1897EF85" w14:textId="77777777" w:rsidR="00900F35" w:rsidRDefault="00900F35" w:rsidP="00293CD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53" w:type="pct"/>
          </w:tcPr>
          <w:p w14:paraId="17CC802F" w14:textId="77777777" w:rsidR="00900F35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00F35" w:rsidRPr="00B11E46" w14:paraId="2378778D" w14:textId="77777777" w:rsidTr="00896CF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pct"/>
          </w:tcPr>
          <w:p w14:paraId="479D3584" w14:textId="77777777" w:rsidR="00900F35" w:rsidRDefault="00900F35" w:rsidP="00293CD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53" w:type="pct"/>
          </w:tcPr>
          <w:p w14:paraId="751AE2B7" w14:textId="77777777" w:rsidR="00900F35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12C6432C" w14:textId="77777777" w:rsidR="00936724" w:rsidRDefault="00936724" w:rsidP="00293CD7"/>
    <w:p w14:paraId="70F223FC" w14:textId="0ABEFCA8" w:rsidR="00900F35" w:rsidRPr="00210445" w:rsidRDefault="00900F35" w:rsidP="00FF052D">
      <w:pPr>
        <w:pStyle w:val="Heading2"/>
        <w:numPr>
          <w:ilvl w:val="0"/>
          <w:numId w:val="14"/>
        </w:numPr>
        <w:spacing w:before="0"/>
      </w:pPr>
      <w:bookmarkStart w:id="6" w:name="_Toc166251324"/>
      <w:bookmarkStart w:id="7" w:name="_Toc56687582"/>
      <w:bookmarkStart w:id="8" w:name="_Toc63174073"/>
      <w:bookmarkStart w:id="9" w:name="_Toc166251322"/>
      <w:bookmarkStart w:id="10" w:name="_Toc169616031"/>
      <w:r w:rsidRPr="00210445">
        <w:t xml:space="preserve">Communication </w:t>
      </w:r>
      <w:r w:rsidR="00182A32">
        <w:t>c</w:t>
      </w:r>
      <w:r w:rsidRPr="00210445">
        <w:t>hannels</w:t>
      </w:r>
      <w:bookmarkEnd w:id="7"/>
      <w:bookmarkEnd w:id="8"/>
      <w:r w:rsidRPr="00210445">
        <w:t xml:space="preserve"> </w:t>
      </w:r>
      <w:bookmarkEnd w:id="9"/>
      <w:r>
        <w:t>by stakeholders</w:t>
      </w:r>
      <w:bookmarkEnd w:id="10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681"/>
        <w:gridCol w:w="3402"/>
        <w:gridCol w:w="2267"/>
      </w:tblGrid>
      <w:tr w:rsidR="00900F35" w:rsidRPr="00896CF8" w14:paraId="7345C7B6" w14:textId="6EF3A64C" w:rsidTr="00900F35">
        <w:trPr>
          <w:tblHeader/>
        </w:trPr>
        <w:tc>
          <w:tcPr>
            <w:tcW w:w="3681" w:type="dxa"/>
          </w:tcPr>
          <w:p w14:paraId="1230C424" w14:textId="77777777" w:rsidR="00900F35" w:rsidRPr="00896CF8" w:rsidRDefault="00900F35" w:rsidP="00293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6CF8">
              <w:rPr>
                <w:rFonts w:cstheme="minorHAnsi"/>
                <w:b/>
                <w:bCs/>
                <w:sz w:val="20"/>
                <w:szCs w:val="20"/>
              </w:rPr>
              <w:t>Channel</w:t>
            </w:r>
          </w:p>
        </w:tc>
        <w:tc>
          <w:tcPr>
            <w:tcW w:w="3402" w:type="dxa"/>
          </w:tcPr>
          <w:p w14:paraId="73E15804" w14:textId="2ADA1500" w:rsidR="00900F35" w:rsidRPr="00896CF8" w:rsidRDefault="00900F35" w:rsidP="00293CD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Stakeholder group</w:t>
            </w:r>
          </w:p>
        </w:tc>
        <w:tc>
          <w:tcPr>
            <w:tcW w:w="2267" w:type="dxa"/>
          </w:tcPr>
          <w:p w14:paraId="143F963E" w14:textId="25ADEAB9" w:rsidR="00900F35" w:rsidRDefault="00900F35" w:rsidP="00293CD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Preferred sender</w:t>
            </w:r>
          </w:p>
        </w:tc>
      </w:tr>
      <w:tr w:rsidR="00EF1989" w14:paraId="0854F0DD" w14:textId="77777777" w:rsidTr="00900F35">
        <w:tc>
          <w:tcPr>
            <w:tcW w:w="3681" w:type="dxa"/>
          </w:tcPr>
          <w:p w14:paraId="3E336633" w14:textId="1FA5D507" w:rsidR="00EF1989" w:rsidRPr="00896CF8" w:rsidRDefault="00EF1989" w:rsidP="00293C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person (meetings, town halls, coffee chats, walks around campus etc.)</w:t>
            </w:r>
          </w:p>
        </w:tc>
        <w:tc>
          <w:tcPr>
            <w:tcW w:w="3402" w:type="dxa"/>
          </w:tcPr>
          <w:p w14:paraId="54E48147" w14:textId="77777777" w:rsidR="00EF1989" w:rsidRPr="00896CF8" w:rsidRDefault="00EF1989" w:rsidP="00293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D4056F6" w14:textId="77777777" w:rsidR="00EF1989" w:rsidRPr="00896CF8" w:rsidRDefault="00EF1989" w:rsidP="00293C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F35" w14:paraId="6B61650B" w14:textId="667379E6" w:rsidTr="00900F35">
        <w:tc>
          <w:tcPr>
            <w:tcW w:w="3681" w:type="dxa"/>
          </w:tcPr>
          <w:p w14:paraId="570B7944" w14:textId="77777777" w:rsidR="00900F35" w:rsidRPr="00896CF8" w:rsidRDefault="00900F35" w:rsidP="00293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6CF8">
              <w:rPr>
                <w:rFonts w:cstheme="minorHAnsi"/>
                <w:sz w:val="20"/>
                <w:szCs w:val="20"/>
              </w:rPr>
              <w:t>Memos and mass emails</w:t>
            </w:r>
          </w:p>
        </w:tc>
        <w:tc>
          <w:tcPr>
            <w:tcW w:w="3402" w:type="dxa"/>
          </w:tcPr>
          <w:p w14:paraId="6E38121F" w14:textId="0B646A35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718614A" w14:textId="77777777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F35" w14:paraId="31117BF5" w14:textId="7D5953EF" w:rsidTr="00900F35">
        <w:tc>
          <w:tcPr>
            <w:tcW w:w="3681" w:type="dxa"/>
          </w:tcPr>
          <w:p w14:paraId="126E436C" w14:textId="77777777" w:rsidR="00900F35" w:rsidRPr="00896CF8" w:rsidRDefault="00900F35" w:rsidP="00293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6CF8">
              <w:rPr>
                <w:rFonts w:cstheme="minorHAnsi"/>
                <w:sz w:val="20"/>
                <w:szCs w:val="20"/>
              </w:rPr>
              <w:t>MS Teams</w:t>
            </w:r>
          </w:p>
        </w:tc>
        <w:tc>
          <w:tcPr>
            <w:tcW w:w="3402" w:type="dxa"/>
          </w:tcPr>
          <w:p w14:paraId="2B1D336B" w14:textId="264B387D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6F5E1FF" w14:textId="77777777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F35" w14:paraId="41507E0B" w14:textId="01EBDC51" w:rsidTr="00900F35">
        <w:tc>
          <w:tcPr>
            <w:tcW w:w="3681" w:type="dxa"/>
          </w:tcPr>
          <w:p w14:paraId="06CD3B20" w14:textId="77777777" w:rsidR="00900F35" w:rsidRPr="00896CF8" w:rsidRDefault="00900F35" w:rsidP="00293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6CF8">
              <w:rPr>
                <w:rFonts w:cstheme="minorHAnsi"/>
                <w:sz w:val="20"/>
                <w:szCs w:val="20"/>
              </w:rPr>
              <w:t>Daily Bulletin</w:t>
            </w:r>
          </w:p>
        </w:tc>
        <w:tc>
          <w:tcPr>
            <w:tcW w:w="3402" w:type="dxa"/>
          </w:tcPr>
          <w:p w14:paraId="0A61FB4B" w14:textId="2EC2E6F5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06FB963" w14:textId="77777777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F35" w14:paraId="4DEAD42C" w14:textId="6927DA04" w:rsidTr="00900F35">
        <w:tc>
          <w:tcPr>
            <w:tcW w:w="3681" w:type="dxa"/>
          </w:tcPr>
          <w:p w14:paraId="480055DF" w14:textId="77777777" w:rsidR="00900F35" w:rsidRPr="00896CF8" w:rsidRDefault="00900F35" w:rsidP="00293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6CF8">
              <w:rPr>
                <w:rFonts w:cstheme="minorHAnsi"/>
                <w:sz w:val="20"/>
                <w:szCs w:val="20"/>
              </w:rPr>
              <w:t>Dedicated project website</w:t>
            </w:r>
          </w:p>
        </w:tc>
        <w:tc>
          <w:tcPr>
            <w:tcW w:w="3402" w:type="dxa"/>
          </w:tcPr>
          <w:p w14:paraId="4FEB18BD" w14:textId="06230CCA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8E3AE22" w14:textId="77777777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F35" w14:paraId="479D7F81" w14:textId="119C30A9" w:rsidTr="00900F35">
        <w:tc>
          <w:tcPr>
            <w:tcW w:w="3681" w:type="dxa"/>
          </w:tcPr>
          <w:p w14:paraId="44DA7560" w14:textId="76FC13B9" w:rsidR="00900F35" w:rsidRPr="00896CF8" w:rsidRDefault="00900F35" w:rsidP="00293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6CF8">
              <w:rPr>
                <w:rFonts w:cstheme="minorHAnsi"/>
                <w:sz w:val="20"/>
                <w:szCs w:val="20"/>
              </w:rPr>
              <w:t>Social media</w:t>
            </w:r>
            <w:r>
              <w:rPr>
                <w:rFonts w:cstheme="minorHAnsi"/>
                <w:sz w:val="20"/>
                <w:szCs w:val="20"/>
              </w:rPr>
              <w:t xml:space="preserve"> (X / FB / Instagram)</w:t>
            </w:r>
          </w:p>
        </w:tc>
        <w:tc>
          <w:tcPr>
            <w:tcW w:w="3402" w:type="dxa"/>
          </w:tcPr>
          <w:p w14:paraId="0BD5B21B" w14:textId="09AE5550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0382DC" w14:textId="77777777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F35" w14:paraId="5C59F58C" w14:textId="11C005FF" w:rsidTr="00900F35">
        <w:tc>
          <w:tcPr>
            <w:tcW w:w="3681" w:type="dxa"/>
          </w:tcPr>
          <w:p w14:paraId="003158C0" w14:textId="037D907D" w:rsidR="00900F35" w:rsidRPr="00896CF8" w:rsidRDefault="00900F35" w:rsidP="00293CD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896CF8">
              <w:rPr>
                <w:rFonts w:cstheme="minorHAnsi"/>
                <w:sz w:val="20"/>
                <w:szCs w:val="20"/>
              </w:rPr>
              <w:t>igital screens</w:t>
            </w:r>
          </w:p>
        </w:tc>
        <w:tc>
          <w:tcPr>
            <w:tcW w:w="3402" w:type="dxa"/>
          </w:tcPr>
          <w:p w14:paraId="00266BE9" w14:textId="000B8CD2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EB2B379" w14:textId="77777777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F35" w14:paraId="0B58D324" w14:textId="789BE665" w:rsidTr="00900F35">
        <w:tc>
          <w:tcPr>
            <w:tcW w:w="3681" w:type="dxa"/>
          </w:tcPr>
          <w:p w14:paraId="022DF1CD" w14:textId="77777777" w:rsidR="00900F35" w:rsidRPr="00896CF8" w:rsidRDefault="00900F35" w:rsidP="00293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6CF8">
              <w:rPr>
                <w:rFonts w:cstheme="minorHAnsi"/>
                <w:sz w:val="20"/>
                <w:szCs w:val="20"/>
              </w:rPr>
              <w:t>Print Materials</w:t>
            </w:r>
          </w:p>
        </w:tc>
        <w:tc>
          <w:tcPr>
            <w:tcW w:w="3402" w:type="dxa"/>
          </w:tcPr>
          <w:p w14:paraId="37A1F534" w14:textId="562614F3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FE2AECD" w14:textId="77777777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F35" w14:paraId="17FD868A" w14:textId="06589690" w:rsidTr="00900F35">
        <w:tc>
          <w:tcPr>
            <w:tcW w:w="3681" w:type="dxa"/>
          </w:tcPr>
          <w:p w14:paraId="69A8BE81" w14:textId="77777777" w:rsidR="00900F35" w:rsidRPr="00896CF8" w:rsidRDefault="00900F35" w:rsidP="00293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6CF8">
              <w:rPr>
                <w:rFonts w:cstheme="minorHAnsi"/>
                <w:sz w:val="20"/>
                <w:szCs w:val="20"/>
              </w:rPr>
              <w:t>Survey</w:t>
            </w:r>
          </w:p>
        </w:tc>
        <w:tc>
          <w:tcPr>
            <w:tcW w:w="3402" w:type="dxa"/>
          </w:tcPr>
          <w:p w14:paraId="09A13E12" w14:textId="0DFEA51E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F94CC9C" w14:textId="77777777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F35" w14:paraId="02094123" w14:textId="5A7A3C49" w:rsidTr="00900F35">
        <w:tc>
          <w:tcPr>
            <w:tcW w:w="3681" w:type="dxa"/>
          </w:tcPr>
          <w:p w14:paraId="741F0C75" w14:textId="77777777" w:rsidR="00900F35" w:rsidRPr="00896CF8" w:rsidRDefault="00900F35" w:rsidP="00293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6CF8">
              <w:rPr>
                <w:rFonts w:cstheme="minorHAnsi"/>
                <w:sz w:val="20"/>
                <w:szCs w:val="20"/>
              </w:rPr>
              <w:t xml:space="preserve">Lunch ‘n Learns / Training Sessions </w:t>
            </w:r>
          </w:p>
        </w:tc>
        <w:tc>
          <w:tcPr>
            <w:tcW w:w="3402" w:type="dxa"/>
          </w:tcPr>
          <w:p w14:paraId="662DEAC6" w14:textId="7D113428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E679E87" w14:textId="77777777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F35" w14:paraId="732DB2BA" w14:textId="08396B00" w:rsidTr="00900F35">
        <w:tc>
          <w:tcPr>
            <w:tcW w:w="3681" w:type="dxa"/>
          </w:tcPr>
          <w:p w14:paraId="38147B8F" w14:textId="77777777" w:rsidR="00900F35" w:rsidRPr="00896CF8" w:rsidRDefault="00900F35" w:rsidP="00293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6CF8">
              <w:rPr>
                <w:rFonts w:cstheme="minorHAnsi"/>
                <w:sz w:val="20"/>
                <w:szCs w:val="20"/>
              </w:rPr>
              <w:t>Senior leadership meetings</w:t>
            </w:r>
          </w:p>
        </w:tc>
        <w:tc>
          <w:tcPr>
            <w:tcW w:w="3402" w:type="dxa"/>
          </w:tcPr>
          <w:p w14:paraId="04D4FE5D" w14:textId="180ACE95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DCA9D31" w14:textId="77777777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F35" w14:paraId="2F7A07F2" w14:textId="00FD3181" w:rsidTr="00900F35">
        <w:tc>
          <w:tcPr>
            <w:tcW w:w="3681" w:type="dxa"/>
          </w:tcPr>
          <w:p w14:paraId="3B2E7E89" w14:textId="77777777" w:rsidR="00900F35" w:rsidRPr="00896CF8" w:rsidRDefault="00900F35" w:rsidP="00293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6CF8">
              <w:rPr>
                <w:rFonts w:cstheme="minorHAnsi"/>
                <w:sz w:val="20"/>
                <w:szCs w:val="20"/>
              </w:rPr>
              <w:t>Department meetings</w:t>
            </w:r>
          </w:p>
        </w:tc>
        <w:tc>
          <w:tcPr>
            <w:tcW w:w="3402" w:type="dxa"/>
          </w:tcPr>
          <w:p w14:paraId="01B91614" w14:textId="71A3DAE8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C60C708" w14:textId="77777777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F35" w14:paraId="1EAF3097" w14:textId="77C034FA" w:rsidTr="00900F35">
        <w:tc>
          <w:tcPr>
            <w:tcW w:w="3681" w:type="dxa"/>
          </w:tcPr>
          <w:p w14:paraId="778FA933" w14:textId="77777777" w:rsidR="00900F35" w:rsidRPr="00896CF8" w:rsidRDefault="00900F35" w:rsidP="00293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6CF8">
              <w:rPr>
                <w:rFonts w:cstheme="minorHAnsi"/>
                <w:sz w:val="20"/>
                <w:szCs w:val="20"/>
              </w:rPr>
              <w:t>Team meetings</w:t>
            </w:r>
          </w:p>
        </w:tc>
        <w:tc>
          <w:tcPr>
            <w:tcW w:w="3402" w:type="dxa"/>
          </w:tcPr>
          <w:p w14:paraId="5D5B0502" w14:textId="3611D9A3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3BD5392" w14:textId="77777777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F35" w14:paraId="09AAA1DB" w14:textId="313BC3C2" w:rsidTr="00900F35">
        <w:tc>
          <w:tcPr>
            <w:tcW w:w="3681" w:type="dxa"/>
          </w:tcPr>
          <w:p w14:paraId="41E7C77A" w14:textId="77777777" w:rsidR="00900F35" w:rsidRPr="00896CF8" w:rsidRDefault="00900F35" w:rsidP="00293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6CF8">
              <w:rPr>
                <w:rFonts w:cstheme="minorHAnsi"/>
                <w:sz w:val="20"/>
                <w:szCs w:val="20"/>
              </w:rPr>
              <w:t>Campus committees</w:t>
            </w:r>
          </w:p>
        </w:tc>
        <w:tc>
          <w:tcPr>
            <w:tcW w:w="3402" w:type="dxa"/>
          </w:tcPr>
          <w:p w14:paraId="73DC7D1E" w14:textId="370B24F0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CD1BA66" w14:textId="77777777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F35" w14:paraId="698EC989" w14:textId="74E8BB7C" w:rsidTr="00900F35">
        <w:tc>
          <w:tcPr>
            <w:tcW w:w="3681" w:type="dxa"/>
          </w:tcPr>
          <w:p w14:paraId="72100088" w14:textId="65A814DE" w:rsidR="00900F35" w:rsidRPr="00896CF8" w:rsidRDefault="00900F35" w:rsidP="00293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6CF8">
              <w:rPr>
                <w:rFonts w:cstheme="minorHAnsi"/>
                <w:sz w:val="20"/>
                <w:szCs w:val="20"/>
              </w:rPr>
              <w:t>Administrative &amp; technical support staff</w:t>
            </w:r>
            <w:r>
              <w:rPr>
                <w:rFonts w:cstheme="minorHAnsi"/>
                <w:sz w:val="20"/>
                <w:szCs w:val="20"/>
              </w:rPr>
              <w:t xml:space="preserve"> (EOs/ AOs)</w:t>
            </w:r>
          </w:p>
        </w:tc>
        <w:tc>
          <w:tcPr>
            <w:tcW w:w="3402" w:type="dxa"/>
          </w:tcPr>
          <w:p w14:paraId="6AF16787" w14:textId="1C127FEB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F6D7B7C" w14:textId="77777777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F35" w14:paraId="38BFB331" w14:textId="77777777" w:rsidTr="00900F35">
        <w:tc>
          <w:tcPr>
            <w:tcW w:w="3681" w:type="dxa"/>
          </w:tcPr>
          <w:p w14:paraId="7787E741" w14:textId="4702EB0D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IT Change Champions (limited to IT changes)</w:t>
            </w:r>
          </w:p>
        </w:tc>
        <w:tc>
          <w:tcPr>
            <w:tcW w:w="3402" w:type="dxa"/>
          </w:tcPr>
          <w:p w14:paraId="33BFB2DB" w14:textId="77777777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C3D5A57" w14:textId="77777777" w:rsidR="00900F35" w:rsidRPr="00896CF8" w:rsidRDefault="00900F35" w:rsidP="00293C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E877652" w14:textId="77777777" w:rsidR="00293CD7" w:rsidRDefault="00293CD7" w:rsidP="00293CD7"/>
    <w:p w14:paraId="5B0B987E" w14:textId="1B2FE49B" w:rsidR="00936724" w:rsidRPr="00210445" w:rsidRDefault="00293CD7" w:rsidP="00FF052D">
      <w:pPr>
        <w:pStyle w:val="Heading2"/>
        <w:numPr>
          <w:ilvl w:val="0"/>
          <w:numId w:val="14"/>
        </w:numPr>
      </w:pPr>
      <w:bookmarkStart w:id="11" w:name="_Toc169616032"/>
      <w:r>
        <w:t>Sample</w:t>
      </w:r>
      <w:r w:rsidR="00936724" w:rsidRPr="00210445">
        <w:t xml:space="preserve"> communications</w:t>
      </w:r>
      <w:bookmarkEnd w:id="6"/>
      <w:bookmarkEnd w:id="11"/>
    </w:p>
    <w:tbl>
      <w:tblPr>
        <w:tblStyle w:val="TableGrid"/>
        <w:tblW w:w="0" w:type="auto"/>
        <w:shd w:val="clear" w:color="auto" w:fill="C1E4F5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F25B0F" w14:paraId="327697CD" w14:textId="77777777" w:rsidTr="00343EC3">
        <w:tc>
          <w:tcPr>
            <w:tcW w:w="9350" w:type="dxa"/>
            <w:shd w:val="clear" w:color="auto" w:fill="C1E4F5" w:themeFill="accent1" w:themeFillTint="33"/>
          </w:tcPr>
          <w:p w14:paraId="7C1AFD5B" w14:textId="2A2F32F3" w:rsidR="00EF1989" w:rsidRPr="00EF1989" w:rsidRDefault="00F25B0F" w:rsidP="00293CD7">
            <w:pPr>
              <w:rPr>
                <w:b/>
              </w:rPr>
            </w:pPr>
            <w:bookmarkStart w:id="12" w:name="_Toc166251325"/>
            <w:r w:rsidRPr="00BD4474">
              <w:rPr>
                <w:b/>
              </w:rPr>
              <w:t>In this section</w:t>
            </w:r>
            <w:r>
              <w:rPr>
                <w:b/>
              </w:rPr>
              <w:t xml:space="preserve"> provide links to </w:t>
            </w:r>
            <w:r w:rsidR="00293CD7">
              <w:rPr>
                <w:b/>
              </w:rPr>
              <w:t xml:space="preserve">sample or </w:t>
            </w:r>
            <w:r>
              <w:rPr>
                <w:b/>
              </w:rPr>
              <w:t>drafted communications / key messages</w:t>
            </w:r>
          </w:p>
        </w:tc>
      </w:tr>
    </w:tbl>
    <w:p w14:paraId="168FF8E3" w14:textId="77777777" w:rsidR="00900F35" w:rsidRDefault="00900F35" w:rsidP="00293CD7">
      <w:pPr>
        <w:pStyle w:val="NoSpacing"/>
      </w:pPr>
    </w:p>
    <w:p w14:paraId="778341D6" w14:textId="1D59D504" w:rsidR="00936724" w:rsidRDefault="00936724" w:rsidP="00FF052D">
      <w:pPr>
        <w:pStyle w:val="Heading2"/>
        <w:numPr>
          <w:ilvl w:val="0"/>
          <w:numId w:val="14"/>
        </w:numPr>
        <w:spacing w:before="0"/>
      </w:pPr>
      <w:bookmarkStart w:id="13" w:name="_Toc169616033"/>
      <w:r w:rsidRPr="00210445">
        <w:t>C</w:t>
      </w:r>
      <w:r w:rsidR="00900F35">
        <w:t>ommunication t</w:t>
      </w:r>
      <w:r w:rsidRPr="00210445">
        <w:t>imelines</w:t>
      </w:r>
      <w:bookmarkEnd w:id="12"/>
      <w:r w:rsidR="00900F35">
        <w:t xml:space="preserve"> – pre-implementation</w:t>
      </w:r>
      <w:bookmarkEnd w:id="13"/>
    </w:p>
    <w:tbl>
      <w:tblPr>
        <w:tblStyle w:val="TableGrid"/>
        <w:tblW w:w="0" w:type="auto"/>
        <w:shd w:val="clear" w:color="auto" w:fill="C1E4F5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337DCA" w14:paraId="2EF1502F" w14:textId="77777777" w:rsidTr="00343EC3">
        <w:tc>
          <w:tcPr>
            <w:tcW w:w="9350" w:type="dxa"/>
            <w:shd w:val="clear" w:color="auto" w:fill="C1E4F5" w:themeFill="accent1" w:themeFillTint="33"/>
          </w:tcPr>
          <w:p w14:paraId="1E11E0FF" w14:textId="48563803" w:rsidR="00337DCA" w:rsidRPr="00EF1989" w:rsidRDefault="00337DCA" w:rsidP="00293CD7">
            <w:pPr>
              <w:rPr>
                <w:b/>
              </w:rPr>
            </w:pPr>
            <w:r>
              <w:rPr>
                <w:b/>
              </w:rPr>
              <w:t xml:space="preserve">In this section record your communication timelines to help </w:t>
            </w:r>
            <w:r w:rsidRPr="00337DCA">
              <w:rPr>
                <w:b/>
              </w:rPr>
              <w:t>organize and visualize communication events in a chronological orde</w:t>
            </w:r>
            <w:r>
              <w:rPr>
                <w:b/>
              </w:rPr>
              <w:t>r</w:t>
            </w:r>
          </w:p>
        </w:tc>
      </w:tr>
    </w:tbl>
    <w:p w14:paraId="7381E55B" w14:textId="77777777" w:rsidR="00F25B0F" w:rsidRPr="00F25B0F" w:rsidRDefault="00F25B0F" w:rsidP="00293CD7"/>
    <w:tbl>
      <w:tblPr>
        <w:tblStyle w:val="GridTable1Light"/>
        <w:tblW w:w="9350" w:type="dxa"/>
        <w:tblLook w:val="04A0" w:firstRow="1" w:lastRow="0" w:firstColumn="1" w:lastColumn="0" w:noHBand="0" w:noVBand="1"/>
      </w:tblPr>
      <w:tblGrid>
        <w:gridCol w:w="1316"/>
        <w:gridCol w:w="1798"/>
        <w:gridCol w:w="1843"/>
        <w:gridCol w:w="2091"/>
        <w:gridCol w:w="1027"/>
        <w:gridCol w:w="1275"/>
      </w:tblGrid>
      <w:tr w:rsidR="00936724" w:rsidRPr="00291691" w14:paraId="6FF756C1" w14:textId="77777777" w:rsidTr="00343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14:paraId="0181B0F9" w14:textId="77777777" w:rsidR="00936724" w:rsidRPr="00291691" w:rsidRDefault="00936724" w:rsidP="00293CD7">
            <w:pPr>
              <w:rPr>
                <w:rFonts w:cstheme="minorHAnsi"/>
                <w:sz w:val="20"/>
                <w:szCs w:val="20"/>
              </w:rPr>
            </w:pPr>
            <w:r w:rsidRPr="00291691">
              <w:rPr>
                <w:rFonts w:cstheme="minorHAnsi"/>
                <w:sz w:val="20"/>
                <w:szCs w:val="20"/>
              </w:rPr>
              <w:t>Target Date</w:t>
            </w:r>
          </w:p>
        </w:tc>
        <w:tc>
          <w:tcPr>
            <w:tcW w:w="1798" w:type="dxa"/>
          </w:tcPr>
          <w:p w14:paraId="676EE83E" w14:textId="77777777" w:rsidR="00936724" w:rsidRPr="00291691" w:rsidRDefault="00936724" w:rsidP="00293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291691">
              <w:rPr>
                <w:rFonts w:cstheme="minorHAnsi"/>
                <w:sz w:val="20"/>
                <w:szCs w:val="20"/>
              </w:rPr>
              <w:t>Target stakeholder group</w:t>
            </w:r>
          </w:p>
        </w:tc>
        <w:tc>
          <w:tcPr>
            <w:tcW w:w="1843" w:type="dxa"/>
          </w:tcPr>
          <w:p w14:paraId="24D07DAD" w14:textId="77777777" w:rsidR="00936724" w:rsidRPr="00291691" w:rsidRDefault="00936724" w:rsidP="00293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91691">
              <w:rPr>
                <w:rFonts w:cstheme="minorHAnsi"/>
                <w:sz w:val="20"/>
                <w:szCs w:val="20"/>
              </w:rPr>
              <w:t>Target channel</w:t>
            </w:r>
          </w:p>
        </w:tc>
        <w:tc>
          <w:tcPr>
            <w:tcW w:w="2091" w:type="dxa"/>
          </w:tcPr>
          <w:p w14:paraId="6D720B0B" w14:textId="77777777" w:rsidR="00936724" w:rsidRPr="00291691" w:rsidRDefault="00936724" w:rsidP="00293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291691">
              <w:rPr>
                <w:rFonts w:cstheme="minorHAnsi"/>
                <w:sz w:val="20"/>
                <w:szCs w:val="20"/>
              </w:rPr>
              <w:t>Target content</w:t>
            </w:r>
          </w:p>
        </w:tc>
        <w:tc>
          <w:tcPr>
            <w:tcW w:w="1027" w:type="dxa"/>
          </w:tcPr>
          <w:p w14:paraId="4B1EA3D9" w14:textId="77777777" w:rsidR="00936724" w:rsidRPr="00291691" w:rsidRDefault="00936724" w:rsidP="00293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91691">
              <w:rPr>
                <w:rFonts w:cstheme="minorHAnsi"/>
                <w:sz w:val="20"/>
                <w:szCs w:val="20"/>
              </w:rPr>
              <w:t>Sender</w:t>
            </w:r>
          </w:p>
        </w:tc>
        <w:tc>
          <w:tcPr>
            <w:tcW w:w="1275" w:type="dxa"/>
          </w:tcPr>
          <w:p w14:paraId="7180A999" w14:textId="77777777" w:rsidR="00936724" w:rsidRPr="00291691" w:rsidRDefault="00936724" w:rsidP="00293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Content approver</w:t>
            </w:r>
          </w:p>
        </w:tc>
      </w:tr>
      <w:tr w:rsidR="00936724" w:rsidRPr="00896CF8" w14:paraId="4A8EC5F7" w14:textId="77777777" w:rsidTr="00896CF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shd w:val="clear" w:color="auto" w:fill="F2CEED" w:themeFill="accent5" w:themeFillTint="33"/>
          </w:tcPr>
          <w:p w14:paraId="7EC813D5" w14:textId="73FB3CFA" w:rsidR="00936724" w:rsidRPr="00896CF8" w:rsidRDefault="00896CF8" w:rsidP="00293CD7">
            <w:pP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896CF8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i.e. June 20 2024</w:t>
            </w:r>
          </w:p>
        </w:tc>
        <w:tc>
          <w:tcPr>
            <w:tcW w:w="1798" w:type="dxa"/>
            <w:shd w:val="clear" w:color="auto" w:fill="F2CEED" w:themeFill="accent5" w:themeFillTint="33"/>
          </w:tcPr>
          <w:p w14:paraId="5CADDDF8" w14:textId="7F4867E1" w:rsidR="00936724" w:rsidRPr="00896CF8" w:rsidRDefault="00896CF8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896CF8">
              <w:rPr>
                <w:rFonts w:cstheme="minorHAnsi"/>
                <w:i/>
                <w:iCs/>
                <w:sz w:val="20"/>
                <w:szCs w:val="20"/>
              </w:rPr>
              <w:t>Management team</w:t>
            </w:r>
          </w:p>
        </w:tc>
        <w:tc>
          <w:tcPr>
            <w:tcW w:w="1843" w:type="dxa"/>
            <w:shd w:val="clear" w:color="auto" w:fill="F2CEED" w:themeFill="accent5" w:themeFillTint="33"/>
          </w:tcPr>
          <w:p w14:paraId="15295C39" w14:textId="76DE2F78" w:rsidR="00936724" w:rsidRPr="00896CF8" w:rsidRDefault="00896CF8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896CF8">
              <w:rPr>
                <w:rFonts w:cstheme="minorHAnsi"/>
                <w:i/>
                <w:iCs/>
                <w:sz w:val="20"/>
                <w:szCs w:val="20"/>
              </w:rPr>
              <w:t>Teams Channel</w:t>
            </w:r>
          </w:p>
        </w:tc>
        <w:tc>
          <w:tcPr>
            <w:tcW w:w="2091" w:type="dxa"/>
            <w:shd w:val="clear" w:color="auto" w:fill="F2CEED" w:themeFill="accent5" w:themeFillTint="33"/>
          </w:tcPr>
          <w:p w14:paraId="6EC3A41C" w14:textId="2C45FA69" w:rsidR="00936724" w:rsidRPr="00896CF8" w:rsidRDefault="00896CF8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896CF8">
              <w:rPr>
                <w:rFonts w:cstheme="minorHAnsi"/>
                <w:i/>
                <w:iCs/>
                <w:sz w:val="20"/>
                <w:szCs w:val="20"/>
              </w:rPr>
              <w:t>Introducing the change, roles and responsibilities etc.</w:t>
            </w:r>
          </w:p>
        </w:tc>
        <w:tc>
          <w:tcPr>
            <w:tcW w:w="1027" w:type="dxa"/>
            <w:shd w:val="clear" w:color="auto" w:fill="F2CEED" w:themeFill="accent5" w:themeFillTint="33"/>
          </w:tcPr>
          <w:p w14:paraId="627BC938" w14:textId="3DE219DF" w:rsidR="00936724" w:rsidRPr="00896CF8" w:rsidRDefault="00896CF8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896CF8">
              <w:rPr>
                <w:rFonts w:cstheme="minorHAnsi"/>
                <w:i/>
                <w:iCs/>
                <w:sz w:val="20"/>
                <w:szCs w:val="20"/>
              </w:rPr>
              <w:t>Unit leader / sponsor</w:t>
            </w:r>
          </w:p>
        </w:tc>
        <w:tc>
          <w:tcPr>
            <w:tcW w:w="1275" w:type="dxa"/>
            <w:shd w:val="clear" w:color="auto" w:fill="F2CEED" w:themeFill="accent5" w:themeFillTint="33"/>
          </w:tcPr>
          <w:p w14:paraId="41E35DB5" w14:textId="29763EED" w:rsidR="00936724" w:rsidRPr="00896CF8" w:rsidDel="006A2FE8" w:rsidRDefault="00896CF8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896CF8">
              <w:rPr>
                <w:rFonts w:cstheme="minorHAnsi"/>
                <w:i/>
                <w:iCs/>
                <w:sz w:val="20"/>
                <w:szCs w:val="20"/>
              </w:rPr>
              <w:t>Executive sponsor</w:t>
            </w:r>
          </w:p>
        </w:tc>
      </w:tr>
      <w:tr w:rsidR="00936724" w:rsidRPr="00291691" w14:paraId="5B775149" w14:textId="77777777" w:rsidTr="00343E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14:paraId="624D6D12" w14:textId="1FD467B7" w:rsidR="00936724" w:rsidRPr="00291691" w:rsidRDefault="00936724" w:rsidP="00293CD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F5E2B4C" w14:textId="614B464A" w:rsidR="00936724" w:rsidRPr="00291691" w:rsidRDefault="00936724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AFE1B1" w14:textId="2BF496D5" w:rsidR="00936724" w:rsidRPr="00291691" w:rsidRDefault="00936724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8723065" w14:textId="4BC0511D" w:rsidR="00936724" w:rsidRPr="00291691" w:rsidRDefault="00936724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FB77E83" w14:textId="606CDF53" w:rsidR="00936724" w:rsidRPr="00291691" w:rsidRDefault="00936724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7D501D" w14:textId="567BA4C4" w:rsidR="00936724" w:rsidRDefault="00936724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36724" w:rsidRPr="00291691" w14:paraId="25E98E76" w14:textId="77777777" w:rsidTr="00343E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14:paraId="0B7634D1" w14:textId="1534DF0D" w:rsidR="00936724" w:rsidRPr="00291691" w:rsidRDefault="00936724" w:rsidP="00293CD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0D4DA7D" w14:textId="35D70703" w:rsidR="00936724" w:rsidRPr="00291691" w:rsidRDefault="00936724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6D8980" w14:textId="77777777" w:rsidR="00936724" w:rsidRPr="00291691" w:rsidRDefault="00936724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1" w:type="dxa"/>
          </w:tcPr>
          <w:p w14:paraId="6440EA42" w14:textId="2994358C" w:rsidR="00936724" w:rsidRPr="00291691" w:rsidRDefault="00936724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2967E26F" w14:textId="178A2403" w:rsidR="00936724" w:rsidRPr="00291691" w:rsidRDefault="00936724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668ADA" w14:textId="329BA15C" w:rsidR="00936724" w:rsidRDefault="00936724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0C0B005D" w14:textId="77777777" w:rsidR="00936724" w:rsidRDefault="00936724" w:rsidP="00293CD7"/>
    <w:p w14:paraId="1BD7CBE2" w14:textId="3806874F" w:rsidR="00900F35" w:rsidRDefault="00900F35" w:rsidP="00FF052D">
      <w:pPr>
        <w:pStyle w:val="Heading2"/>
        <w:numPr>
          <w:ilvl w:val="0"/>
          <w:numId w:val="14"/>
        </w:numPr>
        <w:spacing w:before="0"/>
      </w:pPr>
      <w:bookmarkStart w:id="14" w:name="_Toc166251326"/>
      <w:bookmarkStart w:id="15" w:name="_Toc169616034"/>
      <w:r w:rsidRPr="00210445">
        <w:t>C</w:t>
      </w:r>
      <w:r>
        <w:t>ommunication t</w:t>
      </w:r>
      <w:r w:rsidRPr="00210445">
        <w:t>imelines</w:t>
      </w:r>
      <w:r>
        <w:t xml:space="preserve"> – </w:t>
      </w:r>
      <w:r>
        <w:t>i</w:t>
      </w:r>
      <w:r>
        <w:t>mplementation</w:t>
      </w:r>
      <w:r>
        <w:t xml:space="preserve"> and post-implementation</w:t>
      </w:r>
      <w:bookmarkEnd w:id="15"/>
    </w:p>
    <w:tbl>
      <w:tblPr>
        <w:tblStyle w:val="GridTable1Light"/>
        <w:tblW w:w="9350" w:type="dxa"/>
        <w:tblLook w:val="04A0" w:firstRow="1" w:lastRow="0" w:firstColumn="1" w:lastColumn="0" w:noHBand="0" w:noVBand="1"/>
      </w:tblPr>
      <w:tblGrid>
        <w:gridCol w:w="1316"/>
        <w:gridCol w:w="1798"/>
        <w:gridCol w:w="1843"/>
        <w:gridCol w:w="2091"/>
        <w:gridCol w:w="1027"/>
        <w:gridCol w:w="1275"/>
      </w:tblGrid>
      <w:tr w:rsidR="00900F35" w:rsidRPr="00291691" w14:paraId="795F9317" w14:textId="77777777" w:rsidTr="00343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14:paraId="0992F067" w14:textId="77777777" w:rsidR="00900F35" w:rsidRPr="00291691" w:rsidRDefault="00900F35" w:rsidP="00293CD7">
            <w:pPr>
              <w:rPr>
                <w:rFonts w:cstheme="minorHAnsi"/>
                <w:sz w:val="20"/>
                <w:szCs w:val="20"/>
              </w:rPr>
            </w:pPr>
            <w:r w:rsidRPr="00291691">
              <w:rPr>
                <w:rFonts w:cstheme="minorHAnsi"/>
                <w:sz w:val="20"/>
                <w:szCs w:val="20"/>
              </w:rPr>
              <w:t>Target Date</w:t>
            </w:r>
          </w:p>
        </w:tc>
        <w:tc>
          <w:tcPr>
            <w:tcW w:w="1798" w:type="dxa"/>
          </w:tcPr>
          <w:p w14:paraId="651D5AD6" w14:textId="77777777" w:rsidR="00900F35" w:rsidRPr="00291691" w:rsidRDefault="00900F35" w:rsidP="00293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291691">
              <w:rPr>
                <w:rFonts w:cstheme="minorHAnsi"/>
                <w:sz w:val="20"/>
                <w:szCs w:val="20"/>
              </w:rPr>
              <w:t>Target stakeholder group</w:t>
            </w:r>
          </w:p>
        </w:tc>
        <w:tc>
          <w:tcPr>
            <w:tcW w:w="1843" w:type="dxa"/>
          </w:tcPr>
          <w:p w14:paraId="32329F28" w14:textId="77777777" w:rsidR="00900F35" w:rsidRPr="00291691" w:rsidRDefault="00900F35" w:rsidP="00293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91691">
              <w:rPr>
                <w:rFonts w:cstheme="minorHAnsi"/>
                <w:sz w:val="20"/>
                <w:szCs w:val="20"/>
              </w:rPr>
              <w:t>Target channel</w:t>
            </w:r>
          </w:p>
        </w:tc>
        <w:tc>
          <w:tcPr>
            <w:tcW w:w="2091" w:type="dxa"/>
          </w:tcPr>
          <w:p w14:paraId="5B108C15" w14:textId="77777777" w:rsidR="00900F35" w:rsidRPr="00291691" w:rsidRDefault="00900F35" w:rsidP="00293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291691">
              <w:rPr>
                <w:rFonts w:cstheme="minorHAnsi"/>
                <w:sz w:val="20"/>
                <w:szCs w:val="20"/>
              </w:rPr>
              <w:t>Target content</w:t>
            </w:r>
          </w:p>
        </w:tc>
        <w:tc>
          <w:tcPr>
            <w:tcW w:w="1027" w:type="dxa"/>
          </w:tcPr>
          <w:p w14:paraId="24DAF791" w14:textId="77777777" w:rsidR="00900F35" w:rsidRPr="00291691" w:rsidRDefault="00900F35" w:rsidP="00293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91691">
              <w:rPr>
                <w:rFonts w:cstheme="minorHAnsi"/>
                <w:sz w:val="20"/>
                <w:szCs w:val="20"/>
              </w:rPr>
              <w:t>Sender</w:t>
            </w:r>
          </w:p>
        </w:tc>
        <w:tc>
          <w:tcPr>
            <w:tcW w:w="1275" w:type="dxa"/>
          </w:tcPr>
          <w:p w14:paraId="7F584BC4" w14:textId="77777777" w:rsidR="00900F35" w:rsidRPr="00291691" w:rsidRDefault="00900F35" w:rsidP="00293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Content approver</w:t>
            </w:r>
          </w:p>
        </w:tc>
      </w:tr>
      <w:tr w:rsidR="00900F35" w:rsidRPr="00896CF8" w14:paraId="2ED18775" w14:textId="77777777" w:rsidTr="00343E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shd w:val="clear" w:color="auto" w:fill="F2CEED" w:themeFill="accent5" w:themeFillTint="33"/>
          </w:tcPr>
          <w:p w14:paraId="629AC0FB" w14:textId="3A769F58" w:rsidR="00900F35" w:rsidRPr="00896CF8" w:rsidRDefault="00900F35" w:rsidP="00293CD7">
            <w:pP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896CF8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i.e. </w:t>
            </w:r>
            <w:r w:rsidR="00EF1989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September</w:t>
            </w:r>
            <w:r w:rsidRPr="00896CF8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20 2024</w:t>
            </w:r>
          </w:p>
        </w:tc>
        <w:tc>
          <w:tcPr>
            <w:tcW w:w="1798" w:type="dxa"/>
            <w:shd w:val="clear" w:color="auto" w:fill="F2CEED" w:themeFill="accent5" w:themeFillTint="33"/>
          </w:tcPr>
          <w:p w14:paraId="65EA3F1D" w14:textId="77777777" w:rsidR="00900F35" w:rsidRPr="00896CF8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896CF8">
              <w:rPr>
                <w:rFonts w:cstheme="minorHAnsi"/>
                <w:i/>
                <w:iCs/>
                <w:sz w:val="20"/>
                <w:szCs w:val="20"/>
              </w:rPr>
              <w:t>Management team</w:t>
            </w:r>
          </w:p>
        </w:tc>
        <w:tc>
          <w:tcPr>
            <w:tcW w:w="1843" w:type="dxa"/>
            <w:shd w:val="clear" w:color="auto" w:fill="F2CEED" w:themeFill="accent5" w:themeFillTint="33"/>
          </w:tcPr>
          <w:p w14:paraId="668424E2" w14:textId="77777777" w:rsidR="00900F35" w:rsidRPr="00896CF8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896CF8">
              <w:rPr>
                <w:rFonts w:cstheme="minorHAnsi"/>
                <w:i/>
                <w:iCs/>
                <w:sz w:val="20"/>
                <w:szCs w:val="20"/>
              </w:rPr>
              <w:t>Teams Channel</w:t>
            </w:r>
          </w:p>
        </w:tc>
        <w:tc>
          <w:tcPr>
            <w:tcW w:w="2091" w:type="dxa"/>
            <w:shd w:val="clear" w:color="auto" w:fill="F2CEED" w:themeFill="accent5" w:themeFillTint="33"/>
          </w:tcPr>
          <w:p w14:paraId="25D61151" w14:textId="77777777" w:rsidR="00900F35" w:rsidRDefault="00EF1989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Today’s the day!</w:t>
            </w:r>
          </w:p>
          <w:p w14:paraId="7687DAC6" w14:textId="6A34B98C" w:rsidR="00EF1989" w:rsidRPr="00896CF8" w:rsidRDefault="00EF1989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Reminders….</w:t>
            </w:r>
          </w:p>
        </w:tc>
        <w:tc>
          <w:tcPr>
            <w:tcW w:w="1027" w:type="dxa"/>
            <w:shd w:val="clear" w:color="auto" w:fill="F2CEED" w:themeFill="accent5" w:themeFillTint="33"/>
          </w:tcPr>
          <w:p w14:paraId="54E0D49D" w14:textId="77777777" w:rsidR="00900F35" w:rsidRPr="00896CF8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896CF8">
              <w:rPr>
                <w:rFonts w:cstheme="minorHAnsi"/>
                <w:i/>
                <w:iCs/>
                <w:sz w:val="20"/>
                <w:szCs w:val="20"/>
              </w:rPr>
              <w:t>Unit leader / sponsor</w:t>
            </w:r>
          </w:p>
        </w:tc>
        <w:tc>
          <w:tcPr>
            <w:tcW w:w="1275" w:type="dxa"/>
            <w:shd w:val="clear" w:color="auto" w:fill="F2CEED" w:themeFill="accent5" w:themeFillTint="33"/>
          </w:tcPr>
          <w:p w14:paraId="50498072" w14:textId="77777777" w:rsidR="00900F35" w:rsidRPr="00896CF8" w:rsidDel="006A2FE8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896CF8">
              <w:rPr>
                <w:rFonts w:cstheme="minorHAnsi"/>
                <w:i/>
                <w:iCs/>
                <w:sz w:val="20"/>
                <w:szCs w:val="20"/>
              </w:rPr>
              <w:t>Executive sponsor</w:t>
            </w:r>
          </w:p>
        </w:tc>
      </w:tr>
      <w:tr w:rsidR="00900F35" w:rsidRPr="00291691" w14:paraId="10BA8AE7" w14:textId="77777777" w:rsidTr="00343E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14:paraId="37465884" w14:textId="77777777" w:rsidR="00900F35" w:rsidRPr="00291691" w:rsidRDefault="00900F35" w:rsidP="00293CD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0BE7E98" w14:textId="77777777" w:rsidR="00900F35" w:rsidRPr="00291691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0B615D" w14:textId="77777777" w:rsidR="00900F35" w:rsidRPr="00291691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AA305F4" w14:textId="77777777" w:rsidR="00900F35" w:rsidRPr="00291691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7B281AF5" w14:textId="77777777" w:rsidR="00900F35" w:rsidRPr="00291691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9F277B" w14:textId="77777777" w:rsidR="00900F35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00F35" w:rsidRPr="00291691" w14:paraId="76FCC167" w14:textId="77777777" w:rsidTr="00343EC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14:paraId="5F6F8500" w14:textId="77777777" w:rsidR="00900F35" w:rsidRPr="00291691" w:rsidRDefault="00900F35" w:rsidP="00293CD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44E3CF9" w14:textId="77777777" w:rsidR="00900F35" w:rsidRPr="00291691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85EC7B" w14:textId="77777777" w:rsidR="00900F35" w:rsidRPr="00291691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4CE043A" w14:textId="77777777" w:rsidR="00900F35" w:rsidRPr="00291691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0E84DADF" w14:textId="77777777" w:rsidR="00900F35" w:rsidRPr="00291691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CD6086" w14:textId="77777777" w:rsidR="00900F35" w:rsidRDefault="00900F35" w:rsidP="00293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bookmarkEnd w:id="14"/>
    </w:tbl>
    <w:p w14:paraId="2EFDED56" w14:textId="77777777" w:rsidR="00256BA0" w:rsidRDefault="00256BA0" w:rsidP="00293CD7"/>
    <w:p w14:paraId="26A261E7" w14:textId="0E9E7EE9" w:rsidR="00FF052D" w:rsidRPr="00293CD7" w:rsidRDefault="00FF052D" w:rsidP="00FF052D">
      <w:pPr>
        <w:pStyle w:val="Heading2"/>
        <w:numPr>
          <w:ilvl w:val="0"/>
          <w:numId w:val="14"/>
        </w:numPr>
      </w:pPr>
      <w:bookmarkStart w:id="16" w:name="_Toc169616035"/>
      <w:r w:rsidRPr="00293CD7">
        <w:t>Communication tip</w:t>
      </w:r>
      <w:r w:rsidR="00182A32">
        <w:t>s for the author</w:t>
      </w:r>
      <w:bookmarkEnd w:id="16"/>
    </w:p>
    <w:p w14:paraId="3E9299DC" w14:textId="77777777" w:rsidR="00FF052D" w:rsidRDefault="00FF052D" w:rsidP="00FF052D">
      <w:pPr>
        <w:pStyle w:val="ListParagraph"/>
        <w:widowControl/>
        <w:numPr>
          <w:ilvl w:val="0"/>
          <w:numId w:val="5"/>
        </w:numPr>
        <w:autoSpaceDE/>
        <w:autoSpaceDN/>
      </w:pPr>
      <w:r>
        <w:t>Repeat each message a minimum of 5-7 times</w:t>
      </w:r>
    </w:p>
    <w:p w14:paraId="19255694" w14:textId="77777777" w:rsidR="00FF052D" w:rsidRDefault="00FF052D" w:rsidP="00FF052D">
      <w:pPr>
        <w:pStyle w:val="ListParagraph"/>
        <w:widowControl/>
        <w:numPr>
          <w:ilvl w:val="0"/>
          <w:numId w:val="5"/>
        </w:numPr>
        <w:autoSpaceDE/>
        <w:autoSpaceDN/>
      </w:pPr>
      <w:r>
        <w:t>Clearly define the change, the reason for the change and the benefits for the change</w:t>
      </w:r>
    </w:p>
    <w:p w14:paraId="48773472" w14:textId="77777777" w:rsidR="00FF052D" w:rsidRDefault="00FF052D" w:rsidP="00FF052D">
      <w:pPr>
        <w:pStyle w:val="ListParagraph"/>
        <w:widowControl/>
        <w:numPr>
          <w:ilvl w:val="0"/>
          <w:numId w:val="5"/>
        </w:numPr>
        <w:autoSpaceDE/>
        <w:autoSpaceDN/>
      </w:pPr>
      <w:r>
        <w:t>Clearly define the future state and the benefits the future state brings to each stakeholder group</w:t>
      </w:r>
    </w:p>
    <w:p w14:paraId="2023DA99" w14:textId="77777777" w:rsidR="00FF052D" w:rsidRDefault="00FF052D" w:rsidP="00FF052D">
      <w:pPr>
        <w:pStyle w:val="ListParagraph"/>
        <w:widowControl/>
        <w:numPr>
          <w:ilvl w:val="0"/>
          <w:numId w:val="5"/>
        </w:numPr>
        <w:autoSpaceDE/>
        <w:autoSpaceDN/>
      </w:pPr>
      <w:r>
        <w:t xml:space="preserve">For a large project create templates for key messages for mangers to access </w:t>
      </w:r>
    </w:p>
    <w:p w14:paraId="1A85E99D" w14:textId="77777777" w:rsidR="00FF052D" w:rsidRDefault="00FF052D" w:rsidP="00FF052D">
      <w:pPr>
        <w:pStyle w:val="ListParagraph"/>
        <w:widowControl/>
        <w:numPr>
          <w:ilvl w:val="0"/>
          <w:numId w:val="5"/>
        </w:numPr>
        <w:autoSpaceDE/>
        <w:autoSpaceDN/>
      </w:pPr>
      <w:r>
        <w:t xml:space="preserve">Communicate proactively, adjust your approach to the stakeholder group and their reactions to the change. </w:t>
      </w:r>
    </w:p>
    <w:p w14:paraId="1E5FF132" w14:textId="77777777" w:rsidR="00FF052D" w:rsidRDefault="00FF052D" w:rsidP="00FF052D">
      <w:pPr>
        <w:pStyle w:val="ListParagraph"/>
        <w:widowControl/>
        <w:numPr>
          <w:ilvl w:val="0"/>
          <w:numId w:val="5"/>
        </w:numPr>
        <w:autoSpaceDE/>
        <w:autoSpaceDN/>
      </w:pPr>
      <w:r>
        <w:t>Use a variety of channels to deliver each message. The preferred channel is in person. Be visible.  Use both formal and informal approaches to deliver the message</w:t>
      </w:r>
    </w:p>
    <w:p w14:paraId="61B4D7BD" w14:textId="77777777" w:rsidR="00FF052D" w:rsidRDefault="00FF052D" w:rsidP="00FF052D">
      <w:pPr>
        <w:pStyle w:val="ListParagraph"/>
        <w:widowControl/>
        <w:numPr>
          <w:ilvl w:val="0"/>
          <w:numId w:val="5"/>
        </w:numPr>
        <w:autoSpaceDE/>
        <w:autoSpaceDN/>
      </w:pPr>
      <w:r>
        <w:t>Keep all parties updated on the progress of the change</w:t>
      </w:r>
    </w:p>
    <w:p w14:paraId="71C55FEC" w14:textId="77777777" w:rsidR="00FF052D" w:rsidRDefault="00FF052D" w:rsidP="00FF052D">
      <w:pPr>
        <w:pStyle w:val="ListParagraph"/>
        <w:widowControl/>
        <w:numPr>
          <w:ilvl w:val="0"/>
          <w:numId w:val="5"/>
        </w:numPr>
        <w:autoSpaceDE/>
        <w:autoSpaceDN/>
      </w:pPr>
      <w:r>
        <w:t>If there is a downside to the change, communicate this. Where possible, provide the rationale for the decisions being made</w:t>
      </w:r>
    </w:p>
    <w:p w14:paraId="3BFDE103" w14:textId="77777777" w:rsidR="00FF052D" w:rsidRDefault="00FF052D" w:rsidP="00FF052D">
      <w:pPr>
        <w:pStyle w:val="ListParagraph"/>
        <w:widowControl/>
        <w:numPr>
          <w:ilvl w:val="0"/>
          <w:numId w:val="5"/>
        </w:numPr>
        <w:autoSpaceDE/>
        <w:autoSpaceDN/>
      </w:pPr>
      <w:r>
        <w:t xml:space="preserve">Be as transparent as possible to minimize misconceptions and rumors. </w:t>
      </w:r>
    </w:p>
    <w:p w14:paraId="15AE08BC" w14:textId="77777777" w:rsidR="00FF052D" w:rsidRDefault="00FF052D" w:rsidP="00FF052D">
      <w:pPr>
        <w:pStyle w:val="ListParagraph"/>
        <w:widowControl/>
        <w:numPr>
          <w:ilvl w:val="0"/>
          <w:numId w:val="5"/>
        </w:numPr>
        <w:autoSpaceDE/>
        <w:autoSpaceDN/>
      </w:pPr>
      <w:r>
        <w:t>It’s ok to not have all the answers. Share this along with a commitment to update impacted parties as the answers are determined. Do not guess the answers.</w:t>
      </w:r>
    </w:p>
    <w:p w14:paraId="5091C334" w14:textId="77777777" w:rsidR="00FF052D" w:rsidRDefault="00FF052D" w:rsidP="00FF052D">
      <w:pPr>
        <w:pStyle w:val="ListParagraph"/>
        <w:widowControl/>
        <w:numPr>
          <w:ilvl w:val="0"/>
          <w:numId w:val="5"/>
        </w:numPr>
        <w:autoSpaceDE/>
        <w:autoSpaceDN/>
      </w:pPr>
      <w:r>
        <w:t>Create a feedback mechanism, engage stakeholders in the change. Ask yourself: am I answering the question asked? Have I captured the concerns raised? Do the concerns need to be escalated?</w:t>
      </w:r>
    </w:p>
    <w:p w14:paraId="02FA707F" w14:textId="77777777" w:rsidR="00FF052D" w:rsidRDefault="00FF052D" w:rsidP="00FF052D">
      <w:pPr>
        <w:pStyle w:val="ListParagraph"/>
        <w:widowControl/>
        <w:numPr>
          <w:ilvl w:val="0"/>
          <w:numId w:val="5"/>
        </w:numPr>
        <w:autoSpaceDE/>
        <w:autoSpaceDN/>
      </w:pPr>
      <w:r>
        <w:t>Align the Change Management communication plan with the Project Management communication plan</w:t>
      </w:r>
    </w:p>
    <w:p w14:paraId="5CBA5A01" w14:textId="77777777" w:rsidR="00FF052D" w:rsidRDefault="00FF052D" w:rsidP="00FF052D">
      <w:pPr>
        <w:pStyle w:val="ListParagraph"/>
        <w:widowControl/>
        <w:numPr>
          <w:ilvl w:val="0"/>
          <w:numId w:val="5"/>
        </w:numPr>
        <w:autoSpaceDE/>
        <w:autoSpaceDN/>
      </w:pPr>
      <w:r>
        <w:t>Emphasize when the change will happen. Be clear on timelines. Where there are adjustments to the timeline, communicate these</w:t>
      </w:r>
    </w:p>
    <w:p w14:paraId="5F8A885F" w14:textId="77777777" w:rsidR="00FF052D" w:rsidRPr="00900F35" w:rsidRDefault="00FF052D" w:rsidP="00FF052D">
      <w:pPr>
        <w:pStyle w:val="Heading1"/>
        <w:spacing w:before="0" w:after="0"/>
      </w:pPr>
      <w:bookmarkStart w:id="17" w:name="_Toc169616036"/>
      <w:r w:rsidRPr="00900F35">
        <w:t>Document Revision History</w:t>
      </w:r>
      <w:bookmarkEnd w:id="17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1810"/>
        <w:gridCol w:w="1762"/>
        <w:gridCol w:w="1967"/>
        <w:gridCol w:w="2115"/>
      </w:tblGrid>
      <w:tr w:rsidR="00FF052D" w:rsidRPr="00210445" w14:paraId="436B2530" w14:textId="77777777" w:rsidTr="00343EC3">
        <w:tc>
          <w:tcPr>
            <w:tcW w:w="1980" w:type="dxa"/>
          </w:tcPr>
          <w:p w14:paraId="609E9E7E" w14:textId="77777777" w:rsidR="00FF052D" w:rsidRPr="00210445" w:rsidRDefault="00FF052D" w:rsidP="0034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0445">
              <w:rPr>
                <w:rFonts w:cstheme="minorHAnsi"/>
                <w:b/>
                <w:bCs/>
                <w:sz w:val="20"/>
                <w:szCs w:val="20"/>
              </w:rPr>
              <w:t>Change Made By</w:t>
            </w:r>
          </w:p>
        </w:tc>
        <w:tc>
          <w:tcPr>
            <w:tcW w:w="1810" w:type="dxa"/>
          </w:tcPr>
          <w:p w14:paraId="40333CE3" w14:textId="77777777" w:rsidR="00FF052D" w:rsidRPr="00210445" w:rsidRDefault="00FF052D" w:rsidP="0034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0445">
              <w:rPr>
                <w:rFonts w:cstheme="minorHAnsi"/>
                <w:b/>
                <w:bCs/>
                <w:sz w:val="20"/>
                <w:szCs w:val="20"/>
              </w:rPr>
              <w:t>Date Change Made</w:t>
            </w:r>
          </w:p>
        </w:tc>
        <w:tc>
          <w:tcPr>
            <w:tcW w:w="1762" w:type="dxa"/>
          </w:tcPr>
          <w:p w14:paraId="08B3A6A3" w14:textId="77777777" w:rsidR="00FF052D" w:rsidRPr="00210445" w:rsidRDefault="00FF052D" w:rsidP="0034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0445">
              <w:rPr>
                <w:rFonts w:cstheme="minorHAnsi"/>
                <w:b/>
                <w:bCs/>
                <w:sz w:val="20"/>
                <w:szCs w:val="20"/>
              </w:rPr>
              <w:t>Details of Change</w:t>
            </w:r>
          </w:p>
        </w:tc>
        <w:tc>
          <w:tcPr>
            <w:tcW w:w="1967" w:type="dxa"/>
          </w:tcPr>
          <w:p w14:paraId="6F0C6A58" w14:textId="77777777" w:rsidR="00FF052D" w:rsidRPr="00210445" w:rsidRDefault="00FF052D" w:rsidP="0034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0445">
              <w:rPr>
                <w:rFonts w:cstheme="minorHAnsi"/>
                <w:b/>
                <w:bCs/>
                <w:sz w:val="20"/>
                <w:szCs w:val="20"/>
              </w:rPr>
              <w:t>Change Reviewed/ Approved by</w:t>
            </w:r>
          </w:p>
        </w:tc>
        <w:tc>
          <w:tcPr>
            <w:tcW w:w="2115" w:type="dxa"/>
          </w:tcPr>
          <w:p w14:paraId="4A589579" w14:textId="77777777" w:rsidR="00FF052D" w:rsidRPr="00210445" w:rsidRDefault="00FF052D" w:rsidP="00343EC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0445">
              <w:rPr>
                <w:rFonts w:cstheme="minorHAnsi"/>
                <w:b/>
                <w:bCs/>
                <w:sz w:val="20"/>
                <w:szCs w:val="20"/>
              </w:rPr>
              <w:t>Date change reviewed/ approved</w:t>
            </w:r>
          </w:p>
        </w:tc>
      </w:tr>
      <w:tr w:rsidR="00FF052D" w:rsidRPr="00210445" w14:paraId="46F727A5" w14:textId="77777777" w:rsidTr="00343EC3">
        <w:tc>
          <w:tcPr>
            <w:tcW w:w="1980" w:type="dxa"/>
          </w:tcPr>
          <w:p w14:paraId="007E814D" w14:textId="77777777" w:rsidR="00FF052D" w:rsidRPr="00210445" w:rsidRDefault="00FF052D" w:rsidP="0034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14:paraId="103318CE" w14:textId="77777777" w:rsidR="00FF052D" w:rsidRPr="00210445" w:rsidRDefault="00FF052D" w:rsidP="0034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2" w:type="dxa"/>
          </w:tcPr>
          <w:p w14:paraId="134B424C" w14:textId="77777777" w:rsidR="00FF052D" w:rsidRPr="00210445" w:rsidRDefault="00FF052D" w:rsidP="0034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14:paraId="493B2A13" w14:textId="77777777" w:rsidR="00FF052D" w:rsidRPr="00210445" w:rsidRDefault="00FF052D" w:rsidP="0034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</w:tcPr>
          <w:p w14:paraId="7DC9EF88" w14:textId="77777777" w:rsidR="00FF052D" w:rsidRPr="00210445" w:rsidRDefault="00FF052D" w:rsidP="00343E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52D" w:rsidRPr="00210445" w14:paraId="7D889691" w14:textId="77777777" w:rsidTr="00343EC3">
        <w:tc>
          <w:tcPr>
            <w:tcW w:w="1980" w:type="dxa"/>
          </w:tcPr>
          <w:p w14:paraId="12B8CCDF" w14:textId="77777777" w:rsidR="00FF052D" w:rsidRPr="00210445" w:rsidRDefault="00FF052D" w:rsidP="0034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14:paraId="56983804" w14:textId="77777777" w:rsidR="00FF052D" w:rsidRPr="00210445" w:rsidRDefault="00FF052D" w:rsidP="0034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2" w:type="dxa"/>
          </w:tcPr>
          <w:p w14:paraId="28A9C35A" w14:textId="77777777" w:rsidR="00FF052D" w:rsidRPr="00210445" w:rsidRDefault="00FF052D" w:rsidP="0034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14:paraId="13B81BA1" w14:textId="77777777" w:rsidR="00FF052D" w:rsidRPr="00210445" w:rsidRDefault="00FF052D" w:rsidP="0034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</w:tcPr>
          <w:p w14:paraId="1908B15A" w14:textId="77777777" w:rsidR="00FF052D" w:rsidRPr="00210445" w:rsidRDefault="00FF052D" w:rsidP="00343E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052D" w:rsidRPr="00210445" w14:paraId="6065075D" w14:textId="77777777" w:rsidTr="00343EC3">
        <w:tc>
          <w:tcPr>
            <w:tcW w:w="1980" w:type="dxa"/>
          </w:tcPr>
          <w:p w14:paraId="7C0546D0" w14:textId="77777777" w:rsidR="00FF052D" w:rsidRPr="00210445" w:rsidRDefault="00FF052D" w:rsidP="0034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14:paraId="717A896E" w14:textId="77777777" w:rsidR="00FF052D" w:rsidRPr="00210445" w:rsidRDefault="00FF052D" w:rsidP="0034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2" w:type="dxa"/>
          </w:tcPr>
          <w:p w14:paraId="04F72226" w14:textId="77777777" w:rsidR="00FF052D" w:rsidRPr="00210445" w:rsidRDefault="00FF052D" w:rsidP="0034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14:paraId="17E5AF8C" w14:textId="77777777" w:rsidR="00FF052D" w:rsidRPr="00210445" w:rsidRDefault="00FF052D" w:rsidP="00343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5" w:type="dxa"/>
          </w:tcPr>
          <w:p w14:paraId="618C59FC" w14:textId="77777777" w:rsidR="00FF052D" w:rsidRPr="00210445" w:rsidRDefault="00FF052D" w:rsidP="00343E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E3CDD7" w14:textId="027B03F7" w:rsidR="00936724" w:rsidRDefault="00936724" w:rsidP="00293CD7"/>
    <w:sectPr w:rsidR="00936724" w:rsidSect="00182A32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F5D46" w14:textId="77777777" w:rsidR="00293CD7" w:rsidRDefault="00293CD7" w:rsidP="00293CD7">
      <w:r>
        <w:separator/>
      </w:r>
    </w:p>
  </w:endnote>
  <w:endnote w:type="continuationSeparator" w:id="0">
    <w:p w14:paraId="5BA9A3FD" w14:textId="77777777" w:rsidR="00293CD7" w:rsidRDefault="00293CD7" w:rsidP="0029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0D47E" w14:textId="77777777" w:rsidR="00293CD7" w:rsidRDefault="00293CD7" w:rsidP="00293CD7">
      <w:r>
        <w:separator/>
      </w:r>
    </w:p>
  </w:footnote>
  <w:footnote w:type="continuationSeparator" w:id="0">
    <w:p w14:paraId="1528D56E" w14:textId="77777777" w:rsidR="00293CD7" w:rsidRDefault="00293CD7" w:rsidP="0029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5A613" w14:textId="77777777" w:rsidR="0098385A" w:rsidRDefault="0098385A">
    <w:pPr>
      <w:pStyle w:val="Header"/>
    </w:pPr>
    <w:r>
      <w:rPr>
        <w:noProof/>
      </w:rPr>
      <w:pict w14:anchorId="53AA2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39907" o:spid="_x0000_s205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1F5B1" w14:textId="49136271" w:rsidR="0098385A" w:rsidRPr="00293CD7" w:rsidRDefault="0098385A" w:rsidP="00293CD7">
    <w:pPr>
      <w:pStyle w:val="Title"/>
      <w:spacing w:after="0"/>
      <w:rPr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A0E14" w14:textId="77777777" w:rsidR="0098385A" w:rsidRDefault="0098385A">
    <w:pPr>
      <w:pStyle w:val="Header"/>
    </w:pPr>
    <w:r>
      <w:rPr>
        <w:noProof/>
      </w:rPr>
      <w:pict w14:anchorId="69E5D7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39906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67BC"/>
    <w:multiLevelType w:val="hybridMultilevel"/>
    <w:tmpl w:val="AF5C0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6B6"/>
    <w:multiLevelType w:val="hybridMultilevel"/>
    <w:tmpl w:val="EEA01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320"/>
    <w:multiLevelType w:val="hybridMultilevel"/>
    <w:tmpl w:val="4796D2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2558"/>
    <w:multiLevelType w:val="hybridMultilevel"/>
    <w:tmpl w:val="C8B0A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FD7"/>
    <w:multiLevelType w:val="hybridMultilevel"/>
    <w:tmpl w:val="1B32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1387"/>
    <w:multiLevelType w:val="multilevel"/>
    <w:tmpl w:val="7CFC6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0F4761" w:themeColor="accent1" w:themeShade="BF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5C3219"/>
    <w:multiLevelType w:val="hybridMultilevel"/>
    <w:tmpl w:val="C024BA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221C"/>
    <w:multiLevelType w:val="hybridMultilevel"/>
    <w:tmpl w:val="8E9A33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0B3B"/>
    <w:multiLevelType w:val="hybridMultilevel"/>
    <w:tmpl w:val="487062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D13956"/>
    <w:multiLevelType w:val="hybridMultilevel"/>
    <w:tmpl w:val="385A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D705A"/>
    <w:multiLevelType w:val="hybridMultilevel"/>
    <w:tmpl w:val="A086A6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D2173"/>
    <w:multiLevelType w:val="hybridMultilevel"/>
    <w:tmpl w:val="C256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4568C"/>
    <w:multiLevelType w:val="hybridMultilevel"/>
    <w:tmpl w:val="255A586A"/>
    <w:lvl w:ilvl="0" w:tplc="4B067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6C0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01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85C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6B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47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A2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2A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62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770EF"/>
    <w:multiLevelType w:val="hybridMultilevel"/>
    <w:tmpl w:val="ABE2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B2AF5"/>
    <w:multiLevelType w:val="hybridMultilevel"/>
    <w:tmpl w:val="58FC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029430">
    <w:abstractNumId w:val="5"/>
  </w:num>
  <w:num w:numId="2" w16cid:durableId="1321731406">
    <w:abstractNumId w:val="8"/>
  </w:num>
  <w:num w:numId="3" w16cid:durableId="505172537">
    <w:abstractNumId w:val="13"/>
  </w:num>
  <w:num w:numId="4" w16cid:durableId="1987779040">
    <w:abstractNumId w:val="14"/>
  </w:num>
  <w:num w:numId="5" w16cid:durableId="1377119215">
    <w:abstractNumId w:val="9"/>
  </w:num>
  <w:num w:numId="6" w16cid:durableId="893345673">
    <w:abstractNumId w:val="12"/>
  </w:num>
  <w:num w:numId="7" w16cid:durableId="1287005467">
    <w:abstractNumId w:val="4"/>
  </w:num>
  <w:num w:numId="8" w16cid:durableId="906577153">
    <w:abstractNumId w:val="11"/>
  </w:num>
  <w:num w:numId="9" w16cid:durableId="973632653">
    <w:abstractNumId w:val="2"/>
  </w:num>
  <w:num w:numId="10" w16cid:durableId="361828118">
    <w:abstractNumId w:val="0"/>
  </w:num>
  <w:num w:numId="11" w16cid:durableId="394008580">
    <w:abstractNumId w:val="3"/>
  </w:num>
  <w:num w:numId="12" w16cid:durableId="921648920">
    <w:abstractNumId w:val="7"/>
  </w:num>
  <w:num w:numId="13" w16cid:durableId="2006198560">
    <w:abstractNumId w:val="1"/>
  </w:num>
  <w:num w:numId="14" w16cid:durableId="1120731183">
    <w:abstractNumId w:val="10"/>
  </w:num>
  <w:num w:numId="15" w16cid:durableId="98332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24"/>
    <w:rsid w:val="00182A32"/>
    <w:rsid w:val="00191147"/>
    <w:rsid w:val="00210445"/>
    <w:rsid w:val="00256BA0"/>
    <w:rsid w:val="00293CD7"/>
    <w:rsid w:val="00337DCA"/>
    <w:rsid w:val="0060019B"/>
    <w:rsid w:val="006A0207"/>
    <w:rsid w:val="00752423"/>
    <w:rsid w:val="00896CF8"/>
    <w:rsid w:val="008A7865"/>
    <w:rsid w:val="00900DCC"/>
    <w:rsid w:val="00900F35"/>
    <w:rsid w:val="00936724"/>
    <w:rsid w:val="0098385A"/>
    <w:rsid w:val="00EF1989"/>
    <w:rsid w:val="00F25B0F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2E8E4E"/>
  <w15:chartTrackingRefBased/>
  <w15:docId w15:val="{5C70ED0B-E74C-4551-85A5-B2500B82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7DCA"/>
    <w:pPr>
      <w:widowControl w:val="0"/>
      <w:autoSpaceDE w:val="0"/>
      <w:autoSpaceDN w:val="0"/>
      <w:spacing w:after="0" w:line="240" w:lineRule="auto"/>
    </w:pPr>
    <w:rPr>
      <w:rFonts w:eastAsia="Georgia" w:cs="Georgia"/>
      <w:kern w:val="0"/>
      <w:lang w:val="en-US" w:bidi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F35"/>
    <w:pPr>
      <w:keepNext/>
      <w:keepLines/>
      <w:spacing w:before="360" w:after="80"/>
      <w:outlineLvl w:val="0"/>
    </w:pPr>
    <w:rPr>
      <w:rFonts w:ascii="Barlow Condensed" w:eastAsiaTheme="majorEastAsia" w:hAnsi="Barlow Condensed" w:cstheme="majorBidi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989"/>
    <w:pPr>
      <w:keepNext/>
      <w:keepLines/>
      <w:spacing w:before="40"/>
      <w:outlineLvl w:val="1"/>
    </w:pPr>
    <w:rPr>
      <w:rFonts w:ascii="Barlow Condensed" w:eastAsiaTheme="majorEastAsia" w:hAnsi="Barlow Condensed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7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7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7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72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72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72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72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989"/>
    <w:rPr>
      <w:rFonts w:ascii="Barlow Condensed" w:eastAsiaTheme="majorEastAsia" w:hAnsi="Barlow Condensed" w:cstheme="majorBidi"/>
      <w:kern w:val="0"/>
      <w:sz w:val="26"/>
      <w:szCs w:val="26"/>
      <w:lang w:val="en-US" w:bidi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00F35"/>
    <w:rPr>
      <w:rFonts w:ascii="Barlow Condensed" w:eastAsiaTheme="majorEastAsia" w:hAnsi="Barlow Condensed" w:cstheme="majorBidi"/>
      <w:kern w:val="0"/>
      <w:sz w:val="32"/>
      <w:szCs w:val="40"/>
      <w:lang w:val="en-US" w:bidi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7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7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7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7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7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7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7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67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6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7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67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67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67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67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67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7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7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672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36724"/>
    <w:rPr>
      <w:color w:val="467886" w:themeColor="hyperlink"/>
      <w:u w:val="single"/>
    </w:rPr>
  </w:style>
  <w:style w:type="table" w:styleId="GridTable1Light">
    <w:name w:val="Grid Table 1 Light"/>
    <w:basedOn w:val="TableNormal"/>
    <w:uiPriority w:val="46"/>
    <w:rsid w:val="00936724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93672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936724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60CAF3" w:themeColor="accent4" w:themeTint="99"/>
        <w:left w:val="single" w:sz="4" w:space="0" w:color="60CAF3" w:themeColor="accent4" w:themeTint="99"/>
        <w:bottom w:val="single" w:sz="4" w:space="0" w:color="60CAF3" w:themeColor="accent4" w:themeTint="99"/>
        <w:right w:val="single" w:sz="4" w:space="0" w:color="60CAF3" w:themeColor="accent4" w:themeTint="99"/>
        <w:insideH w:val="single" w:sz="4" w:space="0" w:color="60CAF3" w:themeColor="accent4" w:themeTint="99"/>
        <w:insideV w:val="single" w:sz="4" w:space="0" w:color="60CA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9ED5" w:themeColor="accent4"/>
          <w:left w:val="single" w:sz="4" w:space="0" w:color="0F9ED5" w:themeColor="accent4"/>
          <w:bottom w:val="single" w:sz="4" w:space="0" w:color="0F9ED5" w:themeColor="accent4"/>
          <w:right w:val="single" w:sz="4" w:space="0" w:color="0F9ED5" w:themeColor="accent4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</w:rPr>
      <w:tblPr/>
      <w:tcPr>
        <w:tcBorders>
          <w:top w:val="double" w:sz="4" w:space="0" w:color="0F9E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  <w:style w:type="paragraph" w:styleId="NoSpacing">
    <w:name w:val="No Spacing"/>
    <w:uiPriority w:val="1"/>
    <w:qFormat/>
    <w:rsid w:val="00936724"/>
    <w:pPr>
      <w:widowControl w:val="0"/>
      <w:autoSpaceDE w:val="0"/>
      <w:autoSpaceDN w:val="0"/>
      <w:spacing w:after="0" w:line="240" w:lineRule="auto"/>
    </w:pPr>
    <w:rPr>
      <w:rFonts w:eastAsia="Georgia" w:cs="Georgia"/>
      <w:kern w:val="0"/>
      <w:lang w:val="en-US"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93CD7"/>
    <w:rPr>
      <w:rFonts w:ascii="Georgia" w:hAnsi="Georgia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293CD7"/>
    <w:rPr>
      <w:rFonts w:ascii="Georgia" w:eastAsia="Georgia" w:hAnsi="Georgia" w:cs="Georgia"/>
      <w:kern w:val="0"/>
      <w:sz w:val="36"/>
      <w:szCs w:val="36"/>
      <w:lang w:val="en-US" w:bidi="en-US"/>
      <w14:ligatures w14:val="none"/>
    </w:rPr>
  </w:style>
  <w:style w:type="character" w:styleId="BookTitle">
    <w:name w:val="Book Title"/>
    <w:basedOn w:val="DefaultParagraphFont"/>
    <w:uiPriority w:val="33"/>
    <w:qFormat/>
    <w:rsid w:val="00293CD7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93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CD7"/>
    <w:rPr>
      <w:rFonts w:eastAsia="Georgia" w:cs="Georgia"/>
      <w:kern w:val="0"/>
      <w:lang w:val="en-US" w:bidi="en-US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293CD7"/>
    <w:pPr>
      <w:widowControl/>
      <w:autoSpaceDE/>
      <w:autoSpaceDN/>
      <w:spacing w:before="240" w:after="0" w:line="259" w:lineRule="auto"/>
      <w:outlineLvl w:val="9"/>
    </w:pPr>
    <w:rPr>
      <w:rFonts w:asciiTheme="majorHAnsi" w:hAnsiTheme="majorHAnsi"/>
      <w:color w:val="0F4761" w:themeColor="accent1" w:themeShade="BF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93CD7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3CD7"/>
    <w:pPr>
      <w:spacing w:after="100"/>
      <w:ind w:left="220"/>
    </w:pPr>
  </w:style>
  <w:style w:type="paragraph" w:styleId="Footer">
    <w:name w:val="footer"/>
    <w:basedOn w:val="Normal"/>
    <w:link w:val="FooterChar"/>
    <w:uiPriority w:val="99"/>
    <w:unhideWhenUsed/>
    <w:rsid w:val="00293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CD7"/>
    <w:rPr>
      <w:rFonts w:eastAsia="Georgia" w:cs="Georgia"/>
      <w:kern w:val="0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Murray</dc:creator>
  <cp:keywords/>
  <dc:description/>
  <cp:lastModifiedBy>Samantha Murray</cp:lastModifiedBy>
  <cp:revision>5</cp:revision>
  <dcterms:created xsi:type="dcterms:W3CDTF">2024-06-18T17:11:00Z</dcterms:created>
  <dcterms:modified xsi:type="dcterms:W3CDTF">2024-06-18T19:17:00Z</dcterms:modified>
</cp:coreProperties>
</file>