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7C261" w14:textId="77777777" w:rsidR="001751BC" w:rsidRPr="00312C7E" w:rsidRDefault="001751BC">
      <w:pPr>
        <w:spacing w:after="0" w:line="240" w:lineRule="auto"/>
        <w:rPr>
          <w:rFonts w:asciiTheme="minorHAnsi" w:hAnsiTheme="minorHAnsi" w:cstheme="minorHAnsi"/>
          <w:b/>
          <w:bCs/>
          <w:color w:val="000000" w:themeColor="text1"/>
          <w:sz w:val="24"/>
          <w:szCs w:val="24"/>
        </w:rPr>
      </w:pPr>
    </w:p>
    <w:p w14:paraId="13E5FF76" w14:textId="2BFBA475" w:rsidR="006A7AFE" w:rsidRPr="00312C7E" w:rsidRDefault="00C01770" w:rsidP="00492176">
      <w:pPr>
        <w:pStyle w:val="Heading1"/>
        <w:rPr>
          <w:rStyle w:val="PlaceholderText"/>
          <w:rFonts w:asciiTheme="minorHAnsi" w:hAnsiTheme="minorHAnsi" w:cstheme="minorHAnsi"/>
          <w:color w:val="auto"/>
          <w:szCs w:val="24"/>
        </w:rPr>
      </w:pPr>
      <w:r w:rsidRPr="00312C7E">
        <w:rPr>
          <w:rFonts w:asciiTheme="minorHAnsi" w:hAnsiTheme="minorHAnsi" w:cstheme="minorHAnsi"/>
          <w:szCs w:val="24"/>
        </w:rPr>
        <w:t>University of Waterloo</w:t>
      </w:r>
      <w:r w:rsidRPr="00312C7E">
        <w:rPr>
          <w:rFonts w:asciiTheme="minorHAnsi" w:hAnsiTheme="minorHAnsi" w:cstheme="minorHAnsi"/>
          <w:szCs w:val="24"/>
        </w:rPr>
        <w:br/>
        <w:t>Department of Economics</w:t>
      </w:r>
      <w:r w:rsidRPr="00312C7E">
        <w:rPr>
          <w:rFonts w:asciiTheme="minorHAnsi" w:hAnsiTheme="minorHAnsi" w:cstheme="minorHAnsi"/>
          <w:szCs w:val="24"/>
        </w:rPr>
        <w:br/>
      </w:r>
      <w:r w:rsidRPr="00312C7E">
        <w:rPr>
          <w:rStyle w:val="PlaceholderText"/>
          <w:rFonts w:asciiTheme="minorHAnsi" w:hAnsiTheme="minorHAnsi" w:cstheme="minorHAnsi"/>
          <w:color w:val="auto"/>
          <w:szCs w:val="24"/>
        </w:rPr>
        <w:t xml:space="preserve">Econ </w:t>
      </w:r>
      <w:r w:rsidR="00C177EF" w:rsidRPr="00312C7E">
        <w:rPr>
          <w:rStyle w:val="PlaceholderText"/>
          <w:rFonts w:asciiTheme="minorHAnsi" w:hAnsiTheme="minorHAnsi" w:cstheme="minorHAnsi"/>
          <w:color w:val="auto"/>
          <w:szCs w:val="24"/>
        </w:rPr>
        <w:t>4</w:t>
      </w:r>
      <w:r w:rsidR="000A6ADF" w:rsidRPr="00312C7E">
        <w:rPr>
          <w:rStyle w:val="PlaceholderText"/>
          <w:rFonts w:asciiTheme="minorHAnsi" w:hAnsiTheme="minorHAnsi" w:cstheme="minorHAnsi"/>
          <w:color w:val="auto"/>
          <w:szCs w:val="24"/>
        </w:rPr>
        <w:t>67</w:t>
      </w:r>
      <w:r w:rsidRPr="00312C7E">
        <w:rPr>
          <w:rStyle w:val="PlaceholderText"/>
          <w:rFonts w:asciiTheme="minorHAnsi" w:hAnsiTheme="minorHAnsi" w:cstheme="minorHAnsi"/>
          <w:color w:val="auto"/>
          <w:szCs w:val="24"/>
        </w:rPr>
        <w:t xml:space="preserve"> – Section </w:t>
      </w:r>
      <w:r w:rsidR="00C177EF" w:rsidRPr="00312C7E">
        <w:rPr>
          <w:rStyle w:val="PlaceholderText"/>
          <w:rFonts w:asciiTheme="minorHAnsi" w:hAnsiTheme="minorHAnsi" w:cstheme="minorHAnsi"/>
          <w:color w:val="auto"/>
          <w:szCs w:val="24"/>
        </w:rPr>
        <w:t>1</w:t>
      </w:r>
      <w:r w:rsidRPr="00312C7E">
        <w:rPr>
          <w:rFonts w:asciiTheme="minorHAnsi" w:hAnsiTheme="minorHAnsi" w:cstheme="minorHAnsi"/>
          <w:szCs w:val="24"/>
        </w:rPr>
        <w:br/>
      </w:r>
      <w:r w:rsidR="00C177EF" w:rsidRPr="00312C7E">
        <w:rPr>
          <w:rFonts w:asciiTheme="minorHAnsi" w:hAnsiTheme="minorHAnsi" w:cstheme="minorHAnsi"/>
          <w:szCs w:val="24"/>
        </w:rPr>
        <w:t>Canadian Economic History</w:t>
      </w:r>
      <w:r w:rsidRPr="00312C7E">
        <w:rPr>
          <w:rFonts w:asciiTheme="minorHAnsi" w:hAnsiTheme="minorHAnsi" w:cstheme="minorHAnsi"/>
          <w:szCs w:val="24"/>
        </w:rPr>
        <w:br/>
      </w:r>
      <w:r w:rsidR="000A6ADF" w:rsidRPr="00312C7E">
        <w:rPr>
          <w:rStyle w:val="PlaceholderText"/>
          <w:rFonts w:asciiTheme="minorHAnsi" w:hAnsiTheme="minorHAnsi" w:cstheme="minorHAnsi"/>
          <w:color w:val="auto"/>
          <w:szCs w:val="24"/>
        </w:rPr>
        <w:t>Winter 2022</w:t>
      </w:r>
    </w:p>
    <w:p w14:paraId="4A5E9A9C" w14:textId="5F069830" w:rsidR="0061659D" w:rsidRPr="00312C7E" w:rsidRDefault="0061659D" w:rsidP="00492176">
      <w:pPr>
        <w:pStyle w:val="Heading1"/>
        <w:rPr>
          <w:rStyle w:val="PlaceholderText"/>
          <w:rFonts w:asciiTheme="minorHAnsi" w:hAnsiTheme="minorHAnsi" w:cstheme="minorHAnsi"/>
          <w:color w:val="auto"/>
          <w:szCs w:val="24"/>
        </w:rPr>
      </w:pPr>
      <w:r w:rsidRPr="00312C7E">
        <w:rPr>
          <w:rStyle w:val="PlaceholderText"/>
          <w:rFonts w:asciiTheme="minorHAnsi" w:hAnsiTheme="minorHAnsi" w:cstheme="minorHAnsi"/>
          <w:i/>
          <w:iCs/>
          <w:color w:val="auto"/>
          <w:szCs w:val="24"/>
        </w:rPr>
        <w:t>Lectures</w:t>
      </w:r>
      <w:r w:rsidRPr="00312C7E">
        <w:rPr>
          <w:rStyle w:val="PlaceholderText"/>
          <w:rFonts w:asciiTheme="minorHAnsi" w:hAnsiTheme="minorHAnsi" w:cstheme="minorHAnsi"/>
          <w:color w:val="auto"/>
          <w:szCs w:val="24"/>
        </w:rPr>
        <w:t xml:space="preserve"> by video </w:t>
      </w:r>
    </w:p>
    <w:p w14:paraId="4BCA400E" w14:textId="6E114FC4" w:rsidR="0061659D" w:rsidRPr="00312C7E" w:rsidRDefault="0061659D" w:rsidP="00492176">
      <w:pPr>
        <w:pStyle w:val="Heading1"/>
        <w:rPr>
          <w:rStyle w:val="PlaceholderText"/>
          <w:rFonts w:asciiTheme="minorHAnsi" w:hAnsiTheme="minorHAnsi" w:cstheme="minorHAnsi"/>
          <w:color w:val="auto"/>
          <w:szCs w:val="24"/>
        </w:rPr>
      </w:pPr>
      <w:r w:rsidRPr="00312C7E">
        <w:rPr>
          <w:rStyle w:val="PlaceholderText"/>
          <w:rFonts w:asciiTheme="minorHAnsi" w:hAnsiTheme="minorHAnsi" w:cstheme="minorHAnsi"/>
          <w:i/>
          <w:iCs/>
          <w:color w:val="auto"/>
          <w:szCs w:val="24"/>
        </w:rPr>
        <w:t>Seminars</w:t>
      </w:r>
      <w:r w:rsidRPr="00312C7E">
        <w:rPr>
          <w:rStyle w:val="PlaceholderText"/>
          <w:rFonts w:asciiTheme="minorHAnsi" w:hAnsiTheme="minorHAnsi" w:cstheme="minorHAnsi"/>
          <w:color w:val="auto"/>
          <w:szCs w:val="24"/>
        </w:rPr>
        <w:t xml:space="preserve"> (</w:t>
      </w:r>
      <w:r w:rsidRPr="00312C7E">
        <w:rPr>
          <w:rStyle w:val="PlaceholderText"/>
          <w:rFonts w:asciiTheme="minorHAnsi" w:hAnsiTheme="minorHAnsi" w:cstheme="minorHAnsi"/>
          <w:b w:val="0"/>
          <w:bCs w:val="0"/>
          <w:i/>
          <w:iCs/>
          <w:color w:val="auto"/>
          <w:szCs w:val="24"/>
        </w:rPr>
        <w:t>in person or online</w:t>
      </w:r>
      <w:r w:rsidR="0064402E" w:rsidRPr="00312C7E">
        <w:rPr>
          <w:rStyle w:val="PlaceholderText"/>
          <w:rFonts w:asciiTheme="minorHAnsi" w:hAnsiTheme="minorHAnsi" w:cstheme="minorHAnsi"/>
          <w:b w:val="0"/>
          <w:bCs w:val="0"/>
          <w:i/>
          <w:iCs/>
          <w:color w:val="auto"/>
          <w:szCs w:val="24"/>
        </w:rPr>
        <w:t xml:space="preserve"> as University Policy dictates</w:t>
      </w:r>
      <w:r w:rsidRPr="00312C7E">
        <w:rPr>
          <w:rStyle w:val="PlaceholderText"/>
          <w:rFonts w:asciiTheme="minorHAnsi" w:hAnsiTheme="minorHAnsi" w:cstheme="minorHAnsi"/>
          <w:color w:val="auto"/>
          <w:szCs w:val="24"/>
        </w:rPr>
        <w:t xml:space="preserve">) </w:t>
      </w:r>
    </w:p>
    <w:p w14:paraId="7F58E7B7" w14:textId="06405CAC" w:rsidR="001409EB" w:rsidRPr="00312C7E" w:rsidRDefault="00D25184" w:rsidP="00492176">
      <w:pPr>
        <w:pStyle w:val="Heading1"/>
        <w:rPr>
          <w:rFonts w:asciiTheme="minorHAnsi" w:hAnsiTheme="minorHAnsi" w:cstheme="minorHAnsi"/>
          <w:szCs w:val="24"/>
        </w:rPr>
      </w:pPr>
      <w:r w:rsidRPr="00312C7E">
        <w:rPr>
          <w:rStyle w:val="PlaceholderText"/>
          <w:rFonts w:asciiTheme="minorHAnsi" w:hAnsiTheme="minorHAnsi" w:cstheme="minorHAnsi"/>
          <w:color w:val="auto"/>
          <w:szCs w:val="24"/>
        </w:rPr>
        <w:t xml:space="preserve">Either </w:t>
      </w:r>
      <w:r w:rsidR="006A7AFE" w:rsidRPr="00312C7E">
        <w:rPr>
          <w:rStyle w:val="PlaceholderText"/>
          <w:rFonts w:asciiTheme="minorHAnsi" w:hAnsiTheme="minorHAnsi" w:cstheme="minorHAnsi"/>
          <w:color w:val="auto"/>
          <w:szCs w:val="24"/>
        </w:rPr>
        <w:t xml:space="preserve">Tuesday </w:t>
      </w:r>
      <w:r w:rsidR="0061659D" w:rsidRPr="00312C7E">
        <w:rPr>
          <w:rStyle w:val="PlaceholderText"/>
          <w:rFonts w:asciiTheme="minorHAnsi" w:hAnsiTheme="minorHAnsi" w:cstheme="minorHAnsi"/>
          <w:color w:val="auto"/>
          <w:szCs w:val="24"/>
        </w:rPr>
        <w:t>OR</w:t>
      </w:r>
      <w:r w:rsidR="006A7AFE" w:rsidRPr="00312C7E">
        <w:rPr>
          <w:rStyle w:val="PlaceholderText"/>
          <w:rFonts w:asciiTheme="minorHAnsi" w:hAnsiTheme="minorHAnsi" w:cstheme="minorHAnsi"/>
          <w:color w:val="auto"/>
          <w:szCs w:val="24"/>
        </w:rPr>
        <w:t xml:space="preserve"> Thursday 10-11:20am</w:t>
      </w:r>
      <w:r w:rsidR="0061659D" w:rsidRPr="00312C7E">
        <w:rPr>
          <w:rStyle w:val="PlaceholderText"/>
          <w:rFonts w:asciiTheme="minorHAnsi" w:hAnsiTheme="minorHAnsi" w:cstheme="minorHAnsi"/>
          <w:color w:val="auto"/>
          <w:szCs w:val="24"/>
        </w:rPr>
        <w:t xml:space="preserve"> (</w:t>
      </w:r>
      <w:r w:rsidR="0061659D" w:rsidRPr="00312C7E">
        <w:rPr>
          <w:rStyle w:val="PlaceholderText"/>
          <w:rFonts w:asciiTheme="minorHAnsi" w:hAnsiTheme="minorHAnsi" w:cstheme="minorHAnsi"/>
          <w:b w:val="0"/>
          <w:bCs w:val="0"/>
          <w:color w:val="auto"/>
          <w:szCs w:val="24"/>
        </w:rPr>
        <w:t>class will be divided into two groups</w:t>
      </w:r>
      <w:r w:rsidR="0061659D" w:rsidRPr="00312C7E">
        <w:rPr>
          <w:rStyle w:val="PlaceholderText"/>
          <w:rFonts w:asciiTheme="minorHAnsi" w:hAnsiTheme="minorHAnsi" w:cstheme="minorHAnsi"/>
          <w:color w:val="auto"/>
          <w:szCs w:val="24"/>
        </w:rPr>
        <w:t>)</w:t>
      </w:r>
      <w:r w:rsidR="00C01770" w:rsidRPr="00312C7E">
        <w:rPr>
          <w:rFonts w:asciiTheme="minorHAnsi" w:hAnsiTheme="minorHAnsi" w:cstheme="minorHAnsi"/>
          <w:szCs w:val="24"/>
        </w:rPr>
        <w:br/>
      </w:r>
    </w:p>
    <w:p w14:paraId="10BE4794" w14:textId="77777777" w:rsidR="00C01770" w:rsidRPr="00312C7E" w:rsidRDefault="00C01770">
      <w:pPr>
        <w:pStyle w:val="Heading2"/>
        <w:rPr>
          <w:rFonts w:asciiTheme="minorHAnsi" w:hAnsiTheme="minorHAnsi" w:cstheme="minorHAnsi"/>
          <w:color w:val="000000" w:themeColor="text1"/>
          <w:szCs w:val="24"/>
        </w:rPr>
      </w:pPr>
      <w:r w:rsidRPr="00312C7E">
        <w:rPr>
          <w:rFonts w:asciiTheme="minorHAnsi" w:hAnsiTheme="minorHAnsi" w:cstheme="minorHAnsi"/>
          <w:color w:val="000000" w:themeColor="text1"/>
          <w:szCs w:val="24"/>
        </w:rPr>
        <w:t>Instructor Information</w:t>
      </w:r>
    </w:p>
    <w:p w14:paraId="6ECCA20C" w14:textId="77777777" w:rsidR="00C01770" w:rsidRPr="00312C7E" w:rsidRDefault="00C01770">
      <w:pPr>
        <w:spacing w:after="0" w:line="240" w:lineRule="auto"/>
        <w:rPr>
          <w:rFonts w:asciiTheme="minorHAnsi" w:hAnsiTheme="minorHAnsi" w:cstheme="minorHAnsi"/>
          <w:color w:val="000000" w:themeColor="text1"/>
          <w:sz w:val="24"/>
          <w:szCs w:val="24"/>
        </w:rPr>
      </w:pPr>
      <w:r w:rsidRPr="00312C7E">
        <w:rPr>
          <w:rFonts w:asciiTheme="minorHAnsi" w:hAnsiTheme="minorHAnsi" w:cstheme="minorHAnsi"/>
          <w:color w:val="000000" w:themeColor="text1"/>
          <w:sz w:val="24"/>
          <w:szCs w:val="24"/>
        </w:rPr>
        <w:t>Instructor: Ryan George</w:t>
      </w:r>
    </w:p>
    <w:p w14:paraId="3B71A9C9" w14:textId="77777777" w:rsidR="00C01770" w:rsidRPr="00312C7E" w:rsidRDefault="00C01770">
      <w:pPr>
        <w:spacing w:after="0" w:line="240" w:lineRule="auto"/>
        <w:rPr>
          <w:rFonts w:asciiTheme="minorHAnsi" w:hAnsiTheme="minorHAnsi" w:cstheme="minorHAnsi"/>
          <w:color w:val="000000" w:themeColor="text1"/>
          <w:sz w:val="24"/>
          <w:szCs w:val="24"/>
        </w:rPr>
      </w:pPr>
      <w:r w:rsidRPr="00312C7E">
        <w:rPr>
          <w:rFonts w:asciiTheme="minorHAnsi" w:hAnsiTheme="minorHAnsi" w:cstheme="minorHAnsi"/>
          <w:color w:val="000000" w:themeColor="text1"/>
          <w:sz w:val="24"/>
          <w:szCs w:val="24"/>
        </w:rPr>
        <w:t>Email: r22georg@uwaterloo.ca</w:t>
      </w:r>
    </w:p>
    <w:p w14:paraId="128B4E94" w14:textId="77777777" w:rsidR="00C01770" w:rsidRPr="00312C7E" w:rsidRDefault="00C01770">
      <w:pPr>
        <w:spacing w:after="0" w:line="240" w:lineRule="auto"/>
        <w:rPr>
          <w:rFonts w:asciiTheme="minorHAnsi" w:hAnsiTheme="minorHAnsi" w:cstheme="minorHAnsi"/>
          <w:color w:val="000000" w:themeColor="text1"/>
          <w:sz w:val="24"/>
          <w:szCs w:val="24"/>
        </w:rPr>
      </w:pPr>
    </w:p>
    <w:p w14:paraId="05522CFB" w14:textId="292811AE" w:rsidR="00C01770" w:rsidRPr="00312C7E" w:rsidRDefault="00C01770">
      <w:pPr>
        <w:spacing w:after="0" w:line="240" w:lineRule="auto"/>
        <w:rPr>
          <w:rFonts w:asciiTheme="minorHAnsi" w:hAnsiTheme="minorHAnsi" w:cstheme="minorHAnsi"/>
          <w:color w:val="000000" w:themeColor="text1"/>
          <w:sz w:val="24"/>
          <w:szCs w:val="24"/>
        </w:rPr>
      </w:pPr>
      <w:r w:rsidRPr="00312C7E">
        <w:rPr>
          <w:rFonts w:asciiTheme="minorHAnsi" w:hAnsiTheme="minorHAnsi" w:cstheme="minorHAnsi"/>
          <w:color w:val="000000" w:themeColor="text1"/>
          <w:sz w:val="24"/>
          <w:szCs w:val="24"/>
        </w:rPr>
        <w:t>The instructor will only respond to emails that include “Ec</w:t>
      </w:r>
      <w:r w:rsidR="000A6ADF" w:rsidRPr="00312C7E">
        <w:rPr>
          <w:rFonts w:asciiTheme="minorHAnsi" w:hAnsiTheme="minorHAnsi" w:cstheme="minorHAnsi"/>
          <w:color w:val="000000" w:themeColor="text1"/>
          <w:sz w:val="24"/>
          <w:szCs w:val="24"/>
        </w:rPr>
        <w:t>467</w:t>
      </w:r>
      <w:r w:rsidRPr="00312C7E">
        <w:rPr>
          <w:rFonts w:asciiTheme="minorHAnsi" w:hAnsiTheme="minorHAnsi" w:cstheme="minorHAnsi"/>
          <w:color w:val="000000" w:themeColor="text1"/>
          <w:sz w:val="24"/>
          <w:szCs w:val="24"/>
        </w:rPr>
        <w:t xml:space="preserve">” </w:t>
      </w:r>
      <w:r w:rsidR="00C177EF" w:rsidRPr="00312C7E">
        <w:rPr>
          <w:rFonts w:asciiTheme="minorHAnsi" w:hAnsiTheme="minorHAnsi" w:cstheme="minorHAnsi"/>
          <w:color w:val="000000" w:themeColor="text1"/>
          <w:sz w:val="24"/>
          <w:szCs w:val="24"/>
        </w:rPr>
        <w:t xml:space="preserve">or “Economic History” </w:t>
      </w:r>
      <w:r w:rsidRPr="00312C7E">
        <w:rPr>
          <w:rFonts w:asciiTheme="minorHAnsi" w:hAnsiTheme="minorHAnsi" w:cstheme="minorHAnsi"/>
          <w:color w:val="000000" w:themeColor="text1"/>
          <w:sz w:val="24"/>
          <w:szCs w:val="24"/>
        </w:rPr>
        <w:t>in the subject line of the message.</w:t>
      </w:r>
    </w:p>
    <w:p w14:paraId="3C9448EA" w14:textId="77777777" w:rsidR="00E073B9" w:rsidRPr="00312C7E" w:rsidRDefault="00E073B9">
      <w:pPr>
        <w:spacing w:after="0" w:line="240" w:lineRule="auto"/>
        <w:rPr>
          <w:rFonts w:asciiTheme="minorHAnsi" w:hAnsiTheme="minorHAnsi" w:cstheme="minorHAnsi"/>
          <w:color w:val="000000" w:themeColor="text1"/>
          <w:sz w:val="24"/>
          <w:szCs w:val="24"/>
        </w:rPr>
      </w:pPr>
    </w:p>
    <w:p w14:paraId="1FBE0789" w14:textId="77777777" w:rsidR="007C4E66" w:rsidRPr="00312C7E" w:rsidRDefault="007C4E66" w:rsidP="007C4E66">
      <w:pPr>
        <w:pStyle w:val="Default"/>
        <w:rPr>
          <w:rFonts w:asciiTheme="minorHAnsi" w:hAnsiTheme="minorHAnsi" w:cstheme="minorHAnsi"/>
          <w:b/>
          <w:bCs/>
          <w:color w:val="000000" w:themeColor="text1"/>
        </w:rPr>
      </w:pPr>
      <w:r w:rsidRPr="00312C7E">
        <w:rPr>
          <w:rFonts w:asciiTheme="minorHAnsi" w:hAnsiTheme="minorHAnsi" w:cstheme="minorHAnsi"/>
          <w:b/>
          <w:bCs/>
          <w:color w:val="000000" w:themeColor="text1"/>
        </w:rPr>
        <w:t xml:space="preserve">Territorial Acknowledgement </w:t>
      </w:r>
    </w:p>
    <w:p w14:paraId="5833D408" w14:textId="77777777" w:rsidR="007C4E66" w:rsidRPr="00312C7E" w:rsidRDefault="007C4E66" w:rsidP="007C4E66">
      <w:pPr>
        <w:pStyle w:val="Default"/>
        <w:rPr>
          <w:rFonts w:asciiTheme="minorHAnsi" w:hAnsiTheme="minorHAnsi" w:cstheme="minorHAnsi"/>
          <w:color w:val="000000" w:themeColor="text1"/>
          <w:lang w:val="en-CA"/>
        </w:rPr>
      </w:pPr>
    </w:p>
    <w:p w14:paraId="575A18C3" w14:textId="4F1B2E9F" w:rsidR="007C4E66" w:rsidRPr="00312C7E" w:rsidRDefault="007C4E66" w:rsidP="007C4E66">
      <w:pPr>
        <w:rPr>
          <w:rFonts w:asciiTheme="minorHAnsi" w:hAnsiTheme="minorHAnsi" w:cstheme="minorHAnsi"/>
          <w:i/>
          <w:color w:val="000000" w:themeColor="text1"/>
          <w:sz w:val="24"/>
          <w:szCs w:val="24"/>
          <w:lang w:val="en-US"/>
        </w:rPr>
      </w:pPr>
      <w:r w:rsidRPr="00312C7E">
        <w:rPr>
          <w:rFonts w:asciiTheme="minorHAnsi" w:hAnsiTheme="minorHAnsi" w:cstheme="minorHAnsi"/>
          <w:color w:val="000000" w:themeColor="text1"/>
          <w:sz w:val="24"/>
          <w:szCs w:val="24"/>
        </w:rPr>
        <w:t xml:space="preserve">We acknowledge that we are living and working on the traditional territory of the </w:t>
      </w:r>
      <w:proofErr w:type="spellStart"/>
      <w:r w:rsidRPr="00312C7E">
        <w:rPr>
          <w:rFonts w:asciiTheme="minorHAnsi" w:hAnsiTheme="minorHAnsi" w:cstheme="minorHAnsi"/>
          <w:color w:val="000000" w:themeColor="text1"/>
          <w:sz w:val="24"/>
          <w:szCs w:val="24"/>
        </w:rPr>
        <w:t>Attawandaron</w:t>
      </w:r>
      <w:proofErr w:type="spellEnd"/>
      <w:r w:rsidRPr="00312C7E">
        <w:rPr>
          <w:rFonts w:asciiTheme="minorHAnsi" w:hAnsiTheme="minorHAnsi" w:cstheme="minorHAnsi"/>
          <w:color w:val="000000" w:themeColor="text1"/>
          <w:sz w:val="24"/>
          <w:szCs w:val="24"/>
        </w:rPr>
        <w:t xml:space="preserve"> (also known as Neutral), </w:t>
      </w:r>
      <w:proofErr w:type="spellStart"/>
      <w:r w:rsidRPr="00312C7E">
        <w:rPr>
          <w:rFonts w:asciiTheme="minorHAnsi" w:hAnsiTheme="minorHAnsi" w:cstheme="minorHAnsi"/>
          <w:color w:val="000000" w:themeColor="text1"/>
          <w:sz w:val="24"/>
          <w:szCs w:val="24"/>
        </w:rPr>
        <w:t>Anishinaabeg</w:t>
      </w:r>
      <w:proofErr w:type="spellEnd"/>
      <w:r w:rsidRPr="00312C7E">
        <w:rPr>
          <w:rFonts w:asciiTheme="minorHAnsi" w:hAnsiTheme="minorHAnsi" w:cstheme="minorHAnsi"/>
          <w:color w:val="000000" w:themeColor="text1"/>
          <w:sz w:val="24"/>
          <w:szCs w:val="24"/>
        </w:rPr>
        <w:t xml:space="preserve"> and Haudenosaunee peoples. The University of Waterloo is situated on the Haldimand Tract, the land </w:t>
      </w:r>
      <w:r w:rsidR="000A6ADF" w:rsidRPr="00312C7E">
        <w:rPr>
          <w:rFonts w:asciiTheme="minorHAnsi" w:hAnsiTheme="minorHAnsi" w:cstheme="minorHAnsi"/>
          <w:color w:val="000000" w:themeColor="text1"/>
          <w:sz w:val="24"/>
          <w:szCs w:val="24"/>
        </w:rPr>
        <w:t>grant</w:t>
      </w:r>
      <w:r w:rsidRPr="00312C7E">
        <w:rPr>
          <w:rFonts w:asciiTheme="minorHAnsi" w:hAnsiTheme="minorHAnsi" w:cstheme="minorHAnsi"/>
          <w:color w:val="000000" w:themeColor="text1"/>
          <w:sz w:val="24"/>
          <w:szCs w:val="24"/>
        </w:rPr>
        <w:t>ed to the Six Nations that includes six miles on each side of the Grand River.</w:t>
      </w:r>
    </w:p>
    <w:p w14:paraId="3674D339" w14:textId="77777777" w:rsidR="007C4E66" w:rsidRPr="00312C7E" w:rsidRDefault="007C4E66">
      <w:pPr>
        <w:spacing w:after="0" w:line="240" w:lineRule="auto"/>
        <w:rPr>
          <w:rFonts w:asciiTheme="minorHAnsi" w:hAnsiTheme="minorHAnsi" w:cstheme="minorHAnsi"/>
          <w:color w:val="000000" w:themeColor="text1"/>
          <w:sz w:val="24"/>
          <w:szCs w:val="24"/>
          <w:lang w:val="en-US"/>
        </w:rPr>
      </w:pPr>
    </w:p>
    <w:p w14:paraId="3AD7F824" w14:textId="77777777" w:rsidR="00C01770" w:rsidRPr="00312C7E" w:rsidRDefault="00C01770">
      <w:pPr>
        <w:pStyle w:val="Heading2"/>
        <w:rPr>
          <w:rFonts w:asciiTheme="minorHAnsi" w:hAnsiTheme="minorHAnsi" w:cstheme="minorHAnsi"/>
          <w:color w:val="000000" w:themeColor="text1"/>
          <w:szCs w:val="24"/>
        </w:rPr>
      </w:pPr>
      <w:r w:rsidRPr="00312C7E">
        <w:rPr>
          <w:rFonts w:asciiTheme="minorHAnsi" w:hAnsiTheme="minorHAnsi" w:cstheme="minorHAnsi"/>
          <w:color w:val="000000" w:themeColor="text1"/>
          <w:szCs w:val="24"/>
        </w:rPr>
        <w:t>Course Description</w:t>
      </w:r>
    </w:p>
    <w:p w14:paraId="0A574D08" w14:textId="77777777" w:rsidR="00C177EF" w:rsidRPr="00312C7E" w:rsidRDefault="00C177EF" w:rsidP="00C177EF">
      <w:pPr>
        <w:spacing w:after="0" w:line="240" w:lineRule="auto"/>
        <w:rPr>
          <w:rFonts w:asciiTheme="minorHAnsi" w:hAnsiTheme="minorHAnsi" w:cstheme="minorHAnsi"/>
          <w:color w:val="000000" w:themeColor="text1"/>
          <w:sz w:val="24"/>
          <w:szCs w:val="24"/>
        </w:rPr>
      </w:pPr>
    </w:p>
    <w:p w14:paraId="5232D81D" w14:textId="077D8CB4" w:rsidR="00683693" w:rsidRPr="00312C7E" w:rsidRDefault="00A11BF4" w:rsidP="003175F7">
      <w:pPr>
        <w:spacing w:after="0" w:line="240" w:lineRule="auto"/>
        <w:rPr>
          <w:rFonts w:asciiTheme="minorHAnsi" w:hAnsiTheme="minorHAnsi" w:cstheme="minorHAnsi"/>
          <w:color w:val="000000" w:themeColor="text1"/>
          <w:sz w:val="24"/>
          <w:szCs w:val="24"/>
        </w:rPr>
      </w:pPr>
      <w:r w:rsidRPr="00312C7E">
        <w:rPr>
          <w:rFonts w:asciiTheme="minorHAnsi" w:hAnsiTheme="minorHAnsi" w:cstheme="minorHAnsi"/>
          <w:color w:val="000000" w:themeColor="text1"/>
          <w:sz w:val="24"/>
          <w:szCs w:val="24"/>
        </w:rPr>
        <w:t>The course begins with a quick survey of Canadian economic history.  We then turn to our first thematic study: an attempt to u</w:t>
      </w:r>
      <w:r w:rsidR="00683693" w:rsidRPr="00312C7E">
        <w:rPr>
          <w:rFonts w:asciiTheme="minorHAnsi" w:hAnsiTheme="minorHAnsi" w:cstheme="minorHAnsi"/>
          <w:color w:val="000000" w:themeColor="text1"/>
          <w:sz w:val="24"/>
          <w:szCs w:val="24"/>
        </w:rPr>
        <w:t xml:space="preserve">nderstand the differing position of European nations in era of imperialism and how it shaped development of colonies.  Next, </w:t>
      </w:r>
      <w:r w:rsidR="009D38C7">
        <w:rPr>
          <w:rFonts w:asciiTheme="minorHAnsi" w:hAnsiTheme="minorHAnsi" w:cstheme="minorHAnsi"/>
          <w:color w:val="000000" w:themeColor="text1"/>
          <w:sz w:val="24"/>
          <w:szCs w:val="24"/>
        </w:rPr>
        <w:t xml:space="preserve">the course examines the role of regional struggles among settler and indigenous communities in differentiating local economies. </w:t>
      </w:r>
      <w:r w:rsidR="00683693" w:rsidRPr="00312C7E">
        <w:rPr>
          <w:rFonts w:asciiTheme="minorHAnsi" w:hAnsiTheme="minorHAnsi" w:cstheme="minorHAnsi"/>
          <w:color w:val="000000" w:themeColor="text1"/>
          <w:sz w:val="24"/>
          <w:szCs w:val="24"/>
        </w:rPr>
        <w:t xml:space="preserve">  </w:t>
      </w:r>
      <w:proofErr w:type="gramStart"/>
      <w:r w:rsidR="00683693" w:rsidRPr="00312C7E">
        <w:rPr>
          <w:rFonts w:asciiTheme="minorHAnsi" w:hAnsiTheme="minorHAnsi" w:cstheme="minorHAnsi"/>
          <w:color w:val="000000" w:themeColor="text1"/>
          <w:sz w:val="24"/>
          <w:szCs w:val="24"/>
        </w:rPr>
        <w:t>Lastly</w:t>
      </w:r>
      <w:proofErr w:type="gramEnd"/>
      <w:r w:rsidR="00683693" w:rsidRPr="00312C7E">
        <w:rPr>
          <w:rFonts w:asciiTheme="minorHAnsi" w:hAnsiTheme="minorHAnsi" w:cstheme="minorHAnsi"/>
          <w:color w:val="000000" w:themeColor="text1"/>
          <w:sz w:val="24"/>
          <w:szCs w:val="24"/>
        </w:rPr>
        <w:t xml:space="preserve">, we will examine the constitution of a national economy by focusing on corporate development, </w:t>
      </w:r>
      <w:r w:rsidRPr="00312C7E">
        <w:rPr>
          <w:rFonts w:asciiTheme="minorHAnsi" w:hAnsiTheme="minorHAnsi" w:cstheme="minorHAnsi"/>
          <w:color w:val="000000" w:themeColor="text1"/>
          <w:sz w:val="24"/>
          <w:szCs w:val="24"/>
        </w:rPr>
        <w:t>and financial evolution up to the Second World War</w:t>
      </w:r>
      <w:r w:rsidR="00683693" w:rsidRPr="00312C7E">
        <w:rPr>
          <w:rFonts w:asciiTheme="minorHAnsi" w:hAnsiTheme="minorHAnsi" w:cstheme="minorHAnsi"/>
          <w:color w:val="000000" w:themeColor="text1"/>
          <w:sz w:val="24"/>
          <w:szCs w:val="24"/>
        </w:rPr>
        <w:t>.</w:t>
      </w:r>
    </w:p>
    <w:p w14:paraId="0399B0D2" w14:textId="77777777" w:rsidR="00C177EF" w:rsidRPr="00312C7E" w:rsidRDefault="00FD155F" w:rsidP="00FD155F">
      <w:pPr>
        <w:pStyle w:val="Heading1-smaller"/>
        <w:jc w:val="left"/>
        <w:rPr>
          <w:rFonts w:asciiTheme="minorHAnsi" w:hAnsiTheme="minorHAnsi" w:cstheme="minorHAnsi"/>
          <w:color w:val="000000" w:themeColor="text1"/>
        </w:rPr>
      </w:pPr>
      <w:r w:rsidRPr="00312C7E">
        <w:rPr>
          <w:rFonts w:asciiTheme="minorHAnsi" w:hAnsiTheme="minorHAnsi" w:cstheme="minorHAnsi"/>
          <w:color w:val="000000" w:themeColor="text1"/>
        </w:rPr>
        <w:t>Course Pre-Requisites</w:t>
      </w:r>
    </w:p>
    <w:p w14:paraId="3A212B6D" w14:textId="7802D24E" w:rsidR="00FD155F" w:rsidRPr="009659FF" w:rsidRDefault="009659FF" w:rsidP="00FD155F">
      <w:pPr>
        <w:rPr>
          <w:rFonts w:asciiTheme="minorHAnsi" w:hAnsiTheme="minorHAnsi" w:cstheme="minorHAnsi"/>
          <w:color w:val="000000" w:themeColor="text1"/>
          <w:sz w:val="24"/>
          <w:szCs w:val="24"/>
        </w:rPr>
      </w:pPr>
      <w:r w:rsidRPr="009659FF">
        <w:rPr>
          <w:color w:val="000000"/>
          <w:sz w:val="24"/>
          <w:szCs w:val="24"/>
        </w:rPr>
        <w:t>One of ECON 206, 207, 231, 306; Level at least 3A</w:t>
      </w:r>
      <w:r w:rsidRPr="009659FF">
        <w:rPr>
          <w:color w:val="000000"/>
          <w:sz w:val="24"/>
          <w:szCs w:val="24"/>
        </w:rPr>
        <w:t>.</w:t>
      </w:r>
    </w:p>
    <w:p w14:paraId="647E4241" w14:textId="77777777" w:rsidR="009D38C7" w:rsidRDefault="009D38C7">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br w:type="page"/>
      </w:r>
    </w:p>
    <w:p w14:paraId="7E0B80E9" w14:textId="768B991F" w:rsidR="00C01770" w:rsidRPr="00312C7E" w:rsidRDefault="00C01770" w:rsidP="009D38C7">
      <w:pPr>
        <w:pStyle w:val="Heading2"/>
      </w:pPr>
      <w:r w:rsidRPr="00312C7E">
        <w:lastRenderedPageBreak/>
        <w:t>Course Goals and Learning Outcomes</w:t>
      </w:r>
    </w:p>
    <w:p w14:paraId="1A5D60CF" w14:textId="77777777" w:rsidR="00C01770" w:rsidRPr="00312C7E" w:rsidRDefault="00C01770">
      <w:pPr>
        <w:rPr>
          <w:rFonts w:asciiTheme="minorHAnsi" w:hAnsiTheme="minorHAnsi" w:cstheme="minorHAnsi"/>
          <w:color w:val="000000" w:themeColor="text1"/>
          <w:sz w:val="24"/>
          <w:szCs w:val="24"/>
        </w:rPr>
      </w:pPr>
      <w:r w:rsidRPr="00312C7E">
        <w:rPr>
          <w:rFonts w:asciiTheme="minorHAnsi" w:hAnsiTheme="minorHAnsi" w:cstheme="minorHAnsi"/>
          <w:color w:val="000000" w:themeColor="text1"/>
          <w:sz w:val="24"/>
          <w:szCs w:val="24"/>
        </w:rPr>
        <w:t xml:space="preserve">Upon completion </w:t>
      </w:r>
      <w:r w:rsidR="00014FAE" w:rsidRPr="00312C7E">
        <w:rPr>
          <w:rFonts w:asciiTheme="minorHAnsi" w:hAnsiTheme="minorHAnsi" w:cstheme="minorHAnsi"/>
          <w:color w:val="000000" w:themeColor="text1"/>
          <w:sz w:val="24"/>
          <w:szCs w:val="24"/>
        </w:rPr>
        <w:t>of this course, students should</w:t>
      </w:r>
      <w:r w:rsidRPr="00312C7E">
        <w:rPr>
          <w:rFonts w:asciiTheme="minorHAnsi" w:hAnsiTheme="minorHAnsi" w:cstheme="minorHAnsi"/>
          <w:color w:val="000000" w:themeColor="text1"/>
          <w:sz w:val="24"/>
          <w:szCs w:val="24"/>
        </w:rPr>
        <w:t>:</w:t>
      </w:r>
    </w:p>
    <w:p w14:paraId="0B57A9E9" w14:textId="77777777" w:rsidR="00C01770" w:rsidRPr="00312C7E" w:rsidRDefault="00014FAE" w:rsidP="00796E44">
      <w:pPr>
        <w:pStyle w:val="ListParagraph"/>
        <w:numPr>
          <w:ilvl w:val="0"/>
          <w:numId w:val="3"/>
        </w:numPr>
        <w:rPr>
          <w:rFonts w:asciiTheme="minorHAnsi" w:hAnsiTheme="minorHAnsi" w:cstheme="minorHAnsi"/>
          <w:color w:val="000000" w:themeColor="text1"/>
          <w:sz w:val="24"/>
          <w:szCs w:val="24"/>
        </w:rPr>
      </w:pPr>
      <w:r w:rsidRPr="00312C7E">
        <w:rPr>
          <w:rFonts w:asciiTheme="minorHAnsi" w:hAnsiTheme="minorHAnsi" w:cstheme="minorHAnsi"/>
          <w:color w:val="000000" w:themeColor="text1"/>
          <w:sz w:val="24"/>
          <w:szCs w:val="24"/>
        </w:rPr>
        <w:t>Be able to d</w:t>
      </w:r>
      <w:r w:rsidR="00C177EF" w:rsidRPr="00312C7E">
        <w:rPr>
          <w:rFonts w:asciiTheme="minorHAnsi" w:hAnsiTheme="minorHAnsi" w:cstheme="minorHAnsi"/>
          <w:color w:val="000000" w:themeColor="text1"/>
          <w:sz w:val="24"/>
          <w:szCs w:val="24"/>
        </w:rPr>
        <w:t>iscuss dynamics of Canadian economic development</w:t>
      </w:r>
      <w:r w:rsidRPr="00312C7E">
        <w:rPr>
          <w:rFonts w:asciiTheme="minorHAnsi" w:hAnsiTheme="minorHAnsi" w:cstheme="minorHAnsi"/>
          <w:color w:val="000000" w:themeColor="text1"/>
          <w:sz w:val="24"/>
          <w:szCs w:val="24"/>
        </w:rPr>
        <w:t xml:space="preserve"> and b</w:t>
      </w:r>
      <w:r w:rsidR="00C177EF" w:rsidRPr="00312C7E">
        <w:rPr>
          <w:rFonts w:asciiTheme="minorHAnsi" w:hAnsiTheme="minorHAnsi" w:cstheme="minorHAnsi"/>
          <w:color w:val="000000" w:themeColor="text1"/>
          <w:sz w:val="24"/>
          <w:szCs w:val="24"/>
        </w:rPr>
        <w:t>ring an historical perspective to bear upon economic questions</w:t>
      </w:r>
      <w:r w:rsidR="00C01770" w:rsidRPr="00312C7E">
        <w:rPr>
          <w:rFonts w:asciiTheme="minorHAnsi" w:hAnsiTheme="minorHAnsi" w:cstheme="minorHAnsi"/>
          <w:color w:val="000000" w:themeColor="text1"/>
          <w:sz w:val="24"/>
          <w:szCs w:val="24"/>
        </w:rPr>
        <w:t>.</w:t>
      </w:r>
    </w:p>
    <w:p w14:paraId="3D1E18C6" w14:textId="77777777" w:rsidR="00014FAE" w:rsidRPr="00312C7E" w:rsidRDefault="005367D1" w:rsidP="00796E44">
      <w:pPr>
        <w:pStyle w:val="ListParagraph"/>
        <w:numPr>
          <w:ilvl w:val="0"/>
          <w:numId w:val="3"/>
        </w:numPr>
        <w:rPr>
          <w:rFonts w:asciiTheme="minorHAnsi" w:hAnsiTheme="minorHAnsi" w:cstheme="minorHAnsi"/>
          <w:color w:val="000000" w:themeColor="text1"/>
          <w:sz w:val="24"/>
          <w:szCs w:val="24"/>
        </w:rPr>
      </w:pPr>
      <w:r w:rsidRPr="00312C7E">
        <w:rPr>
          <w:rFonts w:asciiTheme="minorHAnsi" w:hAnsiTheme="minorHAnsi" w:cstheme="minorHAnsi"/>
          <w:color w:val="000000" w:themeColor="text1"/>
          <w:sz w:val="24"/>
          <w:szCs w:val="24"/>
        </w:rPr>
        <w:t xml:space="preserve">Have improved their ability to think </w:t>
      </w:r>
      <w:r w:rsidR="009024F1" w:rsidRPr="00312C7E">
        <w:rPr>
          <w:rFonts w:asciiTheme="minorHAnsi" w:hAnsiTheme="minorHAnsi" w:cstheme="minorHAnsi"/>
          <w:color w:val="000000" w:themeColor="text1"/>
          <w:sz w:val="24"/>
          <w:szCs w:val="24"/>
        </w:rPr>
        <w:t xml:space="preserve">about </w:t>
      </w:r>
      <w:r w:rsidRPr="00312C7E">
        <w:rPr>
          <w:rFonts w:asciiTheme="minorHAnsi" w:hAnsiTheme="minorHAnsi" w:cstheme="minorHAnsi"/>
          <w:color w:val="000000" w:themeColor="text1"/>
          <w:sz w:val="24"/>
          <w:szCs w:val="24"/>
        </w:rPr>
        <w:t xml:space="preserve">and discuss </w:t>
      </w:r>
      <w:r w:rsidR="009024F1" w:rsidRPr="00312C7E">
        <w:rPr>
          <w:rFonts w:asciiTheme="minorHAnsi" w:hAnsiTheme="minorHAnsi" w:cstheme="minorHAnsi"/>
          <w:color w:val="000000" w:themeColor="text1"/>
          <w:sz w:val="24"/>
          <w:szCs w:val="24"/>
        </w:rPr>
        <w:t>economic processes using the concept</w:t>
      </w:r>
      <w:r w:rsidR="00D52A18" w:rsidRPr="00312C7E">
        <w:rPr>
          <w:rFonts w:asciiTheme="minorHAnsi" w:hAnsiTheme="minorHAnsi" w:cstheme="minorHAnsi"/>
          <w:color w:val="000000" w:themeColor="text1"/>
          <w:sz w:val="24"/>
          <w:szCs w:val="24"/>
        </w:rPr>
        <w:t>s</w:t>
      </w:r>
      <w:r w:rsidR="009024F1" w:rsidRPr="00312C7E">
        <w:rPr>
          <w:rFonts w:asciiTheme="minorHAnsi" w:hAnsiTheme="minorHAnsi" w:cstheme="minorHAnsi"/>
          <w:color w:val="000000" w:themeColor="text1"/>
          <w:sz w:val="24"/>
          <w:szCs w:val="24"/>
        </w:rPr>
        <w:t xml:space="preserve"> they have accumulated.</w:t>
      </w:r>
    </w:p>
    <w:p w14:paraId="46A9488F" w14:textId="77777777" w:rsidR="00C01770" w:rsidRPr="00312C7E" w:rsidRDefault="00C01770">
      <w:pPr>
        <w:pStyle w:val="Heading2"/>
        <w:rPr>
          <w:rFonts w:asciiTheme="minorHAnsi" w:hAnsiTheme="minorHAnsi" w:cstheme="minorHAnsi"/>
          <w:color w:val="000000" w:themeColor="text1"/>
          <w:szCs w:val="24"/>
        </w:rPr>
      </w:pPr>
      <w:r w:rsidRPr="00312C7E">
        <w:rPr>
          <w:rFonts w:asciiTheme="minorHAnsi" w:hAnsiTheme="minorHAnsi" w:cstheme="minorHAnsi"/>
          <w:color w:val="000000" w:themeColor="text1"/>
          <w:szCs w:val="24"/>
        </w:rPr>
        <w:t>Readings Available on LEARN</w:t>
      </w:r>
    </w:p>
    <w:p w14:paraId="67516D9D" w14:textId="77777777" w:rsidR="00C01770" w:rsidRPr="00312C7E" w:rsidRDefault="00C01770">
      <w:pPr>
        <w:spacing w:after="0"/>
        <w:rPr>
          <w:rFonts w:asciiTheme="minorHAnsi" w:hAnsiTheme="minorHAnsi" w:cstheme="minorHAnsi"/>
          <w:color w:val="000000" w:themeColor="text1"/>
          <w:sz w:val="24"/>
          <w:szCs w:val="24"/>
        </w:rPr>
      </w:pPr>
    </w:p>
    <w:p w14:paraId="39E70DCE" w14:textId="771C2B49" w:rsidR="00C01770" w:rsidRPr="00312C7E" w:rsidRDefault="005F066B" w:rsidP="005375ED">
      <w:pPr>
        <w:numPr>
          <w:ilvl w:val="0"/>
          <w:numId w:val="6"/>
        </w:numPr>
        <w:rPr>
          <w:rFonts w:asciiTheme="minorHAnsi" w:hAnsiTheme="minorHAnsi" w:cstheme="minorHAnsi"/>
          <w:color w:val="000000" w:themeColor="text1"/>
          <w:sz w:val="24"/>
          <w:szCs w:val="24"/>
        </w:rPr>
      </w:pPr>
      <w:r w:rsidRPr="00312C7E">
        <w:rPr>
          <w:rFonts w:asciiTheme="minorHAnsi" w:hAnsiTheme="minorHAnsi" w:cstheme="minorHAnsi"/>
          <w:color w:val="000000" w:themeColor="text1"/>
          <w:sz w:val="24"/>
          <w:szCs w:val="24"/>
        </w:rPr>
        <w:t>Lecture</w:t>
      </w:r>
      <w:r w:rsidR="009D38C7">
        <w:rPr>
          <w:rFonts w:asciiTheme="minorHAnsi" w:hAnsiTheme="minorHAnsi" w:cstheme="minorHAnsi"/>
          <w:color w:val="000000" w:themeColor="text1"/>
          <w:sz w:val="24"/>
          <w:szCs w:val="24"/>
        </w:rPr>
        <w:t xml:space="preserve"> videos</w:t>
      </w:r>
      <w:r w:rsidRPr="00312C7E">
        <w:rPr>
          <w:rFonts w:asciiTheme="minorHAnsi" w:hAnsiTheme="minorHAnsi" w:cstheme="minorHAnsi"/>
          <w:color w:val="000000" w:themeColor="text1"/>
          <w:sz w:val="24"/>
          <w:szCs w:val="24"/>
        </w:rPr>
        <w:t>, s</w:t>
      </w:r>
      <w:r w:rsidR="009A6022" w:rsidRPr="00312C7E">
        <w:rPr>
          <w:rFonts w:asciiTheme="minorHAnsi" w:hAnsiTheme="minorHAnsi" w:cstheme="minorHAnsi"/>
          <w:color w:val="000000" w:themeColor="text1"/>
          <w:sz w:val="24"/>
          <w:szCs w:val="24"/>
        </w:rPr>
        <w:t>eminar readings</w:t>
      </w:r>
      <w:r w:rsidR="00463A7D" w:rsidRPr="00312C7E">
        <w:rPr>
          <w:rFonts w:asciiTheme="minorHAnsi" w:hAnsiTheme="minorHAnsi" w:cstheme="minorHAnsi"/>
          <w:color w:val="000000" w:themeColor="text1"/>
          <w:sz w:val="24"/>
          <w:szCs w:val="24"/>
        </w:rPr>
        <w:t>, assignment rubrics, a</w:t>
      </w:r>
      <w:r w:rsidR="00C01770" w:rsidRPr="00312C7E">
        <w:rPr>
          <w:rFonts w:asciiTheme="minorHAnsi" w:hAnsiTheme="minorHAnsi" w:cstheme="minorHAnsi"/>
          <w:color w:val="000000" w:themeColor="text1"/>
          <w:sz w:val="24"/>
          <w:szCs w:val="24"/>
        </w:rPr>
        <w:t xml:space="preserve">nnouncements, </w:t>
      </w:r>
      <w:proofErr w:type="gramStart"/>
      <w:r w:rsidR="007D40E9" w:rsidRPr="00312C7E">
        <w:rPr>
          <w:rFonts w:asciiTheme="minorHAnsi" w:hAnsiTheme="minorHAnsi" w:cstheme="minorHAnsi"/>
          <w:color w:val="000000" w:themeColor="text1"/>
          <w:sz w:val="24"/>
          <w:szCs w:val="24"/>
        </w:rPr>
        <w:t>news</w:t>
      </w:r>
      <w:proofErr w:type="gramEnd"/>
      <w:r w:rsidR="007D40E9" w:rsidRPr="00312C7E">
        <w:rPr>
          <w:rFonts w:asciiTheme="minorHAnsi" w:hAnsiTheme="minorHAnsi" w:cstheme="minorHAnsi"/>
          <w:color w:val="000000" w:themeColor="text1"/>
          <w:sz w:val="24"/>
          <w:szCs w:val="24"/>
        </w:rPr>
        <w:t xml:space="preserve"> and useful links</w:t>
      </w:r>
      <w:r w:rsidR="00C01770" w:rsidRPr="00312C7E">
        <w:rPr>
          <w:rFonts w:asciiTheme="minorHAnsi" w:hAnsiTheme="minorHAnsi" w:cstheme="minorHAnsi"/>
          <w:color w:val="000000" w:themeColor="text1"/>
          <w:sz w:val="24"/>
          <w:szCs w:val="24"/>
        </w:rPr>
        <w:t>.</w:t>
      </w:r>
    </w:p>
    <w:p w14:paraId="700975A5" w14:textId="77777777" w:rsidR="00014B01" w:rsidRPr="00312C7E" w:rsidRDefault="00014B01" w:rsidP="00014B01">
      <w:pPr>
        <w:pStyle w:val="Heading2"/>
        <w:rPr>
          <w:rFonts w:asciiTheme="minorHAnsi" w:hAnsiTheme="minorHAnsi" w:cstheme="minorHAnsi"/>
          <w:color w:val="000000" w:themeColor="text1"/>
          <w:szCs w:val="24"/>
        </w:rPr>
      </w:pPr>
      <w:r w:rsidRPr="00312C7E">
        <w:rPr>
          <w:rFonts w:asciiTheme="minorHAnsi" w:hAnsiTheme="minorHAnsi" w:cstheme="minorHAnsi"/>
          <w:color w:val="000000" w:themeColor="text1"/>
          <w:szCs w:val="24"/>
        </w:rPr>
        <w:t>Course Requirements and Assessment</w:t>
      </w:r>
    </w:p>
    <w:p w14:paraId="35F324AB" w14:textId="77777777" w:rsidR="00F16CAC" w:rsidRPr="00312C7E" w:rsidRDefault="00F16CAC" w:rsidP="00F16CAC">
      <w:pPr>
        <w:spacing w:after="0"/>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95"/>
        <w:gridCol w:w="86"/>
        <w:gridCol w:w="3827"/>
        <w:gridCol w:w="1307"/>
      </w:tblGrid>
      <w:tr w:rsidR="00F16CAC" w:rsidRPr="00312C7E" w14:paraId="36A36869" w14:textId="77777777" w:rsidTr="00F07443">
        <w:trPr>
          <w:cantSplit/>
          <w:tblHeader/>
        </w:trPr>
        <w:tc>
          <w:tcPr>
            <w:tcW w:w="3595" w:type="dxa"/>
            <w:vAlign w:val="center"/>
          </w:tcPr>
          <w:p w14:paraId="4BD272FC" w14:textId="77777777" w:rsidR="00F16CAC" w:rsidRPr="00312C7E" w:rsidRDefault="00F16CAC" w:rsidP="00F07443">
            <w:pPr>
              <w:spacing w:before="120" w:after="120" w:line="240" w:lineRule="auto"/>
              <w:jc w:val="center"/>
              <w:rPr>
                <w:rFonts w:asciiTheme="minorHAnsi" w:hAnsiTheme="minorHAnsi" w:cstheme="minorHAnsi"/>
                <w:b/>
                <w:sz w:val="24"/>
                <w:szCs w:val="24"/>
              </w:rPr>
            </w:pPr>
            <w:r w:rsidRPr="00312C7E">
              <w:rPr>
                <w:rFonts w:asciiTheme="minorHAnsi" w:hAnsiTheme="minorHAnsi" w:cstheme="minorHAnsi"/>
                <w:b/>
                <w:sz w:val="24"/>
                <w:szCs w:val="24"/>
              </w:rPr>
              <w:t>Assessment</w:t>
            </w:r>
          </w:p>
        </w:tc>
        <w:tc>
          <w:tcPr>
            <w:tcW w:w="3913" w:type="dxa"/>
            <w:gridSpan w:val="2"/>
            <w:vAlign w:val="center"/>
          </w:tcPr>
          <w:p w14:paraId="63921698" w14:textId="77777777" w:rsidR="00F16CAC" w:rsidRPr="00312C7E" w:rsidRDefault="00F16CAC" w:rsidP="00F07443">
            <w:pPr>
              <w:spacing w:before="120" w:after="120" w:line="240" w:lineRule="auto"/>
              <w:jc w:val="center"/>
              <w:rPr>
                <w:rFonts w:asciiTheme="minorHAnsi" w:hAnsiTheme="minorHAnsi" w:cstheme="minorHAnsi"/>
                <w:b/>
                <w:sz w:val="24"/>
                <w:szCs w:val="24"/>
              </w:rPr>
            </w:pPr>
            <w:r w:rsidRPr="00312C7E">
              <w:rPr>
                <w:rFonts w:asciiTheme="minorHAnsi" w:hAnsiTheme="minorHAnsi" w:cstheme="minorHAnsi"/>
                <w:b/>
                <w:sz w:val="24"/>
                <w:szCs w:val="24"/>
              </w:rPr>
              <w:t>Date of Evaluation</w:t>
            </w:r>
          </w:p>
        </w:tc>
        <w:tc>
          <w:tcPr>
            <w:tcW w:w="1307" w:type="dxa"/>
            <w:vAlign w:val="center"/>
          </w:tcPr>
          <w:p w14:paraId="7679B861" w14:textId="77777777" w:rsidR="00F16CAC" w:rsidRPr="00312C7E" w:rsidRDefault="00F16CAC" w:rsidP="00F07443">
            <w:pPr>
              <w:spacing w:before="120" w:after="120" w:line="240" w:lineRule="auto"/>
              <w:jc w:val="center"/>
              <w:rPr>
                <w:rFonts w:asciiTheme="minorHAnsi" w:hAnsiTheme="minorHAnsi" w:cstheme="minorHAnsi"/>
                <w:b/>
                <w:sz w:val="24"/>
                <w:szCs w:val="24"/>
              </w:rPr>
            </w:pPr>
            <w:r w:rsidRPr="00312C7E">
              <w:rPr>
                <w:rFonts w:asciiTheme="minorHAnsi" w:hAnsiTheme="minorHAnsi" w:cstheme="minorHAnsi"/>
                <w:b/>
                <w:sz w:val="24"/>
                <w:szCs w:val="24"/>
              </w:rPr>
              <w:t>Weighting</w:t>
            </w:r>
          </w:p>
        </w:tc>
      </w:tr>
      <w:tr w:rsidR="003E3D11" w:rsidRPr="00312C7E" w14:paraId="52EFF36D" w14:textId="77777777" w:rsidTr="00F07443">
        <w:tc>
          <w:tcPr>
            <w:tcW w:w="8815" w:type="dxa"/>
            <w:gridSpan w:val="4"/>
            <w:vAlign w:val="center"/>
          </w:tcPr>
          <w:p w14:paraId="35E951B2" w14:textId="77777777" w:rsidR="003E3D11" w:rsidRPr="00312C7E" w:rsidRDefault="00F07443" w:rsidP="00F07443">
            <w:pPr>
              <w:spacing w:before="120" w:after="120"/>
              <w:jc w:val="center"/>
              <w:rPr>
                <w:rFonts w:asciiTheme="minorHAnsi" w:hAnsiTheme="minorHAnsi" w:cstheme="minorHAnsi"/>
                <w:i/>
                <w:iCs/>
                <w:color w:val="000000"/>
                <w:sz w:val="24"/>
                <w:szCs w:val="24"/>
              </w:rPr>
            </w:pPr>
            <w:r w:rsidRPr="00312C7E">
              <w:rPr>
                <w:rFonts w:asciiTheme="minorHAnsi" w:hAnsiTheme="minorHAnsi" w:cstheme="minorHAnsi"/>
                <w:i/>
                <w:iCs/>
                <w:color w:val="000000"/>
                <w:sz w:val="24"/>
                <w:szCs w:val="24"/>
              </w:rPr>
              <w:t>Introduction</w:t>
            </w:r>
          </w:p>
        </w:tc>
      </w:tr>
      <w:tr w:rsidR="003E3D11" w:rsidRPr="00312C7E" w14:paraId="23322AA6" w14:textId="77777777" w:rsidTr="00F07443">
        <w:tc>
          <w:tcPr>
            <w:tcW w:w="3681" w:type="dxa"/>
            <w:gridSpan w:val="2"/>
            <w:vAlign w:val="center"/>
          </w:tcPr>
          <w:p w14:paraId="5A5A8DAA" w14:textId="69D6C54C" w:rsidR="003E3D11" w:rsidRPr="00312C7E" w:rsidRDefault="00D25184" w:rsidP="00F07443">
            <w:pPr>
              <w:spacing w:before="120" w:after="120"/>
              <w:jc w:val="center"/>
              <w:rPr>
                <w:rFonts w:asciiTheme="minorHAnsi" w:hAnsiTheme="minorHAnsi" w:cstheme="minorHAnsi"/>
                <w:color w:val="000000"/>
                <w:sz w:val="24"/>
                <w:szCs w:val="24"/>
              </w:rPr>
            </w:pPr>
            <w:r w:rsidRPr="00312C7E">
              <w:rPr>
                <w:rFonts w:asciiTheme="minorHAnsi" w:hAnsiTheme="minorHAnsi" w:cstheme="minorHAnsi"/>
                <w:color w:val="000000"/>
                <w:sz w:val="24"/>
                <w:szCs w:val="24"/>
              </w:rPr>
              <w:t>Take-home exam</w:t>
            </w:r>
          </w:p>
        </w:tc>
        <w:tc>
          <w:tcPr>
            <w:tcW w:w="3827" w:type="dxa"/>
            <w:vAlign w:val="center"/>
          </w:tcPr>
          <w:p w14:paraId="5EF99044" w14:textId="6FF3C030" w:rsidR="003E3D11" w:rsidRPr="00312C7E" w:rsidRDefault="0026608D" w:rsidP="00F07443">
            <w:pPr>
              <w:spacing w:before="120" w:after="120"/>
              <w:jc w:val="center"/>
              <w:rPr>
                <w:rFonts w:asciiTheme="minorHAnsi" w:hAnsiTheme="minorHAnsi" w:cstheme="minorHAnsi"/>
                <w:color w:val="000000"/>
                <w:sz w:val="24"/>
                <w:szCs w:val="24"/>
              </w:rPr>
            </w:pPr>
            <w:r w:rsidRPr="00312C7E">
              <w:rPr>
                <w:rFonts w:asciiTheme="minorHAnsi" w:hAnsiTheme="minorHAnsi" w:cstheme="minorHAnsi"/>
                <w:color w:val="000000"/>
                <w:sz w:val="24"/>
                <w:szCs w:val="24"/>
              </w:rPr>
              <w:t>Friday, January 21</w:t>
            </w:r>
            <w:r w:rsidRPr="00312C7E">
              <w:rPr>
                <w:rFonts w:asciiTheme="minorHAnsi" w:hAnsiTheme="minorHAnsi" w:cstheme="minorHAnsi"/>
                <w:color w:val="000000"/>
                <w:sz w:val="24"/>
                <w:szCs w:val="24"/>
                <w:vertAlign w:val="superscript"/>
              </w:rPr>
              <w:t>st</w:t>
            </w:r>
            <w:r w:rsidRPr="00312C7E">
              <w:rPr>
                <w:rFonts w:asciiTheme="minorHAnsi" w:hAnsiTheme="minorHAnsi" w:cstheme="minorHAnsi"/>
                <w:color w:val="000000"/>
                <w:sz w:val="24"/>
                <w:szCs w:val="24"/>
              </w:rPr>
              <w:t xml:space="preserve"> </w:t>
            </w:r>
          </w:p>
        </w:tc>
        <w:tc>
          <w:tcPr>
            <w:tcW w:w="1307" w:type="dxa"/>
            <w:vAlign w:val="center"/>
          </w:tcPr>
          <w:p w14:paraId="272074EB" w14:textId="50BE33D3" w:rsidR="003E3D11" w:rsidRPr="00312C7E" w:rsidRDefault="00D25184" w:rsidP="00F07443">
            <w:pPr>
              <w:spacing w:before="120" w:after="120"/>
              <w:jc w:val="center"/>
              <w:rPr>
                <w:rFonts w:asciiTheme="minorHAnsi" w:hAnsiTheme="minorHAnsi" w:cstheme="minorHAnsi"/>
                <w:color w:val="000000"/>
                <w:sz w:val="24"/>
                <w:szCs w:val="24"/>
              </w:rPr>
            </w:pPr>
            <w:r w:rsidRPr="00312C7E">
              <w:rPr>
                <w:rFonts w:asciiTheme="minorHAnsi" w:hAnsiTheme="minorHAnsi" w:cstheme="minorHAnsi"/>
                <w:color w:val="000000"/>
                <w:sz w:val="24"/>
                <w:szCs w:val="24"/>
              </w:rPr>
              <w:t>10</w:t>
            </w:r>
            <w:r w:rsidR="003E3D11" w:rsidRPr="00312C7E">
              <w:rPr>
                <w:rFonts w:asciiTheme="minorHAnsi" w:hAnsiTheme="minorHAnsi" w:cstheme="minorHAnsi"/>
                <w:color w:val="000000"/>
                <w:sz w:val="24"/>
                <w:szCs w:val="24"/>
              </w:rPr>
              <w:t>%</w:t>
            </w:r>
          </w:p>
        </w:tc>
      </w:tr>
      <w:tr w:rsidR="00F16CAC" w:rsidRPr="00312C7E" w14:paraId="52344910" w14:textId="77777777" w:rsidTr="00F07443">
        <w:tc>
          <w:tcPr>
            <w:tcW w:w="8815" w:type="dxa"/>
            <w:gridSpan w:val="4"/>
            <w:vAlign w:val="center"/>
          </w:tcPr>
          <w:p w14:paraId="0E0ADFB1" w14:textId="661F6003" w:rsidR="003F594F" w:rsidRPr="00312C7E" w:rsidRDefault="000A6ADF" w:rsidP="00F07443">
            <w:pPr>
              <w:spacing w:before="120" w:after="120" w:line="240" w:lineRule="auto"/>
              <w:jc w:val="center"/>
              <w:rPr>
                <w:rFonts w:asciiTheme="minorHAnsi" w:hAnsiTheme="minorHAnsi" w:cstheme="minorHAnsi"/>
                <w:i/>
                <w:iCs/>
                <w:sz w:val="24"/>
                <w:szCs w:val="24"/>
              </w:rPr>
            </w:pPr>
            <w:r w:rsidRPr="00312C7E">
              <w:rPr>
                <w:rFonts w:asciiTheme="minorHAnsi" w:hAnsiTheme="minorHAnsi" w:cstheme="minorHAnsi"/>
                <w:i/>
                <w:iCs/>
                <w:sz w:val="24"/>
                <w:szCs w:val="24"/>
              </w:rPr>
              <w:t>Seminar discussions</w:t>
            </w:r>
          </w:p>
        </w:tc>
      </w:tr>
      <w:tr w:rsidR="00173CF6" w:rsidRPr="00312C7E" w14:paraId="24D7F6AE" w14:textId="77777777" w:rsidTr="00F07443">
        <w:tc>
          <w:tcPr>
            <w:tcW w:w="3595" w:type="dxa"/>
            <w:vAlign w:val="center"/>
          </w:tcPr>
          <w:p w14:paraId="3AE3DAC2" w14:textId="7AC37300" w:rsidR="00173CF6" w:rsidRPr="00312C7E" w:rsidRDefault="000A6ADF" w:rsidP="00D52A18">
            <w:pPr>
              <w:spacing w:before="120" w:after="120" w:line="240" w:lineRule="auto"/>
              <w:jc w:val="center"/>
              <w:rPr>
                <w:rFonts w:asciiTheme="minorHAnsi" w:hAnsiTheme="minorHAnsi" w:cstheme="minorHAnsi"/>
                <w:color w:val="000000"/>
                <w:sz w:val="24"/>
                <w:szCs w:val="24"/>
              </w:rPr>
            </w:pPr>
            <w:r w:rsidRPr="00312C7E">
              <w:rPr>
                <w:rFonts w:asciiTheme="minorHAnsi" w:hAnsiTheme="minorHAnsi" w:cstheme="minorHAnsi"/>
                <w:color w:val="000000"/>
                <w:sz w:val="24"/>
                <w:szCs w:val="24"/>
              </w:rPr>
              <w:t>Seminar participation</w:t>
            </w:r>
          </w:p>
        </w:tc>
        <w:tc>
          <w:tcPr>
            <w:tcW w:w="3913" w:type="dxa"/>
            <w:gridSpan w:val="2"/>
            <w:vAlign w:val="center"/>
          </w:tcPr>
          <w:p w14:paraId="524C0630" w14:textId="484805BA" w:rsidR="00173CF6" w:rsidRPr="00312C7E" w:rsidRDefault="000A6ADF" w:rsidP="00F07443">
            <w:pPr>
              <w:spacing w:before="120" w:after="120"/>
              <w:jc w:val="center"/>
              <w:rPr>
                <w:rFonts w:asciiTheme="minorHAnsi" w:hAnsiTheme="minorHAnsi" w:cstheme="minorHAnsi"/>
                <w:color w:val="000000"/>
                <w:sz w:val="24"/>
                <w:szCs w:val="24"/>
              </w:rPr>
            </w:pPr>
            <w:r w:rsidRPr="00312C7E">
              <w:rPr>
                <w:rFonts w:asciiTheme="minorHAnsi" w:hAnsiTheme="minorHAnsi" w:cstheme="minorHAnsi"/>
                <w:color w:val="000000"/>
                <w:sz w:val="24"/>
                <w:szCs w:val="24"/>
              </w:rPr>
              <w:t xml:space="preserve">10 meetings </w:t>
            </w:r>
          </w:p>
        </w:tc>
        <w:tc>
          <w:tcPr>
            <w:tcW w:w="1307" w:type="dxa"/>
            <w:vAlign w:val="center"/>
          </w:tcPr>
          <w:p w14:paraId="499644BE" w14:textId="68425511" w:rsidR="00173CF6" w:rsidRPr="00312C7E" w:rsidRDefault="002E0A2D" w:rsidP="00F07443">
            <w:pPr>
              <w:spacing w:before="120" w:after="120"/>
              <w:jc w:val="center"/>
              <w:rPr>
                <w:rFonts w:asciiTheme="minorHAnsi" w:hAnsiTheme="minorHAnsi" w:cstheme="minorHAnsi"/>
                <w:color w:val="000000"/>
                <w:sz w:val="24"/>
                <w:szCs w:val="24"/>
              </w:rPr>
            </w:pPr>
            <w:r w:rsidRPr="00312C7E">
              <w:rPr>
                <w:rFonts w:asciiTheme="minorHAnsi" w:hAnsiTheme="minorHAnsi" w:cstheme="minorHAnsi"/>
                <w:color w:val="000000"/>
                <w:sz w:val="24"/>
                <w:szCs w:val="24"/>
              </w:rPr>
              <w:t>30</w:t>
            </w:r>
            <w:r w:rsidR="003F594F" w:rsidRPr="00312C7E">
              <w:rPr>
                <w:rFonts w:asciiTheme="minorHAnsi" w:hAnsiTheme="minorHAnsi" w:cstheme="minorHAnsi"/>
                <w:color w:val="000000"/>
                <w:sz w:val="24"/>
                <w:szCs w:val="24"/>
              </w:rPr>
              <w:t>%</w:t>
            </w:r>
          </w:p>
        </w:tc>
      </w:tr>
      <w:tr w:rsidR="00F16CAC" w:rsidRPr="00312C7E" w14:paraId="1DCE2278" w14:textId="77777777" w:rsidTr="00F07443">
        <w:tc>
          <w:tcPr>
            <w:tcW w:w="8815" w:type="dxa"/>
            <w:gridSpan w:val="4"/>
            <w:vAlign w:val="center"/>
          </w:tcPr>
          <w:p w14:paraId="4F5227CF" w14:textId="70A94C3E" w:rsidR="00C4694D" w:rsidRPr="00312C7E" w:rsidRDefault="00174DD0" w:rsidP="00F07443">
            <w:pPr>
              <w:spacing w:before="120" w:after="120" w:line="240" w:lineRule="auto"/>
              <w:jc w:val="center"/>
              <w:rPr>
                <w:rFonts w:asciiTheme="minorHAnsi" w:hAnsiTheme="minorHAnsi" w:cstheme="minorHAnsi"/>
                <w:i/>
                <w:iCs/>
                <w:sz w:val="24"/>
                <w:szCs w:val="24"/>
              </w:rPr>
            </w:pPr>
            <w:r w:rsidRPr="00312C7E">
              <w:rPr>
                <w:rFonts w:asciiTheme="minorHAnsi" w:hAnsiTheme="minorHAnsi" w:cstheme="minorHAnsi"/>
                <w:i/>
                <w:iCs/>
                <w:sz w:val="24"/>
                <w:szCs w:val="24"/>
              </w:rPr>
              <w:t xml:space="preserve">Student </w:t>
            </w:r>
            <w:r w:rsidR="0026608D" w:rsidRPr="00312C7E">
              <w:rPr>
                <w:rFonts w:asciiTheme="minorHAnsi" w:hAnsiTheme="minorHAnsi" w:cstheme="minorHAnsi"/>
                <w:i/>
                <w:iCs/>
                <w:sz w:val="24"/>
                <w:szCs w:val="24"/>
              </w:rPr>
              <w:t>Essays</w:t>
            </w:r>
          </w:p>
        </w:tc>
      </w:tr>
      <w:tr w:rsidR="00F16CAC" w:rsidRPr="00312C7E" w14:paraId="02A6C94F" w14:textId="77777777" w:rsidTr="00F07443">
        <w:tc>
          <w:tcPr>
            <w:tcW w:w="3595" w:type="dxa"/>
            <w:vAlign w:val="center"/>
          </w:tcPr>
          <w:p w14:paraId="080D0926" w14:textId="77777777" w:rsidR="00F16CAC" w:rsidRPr="00312C7E" w:rsidRDefault="00F16CAC" w:rsidP="00F07443">
            <w:pPr>
              <w:spacing w:before="120" w:after="120" w:line="240" w:lineRule="auto"/>
              <w:jc w:val="center"/>
              <w:rPr>
                <w:rFonts w:asciiTheme="minorHAnsi" w:hAnsiTheme="minorHAnsi" w:cstheme="minorHAnsi"/>
                <w:sz w:val="24"/>
                <w:szCs w:val="24"/>
              </w:rPr>
            </w:pPr>
            <w:r w:rsidRPr="00312C7E">
              <w:rPr>
                <w:rFonts w:asciiTheme="minorHAnsi" w:hAnsiTheme="minorHAnsi" w:cstheme="minorHAnsi"/>
                <w:sz w:val="24"/>
                <w:szCs w:val="24"/>
              </w:rPr>
              <w:t xml:space="preserve">Empire and </w:t>
            </w:r>
            <w:r w:rsidR="00B22C97" w:rsidRPr="00312C7E">
              <w:rPr>
                <w:rFonts w:asciiTheme="minorHAnsi" w:hAnsiTheme="minorHAnsi" w:cstheme="minorHAnsi"/>
                <w:sz w:val="24"/>
                <w:szCs w:val="24"/>
              </w:rPr>
              <w:t>Settler Communities</w:t>
            </w:r>
          </w:p>
        </w:tc>
        <w:tc>
          <w:tcPr>
            <w:tcW w:w="3913" w:type="dxa"/>
            <w:gridSpan w:val="2"/>
            <w:vAlign w:val="center"/>
          </w:tcPr>
          <w:p w14:paraId="7724A914" w14:textId="1C7D576C" w:rsidR="00F16CAC" w:rsidRPr="00312C7E" w:rsidRDefault="0026608D" w:rsidP="00F07443">
            <w:pPr>
              <w:spacing w:before="120" w:after="120"/>
              <w:jc w:val="center"/>
              <w:rPr>
                <w:rFonts w:asciiTheme="minorHAnsi" w:hAnsiTheme="minorHAnsi" w:cstheme="minorHAnsi"/>
                <w:sz w:val="24"/>
                <w:szCs w:val="24"/>
              </w:rPr>
            </w:pPr>
            <w:r w:rsidRPr="00312C7E">
              <w:rPr>
                <w:rFonts w:asciiTheme="minorHAnsi" w:hAnsiTheme="minorHAnsi" w:cstheme="minorHAnsi"/>
                <w:sz w:val="24"/>
                <w:szCs w:val="24"/>
              </w:rPr>
              <w:t>Monday, February 14</w:t>
            </w:r>
            <w:r w:rsidRPr="00312C7E">
              <w:rPr>
                <w:rFonts w:asciiTheme="minorHAnsi" w:hAnsiTheme="minorHAnsi" w:cstheme="minorHAnsi"/>
                <w:sz w:val="24"/>
                <w:szCs w:val="24"/>
                <w:vertAlign w:val="superscript"/>
              </w:rPr>
              <w:t>th</w:t>
            </w:r>
            <w:r w:rsidRPr="00312C7E">
              <w:rPr>
                <w:rFonts w:asciiTheme="minorHAnsi" w:hAnsiTheme="minorHAnsi" w:cstheme="minorHAnsi"/>
                <w:sz w:val="24"/>
                <w:szCs w:val="24"/>
              </w:rPr>
              <w:t xml:space="preserve"> </w:t>
            </w:r>
          </w:p>
        </w:tc>
        <w:tc>
          <w:tcPr>
            <w:tcW w:w="1307" w:type="dxa"/>
            <w:vAlign w:val="center"/>
          </w:tcPr>
          <w:p w14:paraId="54775FE5" w14:textId="77777777" w:rsidR="00F16CAC" w:rsidRPr="00312C7E" w:rsidRDefault="00DB280A" w:rsidP="00F07443">
            <w:pPr>
              <w:spacing w:before="120" w:after="120" w:line="240" w:lineRule="auto"/>
              <w:jc w:val="center"/>
              <w:rPr>
                <w:rFonts w:asciiTheme="minorHAnsi" w:hAnsiTheme="minorHAnsi" w:cstheme="minorHAnsi"/>
                <w:sz w:val="24"/>
                <w:szCs w:val="24"/>
              </w:rPr>
            </w:pPr>
            <w:r w:rsidRPr="00312C7E">
              <w:rPr>
                <w:rFonts w:asciiTheme="minorHAnsi" w:hAnsiTheme="minorHAnsi" w:cstheme="minorHAnsi"/>
                <w:sz w:val="24"/>
                <w:szCs w:val="24"/>
              </w:rPr>
              <w:t>20</w:t>
            </w:r>
            <w:r w:rsidR="00F16CAC" w:rsidRPr="00312C7E">
              <w:rPr>
                <w:rFonts w:asciiTheme="minorHAnsi" w:hAnsiTheme="minorHAnsi" w:cstheme="minorHAnsi"/>
                <w:sz w:val="24"/>
                <w:szCs w:val="24"/>
              </w:rPr>
              <w:t>%</w:t>
            </w:r>
          </w:p>
        </w:tc>
      </w:tr>
      <w:tr w:rsidR="00F16CAC" w:rsidRPr="00312C7E" w14:paraId="4F924DD7" w14:textId="77777777" w:rsidTr="00F07443">
        <w:tc>
          <w:tcPr>
            <w:tcW w:w="3595" w:type="dxa"/>
            <w:vAlign w:val="center"/>
          </w:tcPr>
          <w:p w14:paraId="53858B81" w14:textId="0EB5908D" w:rsidR="00F16CAC" w:rsidRPr="00312C7E" w:rsidRDefault="000A6ADF" w:rsidP="00F07443">
            <w:pPr>
              <w:spacing w:before="120" w:after="120" w:line="240" w:lineRule="auto"/>
              <w:jc w:val="center"/>
              <w:rPr>
                <w:rFonts w:asciiTheme="minorHAnsi" w:hAnsiTheme="minorHAnsi" w:cstheme="minorHAnsi"/>
                <w:sz w:val="24"/>
                <w:szCs w:val="24"/>
              </w:rPr>
            </w:pPr>
            <w:r w:rsidRPr="00312C7E">
              <w:rPr>
                <w:rFonts w:asciiTheme="minorHAnsi" w:hAnsiTheme="minorHAnsi" w:cstheme="minorHAnsi"/>
                <w:sz w:val="24"/>
                <w:szCs w:val="24"/>
              </w:rPr>
              <w:t xml:space="preserve">Six Nations Land </w:t>
            </w:r>
          </w:p>
        </w:tc>
        <w:tc>
          <w:tcPr>
            <w:tcW w:w="3913" w:type="dxa"/>
            <w:gridSpan w:val="2"/>
            <w:vAlign w:val="center"/>
          </w:tcPr>
          <w:p w14:paraId="4545A95C" w14:textId="5DEE94A5" w:rsidR="00F16CAC" w:rsidRPr="00312C7E" w:rsidRDefault="0026608D" w:rsidP="00F07443">
            <w:pPr>
              <w:spacing w:before="120" w:after="120" w:line="240" w:lineRule="auto"/>
              <w:jc w:val="center"/>
              <w:rPr>
                <w:rFonts w:asciiTheme="minorHAnsi" w:hAnsiTheme="minorHAnsi" w:cstheme="minorHAnsi"/>
                <w:sz w:val="24"/>
                <w:szCs w:val="24"/>
              </w:rPr>
            </w:pPr>
            <w:r w:rsidRPr="00312C7E">
              <w:rPr>
                <w:rFonts w:asciiTheme="minorHAnsi" w:hAnsiTheme="minorHAnsi" w:cstheme="minorHAnsi"/>
                <w:sz w:val="24"/>
                <w:szCs w:val="24"/>
              </w:rPr>
              <w:t>Monday, March 21</w:t>
            </w:r>
            <w:r w:rsidRPr="00312C7E">
              <w:rPr>
                <w:rFonts w:asciiTheme="minorHAnsi" w:hAnsiTheme="minorHAnsi" w:cstheme="minorHAnsi"/>
                <w:sz w:val="24"/>
                <w:szCs w:val="24"/>
                <w:vertAlign w:val="superscript"/>
              </w:rPr>
              <w:t>st</w:t>
            </w:r>
            <w:r w:rsidRPr="00312C7E">
              <w:rPr>
                <w:rFonts w:asciiTheme="minorHAnsi" w:hAnsiTheme="minorHAnsi" w:cstheme="minorHAnsi"/>
                <w:sz w:val="24"/>
                <w:szCs w:val="24"/>
              </w:rPr>
              <w:t xml:space="preserve"> </w:t>
            </w:r>
          </w:p>
        </w:tc>
        <w:tc>
          <w:tcPr>
            <w:tcW w:w="1307" w:type="dxa"/>
            <w:vAlign w:val="center"/>
          </w:tcPr>
          <w:p w14:paraId="1C7F0292" w14:textId="7E6D5343" w:rsidR="00F16CAC" w:rsidRPr="00312C7E" w:rsidRDefault="00D25184" w:rsidP="00F07443">
            <w:pPr>
              <w:spacing w:before="120" w:after="120" w:line="240" w:lineRule="auto"/>
              <w:jc w:val="center"/>
              <w:rPr>
                <w:rFonts w:asciiTheme="minorHAnsi" w:hAnsiTheme="minorHAnsi" w:cstheme="minorHAnsi"/>
                <w:sz w:val="24"/>
                <w:szCs w:val="24"/>
              </w:rPr>
            </w:pPr>
            <w:r w:rsidRPr="00312C7E">
              <w:rPr>
                <w:rFonts w:asciiTheme="minorHAnsi" w:hAnsiTheme="minorHAnsi" w:cstheme="minorHAnsi"/>
                <w:sz w:val="24"/>
                <w:szCs w:val="24"/>
              </w:rPr>
              <w:t>2</w:t>
            </w:r>
            <w:r w:rsidR="002E0A2D" w:rsidRPr="00312C7E">
              <w:rPr>
                <w:rFonts w:asciiTheme="minorHAnsi" w:hAnsiTheme="minorHAnsi" w:cstheme="minorHAnsi"/>
                <w:sz w:val="24"/>
                <w:szCs w:val="24"/>
              </w:rPr>
              <w:t>0</w:t>
            </w:r>
            <w:r w:rsidR="00F16CAC" w:rsidRPr="00312C7E">
              <w:rPr>
                <w:rFonts w:asciiTheme="minorHAnsi" w:hAnsiTheme="minorHAnsi" w:cstheme="minorHAnsi"/>
                <w:sz w:val="24"/>
                <w:szCs w:val="24"/>
              </w:rPr>
              <w:t>%</w:t>
            </w:r>
          </w:p>
        </w:tc>
      </w:tr>
      <w:tr w:rsidR="00F16CAC" w:rsidRPr="00312C7E" w14:paraId="2B35F225" w14:textId="77777777" w:rsidTr="00F07443">
        <w:trPr>
          <w:trHeight w:val="170"/>
        </w:trPr>
        <w:tc>
          <w:tcPr>
            <w:tcW w:w="3595" w:type="dxa"/>
            <w:vAlign w:val="center"/>
          </w:tcPr>
          <w:p w14:paraId="3AC110CA" w14:textId="43AD489D" w:rsidR="00F16CAC" w:rsidRPr="00312C7E" w:rsidRDefault="000A6ADF" w:rsidP="00F07443">
            <w:pPr>
              <w:spacing w:before="120" w:after="120" w:line="240" w:lineRule="auto"/>
              <w:jc w:val="center"/>
              <w:rPr>
                <w:rFonts w:asciiTheme="minorHAnsi" w:hAnsiTheme="minorHAnsi" w:cstheme="minorHAnsi"/>
                <w:sz w:val="24"/>
                <w:szCs w:val="24"/>
              </w:rPr>
            </w:pPr>
            <w:r w:rsidRPr="00312C7E">
              <w:rPr>
                <w:rFonts w:asciiTheme="minorHAnsi" w:hAnsiTheme="minorHAnsi" w:cstheme="minorHAnsi"/>
                <w:sz w:val="24"/>
                <w:szCs w:val="24"/>
              </w:rPr>
              <w:t xml:space="preserve">State, </w:t>
            </w:r>
            <w:r w:rsidR="005F066B" w:rsidRPr="00312C7E">
              <w:rPr>
                <w:rFonts w:asciiTheme="minorHAnsi" w:hAnsiTheme="minorHAnsi" w:cstheme="minorHAnsi"/>
                <w:sz w:val="24"/>
                <w:szCs w:val="24"/>
              </w:rPr>
              <w:t>Finance and Corporate Form</w:t>
            </w:r>
          </w:p>
        </w:tc>
        <w:tc>
          <w:tcPr>
            <w:tcW w:w="3913" w:type="dxa"/>
            <w:gridSpan w:val="2"/>
            <w:vAlign w:val="center"/>
          </w:tcPr>
          <w:p w14:paraId="1BADED80" w14:textId="1D2E1DDA" w:rsidR="00F16CAC" w:rsidRPr="00312C7E" w:rsidRDefault="00FE777D" w:rsidP="00F07443">
            <w:pPr>
              <w:spacing w:before="120" w:after="120"/>
              <w:jc w:val="center"/>
              <w:rPr>
                <w:rFonts w:asciiTheme="minorHAnsi" w:hAnsiTheme="minorHAnsi" w:cstheme="minorHAnsi"/>
                <w:sz w:val="24"/>
                <w:szCs w:val="24"/>
              </w:rPr>
            </w:pPr>
            <w:r w:rsidRPr="00312C7E">
              <w:rPr>
                <w:rFonts w:asciiTheme="minorHAnsi" w:hAnsiTheme="minorHAnsi" w:cstheme="minorHAnsi"/>
                <w:sz w:val="24"/>
                <w:szCs w:val="24"/>
              </w:rPr>
              <w:t>Fri</w:t>
            </w:r>
            <w:r w:rsidR="0026608D" w:rsidRPr="00312C7E">
              <w:rPr>
                <w:rFonts w:asciiTheme="minorHAnsi" w:hAnsiTheme="minorHAnsi" w:cstheme="minorHAnsi"/>
                <w:sz w:val="24"/>
                <w:szCs w:val="24"/>
              </w:rPr>
              <w:t xml:space="preserve">day, April </w:t>
            </w:r>
            <w:r w:rsidRPr="00312C7E">
              <w:rPr>
                <w:rFonts w:asciiTheme="minorHAnsi" w:hAnsiTheme="minorHAnsi" w:cstheme="minorHAnsi"/>
                <w:sz w:val="24"/>
                <w:szCs w:val="24"/>
              </w:rPr>
              <w:t>8</w:t>
            </w:r>
            <w:r w:rsidR="0026608D" w:rsidRPr="00312C7E">
              <w:rPr>
                <w:rFonts w:asciiTheme="minorHAnsi" w:hAnsiTheme="minorHAnsi" w:cstheme="minorHAnsi"/>
                <w:sz w:val="24"/>
                <w:szCs w:val="24"/>
                <w:vertAlign w:val="superscript"/>
              </w:rPr>
              <w:t>th</w:t>
            </w:r>
            <w:r w:rsidR="0026608D" w:rsidRPr="00312C7E">
              <w:rPr>
                <w:rFonts w:asciiTheme="minorHAnsi" w:hAnsiTheme="minorHAnsi" w:cstheme="minorHAnsi"/>
                <w:sz w:val="24"/>
                <w:szCs w:val="24"/>
              </w:rPr>
              <w:t xml:space="preserve"> </w:t>
            </w:r>
          </w:p>
        </w:tc>
        <w:tc>
          <w:tcPr>
            <w:tcW w:w="1307" w:type="dxa"/>
            <w:vAlign w:val="center"/>
          </w:tcPr>
          <w:p w14:paraId="7A7D125A" w14:textId="77777777" w:rsidR="00F16CAC" w:rsidRPr="00312C7E" w:rsidRDefault="000C00DB" w:rsidP="00F07443">
            <w:pPr>
              <w:spacing w:before="120" w:after="120" w:line="240" w:lineRule="auto"/>
              <w:jc w:val="center"/>
              <w:rPr>
                <w:rFonts w:asciiTheme="minorHAnsi" w:hAnsiTheme="minorHAnsi" w:cstheme="minorHAnsi"/>
                <w:sz w:val="24"/>
                <w:szCs w:val="24"/>
              </w:rPr>
            </w:pPr>
            <w:r w:rsidRPr="00312C7E">
              <w:rPr>
                <w:rFonts w:asciiTheme="minorHAnsi" w:hAnsiTheme="minorHAnsi" w:cstheme="minorHAnsi"/>
                <w:sz w:val="24"/>
                <w:szCs w:val="24"/>
              </w:rPr>
              <w:t>2</w:t>
            </w:r>
            <w:r w:rsidR="00DB280A" w:rsidRPr="00312C7E">
              <w:rPr>
                <w:rFonts w:asciiTheme="minorHAnsi" w:hAnsiTheme="minorHAnsi" w:cstheme="minorHAnsi"/>
                <w:sz w:val="24"/>
                <w:szCs w:val="24"/>
              </w:rPr>
              <w:t>0</w:t>
            </w:r>
            <w:r w:rsidR="00F16CAC" w:rsidRPr="00312C7E">
              <w:rPr>
                <w:rFonts w:asciiTheme="minorHAnsi" w:hAnsiTheme="minorHAnsi" w:cstheme="minorHAnsi"/>
                <w:sz w:val="24"/>
                <w:szCs w:val="24"/>
              </w:rPr>
              <w:t>%</w:t>
            </w:r>
          </w:p>
        </w:tc>
      </w:tr>
      <w:tr w:rsidR="00F16CAC" w:rsidRPr="00312C7E" w14:paraId="5E8611BD" w14:textId="77777777" w:rsidTr="00F07443">
        <w:tc>
          <w:tcPr>
            <w:tcW w:w="3595" w:type="dxa"/>
            <w:vAlign w:val="center"/>
          </w:tcPr>
          <w:p w14:paraId="4F973B33" w14:textId="77777777" w:rsidR="00F16CAC" w:rsidRPr="00312C7E" w:rsidRDefault="00F16CAC" w:rsidP="00F07443">
            <w:pPr>
              <w:spacing w:before="120" w:after="120" w:line="240" w:lineRule="auto"/>
              <w:jc w:val="center"/>
              <w:rPr>
                <w:rFonts w:asciiTheme="minorHAnsi" w:hAnsiTheme="minorHAnsi" w:cstheme="minorHAnsi"/>
                <w:b/>
                <w:bCs/>
                <w:sz w:val="24"/>
                <w:szCs w:val="24"/>
              </w:rPr>
            </w:pPr>
            <w:r w:rsidRPr="00312C7E">
              <w:rPr>
                <w:rFonts w:asciiTheme="minorHAnsi" w:hAnsiTheme="minorHAnsi" w:cstheme="minorHAnsi"/>
                <w:b/>
                <w:bCs/>
                <w:sz w:val="24"/>
                <w:szCs w:val="24"/>
              </w:rPr>
              <w:t>Total</w:t>
            </w:r>
          </w:p>
        </w:tc>
        <w:tc>
          <w:tcPr>
            <w:tcW w:w="3913" w:type="dxa"/>
            <w:gridSpan w:val="2"/>
            <w:vAlign w:val="center"/>
          </w:tcPr>
          <w:p w14:paraId="77C6F17C" w14:textId="77777777" w:rsidR="00F16CAC" w:rsidRPr="00312C7E" w:rsidRDefault="00F16CAC" w:rsidP="00F07443">
            <w:pPr>
              <w:spacing w:before="120" w:after="120" w:line="240" w:lineRule="auto"/>
              <w:jc w:val="center"/>
              <w:rPr>
                <w:rFonts w:asciiTheme="minorHAnsi" w:hAnsiTheme="minorHAnsi" w:cstheme="minorHAnsi"/>
                <w:sz w:val="24"/>
                <w:szCs w:val="24"/>
              </w:rPr>
            </w:pPr>
          </w:p>
        </w:tc>
        <w:tc>
          <w:tcPr>
            <w:tcW w:w="1307" w:type="dxa"/>
            <w:vAlign w:val="center"/>
          </w:tcPr>
          <w:p w14:paraId="262B19B6" w14:textId="77777777" w:rsidR="00F16CAC" w:rsidRPr="00312C7E" w:rsidRDefault="00F16CAC" w:rsidP="00F07443">
            <w:pPr>
              <w:spacing w:before="120" w:after="120" w:line="240" w:lineRule="auto"/>
              <w:jc w:val="center"/>
              <w:rPr>
                <w:rFonts w:asciiTheme="minorHAnsi" w:hAnsiTheme="minorHAnsi" w:cstheme="minorHAnsi"/>
                <w:b/>
                <w:bCs/>
                <w:sz w:val="24"/>
                <w:szCs w:val="24"/>
              </w:rPr>
            </w:pPr>
            <w:r w:rsidRPr="00312C7E">
              <w:rPr>
                <w:rFonts w:asciiTheme="minorHAnsi" w:hAnsiTheme="minorHAnsi" w:cstheme="minorHAnsi"/>
                <w:b/>
                <w:bCs/>
                <w:sz w:val="24"/>
                <w:szCs w:val="24"/>
              </w:rPr>
              <w:t>100%</w:t>
            </w:r>
          </w:p>
        </w:tc>
      </w:tr>
    </w:tbl>
    <w:p w14:paraId="58636975" w14:textId="77777777" w:rsidR="00014B01" w:rsidRPr="00312C7E" w:rsidRDefault="00014B01" w:rsidP="00014B01">
      <w:pPr>
        <w:rPr>
          <w:rFonts w:asciiTheme="minorHAnsi" w:hAnsiTheme="minorHAnsi" w:cstheme="minorHAnsi"/>
          <w:b/>
          <w:color w:val="000000" w:themeColor="text1"/>
          <w:sz w:val="24"/>
          <w:szCs w:val="24"/>
        </w:rPr>
      </w:pPr>
    </w:p>
    <w:p w14:paraId="48268AE6" w14:textId="77777777" w:rsidR="001C21FC" w:rsidRPr="00312C7E" w:rsidRDefault="001C21FC">
      <w:pPr>
        <w:spacing w:after="0" w:line="240" w:lineRule="auto"/>
        <w:rPr>
          <w:rFonts w:asciiTheme="minorHAnsi" w:hAnsiTheme="minorHAnsi" w:cstheme="minorHAnsi"/>
          <w:b/>
          <w:bCs/>
          <w:sz w:val="24"/>
          <w:szCs w:val="24"/>
        </w:rPr>
      </w:pPr>
      <w:r w:rsidRPr="00312C7E">
        <w:rPr>
          <w:rFonts w:asciiTheme="minorHAnsi" w:hAnsiTheme="minorHAnsi" w:cstheme="minorHAnsi"/>
          <w:sz w:val="24"/>
          <w:szCs w:val="24"/>
        </w:rPr>
        <w:br w:type="page"/>
      </w:r>
    </w:p>
    <w:p w14:paraId="1BFF6D16" w14:textId="66543949" w:rsidR="006A6985" w:rsidRPr="00312C7E" w:rsidRDefault="006A6985" w:rsidP="006A6985">
      <w:pPr>
        <w:pStyle w:val="Heading3"/>
        <w:rPr>
          <w:rFonts w:asciiTheme="minorHAnsi" w:hAnsiTheme="minorHAnsi" w:cstheme="minorHAnsi"/>
          <w:szCs w:val="24"/>
        </w:rPr>
      </w:pPr>
      <w:r w:rsidRPr="00312C7E">
        <w:rPr>
          <w:rFonts w:asciiTheme="minorHAnsi" w:hAnsiTheme="minorHAnsi" w:cstheme="minorHAnsi"/>
          <w:szCs w:val="24"/>
        </w:rPr>
        <w:lastRenderedPageBreak/>
        <w:t>Take Home Exam (10% of final grade)</w:t>
      </w:r>
    </w:p>
    <w:p w14:paraId="3108B671" w14:textId="6F94D799" w:rsidR="006A6985" w:rsidRPr="00312C7E" w:rsidRDefault="006A6985" w:rsidP="006A6985">
      <w:pPr>
        <w:rPr>
          <w:rFonts w:asciiTheme="minorHAnsi" w:hAnsiTheme="minorHAnsi" w:cstheme="minorHAnsi"/>
          <w:sz w:val="24"/>
          <w:szCs w:val="24"/>
        </w:rPr>
      </w:pPr>
      <w:r w:rsidRPr="00312C7E">
        <w:rPr>
          <w:rFonts w:asciiTheme="minorHAnsi" w:hAnsiTheme="minorHAnsi" w:cstheme="minorHAnsi"/>
          <w:sz w:val="24"/>
          <w:szCs w:val="24"/>
        </w:rPr>
        <w:t xml:space="preserve">The first week of the course will be used as an intensive introduction to the field of economy history and Canadian </w:t>
      </w:r>
      <w:r w:rsidR="00492297" w:rsidRPr="00312C7E">
        <w:rPr>
          <w:rFonts w:asciiTheme="minorHAnsi" w:hAnsiTheme="minorHAnsi" w:cstheme="minorHAnsi"/>
          <w:sz w:val="24"/>
          <w:szCs w:val="24"/>
        </w:rPr>
        <w:t>development</w:t>
      </w:r>
      <w:r w:rsidRPr="00312C7E">
        <w:rPr>
          <w:rFonts w:asciiTheme="minorHAnsi" w:hAnsiTheme="minorHAnsi" w:cstheme="minorHAnsi"/>
          <w:sz w:val="24"/>
          <w:szCs w:val="24"/>
        </w:rPr>
        <w:t xml:space="preserve">.  At the end of this time students will </w:t>
      </w:r>
      <w:r w:rsidRPr="00312C7E">
        <w:rPr>
          <w:rFonts w:asciiTheme="minorHAnsi" w:hAnsiTheme="minorHAnsi" w:cstheme="minorHAnsi"/>
          <w:b/>
          <w:bCs/>
          <w:sz w:val="24"/>
          <w:szCs w:val="24"/>
        </w:rPr>
        <w:t xml:space="preserve">submit (Friday, </w:t>
      </w:r>
      <w:r w:rsidR="00FE4414" w:rsidRPr="00312C7E">
        <w:rPr>
          <w:rFonts w:asciiTheme="minorHAnsi" w:hAnsiTheme="minorHAnsi" w:cstheme="minorHAnsi"/>
          <w:b/>
          <w:bCs/>
          <w:sz w:val="24"/>
          <w:szCs w:val="24"/>
        </w:rPr>
        <w:t>January 21</w:t>
      </w:r>
      <w:r w:rsidR="00FE4414" w:rsidRPr="00312C7E">
        <w:rPr>
          <w:rFonts w:asciiTheme="minorHAnsi" w:hAnsiTheme="minorHAnsi" w:cstheme="minorHAnsi"/>
          <w:b/>
          <w:bCs/>
          <w:sz w:val="24"/>
          <w:szCs w:val="24"/>
          <w:vertAlign w:val="superscript"/>
        </w:rPr>
        <w:t>st</w:t>
      </w:r>
      <w:r w:rsidR="00FE4414" w:rsidRPr="00312C7E">
        <w:rPr>
          <w:rFonts w:asciiTheme="minorHAnsi" w:hAnsiTheme="minorHAnsi" w:cstheme="minorHAnsi"/>
          <w:b/>
          <w:bCs/>
          <w:sz w:val="24"/>
          <w:szCs w:val="24"/>
        </w:rPr>
        <w:t xml:space="preserve"> by 11:59pm</w:t>
      </w:r>
      <w:r w:rsidRPr="00312C7E">
        <w:rPr>
          <w:rFonts w:asciiTheme="minorHAnsi" w:hAnsiTheme="minorHAnsi" w:cstheme="minorHAnsi"/>
          <w:sz w:val="24"/>
          <w:szCs w:val="24"/>
        </w:rPr>
        <w:t xml:space="preserve">) their answers to short essay questions posted on Learn </w:t>
      </w:r>
      <w:r w:rsidR="00312391" w:rsidRPr="00312C7E">
        <w:rPr>
          <w:rFonts w:asciiTheme="minorHAnsi" w:hAnsiTheme="minorHAnsi" w:cstheme="minorHAnsi"/>
          <w:sz w:val="24"/>
          <w:szCs w:val="24"/>
        </w:rPr>
        <w:t>the week before</w:t>
      </w:r>
      <w:r w:rsidRPr="00312C7E">
        <w:rPr>
          <w:rFonts w:asciiTheme="minorHAnsi" w:hAnsiTheme="minorHAnsi" w:cstheme="minorHAnsi"/>
          <w:sz w:val="24"/>
          <w:szCs w:val="24"/>
        </w:rPr>
        <w:t>.</w:t>
      </w:r>
    </w:p>
    <w:p w14:paraId="7569B23C" w14:textId="0A438D44" w:rsidR="00D25184" w:rsidRPr="00312C7E" w:rsidRDefault="00D25184" w:rsidP="00D25184">
      <w:pPr>
        <w:pStyle w:val="Heading3"/>
        <w:rPr>
          <w:rFonts w:asciiTheme="minorHAnsi" w:hAnsiTheme="minorHAnsi" w:cstheme="minorHAnsi"/>
          <w:szCs w:val="24"/>
        </w:rPr>
      </w:pPr>
      <w:r w:rsidRPr="00312C7E">
        <w:rPr>
          <w:rFonts w:asciiTheme="minorHAnsi" w:hAnsiTheme="minorHAnsi" w:cstheme="minorHAnsi"/>
          <w:szCs w:val="24"/>
        </w:rPr>
        <w:t>Seminar Participation (</w:t>
      </w:r>
      <w:r w:rsidR="00440188" w:rsidRPr="00312C7E">
        <w:rPr>
          <w:rFonts w:asciiTheme="minorHAnsi" w:hAnsiTheme="minorHAnsi" w:cstheme="minorHAnsi"/>
          <w:szCs w:val="24"/>
        </w:rPr>
        <w:t>3</w:t>
      </w:r>
      <w:r w:rsidRPr="00312C7E">
        <w:rPr>
          <w:rFonts w:asciiTheme="minorHAnsi" w:hAnsiTheme="minorHAnsi" w:cstheme="minorHAnsi"/>
          <w:szCs w:val="24"/>
        </w:rPr>
        <w:t>0% of final grade)</w:t>
      </w:r>
    </w:p>
    <w:p w14:paraId="65F8CC43" w14:textId="55612CE3" w:rsidR="00D25184" w:rsidRPr="00312C7E" w:rsidRDefault="00D25184" w:rsidP="00D25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4"/>
          <w:szCs w:val="24"/>
        </w:rPr>
      </w:pPr>
      <w:r w:rsidRPr="00312C7E">
        <w:rPr>
          <w:rFonts w:asciiTheme="minorHAnsi" w:hAnsiTheme="minorHAnsi" w:cstheme="minorHAnsi"/>
          <w:sz w:val="24"/>
          <w:szCs w:val="24"/>
        </w:rPr>
        <w:t xml:space="preserve">There will be </w:t>
      </w:r>
      <w:r w:rsidRPr="009D38C7">
        <w:rPr>
          <w:rFonts w:asciiTheme="minorHAnsi" w:hAnsiTheme="minorHAnsi" w:cstheme="minorHAnsi"/>
          <w:b/>
          <w:bCs/>
          <w:sz w:val="24"/>
          <w:szCs w:val="24"/>
        </w:rPr>
        <w:t>ten</w:t>
      </w:r>
      <w:r w:rsidRPr="00312C7E">
        <w:rPr>
          <w:rFonts w:asciiTheme="minorHAnsi" w:hAnsiTheme="minorHAnsi" w:cstheme="minorHAnsi"/>
          <w:sz w:val="24"/>
          <w:szCs w:val="24"/>
        </w:rPr>
        <w:t xml:space="preserve"> scheduled seminar discussions.  </w:t>
      </w:r>
      <w:proofErr w:type="gramStart"/>
      <w:r w:rsidRPr="00312C7E">
        <w:rPr>
          <w:rFonts w:asciiTheme="minorHAnsi" w:hAnsiTheme="minorHAnsi" w:cstheme="minorHAnsi"/>
          <w:sz w:val="24"/>
          <w:szCs w:val="24"/>
        </w:rPr>
        <w:t>In order to</w:t>
      </w:r>
      <w:proofErr w:type="gramEnd"/>
      <w:r w:rsidRPr="00312C7E">
        <w:rPr>
          <w:rFonts w:asciiTheme="minorHAnsi" w:hAnsiTheme="minorHAnsi" w:cstheme="minorHAnsi"/>
          <w:sz w:val="24"/>
          <w:szCs w:val="24"/>
        </w:rPr>
        <w:t xml:space="preserve"> facilitate discussion (whether online, or in person if the public health situation allows), students will be randomly assigned to the Tuesday or the Thursday meeting.  You only need to attend one day each week. </w:t>
      </w:r>
    </w:p>
    <w:p w14:paraId="72E79C75" w14:textId="377B7089" w:rsidR="00D25184" w:rsidRPr="00312C7E" w:rsidRDefault="00D25184" w:rsidP="00D25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4"/>
          <w:szCs w:val="24"/>
        </w:rPr>
      </w:pPr>
      <w:r w:rsidRPr="00312C7E">
        <w:rPr>
          <w:rFonts w:asciiTheme="minorHAnsi" w:hAnsiTheme="minorHAnsi" w:cstheme="minorHAnsi"/>
          <w:sz w:val="24"/>
          <w:szCs w:val="24"/>
        </w:rPr>
        <w:t xml:space="preserve">Students are expected to prepare for the discussion by doing the assigned reading and preparing reflections on the arguments presented.  Students should be prepared to </w:t>
      </w:r>
      <w:proofErr w:type="spellStart"/>
      <w:r w:rsidRPr="00312C7E">
        <w:rPr>
          <w:rFonts w:asciiTheme="minorHAnsi" w:hAnsiTheme="minorHAnsi" w:cstheme="minorHAnsi"/>
          <w:sz w:val="24"/>
          <w:szCs w:val="24"/>
        </w:rPr>
        <w:t>i</w:t>
      </w:r>
      <w:proofErr w:type="spellEnd"/>
      <w:r w:rsidRPr="00312C7E">
        <w:rPr>
          <w:rFonts w:asciiTheme="minorHAnsi" w:hAnsiTheme="minorHAnsi" w:cstheme="minorHAnsi"/>
          <w:sz w:val="24"/>
          <w:szCs w:val="24"/>
        </w:rPr>
        <w:t xml:space="preserve">) identify the argument of each </w:t>
      </w:r>
      <w:proofErr w:type="gramStart"/>
      <w:r w:rsidRPr="00312C7E">
        <w:rPr>
          <w:rFonts w:asciiTheme="minorHAnsi" w:hAnsiTheme="minorHAnsi" w:cstheme="minorHAnsi"/>
          <w:sz w:val="24"/>
          <w:szCs w:val="24"/>
        </w:rPr>
        <w:t>author, and</w:t>
      </w:r>
      <w:proofErr w:type="gramEnd"/>
      <w:r w:rsidRPr="00312C7E">
        <w:rPr>
          <w:rFonts w:asciiTheme="minorHAnsi" w:hAnsiTheme="minorHAnsi" w:cstheme="minorHAnsi"/>
          <w:sz w:val="24"/>
          <w:szCs w:val="24"/>
        </w:rPr>
        <w:t xml:space="preserve"> discuss how effective it is; ii) offer comments on the research questions, general approach taken and the practical and policy implications of the research.  </w:t>
      </w:r>
    </w:p>
    <w:p w14:paraId="3A6A2DAA" w14:textId="77777777" w:rsidR="00D25184" w:rsidRPr="00312C7E" w:rsidRDefault="00D25184" w:rsidP="00D25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4"/>
          <w:szCs w:val="24"/>
        </w:rPr>
      </w:pPr>
      <w:r w:rsidRPr="00312C7E">
        <w:rPr>
          <w:rFonts w:asciiTheme="minorHAnsi" w:hAnsiTheme="minorHAnsi" w:cstheme="minorHAnsi"/>
          <w:sz w:val="24"/>
          <w:szCs w:val="24"/>
        </w:rPr>
        <w:t>Participation will be evaluated in terms of the quality of contributions, meaning the value of comments and questions offered in stimulating and developing discussion.</w:t>
      </w:r>
    </w:p>
    <w:p w14:paraId="183A13C2" w14:textId="77777777" w:rsidR="00303DB3" w:rsidRPr="00312C7E" w:rsidRDefault="00303DB3" w:rsidP="00303DB3">
      <w:pPr>
        <w:pStyle w:val="Heading3"/>
        <w:rPr>
          <w:rFonts w:asciiTheme="minorHAnsi" w:hAnsiTheme="minorHAnsi" w:cstheme="minorHAnsi"/>
          <w:color w:val="000000" w:themeColor="text1"/>
          <w:szCs w:val="24"/>
        </w:rPr>
      </w:pPr>
      <w:r w:rsidRPr="00312C7E">
        <w:rPr>
          <w:rFonts w:asciiTheme="minorHAnsi" w:hAnsiTheme="minorHAnsi" w:cstheme="minorHAnsi"/>
          <w:color w:val="000000" w:themeColor="text1"/>
          <w:szCs w:val="24"/>
        </w:rPr>
        <w:t xml:space="preserve">Short Essay #1 </w:t>
      </w:r>
      <w:r w:rsidR="00181100" w:rsidRPr="00312C7E">
        <w:rPr>
          <w:rFonts w:asciiTheme="minorHAnsi" w:hAnsiTheme="minorHAnsi" w:cstheme="minorHAnsi"/>
          <w:color w:val="000000" w:themeColor="text1"/>
          <w:szCs w:val="24"/>
        </w:rPr>
        <w:t xml:space="preserve">Community, Trade and </w:t>
      </w:r>
      <w:r w:rsidRPr="00312C7E">
        <w:rPr>
          <w:rFonts w:asciiTheme="minorHAnsi" w:hAnsiTheme="minorHAnsi" w:cstheme="minorHAnsi"/>
          <w:color w:val="000000" w:themeColor="text1"/>
          <w:szCs w:val="24"/>
        </w:rPr>
        <w:t xml:space="preserve">Empire </w:t>
      </w:r>
      <w:r w:rsidR="00181100" w:rsidRPr="00312C7E">
        <w:rPr>
          <w:rFonts w:asciiTheme="minorHAnsi" w:hAnsiTheme="minorHAnsi" w:cstheme="minorHAnsi"/>
          <w:color w:val="000000" w:themeColor="text1"/>
          <w:szCs w:val="24"/>
        </w:rPr>
        <w:t>1600-18</w:t>
      </w:r>
      <w:r w:rsidR="00FA2CE8" w:rsidRPr="00312C7E">
        <w:rPr>
          <w:rFonts w:asciiTheme="minorHAnsi" w:hAnsiTheme="minorHAnsi" w:cstheme="minorHAnsi"/>
          <w:color w:val="000000" w:themeColor="text1"/>
          <w:szCs w:val="24"/>
        </w:rPr>
        <w:t>5</w:t>
      </w:r>
      <w:r w:rsidR="00181100" w:rsidRPr="00312C7E">
        <w:rPr>
          <w:rFonts w:asciiTheme="minorHAnsi" w:hAnsiTheme="minorHAnsi" w:cstheme="minorHAnsi"/>
          <w:color w:val="000000" w:themeColor="text1"/>
          <w:szCs w:val="24"/>
        </w:rPr>
        <w:t>0</w:t>
      </w:r>
      <w:r w:rsidRPr="00312C7E">
        <w:rPr>
          <w:rFonts w:asciiTheme="minorHAnsi" w:hAnsiTheme="minorHAnsi" w:cstheme="minorHAnsi"/>
          <w:color w:val="000000" w:themeColor="text1"/>
          <w:szCs w:val="24"/>
        </w:rPr>
        <w:t xml:space="preserve"> (</w:t>
      </w:r>
      <w:r w:rsidR="00DB280A" w:rsidRPr="00312C7E">
        <w:rPr>
          <w:rFonts w:asciiTheme="minorHAnsi" w:hAnsiTheme="minorHAnsi" w:cstheme="minorHAnsi"/>
          <w:color w:val="000000" w:themeColor="text1"/>
          <w:szCs w:val="24"/>
        </w:rPr>
        <w:t>20</w:t>
      </w:r>
      <w:r w:rsidRPr="00312C7E">
        <w:rPr>
          <w:rFonts w:asciiTheme="minorHAnsi" w:hAnsiTheme="minorHAnsi" w:cstheme="minorHAnsi"/>
          <w:color w:val="000000" w:themeColor="text1"/>
          <w:szCs w:val="24"/>
        </w:rPr>
        <w:t>% of final grade)</w:t>
      </w:r>
    </w:p>
    <w:p w14:paraId="0714C3E2" w14:textId="13C9619F" w:rsidR="00463A7D" w:rsidRPr="00312C7E" w:rsidRDefault="00312C7E" w:rsidP="00440188">
      <w:pPr>
        <w:pStyle w:val="Heading3"/>
        <w:rPr>
          <w:rFonts w:asciiTheme="minorHAnsi" w:hAnsiTheme="minorHAnsi" w:cstheme="minorHAnsi"/>
          <w:b w:val="0"/>
          <w:bCs w:val="0"/>
          <w:color w:val="000000" w:themeColor="text1"/>
          <w:szCs w:val="24"/>
        </w:rPr>
      </w:pPr>
      <w:r w:rsidRPr="00312C7E">
        <w:rPr>
          <w:rFonts w:asciiTheme="minorHAnsi" w:hAnsiTheme="minorHAnsi" w:cstheme="minorHAnsi"/>
          <w:b w:val="0"/>
          <w:bCs w:val="0"/>
          <w:color w:val="000000" w:themeColor="text1"/>
          <w:szCs w:val="24"/>
        </w:rPr>
        <w:t xml:space="preserve">The </w:t>
      </w:r>
      <w:r w:rsidR="001C21FC" w:rsidRPr="00312C7E">
        <w:rPr>
          <w:rFonts w:asciiTheme="minorHAnsi" w:hAnsiTheme="minorHAnsi" w:cstheme="minorHAnsi"/>
          <w:b w:val="0"/>
          <w:bCs w:val="0"/>
          <w:color w:val="000000" w:themeColor="text1"/>
          <w:szCs w:val="24"/>
        </w:rPr>
        <w:t xml:space="preserve">essay will be 750-1000 words in length (3-4 double spaced pages) excluding images, tables and charts and the bibliography.  </w:t>
      </w:r>
      <w:r w:rsidR="00440188" w:rsidRPr="00312C7E">
        <w:rPr>
          <w:rFonts w:asciiTheme="minorHAnsi" w:hAnsiTheme="minorHAnsi" w:cstheme="minorHAnsi"/>
          <w:b w:val="0"/>
          <w:bCs w:val="0"/>
          <w:color w:val="000000" w:themeColor="text1"/>
          <w:szCs w:val="24"/>
        </w:rPr>
        <w:t xml:space="preserve"> For the first essay,</w:t>
      </w:r>
      <w:r w:rsidR="001C21FC" w:rsidRPr="00312C7E">
        <w:rPr>
          <w:rFonts w:asciiTheme="minorHAnsi" w:hAnsiTheme="minorHAnsi" w:cstheme="minorHAnsi"/>
          <w:b w:val="0"/>
          <w:bCs w:val="0"/>
          <w:szCs w:val="24"/>
        </w:rPr>
        <w:t xml:space="preserve"> </w:t>
      </w:r>
      <w:r w:rsidR="00440188" w:rsidRPr="00312C7E">
        <w:rPr>
          <w:rFonts w:asciiTheme="minorHAnsi" w:hAnsiTheme="minorHAnsi" w:cstheme="minorHAnsi"/>
          <w:b w:val="0"/>
          <w:bCs w:val="0"/>
          <w:szCs w:val="24"/>
        </w:rPr>
        <w:t>c</w:t>
      </w:r>
      <w:r w:rsidR="00181100" w:rsidRPr="00312C7E">
        <w:rPr>
          <w:rFonts w:asciiTheme="minorHAnsi" w:hAnsiTheme="minorHAnsi" w:cstheme="minorHAnsi"/>
          <w:b w:val="0"/>
          <w:bCs w:val="0"/>
          <w:szCs w:val="24"/>
        </w:rPr>
        <w:t>hoose</w:t>
      </w:r>
      <w:r w:rsidR="004D3E77" w:rsidRPr="00312C7E">
        <w:rPr>
          <w:rFonts w:asciiTheme="minorHAnsi" w:hAnsiTheme="minorHAnsi" w:cstheme="minorHAnsi"/>
          <w:b w:val="0"/>
          <w:bCs w:val="0"/>
          <w:color w:val="000000" w:themeColor="text1"/>
          <w:szCs w:val="24"/>
        </w:rPr>
        <w:t xml:space="preserve"> a</w:t>
      </w:r>
      <w:r w:rsidR="00181100" w:rsidRPr="00312C7E">
        <w:rPr>
          <w:rFonts w:asciiTheme="minorHAnsi" w:hAnsiTheme="minorHAnsi" w:cstheme="minorHAnsi"/>
          <w:b w:val="0"/>
          <w:bCs w:val="0"/>
          <w:color w:val="000000" w:themeColor="text1"/>
          <w:szCs w:val="24"/>
        </w:rPr>
        <w:t xml:space="preserve"> settle</w:t>
      </w:r>
      <w:r w:rsidR="00A11BF4" w:rsidRPr="00312C7E">
        <w:rPr>
          <w:rFonts w:asciiTheme="minorHAnsi" w:hAnsiTheme="minorHAnsi" w:cstheme="minorHAnsi"/>
          <w:b w:val="0"/>
          <w:bCs w:val="0"/>
          <w:color w:val="000000" w:themeColor="text1"/>
          <w:szCs w:val="24"/>
        </w:rPr>
        <w:t>r</w:t>
      </w:r>
      <w:r w:rsidR="00DC6422" w:rsidRPr="00312C7E">
        <w:rPr>
          <w:rFonts w:asciiTheme="minorHAnsi" w:hAnsiTheme="minorHAnsi" w:cstheme="minorHAnsi"/>
          <w:b w:val="0"/>
          <w:bCs w:val="0"/>
          <w:color w:val="000000" w:themeColor="text1"/>
          <w:szCs w:val="24"/>
        </w:rPr>
        <w:t xml:space="preserve"> communit</w:t>
      </w:r>
      <w:r w:rsidR="004D3E77" w:rsidRPr="00312C7E">
        <w:rPr>
          <w:rFonts w:asciiTheme="minorHAnsi" w:hAnsiTheme="minorHAnsi" w:cstheme="minorHAnsi"/>
          <w:b w:val="0"/>
          <w:bCs w:val="0"/>
          <w:color w:val="000000" w:themeColor="text1"/>
          <w:szCs w:val="24"/>
        </w:rPr>
        <w:t xml:space="preserve">y </w:t>
      </w:r>
      <w:r w:rsidR="00181100" w:rsidRPr="00312C7E">
        <w:rPr>
          <w:rFonts w:asciiTheme="minorHAnsi" w:hAnsiTheme="minorHAnsi" w:cstheme="minorHAnsi"/>
          <w:b w:val="0"/>
          <w:bCs w:val="0"/>
          <w:color w:val="000000" w:themeColor="text1"/>
          <w:szCs w:val="24"/>
        </w:rPr>
        <w:t xml:space="preserve">from among </w:t>
      </w:r>
      <w:r w:rsidR="004D3E77" w:rsidRPr="00312C7E">
        <w:rPr>
          <w:rFonts w:asciiTheme="minorHAnsi" w:hAnsiTheme="minorHAnsi" w:cstheme="minorHAnsi"/>
          <w:b w:val="0"/>
          <w:bCs w:val="0"/>
          <w:color w:val="000000" w:themeColor="text1"/>
          <w:szCs w:val="24"/>
        </w:rPr>
        <w:t>New France/Lower Canada</w:t>
      </w:r>
      <w:r w:rsidR="00535D57" w:rsidRPr="00312C7E">
        <w:rPr>
          <w:rFonts w:asciiTheme="minorHAnsi" w:hAnsiTheme="minorHAnsi" w:cstheme="minorHAnsi"/>
          <w:b w:val="0"/>
          <w:bCs w:val="0"/>
          <w:color w:val="000000" w:themeColor="text1"/>
          <w:szCs w:val="24"/>
        </w:rPr>
        <w:t xml:space="preserve"> or</w:t>
      </w:r>
      <w:r w:rsidR="004D3E77" w:rsidRPr="00312C7E">
        <w:rPr>
          <w:rFonts w:asciiTheme="minorHAnsi" w:hAnsiTheme="minorHAnsi" w:cstheme="minorHAnsi"/>
          <w:b w:val="0"/>
          <w:bCs w:val="0"/>
          <w:color w:val="000000" w:themeColor="text1"/>
          <w:szCs w:val="24"/>
        </w:rPr>
        <w:t xml:space="preserve"> British colonies in the Maritimes</w:t>
      </w:r>
      <w:r w:rsidR="00535D57" w:rsidRPr="00312C7E">
        <w:rPr>
          <w:rFonts w:asciiTheme="minorHAnsi" w:hAnsiTheme="minorHAnsi" w:cstheme="minorHAnsi"/>
          <w:b w:val="0"/>
          <w:bCs w:val="0"/>
          <w:color w:val="000000" w:themeColor="text1"/>
          <w:szCs w:val="24"/>
        </w:rPr>
        <w:t>, and make</w:t>
      </w:r>
      <w:r w:rsidR="00181100" w:rsidRPr="00312C7E">
        <w:rPr>
          <w:rFonts w:asciiTheme="minorHAnsi" w:hAnsiTheme="minorHAnsi" w:cstheme="minorHAnsi"/>
          <w:b w:val="0"/>
          <w:bCs w:val="0"/>
          <w:color w:val="000000" w:themeColor="text1"/>
          <w:szCs w:val="24"/>
        </w:rPr>
        <w:t xml:space="preserve"> a study of development within the </w:t>
      </w:r>
      <w:proofErr w:type="gramStart"/>
      <w:r w:rsidR="00181100" w:rsidRPr="00312C7E">
        <w:rPr>
          <w:rFonts w:asciiTheme="minorHAnsi" w:hAnsiTheme="minorHAnsi" w:cstheme="minorHAnsi"/>
          <w:b w:val="0"/>
          <w:bCs w:val="0"/>
          <w:color w:val="000000" w:themeColor="text1"/>
          <w:szCs w:val="24"/>
        </w:rPr>
        <w:t>time period</w:t>
      </w:r>
      <w:proofErr w:type="gramEnd"/>
      <w:r w:rsidR="00181100" w:rsidRPr="00312C7E">
        <w:rPr>
          <w:rFonts w:asciiTheme="minorHAnsi" w:hAnsiTheme="minorHAnsi" w:cstheme="minorHAnsi"/>
          <w:b w:val="0"/>
          <w:bCs w:val="0"/>
          <w:color w:val="000000" w:themeColor="text1"/>
          <w:szCs w:val="24"/>
        </w:rPr>
        <w:t xml:space="preserve"> 1600-18</w:t>
      </w:r>
      <w:r w:rsidR="00FA2CE8" w:rsidRPr="00312C7E">
        <w:rPr>
          <w:rFonts w:asciiTheme="minorHAnsi" w:hAnsiTheme="minorHAnsi" w:cstheme="minorHAnsi"/>
          <w:b w:val="0"/>
          <w:bCs w:val="0"/>
          <w:color w:val="000000" w:themeColor="text1"/>
          <w:szCs w:val="24"/>
        </w:rPr>
        <w:t>5</w:t>
      </w:r>
      <w:r w:rsidR="00181100" w:rsidRPr="00312C7E">
        <w:rPr>
          <w:rFonts w:asciiTheme="minorHAnsi" w:hAnsiTheme="minorHAnsi" w:cstheme="minorHAnsi"/>
          <w:b w:val="0"/>
          <w:bCs w:val="0"/>
          <w:color w:val="000000" w:themeColor="text1"/>
          <w:szCs w:val="24"/>
        </w:rPr>
        <w:t>0.  In your essay analyze how</w:t>
      </w:r>
      <w:r w:rsidR="00DB280A" w:rsidRPr="00312C7E">
        <w:rPr>
          <w:rFonts w:asciiTheme="minorHAnsi" w:hAnsiTheme="minorHAnsi" w:cstheme="minorHAnsi"/>
          <w:b w:val="0"/>
          <w:bCs w:val="0"/>
          <w:color w:val="000000" w:themeColor="text1"/>
          <w:szCs w:val="24"/>
        </w:rPr>
        <w:t xml:space="preserve"> the community</w:t>
      </w:r>
      <w:r w:rsidR="00DC6422" w:rsidRPr="00312C7E">
        <w:rPr>
          <w:rFonts w:asciiTheme="minorHAnsi" w:hAnsiTheme="minorHAnsi" w:cstheme="minorHAnsi"/>
          <w:b w:val="0"/>
          <w:bCs w:val="0"/>
          <w:color w:val="000000" w:themeColor="text1"/>
          <w:szCs w:val="24"/>
        </w:rPr>
        <w:t xml:space="preserve"> </w:t>
      </w:r>
      <w:r w:rsidR="004D3E77" w:rsidRPr="00312C7E">
        <w:rPr>
          <w:rFonts w:asciiTheme="minorHAnsi" w:hAnsiTheme="minorHAnsi" w:cstheme="minorHAnsi"/>
          <w:b w:val="0"/>
          <w:bCs w:val="0"/>
          <w:color w:val="000000" w:themeColor="text1"/>
          <w:szCs w:val="24"/>
        </w:rPr>
        <w:t>developed through a combination of</w:t>
      </w:r>
      <w:r w:rsidR="00DC6422" w:rsidRPr="00312C7E">
        <w:rPr>
          <w:rFonts w:asciiTheme="minorHAnsi" w:hAnsiTheme="minorHAnsi" w:cstheme="minorHAnsi"/>
          <w:b w:val="0"/>
          <w:bCs w:val="0"/>
          <w:color w:val="000000" w:themeColor="text1"/>
          <w:szCs w:val="24"/>
        </w:rPr>
        <w:t xml:space="preserve"> </w:t>
      </w:r>
      <w:r w:rsidR="00DB280A" w:rsidRPr="00312C7E">
        <w:rPr>
          <w:rFonts w:asciiTheme="minorHAnsi" w:hAnsiTheme="minorHAnsi" w:cstheme="minorHAnsi"/>
          <w:b w:val="0"/>
          <w:bCs w:val="0"/>
          <w:color w:val="000000" w:themeColor="text1"/>
          <w:szCs w:val="24"/>
        </w:rPr>
        <w:t xml:space="preserve">regional advantages and </w:t>
      </w:r>
      <w:r w:rsidR="004D3E77" w:rsidRPr="00312C7E">
        <w:rPr>
          <w:rFonts w:asciiTheme="minorHAnsi" w:hAnsiTheme="minorHAnsi" w:cstheme="minorHAnsi"/>
          <w:b w:val="0"/>
          <w:bCs w:val="0"/>
          <w:color w:val="000000" w:themeColor="text1"/>
          <w:szCs w:val="24"/>
        </w:rPr>
        <w:t>its</w:t>
      </w:r>
      <w:r w:rsidR="00DC6422" w:rsidRPr="00312C7E">
        <w:rPr>
          <w:rFonts w:asciiTheme="minorHAnsi" w:hAnsiTheme="minorHAnsi" w:cstheme="minorHAnsi"/>
          <w:b w:val="0"/>
          <w:bCs w:val="0"/>
          <w:color w:val="000000" w:themeColor="text1"/>
          <w:szCs w:val="24"/>
        </w:rPr>
        <w:t xml:space="preserve"> position within an imperial structure</w:t>
      </w:r>
      <w:r w:rsidR="000C00DB" w:rsidRPr="00312C7E">
        <w:rPr>
          <w:rFonts w:asciiTheme="minorHAnsi" w:hAnsiTheme="minorHAnsi" w:cstheme="minorHAnsi"/>
          <w:b w:val="0"/>
          <w:bCs w:val="0"/>
          <w:color w:val="000000" w:themeColor="text1"/>
          <w:szCs w:val="24"/>
        </w:rPr>
        <w:t>.  Students are expected to thoroughly engage with the Readings for Seminars 1-3.  Additional research</w:t>
      </w:r>
      <w:r w:rsidR="00535D57" w:rsidRPr="00312C7E">
        <w:rPr>
          <w:rFonts w:asciiTheme="minorHAnsi" w:hAnsiTheme="minorHAnsi" w:cstheme="minorHAnsi"/>
          <w:b w:val="0"/>
          <w:bCs w:val="0"/>
          <w:color w:val="000000" w:themeColor="text1"/>
          <w:szCs w:val="24"/>
        </w:rPr>
        <w:t xml:space="preserve"> (</w:t>
      </w:r>
      <w:r w:rsidR="00535D57" w:rsidRPr="00312C7E">
        <w:rPr>
          <w:rFonts w:asciiTheme="minorHAnsi" w:hAnsiTheme="minorHAnsi" w:cstheme="minorHAnsi"/>
          <w:b w:val="0"/>
          <w:bCs w:val="0"/>
          <w:i/>
          <w:iCs/>
          <w:color w:val="000000" w:themeColor="text1"/>
          <w:szCs w:val="24"/>
        </w:rPr>
        <w:t xml:space="preserve">at least two </w:t>
      </w:r>
      <w:r w:rsidR="00440188" w:rsidRPr="00312C7E">
        <w:rPr>
          <w:rFonts w:asciiTheme="minorHAnsi" w:hAnsiTheme="minorHAnsi" w:cstheme="minorHAnsi"/>
          <w:b w:val="0"/>
          <w:bCs w:val="0"/>
          <w:i/>
          <w:iCs/>
          <w:color w:val="000000" w:themeColor="text1"/>
          <w:szCs w:val="24"/>
        </w:rPr>
        <w:t xml:space="preserve">historical journal </w:t>
      </w:r>
      <w:r w:rsidR="00535D57" w:rsidRPr="00312C7E">
        <w:rPr>
          <w:rFonts w:asciiTheme="minorHAnsi" w:hAnsiTheme="minorHAnsi" w:cstheme="minorHAnsi"/>
          <w:b w:val="0"/>
          <w:bCs w:val="0"/>
          <w:i/>
          <w:iCs/>
          <w:color w:val="000000" w:themeColor="text1"/>
          <w:szCs w:val="24"/>
        </w:rPr>
        <w:t>articles</w:t>
      </w:r>
      <w:r w:rsidR="00535D57" w:rsidRPr="00312C7E">
        <w:rPr>
          <w:rFonts w:asciiTheme="minorHAnsi" w:hAnsiTheme="minorHAnsi" w:cstheme="minorHAnsi"/>
          <w:b w:val="0"/>
          <w:bCs w:val="0"/>
          <w:color w:val="000000" w:themeColor="text1"/>
          <w:szCs w:val="24"/>
        </w:rPr>
        <w:t>)</w:t>
      </w:r>
      <w:r w:rsidR="000C00DB" w:rsidRPr="00312C7E">
        <w:rPr>
          <w:rFonts w:asciiTheme="minorHAnsi" w:hAnsiTheme="minorHAnsi" w:cstheme="minorHAnsi"/>
          <w:b w:val="0"/>
          <w:bCs w:val="0"/>
          <w:color w:val="000000" w:themeColor="text1"/>
          <w:szCs w:val="24"/>
        </w:rPr>
        <w:t xml:space="preserve"> that strengthens your argument </w:t>
      </w:r>
      <w:r w:rsidR="00DB280A" w:rsidRPr="00312C7E">
        <w:rPr>
          <w:rFonts w:asciiTheme="minorHAnsi" w:hAnsiTheme="minorHAnsi" w:cstheme="minorHAnsi"/>
          <w:b w:val="0"/>
          <w:bCs w:val="0"/>
          <w:color w:val="000000" w:themeColor="text1"/>
          <w:szCs w:val="24"/>
        </w:rPr>
        <w:t>is expected</w:t>
      </w:r>
      <w:r w:rsidR="000C00DB" w:rsidRPr="00312C7E">
        <w:rPr>
          <w:rFonts w:asciiTheme="minorHAnsi" w:hAnsiTheme="minorHAnsi" w:cstheme="minorHAnsi"/>
          <w:b w:val="0"/>
          <w:bCs w:val="0"/>
          <w:color w:val="000000" w:themeColor="text1"/>
          <w:szCs w:val="24"/>
        </w:rPr>
        <w:t>.</w:t>
      </w:r>
      <w:r w:rsidR="00DB280A" w:rsidRPr="00312C7E">
        <w:rPr>
          <w:rFonts w:asciiTheme="minorHAnsi" w:hAnsiTheme="minorHAnsi" w:cstheme="minorHAnsi"/>
          <w:b w:val="0"/>
          <w:bCs w:val="0"/>
          <w:color w:val="000000" w:themeColor="text1"/>
          <w:szCs w:val="24"/>
        </w:rPr>
        <w:t xml:space="preserve">  </w:t>
      </w:r>
    </w:p>
    <w:p w14:paraId="42AB76BD" w14:textId="318BDE88" w:rsidR="00303DB3" w:rsidRPr="00312C7E" w:rsidRDefault="000C00DB" w:rsidP="009B7119">
      <w:pPr>
        <w:rPr>
          <w:rFonts w:asciiTheme="minorHAnsi" w:hAnsiTheme="minorHAnsi" w:cstheme="minorHAnsi"/>
          <w:color w:val="000000" w:themeColor="text1"/>
          <w:sz w:val="24"/>
          <w:szCs w:val="24"/>
        </w:rPr>
      </w:pPr>
      <w:r w:rsidRPr="00312C7E">
        <w:rPr>
          <w:rFonts w:asciiTheme="minorHAnsi" w:hAnsiTheme="minorHAnsi" w:cstheme="minorHAnsi"/>
          <w:sz w:val="24"/>
          <w:szCs w:val="24"/>
        </w:rPr>
        <w:t xml:space="preserve">Due by submission to </w:t>
      </w:r>
      <w:proofErr w:type="spellStart"/>
      <w:r w:rsidRPr="00312C7E">
        <w:rPr>
          <w:rFonts w:asciiTheme="minorHAnsi" w:hAnsiTheme="minorHAnsi" w:cstheme="minorHAnsi"/>
          <w:sz w:val="24"/>
          <w:szCs w:val="24"/>
        </w:rPr>
        <w:t>dropbox</w:t>
      </w:r>
      <w:proofErr w:type="spellEnd"/>
      <w:r w:rsidRPr="00312C7E">
        <w:rPr>
          <w:rFonts w:asciiTheme="minorHAnsi" w:hAnsiTheme="minorHAnsi" w:cstheme="minorHAnsi"/>
          <w:sz w:val="24"/>
          <w:szCs w:val="24"/>
        </w:rPr>
        <w:t xml:space="preserve"> on Learn by </w:t>
      </w:r>
      <w:r w:rsidR="00440188" w:rsidRPr="00312C7E">
        <w:rPr>
          <w:rFonts w:asciiTheme="minorHAnsi" w:hAnsiTheme="minorHAnsi" w:cstheme="minorHAnsi"/>
          <w:color w:val="000000" w:themeColor="text1"/>
          <w:sz w:val="24"/>
          <w:szCs w:val="24"/>
        </w:rPr>
        <w:t>11:59</w:t>
      </w:r>
      <w:r w:rsidR="009B7119" w:rsidRPr="00312C7E">
        <w:rPr>
          <w:rFonts w:asciiTheme="minorHAnsi" w:hAnsiTheme="minorHAnsi" w:cstheme="minorHAnsi"/>
          <w:color w:val="000000" w:themeColor="text1"/>
          <w:sz w:val="24"/>
          <w:szCs w:val="24"/>
        </w:rPr>
        <w:t xml:space="preserve">pm on </w:t>
      </w:r>
      <w:r w:rsidR="00440188" w:rsidRPr="00312C7E">
        <w:rPr>
          <w:rFonts w:asciiTheme="minorHAnsi" w:hAnsiTheme="minorHAnsi" w:cstheme="minorHAnsi"/>
          <w:color w:val="000000" w:themeColor="text1"/>
          <w:sz w:val="24"/>
          <w:szCs w:val="24"/>
        </w:rPr>
        <w:t>Monday, February 14</w:t>
      </w:r>
      <w:r w:rsidR="00440188" w:rsidRPr="00312C7E">
        <w:rPr>
          <w:rFonts w:asciiTheme="minorHAnsi" w:hAnsiTheme="minorHAnsi" w:cstheme="minorHAnsi"/>
          <w:color w:val="000000" w:themeColor="text1"/>
          <w:sz w:val="24"/>
          <w:szCs w:val="24"/>
          <w:vertAlign w:val="superscript"/>
        </w:rPr>
        <w:t>th</w:t>
      </w:r>
      <w:r w:rsidR="009B7119" w:rsidRPr="00312C7E">
        <w:rPr>
          <w:rFonts w:asciiTheme="minorHAnsi" w:hAnsiTheme="minorHAnsi" w:cstheme="minorHAnsi"/>
          <w:color w:val="000000" w:themeColor="text1"/>
          <w:sz w:val="24"/>
          <w:szCs w:val="24"/>
        </w:rPr>
        <w:t>.</w:t>
      </w:r>
    </w:p>
    <w:p w14:paraId="46F70EFF" w14:textId="04CB4BA8" w:rsidR="00014B01" w:rsidRPr="00312C7E" w:rsidRDefault="00303DB3" w:rsidP="00014B01">
      <w:pPr>
        <w:pStyle w:val="Heading3"/>
        <w:rPr>
          <w:rFonts w:asciiTheme="minorHAnsi" w:hAnsiTheme="minorHAnsi" w:cstheme="minorHAnsi"/>
          <w:b w:val="0"/>
          <w:color w:val="000000" w:themeColor="text1"/>
          <w:szCs w:val="24"/>
        </w:rPr>
      </w:pPr>
      <w:r w:rsidRPr="00312C7E">
        <w:rPr>
          <w:rFonts w:asciiTheme="minorHAnsi" w:hAnsiTheme="minorHAnsi" w:cstheme="minorHAnsi"/>
          <w:color w:val="000000" w:themeColor="text1"/>
          <w:szCs w:val="24"/>
        </w:rPr>
        <w:t xml:space="preserve">Short Essay #2 </w:t>
      </w:r>
      <w:r w:rsidR="00535D57" w:rsidRPr="00312C7E">
        <w:rPr>
          <w:rFonts w:asciiTheme="minorHAnsi" w:hAnsiTheme="minorHAnsi" w:cstheme="minorHAnsi"/>
          <w:color w:val="000000" w:themeColor="text1"/>
          <w:szCs w:val="24"/>
        </w:rPr>
        <w:t>Six</w:t>
      </w:r>
      <w:r w:rsidR="00DB280A" w:rsidRPr="00312C7E">
        <w:rPr>
          <w:rFonts w:asciiTheme="minorHAnsi" w:hAnsiTheme="minorHAnsi" w:cstheme="minorHAnsi"/>
          <w:color w:val="000000" w:themeColor="text1"/>
          <w:szCs w:val="24"/>
        </w:rPr>
        <w:t xml:space="preserve"> Nations </w:t>
      </w:r>
      <w:r w:rsidR="00535D57" w:rsidRPr="00312C7E">
        <w:rPr>
          <w:rFonts w:asciiTheme="minorHAnsi" w:hAnsiTheme="minorHAnsi" w:cstheme="minorHAnsi"/>
          <w:color w:val="000000" w:themeColor="text1"/>
          <w:szCs w:val="24"/>
        </w:rPr>
        <w:t xml:space="preserve">of the Grand River </w:t>
      </w:r>
      <w:r w:rsidR="00DB280A" w:rsidRPr="00312C7E">
        <w:rPr>
          <w:rFonts w:asciiTheme="minorHAnsi" w:hAnsiTheme="minorHAnsi" w:cstheme="minorHAnsi"/>
          <w:color w:val="000000" w:themeColor="text1"/>
          <w:szCs w:val="24"/>
        </w:rPr>
        <w:t>and Economic Development</w:t>
      </w:r>
      <w:r w:rsidRPr="00312C7E">
        <w:rPr>
          <w:rFonts w:asciiTheme="minorHAnsi" w:hAnsiTheme="minorHAnsi" w:cstheme="minorHAnsi"/>
          <w:color w:val="000000" w:themeColor="text1"/>
          <w:szCs w:val="24"/>
        </w:rPr>
        <w:t xml:space="preserve"> in 19</w:t>
      </w:r>
      <w:r w:rsidRPr="00312C7E">
        <w:rPr>
          <w:rFonts w:asciiTheme="minorHAnsi" w:hAnsiTheme="minorHAnsi" w:cstheme="minorHAnsi"/>
          <w:color w:val="000000" w:themeColor="text1"/>
          <w:szCs w:val="24"/>
          <w:vertAlign w:val="superscript"/>
        </w:rPr>
        <w:t>th</w:t>
      </w:r>
      <w:r w:rsidRPr="00312C7E">
        <w:rPr>
          <w:rFonts w:asciiTheme="minorHAnsi" w:hAnsiTheme="minorHAnsi" w:cstheme="minorHAnsi"/>
          <w:color w:val="000000" w:themeColor="text1"/>
          <w:szCs w:val="24"/>
        </w:rPr>
        <w:t xml:space="preserve"> Century</w:t>
      </w:r>
      <w:r w:rsidR="00014B01" w:rsidRPr="00312C7E">
        <w:rPr>
          <w:rFonts w:asciiTheme="minorHAnsi" w:hAnsiTheme="minorHAnsi" w:cstheme="minorHAnsi"/>
          <w:color w:val="000000" w:themeColor="text1"/>
          <w:szCs w:val="24"/>
        </w:rPr>
        <w:t xml:space="preserve"> (</w:t>
      </w:r>
      <w:r w:rsidR="00150663" w:rsidRPr="00312C7E">
        <w:rPr>
          <w:rFonts w:asciiTheme="minorHAnsi" w:hAnsiTheme="minorHAnsi" w:cstheme="minorHAnsi"/>
          <w:color w:val="000000" w:themeColor="text1"/>
          <w:szCs w:val="24"/>
        </w:rPr>
        <w:t>20</w:t>
      </w:r>
      <w:r w:rsidR="00014B01" w:rsidRPr="00312C7E">
        <w:rPr>
          <w:rFonts w:asciiTheme="minorHAnsi" w:hAnsiTheme="minorHAnsi" w:cstheme="minorHAnsi"/>
          <w:color w:val="000000" w:themeColor="text1"/>
          <w:szCs w:val="24"/>
        </w:rPr>
        <w:t>% of final grade)</w:t>
      </w:r>
      <w:r w:rsidRPr="00312C7E">
        <w:rPr>
          <w:rFonts w:asciiTheme="minorHAnsi" w:hAnsiTheme="minorHAnsi" w:cstheme="minorHAnsi"/>
          <w:b w:val="0"/>
          <w:color w:val="000000" w:themeColor="text1"/>
          <w:szCs w:val="24"/>
        </w:rPr>
        <w:t xml:space="preserve"> </w:t>
      </w:r>
    </w:p>
    <w:p w14:paraId="452FB956" w14:textId="701D2F03" w:rsidR="00EB069F" w:rsidRPr="00312C7E" w:rsidRDefault="00535D57" w:rsidP="00014B01">
      <w:pPr>
        <w:rPr>
          <w:rFonts w:asciiTheme="minorHAnsi" w:hAnsiTheme="minorHAnsi" w:cstheme="minorHAnsi"/>
          <w:sz w:val="24"/>
          <w:szCs w:val="24"/>
        </w:rPr>
      </w:pPr>
      <w:r w:rsidRPr="00312C7E">
        <w:rPr>
          <w:rFonts w:asciiTheme="minorHAnsi" w:hAnsiTheme="minorHAnsi" w:cstheme="minorHAnsi"/>
          <w:sz w:val="24"/>
          <w:szCs w:val="24"/>
        </w:rPr>
        <w:t>Choose one case</w:t>
      </w:r>
      <w:r w:rsidR="00EB069F" w:rsidRPr="00312C7E">
        <w:rPr>
          <w:rFonts w:asciiTheme="minorHAnsi" w:hAnsiTheme="minorHAnsi" w:cstheme="minorHAnsi"/>
          <w:sz w:val="24"/>
          <w:szCs w:val="24"/>
        </w:rPr>
        <w:t xml:space="preserve"> of land appropriation by settlers from the original grant of land to the Six Nations of the Grand River as described in the following document,</w:t>
      </w:r>
    </w:p>
    <w:p w14:paraId="2AA16A7F" w14:textId="5E74C6AD" w:rsidR="00EB069F" w:rsidRPr="00312C7E" w:rsidRDefault="00EB069F" w:rsidP="00014B01">
      <w:pPr>
        <w:rPr>
          <w:rFonts w:asciiTheme="minorHAnsi" w:hAnsiTheme="minorHAnsi" w:cstheme="minorHAnsi"/>
          <w:sz w:val="24"/>
          <w:szCs w:val="24"/>
        </w:rPr>
      </w:pPr>
      <w:r w:rsidRPr="00312C7E">
        <w:rPr>
          <w:rFonts w:asciiTheme="minorHAnsi" w:hAnsiTheme="minorHAnsi" w:cstheme="minorHAnsi"/>
          <w:i/>
          <w:iCs/>
          <w:sz w:val="24"/>
          <w:szCs w:val="24"/>
        </w:rPr>
        <w:t xml:space="preserve">Land Rights: A Global Solution for the Six Nations of the Grand River </w:t>
      </w:r>
      <w:r w:rsidRPr="00312C7E">
        <w:rPr>
          <w:rFonts w:asciiTheme="minorHAnsi" w:hAnsiTheme="minorHAnsi" w:cstheme="minorHAnsi"/>
          <w:sz w:val="24"/>
          <w:szCs w:val="24"/>
        </w:rPr>
        <w:t xml:space="preserve">(Six Nations Lands and Resources Department, </w:t>
      </w:r>
      <w:proofErr w:type="spellStart"/>
      <w:r w:rsidRPr="00312C7E">
        <w:rPr>
          <w:rFonts w:asciiTheme="minorHAnsi" w:hAnsiTheme="minorHAnsi" w:cstheme="minorHAnsi"/>
          <w:sz w:val="24"/>
          <w:szCs w:val="24"/>
        </w:rPr>
        <w:t>Ohsweken</w:t>
      </w:r>
      <w:proofErr w:type="spellEnd"/>
      <w:r w:rsidRPr="00312C7E">
        <w:rPr>
          <w:rFonts w:asciiTheme="minorHAnsi" w:hAnsiTheme="minorHAnsi" w:cstheme="minorHAnsi"/>
          <w:sz w:val="24"/>
          <w:szCs w:val="24"/>
        </w:rPr>
        <w:t>, ON)</w:t>
      </w:r>
    </w:p>
    <w:p w14:paraId="57A22289" w14:textId="1D273451" w:rsidR="00EB069F" w:rsidRPr="00312C7E" w:rsidRDefault="00390BA6" w:rsidP="00014B01">
      <w:pPr>
        <w:rPr>
          <w:rFonts w:asciiTheme="minorHAnsi" w:hAnsiTheme="minorHAnsi" w:cstheme="minorHAnsi"/>
          <w:sz w:val="24"/>
          <w:szCs w:val="24"/>
        </w:rPr>
      </w:pPr>
      <w:hyperlink r:id="rId8" w:history="1">
        <w:r w:rsidR="00312C7E" w:rsidRPr="00312C7E">
          <w:rPr>
            <w:rStyle w:val="Hyperlink"/>
            <w:rFonts w:asciiTheme="minorHAnsi" w:hAnsiTheme="minorHAnsi" w:cstheme="minorHAnsi"/>
            <w:sz w:val="24"/>
            <w:szCs w:val="24"/>
          </w:rPr>
          <w:t>https://www.sixnations.ca/LandsResources/SNLands-GlobalSolutions-FINALyr2020.pdf</w:t>
        </w:r>
      </w:hyperlink>
    </w:p>
    <w:p w14:paraId="0F071A6A" w14:textId="651B932F" w:rsidR="000C00DB" w:rsidRPr="00312C7E" w:rsidRDefault="00535D57" w:rsidP="00014B01">
      <w:pPr>
        <w:rPr>
          <w:rFonts w:asciiTheme="minorHAnsi" w:hAnsiTheme="minorHAnsi" w:cstheme="minorHAnsi"/>
          <w:color w:val="000000" w:themeColor="text1"/>
          <w:sz w:val="24"/>
          <w:szCs w:val="24"/>
        </w:rPr>
      </w:pPr>
      <w:r w:rsidRPr="00312C7E">
        <w:rPr>
          <w:rFonts w:asciiTheme="minorHAnsi" w:hAnsiTheme="minorHAnsi" w:cstheme="minorHAnsi"/>
          <w:sz w:val="24"/>
          <w:szCs w:val="24"/>
        </w:rPr>
        <w:lastRenderedPageBreak/>
        <w:t xml:space="preserve"> and </w:t>
      </w:r>
      <w:r w:rsidR="00EB069F" w:rsidRPr="00312C7E">
        <w:rPr>
          <w:rFonts w:asciiTheme="minorHAnsi" w:hAnsiTheme="minorHAnsi" w:cstheme="minorHAnsi"/>
          <w:sz w:val="24"/>
          <w:szCs w:val="24"/>
        </w:rPr>
        <w:t xml:space="preserve">contrast the account provided with those written by historians about the settlement and development of this part of </w:t>
      </w:r>
      <w:r w:rsidRPr="00312C7E">
        <w:rPr>
          <w:rFonts w:asciiTheme="minorHAnsi" w:hAnsiTheme="minorHAnsi" w:cstheme="minorHAnsi"/>
          <w:sz w:val="24"/>
          <w:szCs w:val="24"/>
        </w:rPr>
        <w:t>Upper Canada.</w:t>
      </w:r>
    </w:p>
    <w:p w14:paraId="1E8D1CD1" w14:textId="4A28121F" w:rsidR="00014B01" w:rsidRPr="00312C7E" w:rsidRDefault="00312C7E" w:rsidP="00014B01">
      <w:pPr>
        <w:rPr>
          <w:rFonts w:asciiTheme="minorHAnsi" w:hAnsiTheme="minorHAnsi" w:cstheme="minorHAnsi"/>
          <w:color w:val="000000" w:themeColor="text1"/>
          <w:sz w:val="24"/>
          <w:szCs w:val="24"/>
        </w:rPr>
      </w:pPr>
      <w:r w:rsidRPr="009D38C7">
        <w:rPr>
          <w:rFonts w:asciiTheme="minorHAnsi" w:hAnsiTheme="minorHAnsi" w:cstheme="minorHAnsi"/>
          <w:color w:val="000000" w:themeColor="text1"/>
          <w:sz w:val="24"/>
          <w:szCs w:val="24"/>
        </w:rPr>
        <w:t xml:space="preserve"> The </w:t>
      </w:r>
      <w:r w:rsidRPr="00312C7E">
        <w:rPr>
          <w:rFonts w:asciiTheme="minorHAnsi" w:hAnsiTheme="minorHAnsi" w:cstheme="minorHAnsi"/>
          <w:color w:val="000000" w:themeColor="text1"/>
          <w:sz w:val="24"/>
          <w:szCs w:val="24"/>
        </w:rPr>
        <w:t xml:space="preserve">essay will be 750-1000 words in length (3-4 double spaced pages) excluding images, tables and charts and the bibliography. </w:t>
      </w:r>
      <w:r w:rsidR="009B7119" w:rsidRPr="00312C7E">
        <w:rPr>
          <w:rFonts w:asciiTheme="minorHAnsi" w:hAnsiTheme="minorHAnsi" w:cstheme="minorHAnsi"/>
          <w:color w:val="000000" w:themeColor="text1"/>
          <w:sz w:val="24"/>
          <w:szCs w:val="24"/>
        </w:rPr>
        <w:t xml:space="preserve">The essay should be </w:t>
      </w:r>
      <w:r w:rsidR="009B7119" w:rsidRPr="00312C7E">
        <w:rPr>
          <w:rFonts w:asciiTheme="minorHAnsi" w:hAnsiTheme="minorHAnsi" w:cstheme="minorHAnsi"/>
          <w:b/>
          <w:color w:val="000000" w:themeColor="text1"/>
          <w:sz w:val="24"/>
          <w:szCs w:val="24"/>
        </w:rPr>
        <w:t>submitted</w:t>
      </w:r>
      <w:r w:rsidR="009B7119" w:rsidRPr="00312C7E">
        <w:rPr>
          <w:rFonts w:asciiTheme="minorHAnsi" w:hAnsiTheme="minorHAnsi" w:cstheme="minorHAnsi"/>
          <w:color w:val="000000" w:themeColor="text1"/>
          <w:sz w:val="24"/>
          <w:szCs w:val="24"/>
        </w:rPr>
        <w:t xml:space="preserve"> to the Learn page </w:t>
      </w:r>
      <w:proofErr w:type="spellStart"/>
      <w:r w:rsidR="009B7119" w:rsidRPr="00312C7E">
        <w:rPr>
          <w:rFonts w:asciiTheme="minorHAnsi" w:hAnsiTheme="minorHAnsi" w:cstheme="minorHAnsi"/>
          <w:color w:val="000000" w:themeColor="text1"/>
          <w:sz w:val="24"/>
          <w:szCs w:val="24"/>
        </w:rPr>
        <w:t>dropbox</w:t>
      </w:r>
      <w:proofErr w:type="spellEnd"/>
      <w:r w:rsidR="009B7119" w:rsidRPr="00312C7E">
        <w:rPr>
          <w:rFonts w:asciiTheme="minorHAnsi" w:hAnsiTheme="minorHAnsi" w:cstheme="minorHAnsi"/>
          <w:color w:val="000000" w:themeColor="text1"/>
          <w:sz w:val="24"/>
          <w:szCs w:val="24"/>
        </w:rPr>
        <w:t xml:space="preserve"> by </w:t>
      </w:r>
      <w:r w:rsidR="009D38C7">
        <w:rPr>
          <w:rFonts w:asciiTheme="minorHAnsi" w:hAnsiTheme="minorHAnsi" w:cstheme="minorHAnsi"/>
          <w:color w:val="000000" w:themeColor="text1"/>
          <w:sz w:val="24"/>
          <w:szCs w:val="24"/>
        </w:rPr>
        <w:t>11:59pm on Monday, March 21</w:t>
      </w:r>
      <w:r w:rsidR="009D38C7" w:rsidRPr="009D38C7">
        <w:rPr>
          <w:rFonts w:asciiTheme="minorHAnsi" w:hAnsiTheme="minorHAnsi" w:cstheme="minorHAnsi"/>
          <w:color w:val="000000" w:themeColor="text1"/>
          <w:sz w:val="24"/>
          <w:szCs w:val="24"/>
          <w:vertAlign w:val="superscript"/>
        </w:rPr>
        <w:t>st</w:t>
      </w:r>
      <w:r w:rsidR="009D38C7">
        <w:rPr>
          <w:rFonts w:asciiTheme="minorHAnsi" w:hAnsiTheme="minorHAnsi" w:cstheme="minorHAnsi"/>
          <w:color w:val="000000" w:themeColor="text1"/>
          <w:sz w:val="24"/>
          <w:szCs w:val="24"/>
        </w:rPr>
        <w:t>.</w:t>
      </w:r>
    </w:p>
    <w:p w14:paraId="26973C45" w14:textId="42862694" w:rsidR="00303DB3" w:rsidRPr="00312C7E" w:rsidRDefault="000C00DB" w:rsidP="001879DF">
      <w:pPr>
        <w:pStyle w:val="Heading3"/>
        <w:rPr>
          <w:rFonts w:asciiTheme="minorHAnsi" w:hAnsiTheme="minorHAnsi" w:cstheme="minorHAnsi"/>
          <w:szCs w:val="24"/>
        </w:rPr>
      </w:pPr>
      <w:r w:rsidRPr="00312C7E">
        <w:rPr>
          <w:rFonts w:asciiTheme="minorHAnsi" w:hAnsiTheme="minorHAnsi" w:cstheme="minorHAnsi"/>
          <w:szCs w:val="24"/>
        </w:rPr>
        <w:t xml:space="preserve">Short Essay #3 Business organization and </w:t>
      </w:r>
      <w:r w:rsidR="009D38C7">
        <w:rPr>
          <w:rFonts w:asciiTheme="minorHAnsi" w:hAnsiTheme="minorHAnsi" w:cstheme="minorHAnsi"/>
          <w:szCs w:val="24"/>
        </w:rPr>
        <w:t>economic integration</w:t>
      </w:r>
      <w:r w:rsidRPr="00312C7E">
        <w:rPr>
          <w:rFonts w:asciiTheme="minorHAnsi" w:hAnsiTheme="minorHAnsi" w:cstheme="minorHAnsi"/>
          <w:szCs w:val="24"/>
        </w:rPr>
        <w:t xml:space="preserve"> in 20</w:t>
      </w:r>
      <w:r w:rsidRPr="00312C7E">
        <w:rPr>
          <w:rFonts w:asciiTheme="minorHAnsi" w:hAnsiTheme="minorHAnsi" w:cstheme="minorHAnsi"/>
          <w:szCs w:val="24"/>
          <w:vertAlign w:val="superscript"/>
        </w:rPr>
        <w:t>th</w:t>
      </w:r>
      <w:r w:rsidRPr="00312C7E">
        <w:rPr>
          <w:rFonts w:asciiTheme="minorHAnsi" w:hAnsiTheme="minorHAnsi" w:cstheme="minorHAnsi"/>
          <w:szCs w:val="24"/>
        </w:rPr>
        <w:t xml:space="preserve"> Century (</w:t>
      </w:r>
      <w:r w:rsidR="00150663" w:rsidRPr="00312C7E">
        <w:rPr>
          <w:rFonts w:asciiTheme="minorHAnsi" w:hAnsiTheme="minorHAnsi" w:cstheme="minorHAnsi"/>
          <w:szCs w:val="24"/>
        </w:rPr>
        <w:t>20</w:t>
      </w:r>
      <w:r w:rsidRPr="00312C7E">
        <w:rPr>
          <w:rFonts w:asciiTheme="minorHAnsi" w:hAnsiTheme="minorHAnsi" w:cstheme="minorHAnsi"/>
          <w:szCs w:val="24"/>
        </w:rPr>
        <w:t>% of final grade)</w:t>
      </w:r>
    </w:p>
    <w:p w14:paraId="16BE5BE5" w14:textId="3F83F8E6" w:rsidR="000C00DB" w:rsidRPr="00312C7E" w:rsidRDefault="00FA2CE8" w:rsidP="00B15C16">
      <w:pPr>
        <w:rPr>
          <w:rFonts w:asciiTheme="minorHAnsi" w:hAnsiTheme="minorHAnsi" w:cstheme="minorHAnsi"/>
          <w:color w:val="000000" w:themeColor="text1"/>
          <w:sz w:val="24"/>
          <w:szCs w:val="24"/>
        </w:rPr>
      </w:pPr>
      <w:r w:rsidRPr="00312C7E">
        <w:rPr>
          <w:rFonts w:asciiTheme="minorHAnsi" w:hAnsiTheme="minorHAnsi" w:cstheme="minorHAnsi"/>
          <w:color w:val="000000" w:themeColor="text1"/>
          <w:sz w:val="24"/>
          <w:szCs w:val="24"/>
        </w:rPr>
        <w:t xml:space="preserve">In the third essay you are asked to examine the role of </w:t>
      </w:r>
      <w:r w:rsidR="009D38C7">
        <w:rPr>
          <w:rFonts w:asciiTheme="minorHAnsi" w:hAnsiTheme="minorHAnsi" w:cstheme="minorHAnsi"/>
          <w:color w:val="000000" w:themeColor="text1"/>
          <w:sz w:val="24"/>
          <w:szCs w:val="24"/>
        </w:rPr>
        <w:t>corporate organization and the integration of regional markets</w:t>
      </w:r>
      <w:r w:rsidRPr="00312C7E">
        <w:rPr>
          <w:rFonts w:asciiTheme="minorHAnsi" w:hAnsiTheme="minorHAnsi" w:cstheme="minorHAnsi"/>
          <w:color w:val="000000" w:themeColor="text1"/>
          <w:sz w:val="24"/>
          <w:szCs w:val="24"/>
        </w:rPr>
        <w:t xml:space="preserve"> over the territory of the Canada </w:t>
      </w:r>
      <w:r w:rsidR="008646F3" w:rsidRPr="00312C7E">
        <w:rPr>
          <w:rFonts w:asciiTheme="minorHAnsi" w:hAnsiTheme="minorHAnsi" w:cstheme="minorHAnsi"/>
          <w:color w:val="000000" w:themeColor="text1"/>
          <w:sz w:val="24"/>
          <w:szCs w:val="24"/>
        </w:rPr>
        <w:t>in the period 1890s-1920s</w:t>
      </w:r>
      <w:r w:rsidR="00921076" w:rsidRPr="00312C7E">
        <w:rPr>
          <w:rFonts w:asciiTheme="minorHAnsi" w:hAnsiTheme="minorHAnsi" w:cstheme="minorHAnsi"/>
          <w:color w:val="000000" w:themeColor="text1"/>
          <w:sz w:val="24"/>
          <w:szCs w:val="24"/>
        </w:rPr>
        <w:t>.  A basic understanding of the Readings for Seminar #</w:t>
      </w:r>
      <w:r w:rsidR="00A11BF4" w:rsidRPr="00312C7E">
        <w:rPr>
          <w:rFonts w:asciiTheme="minorHAnsi" w:hAnsiTheme="minorHAnsi" w:cstheme="minorHAnsi"/>
          <w:color w:val="000000" w:themeColor="text1"/>
          <w:sz w:val="24"/>
          <w:szCs w:val="24"/>
        </w:rPr>
        <w:t>7-</w:t>
      </w:r>
      <w:r w:rsidR="00B15C16">
        <w:rPr>
          <w:rFonts w:asciiTheme="minorHAnsi" w:hAnsiTheme="minorHAnsi" w:cstheme="minorHAnsi"/>
          <w:color w:val="000000" w:themeColor="text1"/>
          <w:sz w:val="24"/>
          <w:szCs w:val="24"/>
        </w:rPr>
        <w:t>10</w:t>
      </w:r>
      <w:r w:rsidR="00921076" w:rsidRPr="00312C7E">
        <w:rPr>
          <w:rFonts w:asciiTheme="minorHAnsi" w:hAnsiTheme="minorHAnsi" w:cstheme="minorHAnsi"/>
          <w:color w:val="000000" w:themeColor="text1"/>
          <w:sz w:val="24"/>
          <w:szCs w:val="24"/>
        </w:rPr>
        <w:t xml:space="preserve"> is the starting point for research.  </w:t>
      </w:r>
      <w:r w:rsidR="000C00DB" w:rsidRPr="00312C7E">
        <w:rPr>
          <w:rFonts w:asciiTheme="minorHAnsi" w:hAnsiTheme="minorHAnsi" w:cstheme="minorHAnsi"/>
          <w:color w:val="000000" w:themeColor="text1"/>
          <w:sz w:val="24"/>
          <w:szCs w:val="24"/>
        </w:rPr>
        <w:t>Additional research that strengthens your argument is e</w:t>
      </w:r>
      <w:r w:rsidR="00FC77D9" w:rsidRPr="00312C7E">
        <w:rPr>
          <w:rFonts w:asciiTheme="minorHAnsi" w:hAnsiTheme="minorHAnsi" w:cstheme="minorHAnsi"/>
          <w:color w:val="000000" w:themeColor="text1"/>
          <w:sz w:val="24"/>
          <w:szCs w:val="24"/>
        </w:rPr>
        <w:t>xpected</w:t>
      </w:r>
      <w:r w:rsidR="000C00DB" w:rsidRPr="00312C7E">
        <w:rPr>
          <w:rFonts w:asciiTheme="minorHAnsi" w:hAnsiTheme="minorHAnsi" w:cstheme="minorHAnsi"/>
          <w:color w:val="000000" w:themeColor="text1"/>
          <w:sz w:val="24"/>
          <w:szCs w:val="24"/>
        </w:rPr>
        <w:t>.</w:t>
      </w:r>
      <w:r w:rsidR="00FC77D9" w:rsidRPr="00312C7E">
        <w:rPr>
          <w:rFonts w:asciiTheme="minorHAnsi" w:hAnsiTheme="minorHAnsi" w:cstheme="minorHAnsi"/>
          <w:color w:val="000000" w:themeColor="text1"/>
          <w:sz w:val="24"/>
          <w:szCs w:val="24"/>
        </w:rPr>
        <w:t xml:space="preserve"> </w:t>
      </w:r>
    </w:p>
    <w:p w14:paraId="1B4494AE" w14:textId="1E2BBA55" w:rsidR="009D38C7" w:rsidRPr="00312C7E" w:rsidRDefault="009D38C7" w:rsidP="009D38C7">
      <w:pPr>
        <w:rPr>
          <w:rFonts w:asciiTheme="minorHAnsi" w:hAnsiTheme="minorHAnsi" w:cstheme="minorHAnsi"/>
          <w:color w:val="000000" w:themeColor="text1"/>
          <w:sz w:val="24"/>
          <w:szCs w:val="24"/>
        </w:rPr>
      </w:pPr>
      <w:r w:rsidRPr="009D38C7">
        <w:rPr>
          <w:rFonts w:asciiTheme="minorHAnsi" w:hAnsiTheme="minorHAnsi" w:cstheme="minorHAnsi"/>
          <w:color w:val="000000" w:themeColor="text1"/>
          <w:sz w:val="24"/>
          <w:szCs w:val="24"/>
        </w:rPr>
        <w:t xml:space="preserve">The </w:t>
      </w:r>
      <w:r w:rsidRPr="00312C7E">
        <w:rPr>
          <w:rFonts w:asciiTheme="minorHAnsi" w:hAnsiTheme="minorHAnsi" w:cstheme="minorHAnsi"/>
          <w:color w:val="000000" w:themeColor="text1"/>
          <w:sz w:val="24"/>
          <w:szCs w:val="24"/>
        </w:rPr>
        <w:t xml:space="preserve">essay will be 750-1000 words in length (3-4 double spaced pages) excluding images, tables and charts and the bibliography. The essay should be </w:t>
      </w:r>
      <w:r w:rsidRPr="00312C7E">
        <w:rPr>
          <w:rFonts w:asciiTheme="minorHAnsi" w:hAnsiTheme="minorHAnsi" w:cstheme="minorHAnsi"/>
          <w:b/>
          <w:color w:val="000000" w:themeColor="text1"/>
          <w:sz w:val="24"/>
          <w:szCs w:val="24"/>
        </w:rPr>
        <w:t>submitted</w:t>
      </w:r>
      <w:r w:rsidRPr="00312C7E">
        <w:rPr>
          <w:rFonts w:asciiTheme="minorHAnsi" w:hAnsiTheme="minorHAnsi" w:cstheme="minorHAnsi"/>
          <w:color w:val="000000" w:themeColor="text1"/>
          <w:sz w:val="24"/>
          <w:szCs w:val="24"/>
        </w:rPr>
        <w:t xml:space="preserve"> to the Learn page </w:t>
      </w:r>
      <w:proofErr w:type="spellStart"/>
      <w:r w:rsidRPr="00312C7E">
        <w:rPr>
          <w:rFonts w:asciiTheme="minorHAnsi" w:hAnsiTheme="minorHAnsi" w:cstheme="minorHAnsi"/>
          <w:color w:val="000000" w:themeColor="text1"/>
          <w:sz w:val="24"/>
          <w:szCs w:val="24"/>
        </w:rPr>
        <w:t>dropbox</w:t>
      </w:r>
      <w:proofErr w:type="spellEnd"/>
      <w:r w:rsidRPr="00312C7E">
        <w:rPr>
          <w:rFonts w:asciiTheme="minorHAnsi" w:hAnsiTheme="minorHAnsi" w:cstheme="minorHAnsi"/>
          <w:color w:val="000000" w:themeColor="text1"/>
          <w:sz w:val="24"/>
          <w:szCs w:val="24"/>
        </w:rPr>
        <w:t xml:space="preserve"> by </w:t>
      </w:r>
      <w:r>
        <w:rPr>
          <w:rFonts w:asciiTheme="minorHAnsi" w:hAnsiTheme="minorHAnsi" w:cstheme="minorHAnsi"/>
          <w:color w:val="000000" w:themeColor="text1"/>
          <w:sz w:val="24"/>
          <w:szCs w:val="24"/>
        </w:rPr>
        <w:t xml:space="preserve">11:59pm on </w:t>
      </w:r>
      <w:r w:rsidR="003B6E52">
        <w:rPr>
          <w:rFonts w:asciiTheme="minorHAnsi" w:hAnsiTheme="minorHAnsi" w:cstheme="minorHAnsi"/>
          <w:color w:val="000000" w:themeColor="text1"/>
          <w:sz w:val="24"/>
          <w:szCs w:val="24"/>
        </w:rPr>
        <w:t>Friday, April 8</w:t>
      </w:r>
      <w:r w:rsidR="003B6E52" w:rsidRPr="003B6E52">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w:t>
      </w:r>
    </w:p>
    <w:p w14:paraId="6E799DB3" w14:textId="77777777" w:rsidR="00535D57" w:rsidRPr="00312C7E" w:rsidRDefault="00492176" w:rsidP="00535D57">
      <w:pPr>
        <w:pStyle w:val="Heading2"/>
        <w:rPr>
          <w:rFonts w:asciiTheme="minorHAnsi" w:hAnsiTheme="minorHAnsi" w:cstheme="minorHAnsi"/>
          <w:szCs w:val="24"/>
        </w:rPr>
      </w:pPr>
      <w:r w:rsidRPr="00312C7E">
        <w:rPr>
          <w:rFonts w:asciiTheme="minorHAnsi" w:hAnsiTheme="minorHAnsi" w:cstheme="minorHAnsi"/>
          <w:color w:val="000000" w:themeColor="text1"/>
          <w:szCs w:val="24"/>
        </w:rPr>
        <w:br w:type="page"/>
      </w:r>
      <w:r w:rsidR="00535D57" w:rsidRPr="00312C7E">
        <w:rPr>
          <w:rFonts w:asciiTheme="minorHAnsi" w:hAnsiTheme="minorHAnsi" w:cstheme="minorHAnsi"/>
          <w:szCs w:val="24"/>
        </w:rPr>
        <w:lastRenderedPageBreak/>
        <w:t xml:space="preserve">467 Course Schedule </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701"/>
        <w:gridCol w:w="3685"/>
        <w:gridCol w:w="4073"/>
      </w:tblGrid>
      <w:tr w:rsidR="00535D57" w:rsidRPr="00312C7E" w14:paraId="196BE19E" w14:textId="77777777" w:rsidTr="00030F09">
        <w:trPr>
          <w:trHeight w:val="305"/>
          <w:tblHeader/>
        </w:trPr>
        <w:tc>
          <w:tcPr>
            <w:tcW w:w="464" w:type="dxa"/>
          </w:tcPr>
          <w:p w14:paraId="4AA3C082" w14:textId="77777777" w:rsidR="00535D57" w:rsidRPr="00312C7E" w:rsidRDefault="00535D57" w:rsidP="005C65C3">
            <w:pPr>
              <w:spacing w:after="0" w:line="240" w:lineRule="auto"/>
              <w:jc w:val="center"/>
              <w:rPr>
                <w:rFonts w:asciiTheme="minorHAnsi" w:hAnsiTheme="minorHAnsi" w:cstheme="minorHAnsi"/>
                <w:b/>
                <w:sz w:val="24"/>
                <w:szCs w:val="24"/>
              </w:rPr>
            </w:pPr>
          </w:p>
        </w:tc>
        <w:tc>
          <w:tcPr>
            <w:tcW w:w="1701" w:type="dxa"/>
          </w:tcPr>
          <w:p w14:paraId="071D0509" w14:textId="77777777" w:rsidR="00535D57" w:rsidRPr="00312C7E" w:rsidRDefault="00535D57" w:rsidP="005C65C3">
            <w:pPr>
              <w:spacing w:after="0" w:line="240" w:lineRule="auto"/>
              <w:rPr>
                <w:rFonts w:asciiTheme="minorHAnsi" w:hAnsiTheme="minorHAnsi" w:cstheme="minorHAnsi"/>
                <w:b/>
                <w:sz w:val="24"/>
                <w:szCs w:val="24"/>
              </w:rPr>
            </w:pPr>
            <w:r w:rsidRPr="00312C7E">
              <w:rPr>
                <w:rFonts w:asciiTheme="minorHAnsi" w:hAnsiTheme="minorHAnsi" w:cstheme="minorHAnsi"/>
                <w:b/>
                <w:sz w:val="24"/>
                <w:szCs w:val="24"/>
              </w:rPr>
              <w:t>Date</w:t>
            </w:r>
          </w:p>
        </w:tc>
        <w:tc>
          <w:tcPr>
            <w:tcW w:w="3685" w:type="dxa"/>
          </w:tcPr>
          <w:p w14:paraId="7F56DA85" w14:textId="53885E06" w:rsidR="00535D57" w:rsidRPr="00312C7E" w:rsidRDefault="00535D57" w:rsidP="005C65C3">
            <w:pPr>
              <w:spacing w:after="0" w:line="240" w:lineRule="auto"/>
              <w:rPr>
                <w:rFonts w:asciiTheme="minorHAnsi" w:hAnsiTheme="minorHAnsi" w:cstheme="minorHAnsi"/>
                <w:b/>
                <w:sz w:val="24"/>
                <w:szCs w:val="24"/>
              </w:rPr>
            </w:pPr>
            <w:r w:rsidRPr="00312C7E">
              <w:rPr>
                <w:rFonts w:asciiTheme="minorHAnsi" w:hAnsiTheme="minorHAnsi" w:cstheme="minorHAnsi"/>
                <w:b/>
                <w:sz w:val="24"/>
                <w:szCs w:val="24"/>
              </w:rPr>
              <w:t>Lecture Topic</w:t>
            </w:r>
            <w:r w:rsidR="00030F09" w:rsidRPr="00312C7E">
              <w:rPr>
                <w:rFonts w:asciiTheme="minorHAnsi" w:hAnsiTheme="minorHAnsi" w:cstheme="minorHAnsi"/>
                <w:b/>
                <w:sz w:val="24"/>
                <w:szCs w:val="24"/>
              </w:rPr>
              <w:t xml:space="preserve"> </w:t>
            </w:r>
            <w:r w:rsidR="00030F09" w:rsidRPr="00312C7E">
              <w:rPr>
                <w:rFonts w:asciiTheme="minorHAnsi" w:hAnsiTheme="minorHAnsi" w:cstheme="minorHAnsi"/>
                <w:sz w:val="24"/>
                <w:szCs w:val="24"/>
              </w:rPr>
              <w:t>(recorded)</w:t>
            </w:r>
          </w:p>
        </w:tc>
        <w:tc>
          <w:tcPr>
            <w:tcW w:w="4073" w:type="dxa"/>
          </w:tcPr>
          <w:p w14:paraId="420A1F9F" w14:textId="45E6003D" w:rsidR="00535D57" w:rsidRPr="00312C7E" w:rsidRDefault="00535D57" w:rsidP="005C65C3">
            <w:pPr>
              <w:spacing w:after="0" w:line="240" w:lineRule="auto"/>
              <w:rPr>
                <w:rFonts w:asciiTheme="minorHAnsi" w:hAnsiTheme="minorHAnsi" w:cstheme="minorHAnsi"/>
                <w:bCs/>
                <w:sz w:val="24"/>
                <w:szCs w:val="24"/>
              </w:rPr>
            </w:pPr>
            <w:r w:rsidRPr="00312C7E">
              <w:rPr>
                <w:rFonts w:asciiTheme="minorHAnsi" w:hAnsiTheme="minorHAnsi" w:cstheme="minorHAnsi"/>
                <w:b/>
                <w:sz w:val="24"/>
                <w:szCs w:val="24"/>
              </w:rPr>
              <w:t>Readings Due</w:t>
            </w:r>
            <w:r w:rsidR="00030F09" w:rsidRPr="00312C7E">
              <w:rPr>
                <w:rFonts w:asciiTheme="minorHAnsi" w:hAnsiTheme="minorHAnsi" w:cstheme="minorHAnsi"/>
                <w:b/>
                <w:sz w:val="24"/>
                <w:szCs w:val="24"/>
              </w:rPr>
              <w:t xml:space="preserve"> </w:t>
            </w:r>
            <w:r w:rsidR="00030F09" w:rsidRPr="00312C7E">
              <w:rPr>
                <w:rFonts w:asciiTheme="minorHAnsi" w:hAnsiTheme="minorHAnsi" w:cstheme="minorHAnsi"/>
                <w:bCs/>
                <w:sz w:val="24"/>
                <w:szCs w:val="24"/>
              </w:rPr>
              <w:t>(seminar Tues/Thurs)</w:t>
            </w:r>
          </w:p>
        </w:tc>
      </w:tr>
      <w:tr w:rsidR="00535D57" w:rsidRPr="00312C7E" w14:paraId="3DC2864A" w14:textId="77777777" w:rsidTr="00030F09">
        <w:trPr>
          <w:trHeight w:val="332"/>
        </w:trPr>
        <w:tc>
          <w:tcPr>
            <w:tcW w:w="464" w:type="dxa"/>
          </w:tcPr>
          <w:p w14:paraId="5ABB2F7B" w14:textId="77777777" w:rsidR="00535D57" w:rsidRPr="00312C7E" w:rsidRDefault="00535D57" w:rsidP="005C65C3">
            <w:pPr>
              <w:spacing w:after="0" w:line="240" w:lineRule="auto"/>
              <w:jc w:val="center"/>
              <w:rPr>
                <w:rFonts w:asciiTheme="minorHAnsi" w:hAnsiTheme="minorHAnsi" w:cstheme="minorHAnsi"/>
                <w:sz w:val="24"/>
                <w:szCs w:val="24"/>
              </w:rPr>
            </w:pPr>
            <w:r w:rsidRPr="00312C7E">
              <w:rPr>
                <w:rFonts w:asciiTheme="minorHAnsi" w:hAnsiTheme="minorHAnsi" w:cstheme="minorHAnsi"/>
                <w:sz w:val="24"/>
                <w:szCs w:val="24"/>
              </w:rPr>
              <w:t>1</w:t>
            </w:r>
          </w:p>
        </w:tc>
        <w:tc>
          <w:tcPr>
            <w:tcW w:w="1701" w:type="dxa"/>
          </w:tcPr>
          <w:p w14:paraId="5A196DA7" w14:textId="358F25AD" w:rsidR="00535D57" w:rsidRPr="00312C7E" w:rsidRDefault="00535D57" w:rsidP="005C65C3">
            <w:pPr>
              <w:spacing w:after="0"/>
              <w:rPr>
                <w:rFonts w:asciiTheme="minorHAnsi" w:hAnsiTheme="minorHAnsi" w:cstheme="minorHAnsi"/>
                <w:sz w:val="24"/>
                <w:szCs w:val="24"/>
              </w:rPr>
            </w:pPr>
            <w:r w:rsidRPr="00312C7E">
              <w:rPr>
                <w:rFonts w:asciiTheme="minorHAnsi" w:hAnsiTheme="minorHAnsi" w:cstheme="minorHAnsi"/>
                <w:sz w:val="24"/>
                <w:szCs w:val="24"/>
              </w:rPr>
              <w:t>Jan 6</w:t>
            </w:r>
          </w:p>
        </w:tc>
        <w:tc>
          <w:tcPr>
            <w:tcW w:w="3685" w:type="dxa"/>
          </w:tcPr>
          <w:p w14:paraId="6357CA58" w14:textId="31A7560D" w:rsidR="00030F09" w:rsidRPr="00312C7E" w:rsidRDefault="00030F09" w:rsidP="005C65C3">
            <w:pPr>
              <w:spacing w:after="0" w:line="240" w:lineRule="auto"/>
              <w:rPr>
                <w:rFonts w:asciiTheme="minorHAnsi" w:hAnsiTheme="minorHAnsi" w:cstheme="minorHAnsi"/>
                <w:sz w:val="24"/>
                <w:szCs w:val="24"/>
              </w:rPr>
            </w:pPr>
            <w:r w:rsidRPr="00312C7E">
              <w:rPr>
                <w:rFonts w:asciiTheme="minorHAnsi" w:hAnsiTheme="minorHAnsi" w:cstheme="minorHAnsi"/>
                <w:sz w:val="24"/>
                <w:szCs w:val="24"/>
              </w:rPr>
              <w:t xml:space="preserve">Course Details </w:t>
            </w:r>
          </w:p>
          <w:p w14:paraId="1C90960F" w14:textId="6B72A363" w:rsidR="00535D57" w:rsidRPr="00312C7E" w:rsidRDefault="00EC62FD" w:rsidP="005C65C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1. </w:t>
            </w:r>
            <w:r w:rsidR="00535D57" w:rsidRPr="00312C7E">
              <w:rPr>
                <w:rFonts w:asciiTheme="minorHAnsi" w:hAnsiTheme="minorHAnsi" w:cstheme="minorHAnsi"/>
                <w:sz w:val="24"/>
                <w:szCs w:val="24"/>
              </w:rPr>
              <w:t xml:space="preserve">Introduction to </w:t>
            </w:r>
            <w:r w:rsidR="00030F09" w:rsidRPr="00312C7E">
              <w:rPr>
                <w:rFonts w:asciiTheme="minorHAnsi" w:hAnsiTheme="minorHAnsi" w:cstheme="minorHAnsi"/>
                <w:sz w:val="24"/>
                <w:szCs w:val="24"/>
              </w:rPr>
              <w:t>Economic History</w:t>
            </w:r>
            <w:r w:rsidR="009E5F1D" w:rsidRPr="00312C7E">
              <w:rPr>
                <w:rFonts w:asciiTheme="minorHAnsi" w:hAnsiTheme="minorHAnsi" w:cstheme="minorHAnsi"/>
                <w:sz w:val="24"/>
                <w:szCs w:val="24"/>
              </w:rPr>
              <w:t xml:space="preserve"> </w:t>
            </w:r>
          </w:p>
        </w:tc>
        <w:tc>
          <w:tcPr>
            <w:tcW w:w="4073" w:type="dxa"/>
          </w:tcPr>
          <w:p w14:paraId="71D9709F" w14:textId="6F623823" w:rsidR="00535D57" w:rsidRPr="00312C7E" w:rsidRDefault="00535D57" w:rsidP="005C65C3">
            <w:pPr>
              <w:pStyle w:val="ListParagraph"/>
              <w:ind w:left="36" w:hanging="36"/>
              <w:rPr>
                <w:rFonts w:asciiTheme="minorHAnsi" w:hAnsiTheme="minorHAnsi" w:cstheme="minorHAnsi"/>
                <w:iCs/>
                <w:color w:val="000000" w:themeColor="text1"/>
                <w:sz w:val="24"/>
                <w:szCs w:val="24"/>
              </w:rPr>
            </w:pPr>
            <w:r w:rsidRPr="00312C7E">
              <w:rPr>
                <w:rFonts w:asciiTheme="minorHAnsi" w:hAnsiTheme="minorHAnsi" w:cstheme="minorHAnsi"/>
                <w:color w:val="000000" w:themeColor="text1"/>
                <w:sz w:val="24"/>
                <w:szCs w:val="24"/>
              </w:rPr>
              <w:t xml:space="preserve">-Lamoreaux, “Economic History and the </w:t>
            </w:r>
            <w:proofErr w:type="spellStart"/>
            <w:r w:rsidRPr="00312C7E">
              <w:rPr>
                <w:rFonts w:asciiTheme="minorHAnsi" w:hAnsiTheme="minorHAnsi" w:cstheme="minorHAnsi"/>
                <w:color w:val="000000" w:themeColor="text1"/>
                <w:sz w:val="24"/>
                <w:szCs w:val="24"/>
              </w:rPr>
              <w:t>Cliometric</w:t>
            </w:r>
            <w:proofErr w:type="spellEnd"/>
            <w:r w:rsidRPr="00312C7E">
              <w:rPr>
                <w:rFonts w:asciiTheme="minorHAnsi" w:hAnsiTheme="minorHAnsi" w:cstheme="minorHAnsi"/>
                <w:color w:val="000000" w:themeColor="text1"/>
                <w:sz w:val="24"/>
                <w:szCs w:val="24"/>
              </w:rPr>
              <w:t xml:space="preserve"> Revolution,” in </w:t>
            </w:r>
            <w:r w:rsidRPr="00312C7E">
              <w:rPr>
                <w:rFonts w:asciiTheme="minorHAnsi" w:hAnsiTheme="minorHAnsi" w:cstheme="minorHAnsi"/>
                <w:i/>
                <w:color w:val="000000" w:themeColor="text1"/>
                <w:sz w:val="24"/>
                <w:szCs w:val="24"/>
              </w:rPr>
              <w:t>Imagined Histories.</w:t>
            </w:r>
          </w:p>
        </w:tc>
      </w:tr>
      <w:tr w:rsidR="00535D57" w:rsidRPr="00312C7E" w14:paraId="1AAD65F8" w14:textId="77777777" w:rsidTr="00030F09">
        <w:trPr>
          <w:trHeight w:val="332"/>
        </w:trPr>
        <w:tc>
          <w:tcPr>
            <w:tcW w:w="464" w:type="dxa"/>
          </w:tcPr>
          <w:p w14:paraId="6AA6888A" w14:textId="77777777" w:rsidR="00535D57" w:rsidRPr="00312C7E" w:rsidRDefault="00535D57" w:rsidP="005C65C3">
            <w:pPr>
              <w:spacing w:after="0" w:line="240" w:lineRule="auto"/>
              <w:jc w:val="center"/>
              <w:rPr>
                <w:rFonts w:asciiTheme="minorHAnsi" w:hAnsiTheme="minorHAnsi" w:cstheme="minorHAnsi"/>
                <w:sz w:val="24"/>
                <w:szCs w:val="24"/>
              </w:rPr>
            </w:pPr>
            <w:r w:rsidRPr="00312C7E">
              <w:rPr>
                <w:rFonts w:asciiTheme="minorHAnsi" w:hAnsiTheme="minorHAnsi" w:cstheme="minorHAnsi"/>
                <w:sz w:val="24"/>
                <w:szCs w:val="24"/>
              </w:rPr>
              <w:t>2</w:t>
            </w:r>
          </w:p>
        </w:tc>
        <w:tc>
          <w:tcPr>
            <w:tcW w:w="1701" w:type="dxa"/>
          </w:tcPr>
          <w:p w14:paraId="11D1172A" w14:textId="30E2BBE6" w:rsidR="00535D57" w:rsidRPr="00312C7E" w:rsidRDefault="00535D57" w:rsidP="005C65C3">
            <w:pPr>
              <w:spacing w:after="0"/>
              <w:rPr>
                <w:rFonts w:asciiTheme="minorHAnsi" w:hAnsiTheme="minorHAnsi" w:cstheme="minorHAnsi"/>
                <w:sz w:val="24"/>
                <w:szCs w:val="24"/>
              </w:rPr>
            </w:pPr>
            <w:r w:rsidRPr="00312C7E">
              <w:rPr>
                <w:rFonts w:asciiTheme="minorHAnsi" w:hAnsiTheme="minorHAnsi" w:cstheme="minorHAnsi"/>
                <w:sz w:val="24"/>
                <w:szCs w:val="24"/>
              </w:rPr>
              <w:t xml:space="preserve">Jan </w:t>
            </w:r>
            <w:r w:rsidR="009E5F1D" w:rsidRPr="00312C7E">
              <w:rPr>
                <w:rFonts w:asciiTheme="minorHAnsi" w:hAnsiTheme="minorHAnsi" w:cstheme="minorHAnsi"/>
                <w:sz w:val="24"/>
                <w:szCs w:val="24"/>
              </w:rPr>
              <w:t>11, 13</w:t>
            </w:r>
          </w:p>
        </w:tc>
        <w:tc>
          <w:tcPr>
            <w:tcW w:w="3685" w:type="dxa"/>
          </w:tcPr>
          <w:p w14:paraId="1D72517E" w14:textId="2EC38508" w:rsidR="00535D57" w:rsidRPr="00312C7E" w:rsidRDefault="00EC62FD" w:rsidP="005C65C3">
            <w:pPr>
              <w:spacing w:after="0" w:line="240" w:lineRule="auto"/>
              <w:rPr>
                <w:rFonts w:asciiTheme="minorHAnsi" w:hAnsiTheme="minorHAnsi" w:cstheme="minorHAnsi"/>
                <w:sz w:val="24"/>
                <w:szCs w:val="24"/>
              </w:rPr>
            </w:pPr>
            <w:r>
              <w:rPr>
                <w:rFonts w:asciiTheme="minorHAnsi" w:hAnsiTheme="minorHAnsi" w:cstheme="minorHAnsi"/>
                <w:sz w:val="24"/>
                <w:szCs w:val="24"/>
              </w:rPr>
              <w:t>2.</w:t>
            </w:r>
            <w:r w:rsidR="00030F09" w:rsidRPr="00312C7E">
              <w:rPr>
                <w:rFonts w:asciiTheme="minorHAnsi" w:hAnsiTheme="minorHAnsi" w:cstheme="minorHAnsi"/>
                <w:sz w:val="24"/>
                <w:szCs w:val="24"/>
              </w:rPr>
              <w:t>Long Term Growth of Canadian Economy</w:t>
            </w:r>
          </w:p>
        </w:tc>
        <w:tc>
          <w:tcPr>
            <w:tcW w:w="4073" w:type="dxa"/>
          </w:tcPr>
          <w:p w14:paraId="183CEABE" w14:textId="03B8A918" w:rsidR="0026608D" w:rsidRPr="00312C7E" w:rsidRDefault="0026608D" w:rsidP="005C65C3">
            <w:pPr>
              <w:pStyle w:val="ListParagraph"/>
              <w:spacing w:after="0" w:line="240" w:lineRule="auto"/>
              <w:ind w:left="36" w:hanging="36"/>
              <w:rPr>
                <w:rFonts w:asciiTheme="minorHAnsi" w:hAnsiTheme="minorHAnsi" w:cstheme="minorHAnsi"/>
                <w:b/>
                <w:bCs/>
                <w:color w:val="000000" w:themeColor="text1"/>
                <w:sz w:val="24"/>
                <w:szCs w:val="24"/>
              </w:rPr>
            </w:pPr>
            <w:r w:rsidRPr="00312C7E">
              <w:rPr>
                <w:rFonts w:asciiTheme="minorHAnsi" w:hAnsiTheme="minorHAnsi" w:cstheme="minorHAnsi"/>
                <w:b/>
                <w:bCs/>
                <w:color w:val="000000" w:themeColor="text1"/>
                <w:sz w:val="24"/>
                <w:szCs w:val="24"/>
              </w:rPr>
              <w:t>No seminar this week</w:t>
            </w:r>
          </w:p>
          <w:p w14:paraId="45AD2132" w14:textId="5B2E3F3D" w:rsidR="00535D57" w:rsidRPr="00312C7E" w:rsidRDefault="00535D57" w:rsidP="005C65C3">
            <w:pPr>
              <w:pStyle w:val="ListParagraph"/>
              <w:spacing w:after="0" w:line="240" w:lineRule="auto"/>
              <w:ind w:left="36" w:hanging="36"/>
              <w:rPr>
                <w:rFonts w:asciiTheme="minorHAnsi" w:hAnsiTheme="minorHAnsi" w:cstheme="minorHAnsi"/>
                <w:color w:val="000000" w:themeColor="text1"/>
                <w:sz w:val="24"/>
                <w:szCs w:val="24"/>
              </w:rPr>
            </w:pPr>
            <w:r w:rsidRPr="00312C7E">
              <w:rPr>
                <w:rFonts w:asciiTheme="minorHAnsi" w:hAnsiTheme="minorHAnsi" w:cstheme="minorHAnsi"/>
                <w:color w:val="000000" w:themeColor="text1"/>
                <w:sz w:val="24"/>
                <w:szCs w:val="24"/>
              </w:rPr>
              <w:t>McInnis “The Economy of Canada in the Nineteenth Century” in Cambridge EH of the US. Vol2.</w:t>
            </w:r>
            <w:r w:rsidR="009E5F1D" w:rsidRPr="00312C7E">
              <w:rPr>
                <w:rFonts w:asciiTheme="minorHAnsi" w:hAnsiTheme="minorHAnsi" w:cstheme="minorHAnsi"/>
                <w:iCs/>
                <w:color w:val="000000" w:themeColor="text1"/>
                <w:sz w:val="24"/>
                <w:szCs w:val="24"/>
              </w:rPr>
              <w:t xml:space="preserve"> </w:t>
            </w:r>
          </w:p>
          <w:p w14:paraId="1DDF4D83" w14:textId="569C5A67" w:rsidR="00535D57" w:rsidRPr="00312C7E" w:rsidRDefault="00535D57" w:rsidP="005C65C3">
            <w:pPr>
              <w:pStyle w:val="ListParagraph"/>
              <w:spacing w:after="0" w:line="240" w:lineRule="auto"/>
              <w:ind w:left="36" w:hanging="36"/>
              <w:rPr>
                <w:rFonts w:asciiTheme="minorHAnsi" w:hAnsiTheme="minorHAnsi" w:cstheme="minorHAnsi"/>
                <w:color w:val="000000" w:themeColor="text1"/>
                <w:sz w:val="24"/>
                <w:szCs w:val="24"/>
              </w:rPr>
            </w:pPr>
            <w:r w:rsidRPr="00312C7E">
              <w:rPr>
                <w:rFonts w:asciiTheme="minorHAnsi" w:hAnsiTheme="minorHAnsi" w:cstheme="minorHAnsi"/>
                <w:color w:val="000000" w:themeColor="text1"/>
                <w:sz w:val="24"/>
                <w:szCs w:val="24"/>
              </w:rPr>
              <w:t>Alan Green “Twentieth Century Canadian Economic History”</w:t>
            </w:r>
          </w:p>
        </w:tc>
      </w:tr>
      <w:tr w:rsidR="00535D57" w:rsidRPr="00312C7E" w14:paraId="6D1D15E5" w14:textId="77777777" w:rsidTr="00030F09">
        <w:tc>
          <w:tcPr>
            <w:tcW w:w="464" w:type="dxa"/>
          </w:tcPr>
          <w:p w14:paraId="092DAA99" w14:textId="77777777" w:rsidR="00535D57" w:rsidRPr="00312C7E" w:rsidRDefault="00535D57" w:rsidP="005C65C3">
            <w:pPr>
              <w:spacing w:after="0" w:line="240" w:lineRule="auto"/>
              <w:jc w:val="center"/>
              <w:rPr>
                <w:rFonts w:asciiTheme="minorHAnsi" w:hAnsiTheme="minorHAnsi" w:cstheme="minorHAnsi"/>
                <w:sz w:val="24"/>
                <w:szCs w:val="24"/>
              </w:rPr>
            </w:pPr>
            <w:r w:rsidRPr="00312C7E">
              <w:rPr>
                <w:rFonts w:asciiTheme="minorHAnsi" w:hAnsiTheme="minorHAnsi" w:cstheme="minorHAnsi"/>
                <w:sz w:val="24"/>
                <w:szCs w:val="24"/>
              </w:rPr>
              <w:t>3</w:t>
            </w:r>
          </w:p>
        </w:tc>
        <w:tc>
          <w:tcPr>
            <w:tcW w:w="1701" w:type="dxa"/>
          </w:tcPr>
          <w:p w14:paraId="37F65858" w14:textId="0AEFDB0A" w:rsidR="00535D57" w:rsidRPr="00312C7E" w:rsidRDefault="00535D57" w:rsidP="005C65C3">
            <w:pPr>
              <w:spacing w:after="0"/>
              <w:rPr>
                <w:rFonts w:asciiTheme="minorHAnsi" w:hAnsiTheme="minorHAnsi" w:cstheme="minorHAnsi"/>
                <w:sz w:val="24"/>
                <w:szCs w:val="24"/>
              </w:rPr>
            </w:pPr>
            <w:r w:rsidRPr="00312C7E">
              <w:rPr>
                <w:rFonts w:asciiTheme="minorHAnsi" w:hAnsiTheme="minorHAnsi" w:cstheme="minorHAnsi"/>
                <w:sz w:val="24"/>
                <w:szCs w:val="24"/>
              </w:rPr>
              <w:t>Jan 1</w:t>
            </w:r>
            <w:r w:rsidR="009E5F1D" w:rsidRPr="00312C7E">
              <w:rPr>
                <w:rFonts w:asciiTheme="minorHAnsi" w:hAnsiTheme="minorHAnsi" w:cstheme="minorHAnsi"/>
                <w:sz w:val="24"/>
                <w:szCs w:val="24"/>
              </w:rPr>
              <w:t>8,</w:t>
            </w:r>
            <w:r w:rsidRPr="00312C7E">
              <w:rPr>
                <w:rFonts w:asciiTheme="minorHAnsi" w:hAnsiTheme="minorHAnsi" w:cstheme="minorHAnsi"/>
                <w:sz w:val="24"/>
                <w:szCs w:val="24"/>
              </w:rPr>
              <w:t xml:space="preserve"> 2</w:t>
            </w:r>
            <w:r w:rsidR="009E5F1D" w:rsidRPr="00312C7E">
              <w:rPr>
                <w:rFonts w:asciiTheme="minorHAnsi" w:hAnsiTheme="minorHAnsi" w:cstheme="minorHAnsi"/>
                <w:sz w:val="24"/>
                <w:szCs w:val="24"/>
              </w:rPr>
              <w:t>0</w:t>
            </w:r>
          </w:p>
        </w:tc>
        <w:tc>
          <w:tcPr>
            <w:tcW w:w="3685" w:type="dxa"/>
          </w:tcPr>
          <w:p w14:paraId="00A7FA9E" w14:textId="710445A0" w:rsidR="00535D57" w:rsidRPr="00312C7E" w:rsidRDefault="0070455D" w:rsidP="005C65C3">
            <w:pPr>
              <w:spacing w:after="0" w:line="240" w:lineRule="auto"/>
              <w:rPr>
                <w:rFonts w:asciiTheme="minorHAnsi" w:hAnsiTheme="minorHAnsi" w:cstheme="minorHAnsi"/>
                <w:sz w:val="24"/>
                <w:szCs w:val="24"/>
              </w:rPr>
            </w:pPr>
            <w:r>
              <w:rPr>
                <w:rFonts w:asciiTheme="minorHAnsi" w:hAnsiTheme="minorHAnsi" w:cstheme="minorHAnsi"/>
                <w:sz w:val="24"/>
                <w:szCs w:val="24"/>
              </w:rPr>
              <w:t>3.</w:t>
            </w:r>
            <w:r w:rsidR="00535D57" w:rsidRPr="00312C7E">
              <w:rPr>
                <w:rFonts w:asciiTheme="minorHAnsi" w:hAnsiTheme="minorHAnsi" w:cstheme="minorHAnsi"/>
                <w:sz w:val="24"/>
                <w:szCs w:val="24"/>
              </w:rPr>
              <w:t>Capitalism in Europe</w:t>
            </w:r>
          </w:p>
        </w:tc>
        <w:tc>
          <w:tcPr>
            <w:tcW w:w="4073" w:type="dxa"/>
          </w:tcPr>
          <w:p w14:paraId="558A0356" w14:textId="22670EF7" w:rsidR="0026608D" w:rsidRPr="00312C7E" w:rsidRDefault="0026608D" w:rsidP="009E5F1D">
            <w:pPr>
              <w:pStyle w:val="ListParagraph"/>
              <w:ind w:left="36"/>
              <w:rPr>
                <w:rFonts w:asciiTheme="minorHAnsi" w:hAnsiTheme="minorHAnsi" w:cstheme="minorHAnsi"/>
                <w:b/>
                <w:bCs/>
                <w:sz w:val="24"/>
                <w:szCs w:val="24"/>
              </w:rPr>
            </w:pPr>
            <w:r w:rsidRPr="00312C7E">
              <w:rPr>
                <w:rFonts w:asciiTheme="minorHAnsi" w:hAnsiTheme="minorHAnsi" w:cstheme="minorHAnsi"/>
                <w:b/>
                <w:bCs/>
                <w:sz w:val="24"/>
                <w:szCs w:val="24"/>
              </w:rPr>
              <w:t xml:space="preserve">Seminar 1 – </w:t>
            </w:r>
          </w:p>
          <w:p w14:paraId="47464049" w14:textId="3B80C172" w:rsidR="00535D57" w:rsidRPr="00312C7E" w:rsidRDefault="00535D57" w:rsidP="009E5F1D">
            <w:pPr>
              <w:pStyle w:val="ListParagraph"/>
              <w:ind w:left="36"/>
              <w:rPr>
                <w:rFonts w:asciiTheme="minorHAnsi" w:hAnsiTheme="minorHAnsi" w:cstheme="minorHAnsi"/>
                <w:sz w:val="24"/>
                <w:szCs w:val="24"/>
              </w:rPr>
            </w:pPr>
            <w:r w:rsidRPr="00312C7E">
              <w:rPr>
                <w:rFonts w:asciiTheme="minorHAnsi" w:hAnsiTheme="minorHAnsi" w:cstheme="minorHAnsi"/>
                <w:sz w:val="24"/>
                <w:szCs w:val="24"/>
              </w:rPr>
              <w:t>Max Weber, “</w:t>
            </w:r>
            <w:r w:rsidR="009E5F1D" w:rsidRPr="00312C7E">
              <w:rPr>
                <w:rFonts w:asciiTheme="minorHAnsi" w:hAnsiTheme="minorHAnsi" w:cstheme="minorHAnsi"/>
                <w:sz w:val="24"/>
                <w:szCs w:val="24"/>
              </w:rPr>
              <w:t xml:space="preserve">Part IV: </w:t>
            </w:r>
            <w:r w:rsidRPr="00312C7E">
              <w:rPr>
                <w:rFonts w:asciiTheme="minorHAnsi" w:hAnsiTheme="minorHAnsi" w:cstheme="minorHAnsi"/>
                <w:sz w:val="24"/>
                <w:szCs w:val="24"/>
              </w:rPr>
              <w:t xml:space="preserve">The Origin of Modern Capitalism” in </w:t>
            </w:r>
            <w:r w:rsidRPr="00312C7E">
              <w:rPr>
                <w:rFonts w:asciiTheme="minorHAnsi" w:hAnsiTheme="minorHAnsi" w:cstheme="minorHAnsi"/>
                <w:i/>
                <w:iCs/>
                <w:sz w:val="24"/>
                <w:szCs w:val="24"/>
              </w:rPr>
              <w:t>General Economic History</w:t>
            </w:r>
          </w:p>
        </w:tc>
      </w:tr>
      <w:tr w:rsidR="009E5F1D" w:rsidRPr="00312C7E" w14:paraId="615FBC5F" w14:textId="77777777" w:rsidTr="009E5F1D">
        <w:tc>
          <w:tcPr>
            <w:tcW w:w="9923" w:type="dxa"/>
            <w:gridSpan w:val="4"/>
            <w:vAlign w:val="center"/>
          </w:tcPr>
          <w:p w14:paraId="22D5064F" w14:textId="4E78FC03" w:rsidR="009E5F1D" w:rsidRPr="00312C7E" w:rsidRDefault="009E5F1D" w:rsidP="009E5F1D">
            <w:pPr>
              <w:pStyle w:val="ListParagraph"/>
              <w:jc w:val="center"/>
              <w:rPr>
                <w:rFonts w:asciiTheme="minorHAnsi" w:hAnsiTheme="minorHAnsi" w:cstheme="minorHAnsi"/>
                <w:sz w:val="24"/>
                <w:szCs w:val="24"/>
              </w:rPr>
            </w:pPr>
            <w:r w:rsidRPr="00312C7E">
              <w:rPr>
                <w:rFonts w:asciiTheme="minorHAnsi" w:hAnsiTheme="minorHAnsi" w:cstheme="minorHAnsi"/>
                <w:sz w:val="24"/>
                <w:szCs w:val="24"/>
              </w:rPr>
              <w:t>Take home test due Friday</w:t>
            </w:r>
            <w:r w:rsidR="005C1DC2" w:rsidRPr="00312C7E">
              <w:rPr>
                <w:rFonts w:asciiTheme="minorHAnsi" w:hAnsiTheme="minorHAnsi" w:cstheme="minorHAnsi"/>
                <w:sz w:val="24"/>
                <w:szCs w:val="24"/>
              </w:rPr>
              <w:t>, January 21</w:t>
            </w:r>
            <w:proofErr w:type="gramStart"/>
            <w:r w:rsidR="005C1DC2" w:rsidRPr="00312C7E">
              <w:rPr>
                <w:rFonts w:asciiTheme="minorHAnsi" w:hAnsiTheme="minorHAnsi" w:cstheme="minorHAnsi"/>
                <w:sz w:val="24"/>
                <w:szCs w:val="24"/>
                <w:vertAlign w:val="superscript"/>
              </w:rPr>
              <w:t>st</w:t>
            </w:r>
            <w:r w:rsidR="005C1DC2" w:rsidRPr="00312C7E">
              <w:rPr>
                <w:rFonts w:asciiTheme="minorHAnsi" w:hAnsiTheme="minorHAnsi" w:cstheme="minorHAnsi"/>
                <w:sz w:val="24"/>
                <w:szCs w:val="24"/>
              </w:rPr>
              <w:t xml:space="preserve"> </w:t>
            </w:r>
            <w:r w:rsidRPr="00312C7E">
              <w:rPr>
                <w:rFonts w:asciiTheme="minorHAnsi" w:hAnsiTheme="minorHAnsi" w:cstheme="minorHAnsi"/>
                <w:sz w:val="24"/>
                <w:szCs w:val="24"/>
              </w:rPr>
              <w:t xml:space="preserve"> 11</w:t>
            </w:r>
            <w:proofErr w:type="gramEnd"/>
            <w:r w:rsidRPr="00312C7E">
              <w:rPr>
                <w:rFonts w:asciiTheme="minorHAnsi" w:hAnsiTheme="minorHAnsi" w:cstheme="minorHAnsi"/>
                <w:sz w:val="24"/>
                <w:szCs w:val="24"/>
              </w:rPr>
              <w:t>:59pm</w:t>
            </w:r>
          </w:p>
        </w:tc>
      </w:tr>
      <w:tr w:rsidR="00535D57" w:rsidRPr="00312C7E" w14:paraId="741A3711" w14:textId="77777777" w:rsidTr="00030F09">
        <w:tc>
          <w:tcPr>
            <w:tcW w:w="464" w:type="dxa"/>
          </w:tcPr>
          <w:p w14:paraId="0FDDF4A5" w14:textId="77777777" w:rsidR="00535D57" w:rsidRPr="00312C7E" w:rsidRDefault="00535D57" w:rsidP="005C65C3">
            <w:pPr>
              <w:spacing w:after="0" w:line="240" w:lineRule="auto"/>
              <w:jc w:val="center"/>
              <w:rPr>
                <w:rFonts w:asciiTheme="minorHAnsi" w:hAnsiTheme="minorHAnsi" w:cstheme="minorHAnsi"/>
                <w:sz w:val="24"/>
                <w:szCs w:val="24"/>
              </w:rPr>
            </w:pPr>
            <w:r w:rsidRPr="00312C7E">
              <w:rPr>
                <w:rFonts w:asciiTheme="minorHAnsi" w:hAnsiTheme="minorHAnsi" w:cstheme="minorHAnsi"/>
                <w:sz w:val="24"/>
                <w:szCs w:val="24"/>
              </w:rPr>
              <w:t>4</w:t>
            </w:r>
          </w:p>
        </w:tc>
        <w:tc>
          <w:tcPr>
            <w:tcW w:w="1701" w:type="dxa"/>
          </w:tcPr>
          <w:p w14:paraId="50FF1A8F" w14:textId="327B03B0" w:rsidR="00535D57" w:rsidRPr="00312C7E" w:rsidRDefault="00535D57" w:rsidP="005C65C3">
            <w:pPr>
              <w:spacing w:after="0"/>
              <w:rPr>
                <w:rFonts w:asciiTheme="minorHAnsi" w:hAnsiTheme="minorHAnsi" w:cstheme="minorHAnsi"/>
                <w:sz w:val="24"/>
                <w:szCs w:val="24"/>
              </w:rPr>
            </w:pPr>
            <w:r w:rsidRPr="00312C7E">
              <w:rPr>
                <w:rFonts w:asciiTheme="minorHAnsi" w:hAnsiTheme="minorHAnsi" w:cstheme="minorHAnsi"/>
                <w:sz w:val="24"/>
                <w:szCs w:val="24"/>
              </w:rPr>
              <w:t>Jan 2</w:t>
            </w:r>
            <w:r w:rsidR="0064402E" w:rsidRPr="00312C7E">
              <w:rPr>
                <w:rFonts w:asciiTheme="minorHAnsi" w:hAnsiTheme="minorHAnsi" w:cstheme="minorHAnsi"/>
                <w:sz w:val="24"/>
                <w:szCs w:val="24"/>
              </w:rPr>
              <w:t>5, 27</w:t>
            </w:r>
          </w:p>
        </w:tc>
        <w:tc>
          <w:tcPr>
            <w:tcW w:w="3685" w:type="dxa"/>
          </w:tcPr>
          <w:p w14:paraId="65AAB7C3" w14:textId="52CCE8D0" w:rsidR="00535D57" w:rsidRPr="00312C7E" w:rsidRDefault="0070455D" w:rsidP="005C65C3">
            <w:pPr>
              <w:spacing w:after="0" w:line="240" w:lineRule="auto"/>
              <w:rPr>
                <w:rFonts w:asciiTheme="minorHAnsi" w:hAnsiTheme="minorHAnsi" w:cstheme="minorHAnsi"/>
                <w:sz w:val="24"/>
                <w:szCs w:val="24"/>
              </w:rPr>
            </w:pPr>
            <w:r>
              <w:rPr>
                <w:rFonts w:asciiTheme="minorHAnsi" w:hAnsiTheme="minorHAnsi" w:cstheme="minorHAnsi"/>
                <w:sz w:val="24"/>
                <w:szCs w:val="24"/>
              </w:rPr>
              <w:t>4.</w:t>
            </w:r>
            <w:r w:rsidR="00030F09" w:rsidRPr="00312C7E">
              <w:rPr>
                <w:rFonts w:asciiTheme="minorHAnsi" w:hAnsiTheme="minorHAnsi" w:cstheme="minorHAnsi"/>
                <w:sz w:val="24"/>
                <w:szCs w:val="24"/>
              </w:rPr>
              <w:t xml:space="preserve">The State in Capitalist Development of the </w:t>
            </w:r>
            <w:r w:rsidR="00535D57" w:rsidRPr="00312C7E">
              <w:rPr>
                <w:rFonts w:asciiTheme="minorHAnsi" w:hAnsiTheme="minorHAnsi" w:cstheme="minorHAnsi"/>
                <w:sz w:val="24"/>
                <w:szCs w:val="24"/>
              </w:rPr>
              <w:t>Atlantic World</w:t>
            </w:r>
          </w:p>
        </w:tc>
        <w:tc>
          <w:tcPr>
            <w:tcW w:w="4073" w:type="dxa"/>
          </w:tcPr>
          <w:p w14:paraId="1ACB1B13" w14:textId="6B0953D5" w:rsidR="0026608D" w:rsidRPr="00312C7E" w:rsidRDefault="0026608D" w:rsidP="005C65C3">
            <w:pPr>
              <w:rPr>
                <w:rFonts w:asciiTheme="minorHAnsi" w:hAnsiTheme="minorHAnsi" w:cstheme="minorHAnsi"/>
                <w:b/>
                <w:bCs/>
                <w:color w:val="000000" w:themeColor="text1"/>
                <w:sz w:val="24"/>
                <w:szCs w:val="24"/>
              </w:rPr>
            </w:pPr>
            <w:r w:rsidRPr="00312C7E">
              <w:rPr>
                <w:rFonts w:asciiTheme="minorHAnsi" w:hAnsiTheme="minorHAnsi" w:cstheme="minorHAnsi"/>
                <w:b/>
                <w:bCs/>
                <w:color w:val="000000" w:themeColor="text1"/>
                <w:sz w:val="24"/>
                <w:szCs w:val="24"/>
              </w:rPr>
              <w:t xml:space="preserve">Seminar 2 – </w:t>
            </w:r>
          </w:p>
          <w:p w14:paraId="6158AF8B" w14:textId="1880A874" w:rsidR="00535D57" w:rsidRPr="00312C7E" w:rsidRDefault="00535D57" w:rsidP="005C65C3">
            <w:pPr>
              <w:rPr>
                <w:rFonts w:asciiTheme="minorHAnsi" w:hAnsiTheme="minorHAnsi" w:cstheme="minorHAnsi"/>
                <w:color w:val="000000" w:themeColor="text1"/>
                <w:sz w:val="24"/>
                <w:szCs w:val="24"/>
              </w:rPr>
            </w:pPr>
            <w:r w:rsidRPr="00312C7E">
              <w:rPr>
                <w:rFonts w:asciiTheme="minorHAnsi" w:hAnsiTheme="minorHAnsi" w:cstheme="minorHAnsi"/>
                <w:color w:val="000000" w:themeColor="text1"/>
                <w:sz w:val="24"/>
                <w:szCs w:val="24"/>
              </w:rPr>
              <w:t xml:space="preserve">Findlay and O’Rourke </w:t>
            </w:r>
            <w:r w:rsidRPr="00312C7E">
              <w:rPr>
                <w:rFonts w:asciiTheme="minorHAnsi" w:hAnsiTheme="minorHAnsi" w:cstheme="minorHAnsi"/>
                <w:i/>
                <w:iCs/>
                <w:color w:val="000000" w:themeColor="text1"/>
                <w:sz w:val="24"/>
                <w:szCs w:val="24"/>
              </w:rPr>
              <w:t xml:space="preserve">Power and </w:t>
            </w:r>
            <w:r w:rsidRPr="00312C7E">
              <w:rPr>
                <w:rFonts w:asciiTheme="minorHAnsi" w:hAnsiTheme="minorHAnsi" w:cstheme="minorHAnsi"/>
                <w:color w:val="000000" w:themeColor="text1"/>
                <w:sz w:val="24"/>
                <w:szCs w:val="24"/>
              </w:rPr>
              <w:t>Plenty Ch. 5 (pp.227-262).</w:t>
            </w:r>
          </w:p>
          <w:p w14:paraId="2253636E" w14:textId="77777777" w:rsidR="00535D57" w:rsidRPr="00312C7E" w:rsidRDefault="00535D57" w:rsidP="005C65C3">
            <w:pPr>
              <w:spacing w:after="0"/>
              <w:rPr>
                <w:rFonts w:asciiTheme="minorHAnsi" w:hAnsiTheme="minorHAnsi" w:cstheme="minorHAnsi"/>
                <w:sz w:val="24"/>
                <w:szCs w:val="24"/>
              </w:rPr>
            </w:pPr>
            <w:r w:rsidRPr="00312C7E">
              <w:rPr>
                <w:rFonts w:asciiTheme="minorHAnsi" w:hAnsiTheme="minorHAnsi" w:cstheme="minorHAnsi"/>
                <w:color w:val="000000" w:themeColor="text1"/>
                <w:sz w:val="24"/>
                <w:szCs w:val="24"/>
              </w:rPr>
              <w:t xml:space="preserve">John Weaver, </w:t>
            </w:r>
            <w:r w:rsidRPr="00312C7E">
              <w:rPr>
                <w:rFonts w:asciiTheme="minorHAnsi" w:hAnsiTheme="minorHAnsi" w:cstheme="minorHAnsi"/>
                <w:i/>
                <w:color w:val="000000" w:themeColor="text1"/>
                <w:sz w:val="24"/>
                <w:szCs w:val="24"/>
              </w:rPr>
              <w:t>The Great Land Rush</w:t>
            </w:r>
            <w:r w:rsidRPr="00312C7E">
              <w:rPr>
                <w:rFonts w:asciiTheme="minorHAnsi" w:hAnsiTheme="minorHAnsi" w:cstheme="minorHAnsi"/>
                <w:color w:val="000000" w:themeColor="text1"/>
                <w:sz w:val="24"/>
                <w:szCs w:val="24"/>
              </w:rPr>
              <w:t xml:space="preserve"> – Introduction and Chapters 1-3.</w:t>
            </w:r>
          </w:p>
        </w:tc>
      </w:tr>
      <w:tr w:rsidR="00535D57" w:rsidRPr="00312C7E" w14:paraId="3189D986" w14:textId="77777777" w:rsidTr="00030F09">
        <w:tc>
          <w:tcPr>
            <w:tcW w:w="464" w:type="dxa"/>
          </w:tcPr>
          <w:p w14:paraId="2CBF8BA7" w14:textId="77777777" w:rsidR="00535D57" w:rsidRPr="00312C7E" w:rsidRDefault="00535D57" w:rsidP="005C65C3">
            <w:pPr>
              <w:spacing w:after="0" w:line="240" w:lineRule="auto"/>
              <w:jc w:val="center"/>
              <w:rPr>
                <w:rFonts w:asciiTheme="minorHAnsi" w:hAnsiTheme="minorHAnsi" w:cstheme="minorHAnsi"/>
                <w:sz w:val="24"/>
                <w:szCs w:val="24"/>
              </w:rPr>
            </w:pPr>
            <w:r w:rsidRPr="00312C7E">
              <w:rPr>
                <w:rFonts w:asciiTheme="minorHAnsi" w:hAnsiTheme="minorHAnsi" w:cstheme="minorHAnsi"/>
                <w:sz w:val="24"/>
                <w:szCs w:val="24"/>
              </w:rPr>
              <w:t>5</w:t>
            </w:r>
          </w:p>
        </w:tc>
        <w:tc>
          <w:tcPr>
            <w:tcW w:w="1701" w:type="dxa"/>
          </w:tcPr>
          <w:p w14:paraId="4B5D3E8A" w14:textId="101C16BD" w:rsidR="00535D57" w:rsidRPr="00312C7E" w:rsidRDefault="0064402E" w:rsidP="005C65C3">
            <w:pPr>
              <w:spacing w:after="0"/>
              <w:rPr>
                <w:rFonts w:asciiTheme="minorHAnsi" w:hAnsiTheme="minorHAnsi" w:cstheme="minorHAnsi"/>
                <w:sz w:val="24"/>
                <w:szCs w:val="24"/>
              </w:rPr>
            </w:pPr>
            <w:r w:rsidRPr="00312C7E">
              <w:rPr>
                <w:rFonts w:asciiTheme="minorHAnsi" w:hAnsiTheme="minorHAnsi" w:cstheme="minorHAnsi"/>
                <w:sz w:val="24"/>
                <w:szCs w:val="24"/>
              </w:rPr>
              <w:t>Feb</w:t>
            </w:r>
            <w:r w:rsidR="00535D57" w:rsidRPr="00312C7E">
              <w:rPr>
                <w:rFonts w:asciiTheme="minorHAnsi" w:hAnsiTheme="minorHAnsi" w:cstheme="minorHAnsi"/>
                <w:sz w:val="24"/>
                <w:szCs w:val="24"/>
              </w:rPr>
              <w:t xml:space="preserve"> 1</w:t>
            </w:r>
            <w:r w:rsidRPr="00312C7E">
              <w:rPr>
                <w:rFonts w:asciiTheme="minorHAnsi" w:hAnsiTheme="minorHAnsi" w:cstheme="minorHAnsi"/>
                <w:sz w:val="24"/>
                <w:szCs w:val="24"/>
              </w:rPr>
              <w:t>,</w:t>
            </w:r>
            <w:r w:rsidR="00535D57" w:rsidRPr="00312C7E">
              <w:rPr>
                <w:rFonts w:asciiTheme="minorHAnsi" w:hAnsiTheme="minorHAnsi" w:cstheme="minorHAnsi"/>
                <w:sz w:val="24"/>
                <w:szCs w:val="24"/>
              </w:rPr>
              <w:t xml:space="preserve"> Feb </w:t>
            </w:r>
            <w:r w:rsidRPr="00312C7E">
              <w:rPr>
                <w:rFonts w:asciiTheme="minorHAnsi" w:hAnsiTheme="minorHAnsi" w:cstheme="minorHAnsi"/>
                <w:sz w:val="24"/>
                <w:szCs w:val="24"/>
              </w:rPr>
              <w:t>3</w:t>
            </w:r>
          </w:p>
        </w:tc>
        <w:tc>
          <w:tcPr>
            <w:tcW w:w="3685" w:type="dxa"/>
          </w:tcPr>
          <w:p w14:paraId="533508CD" w14:textId="67A5BBB2" w:rsidR="00535D57" w:rsidRPr="00312C7E" w:rsidRDefault="0070455D" w:rsidP="005C65C3">
            <w:pPr>
              <w:spacing w:after="0" w:line="240" w:lineRule="auto"/>
              <w:rPr>
                <w:rFonts w:asciiTheme="minorHAnsi" w:hAnsiTheme="minorHAnsi" w:cstheme="minorHAnsi"/>
                <w:sz w:val="24"/>
                <w:szCs w:val="24"/>
              </w:rPr>
            </w:pPr>
            <w:r>
              <w:rPr>
                <w:rFonts w:asciiTheme="minorHAnsi" w:hAnsiTheme="minorHAnsi" w:cstheme="minorHAnsi"/>
                <w:sz w:val="24"/>
                <w:szCs w:val="24"/>
              </w:rPr>
              <w:t>5.</w:t>
            </w:r>
            <w:r w:rsidR="002073C8" w:rsidRPr="00312C7E">
              <w:rPr>
                <w:rFonts w:asciiTheme="minorHAnsi" w:hAnsiTheme="minorHAnsi" w:cstheme="minorHAnsi"/>
                <w:sz w:val="24"/>
                <w:szCs w:val="24"/>
              </w:rPr>
              <w:t>Merchants, Markets and Communities in 18</w:t>
            </w:r>
            <w:r w:rsidR="002073C8" w:rsidRPr="00312C7E">
              <w:rPr>
                <w:rFonts w:asciiTheme="minorHAnsi" w:hAnsiTheme="minorHAnsi" w:cstheme="minorHAnsi"/>
                <w:sz w:val="24"/>
                <w:szCs w:val="24"/>
                <w:vertAlign w:val="superscript"/>
              </w:rPr>
              <w:t>th</w:t>
            </w:r>
            <w:r w:rsidR="002073C8" w:rsidRPr="00312C7E">
              <w:rPr>
                <w:rFonts w:asciiTheme="minorHAnsi" w:hAnsiTheme="minorHAnsi" w:cstheme="minorHAnsi"/>
                <w:sz w:val="24"/>
                <w:szCs w:val="24"/>
              </w:rPr>
              <w:t xml:space="preserve"> and Early 19</w:t>
            </w:r>
            <w:r w:rsidR="002073C8" w:rsidRPr="00312C7E">
              <w:rPr>
                <w:rFonts w:asciiTheme="minorHAnsi" w:hAnsiTheme="minorHAnsi" w:cstheme="minorHAnsi"/>
                <w:sz w:val="24"/>
                <w:szCs w:val="24"/>
                <w:vertAlign w:val="superscript"/>
              </w:rPr>
              <w:t>th</w:t>
            </w:r>
            <w:r w:rsidR="002073C8" w:rsidRPr="00312C7E">
              <w:rPr>
                <w:rFonts w:asciiTheme="minorHAnsi" w:hAnsiTheme="minorHAnsi" w:cstheme="minorHAnsi"/>
                <w:sz w:val="24"/>
                <w:szCs w:val="24"/>
              </w:rPr>
              <w:t xml:space="preserve"> Century </w:t>
            </w:r>
          </w:p>
        </w:tc>
        <w:tc>
          <w:tcPr>
            <w:tcW w:w="4073" w:type="dxa"/>
          </w:tcPr>
          <w:p w14:paraId="15D04770" w14:textId="7D23C490" w:rsidR="0026608D" w:rsidRPr="00312C7E" w:rsidRDefault="0026608D" w:rsidP="005C65C3">
            <w:pPr>
              <w:rPr>
                <w:rFonts w:asciiTheme="minorHAnsi" w:hAnsiTheme="minorHAnsi" w:cstheme="minorHAnsi"/>
                <w:b/>
                <w:bCs/>
                <w:color w:val="000000" w:themeColor="text1"/>
                <w:sz w:val="24"/>
                <w:szCs w:val="24"/>
              </w:rPr>
            </w:pPr>
            <w:r w:rsidRPr="00312C7E">
              <w:rPr>
                <w:rFonts w:asciiTheme="minorHAnsi" w:hAnsiTheme="minorHAnsi" w:cstheme="minorHAnsi"/>
                <w:b/>
                <w:bCs/>
                <w:color w:val="000000" w:themeColor="text1"/>
                <w:sz w:val="24"/>
                <w:szCs w:val="24"/>
              </w:rPr>
              <w:t xml:space="preserve">Seminar 3 – </w:t>
            </w:r>
          </w:p>
          <w:p w14:paraId="349F840E" w14:textId="64BBDB13" w:rsidR="00535D57" w:rsidRPr="00312C7E" w:rsidRDefault="00535D57" w:rsidP="005C65C3">
            <w:pPr>
              <w:rPr>
                <w:rFonts w:asciiTheme="minorHAnsi" w:hAnsiTheme="minorHAnsi" w:cstheme="minorHAnsi"/>
                <w:i/>
                <w:iCs/>
                <w:color w:val="000000" w:themeColor="text1"/>
                <w:sz w:val="24"/>
                <w:szCs w:val="24"/>
              </w:rPr>
            </w:pPr>
            <w:r w:rsidRPr="00312C7E">
              <w:rPr>
                <w:rFonts w:asciiTheme="minorHAnsi" w:hAnsiTheme="minorHAnsi" w:cstheme="minorHAnsi"/>
                <w:color w:val="000000" w:themeColor="text1"/>
                <w:sz w:val="24"/>
                <w:szCs w:val="24"/>
              </w:rPr>
              <w:t xml:space="preserve">Harold Innis “An Introduction to the Economic History of the Maritimes” (Ch. 4 of </w:t>
            </w:r>
            <w:r w:rsidRPr="00312C7E">
              <w:rPr>
                <w:rFonts w:asciiTheme="minorHAnsi" w:hAnsiTheme="minorHAnsi" w:cstheme="minorHAnsi"/>
                <w:i/>
                <w:iCs/>
                <w:color w:val="000000" w:themeColor="text1"/>
                <w:sz w:val="24"/>
                <w:szCs w:val="24"/>
              </w:rPr>
              <w:t>Staples, Markets and Cultural Change</w:t>
            </w:r>
            <w:r w:rsidRPr="00312C7E">
              <w:rPr>
                <w:rFonts w:asciiTheme="minorHAnsi" w:hAnsiTheme="minorHAnsi" w:cstheme="minorHAnsi"/>
                <w:color w:val="000000" w:themeColor="text1"/>
                <w:sz w:val="24"/>
                <w:szCs w:val="24"/>
              </w:rPr>
              <w:t>)</w:t>
            </w:r>
          </w:p>
          <w:p w14:paraId="6699CFEC" w14:textId="4744F32A" w:rsidR="00535D57" w:rsidRPr="00312C7E" w:rsidRDefault="00535D57" w:rsidP="005C65C3">
            <w:pPr>
              <w:rPr>
                <w:rFonts w:asciiTheme="minorHAnsi" w:hAnsiTheme="minorHAnsi" w:cstheme="minorHAnsi"/>
                <w:color w:val="000000" w:themeColor="text1"/>
                <w:sz w:val="24"/>
                <w:szCs w:val="24"/>
              </w:rPr>
            </w:pPr>
            <w:r w:rsidRPr="00312C7E">
              <w:rPr>
                <w:rFonts w:asciiTheme="minorHAnsi" w:hAnsiTheme="minorHAnsi" w:cstheme="minorHAnsi"/>
                <w:color w:val="000000" w:themeColor="text1"/>
                <w:sz w:val="24"/>
                <w:szCs w:val="24"/>
              </w:rPr>
              <w:t>David S. Macmillan, “The ‘New Men’ in Action: Scottish Mercantile and Shipping Operations”.</w:t>
            </w:r>
          </w:p>
          <w:p w14:paraId="35CA6B79" w14:textId="77777777" w:rsidR="00535D57" w:rsidRPr="00312C7E" w:rsidRDefault="00535D57" w:rsidP="005C65C3">
            <w:pPr>
              <w:rPr>
                <w:rFonts w:asciiTheme="minorHAnsi" w:hAnsiTheme="minorHAnsi" w:cstheme="minorHAnsi"/>
                <w:color w:val="000000" w:themeColor="text1"/>
                <w:sz w:val="24"/>
                <w:szCs w:val="24"/>
              </w:rPr>
            </w:pPr>
            <w:r w:rsidRPr="00312C7E">
              <w:rPr>
                <w:rFonts w:asciiTheme="minorHAnsi" w:hAnsiTheme="minorHAnsi" w:cstheme="minorHAnsi"/>
                <w:color w:val="000000" w:themeColor="text1"/>
                <w:sz w:val="24"/>
                <w:szCs w:val="24"/>
              </w:rPr>
              <w:t>Gertler, “Ch.1 Money: A technology of settler colonialism” 31-58.</w:t>
            </w:r>
          </w:p>
        </w:tc>
      </w:tr>
    </w:tbl>
    <w:p w14:paraId="01E4F999" w14:textId="77777777" w:rsidR="002E0A2D" w:rsidRPr="00312C7E" w:rsidRDefault="002E0A2D">
      <w:pPr>
        <w:rPr>
          <w:rFonts w:asciiTheme="minorHAnsi" w:hAnsiTheme="minorHAnsi" w:cstheme="minorHAnsi"/>
          <w:sz w:val="24"/>
          <w:szCs w:val="24"/>
        </w:rPr>
      </w:pPr>
      <w:r w:rsidRPr="00312C7E">
        <w:rPr>
          <w:rFonts w:asciiTheme="minorHAnsi" w:hAnsiTheme="minorHAnsi" w:cstheme="minorHAnsi"/>
          <w:sz w:val="24"/>
          <w:szCs w:val="24"/>
        </w:rPr>
        <w:br w:type="page"/>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701"/>
        <w:gridCol w:w="3685"/>
        <w:gridCol w:w="4073"/>
      </w:tblGrid>
      <w:tr w:rsidR="00535D57" w:rsidRPr="00312C7E" w14:paraId="2D46AD39" w14:textId="77777777" w:rsidTr="00030F09">
        <w:tc>
          <w:tcPr>
            <w:tcW w:w="464" w:type="dxa"/>
          </w:tcPr>
          <w:p w14:paraId="2EE08E24" w14:textId="03056AF5" w:rsidR="00535D57" w:rsidRPr="00312C7E" w:rsidRDefault="00535D57" w:rsidP="005C65C3">
            <w:pPr>
              <w:spacing w:after="0" w:line="240" w:lineRule="auto"/>
              <w:jc w:val="center"/>
              <w:rPr>
                <w:rFonts w:asciiTheme="minorHAnsi" w:hAnsiTheme="minorHAnsi" w:cstheme="minorHAnsi"/>
                <w:sz w:val="24"/>
                <w:szCs w:val="24"/>
              </w:rPr>
            </w:pPr>
            <w:r w:rsidRPr="00312C7E">
              <w:rPr>
                <w:rFonts w:asciiTheme="minorHAnsi" w:hAnsiTheme="minorHAnsi" w:cstheme="minorHAnsi"/>
                <w:sz w:val="24"/>
                <w:szCs w:val="24"/>
              </w:rPr>
              <w:lastRenderedPageBreak/>
              <w:t>6</w:t>
            </w:r>
          </w:p>
        </w:tc>
        <w:tc>
          <w:tcPr>
            <w:tcW w:w="1701" w:type="dxa"/>
          </w:tcPr>
          <w:p w14:paraId="77B9B5F8" w14:textId="71D40A2B" w:rsidR="00535D57" w:rsidRPr="00312C7E" w:rsidRDefault="00535D57" w:rsidP="005C65C3">
            <w:pPr>
              <w:spacing w:after="0"/>
              <w:rPr>
                <w:rFonts w:asciiTheme="minorHAnsi" w:hAnsiTheme="minorHAnsi" w:cstheme="minorHAnsi"/>
                <w:sz w:val="24"/>
                <w:szCs w:val="24"/>
              </w:rPr>
            </w:pPr>
            <w:r w:rsidRPr="00312C7E">
              <w:rPr>
                <w:rFonts w:asciiTheme="minorHAnsi" w:hAnsiTheme="minorHAnsi" w:cstheme="minorHAnsi"/>
                <w:sz w:val="24"/>
                <w:szCs w:val="24"/>
              </w:rPr>
              <w:t xml:space="preserve">Feb </w:t>
            </w:r>
            <w:r w:rsidR="0064402E" w:rsidRPr="00312C7E">
              <w:rPr>
                <w:rFonts w:asciiTheme="minorHAnsi" w:hAnsiTheme="minorHAnsi" w:cstheme="minorHAnsi"/>
                <w:sz w:val="24"/>
                <w:szCs w:val="24"/>
              </w:rPr>
              <w:t>8,</w:t>
            </w:r>
            <w:r w:rsidRPr="00312C7E">
              <w:rPr>
                <w:rFonts w:asciiTheme="minorHAnsi" w:hAnsiTheme="minorHAnsi" w:cstheme="minorHAnsi"/>
                <w:sz w:val="24"/>
                <w:szCs w:val="24"/>
              </w:rPr>
              <w:t xml:space="preserve"> 1</w:t>
            </w:r>
            <w:r w:rsidR="0064402E" w:rsidRPr="00312C7E">
              <w:rPr>
                <w:rFonts w:asciiTheme="minorHAnsi" w:hAnsiTheme="minorHAnsi" w:cstheme="minorHAnsi"/>
                <w:sz w:val="24"/>
                <w:szCs w:val="24"/>
              </w:rPr>
              <w:t>0</w:t>
            </w:r>
          </w:p>
        </w:tc>
        <w:tc>
          <w:tcPr>
            <w:tcW w:w="3685" w:type="dxa"/>
          </w:tcPr>
          <w:p w14:paraId="2A86E275" w14:textId="63A3A97A" w:rsidR="00535D57" w:rsidRPr="00312C7E" w:rsidRDefault="0070455D" w:rsidP="005C65C3">
            <w:pPr>
              <w:spacing w:after="0" w:line="240" w:lineRule="auto"/>
              <w:rPr>
                <w:rFonts w:asciiTheme="minorHAnsi" w:hAnsiTheme="minorHAnsi" w:cstheme="minorHAnsi"/>
                <w:sz w:val="24"/>
                <w:szCs w:val="24"/>
              </w:rPr>
            </w:pPr>
            <w:r>
              <w:rPr>
                <w:rFonts w:asciiTheme="minorHAnsi" w:hAnsiTheme="minorHAnsi" w:cstheme="minorHAnsi"/>
                <w:sz w:val="24"/>
                <w:szCs w:val="24"/>
              </w:rPr>
              <w:t>6. Six Nations and the Colonial State</w:t>
            </w:r>
          </w:p>
        </w:tc>
        <w:tc>
          <w:tcPr>
            <w:tcW w:w="4073" w:type="dxa"/>
          </w:tcPr>
          <w:p w14:paraId="470536E4" w14:textId="7F7F4A1B" w:rsidR="0026608D" w:rsidRPr="00312C7E" w:rsidRDefault="0026608D" w:rsidP="005C65C3">
            <w:pPr>
              <w:rPr>
                <w:rFonts w:asciiTheme="minorHAnsi" w:hAnsiTheme="minorHAnsi" w:cstheme="minorHAnsi"/>
                <w:b/>
                <w:bCs/>
                <w:sz w:val="24"/>
                <w:szCs w:val="24"/>
              </w:rPr>
            </w:pPr>
            <w:r w:rsidRPr="00312C7E">
              <w:rPr>
                <w:rFonts w:asciiTheme="minorHAnsi" w:hAnsiTheme="minorHAnsi" w:cstheme="minorHAnsi"/>
                <w:b/>
                <w:bCs/>
                <w:sz w:val="24"/>
                <w:szCs w:val="24"/>
              </w:rPr>
              <w:t>Seminar 4 –</w:t>
            </w:r>
          </w:p>
          <w:p w14:paraId="7B60A60C" w14:textId="052010B5" w:rsidR="00535D57" w:rsidRPr="001E6DB7" w:rsidRDefault="00535D57" w:rsidP="005C65C3">
            <w:pPr>
              <w:rPr>
                <w:rFonts w:asciiTheme="minorHAnsi" w:hAnsiTheme="minorHAnsi" w:cstheme="minorHAnsi"/>
                <w:sz w:val="24"/>
                <w:szCs w:val="24"/>
              </w:rPr>
            </w:pPr>
            <w:r w:rsidRPr="00312C7E">
              <w:rPr>
                <w:rFonts w:asciiTheme="minorHAnsi" w:hAnsiTheme="minorHAnsi" w:cstheme="minorHAnsi"/>
                <w:sz w:val="24"/>
                <w:szCs w:val="24"/>
              </w:rPr>
              <w:t>Charles Johnston, “The Six Nations</w:t>
            </w:r>
            <w:r w:rsidR="001E6DB7">
              <w:rPr>
                <w:rFonts w:asciiTheme="minorHAnsi" w:hAnsiTheme="minorHAnsi" w:cstheme="minorHAnsi"/>
                <w:sz w:val="24"/>
                <w:szCs w:val="24"/>
              </w:rPr>
              <w:t xml:space="preserve"> in the Grand River Valley, 1784-1847</w:t>
            </w:r>
            <w:r w:rsidRPr="00312C7E">
              <w:rPr>
                <w:rFonts w:asciiTheme="minorHAnsi" w:hAnsiTheme="minorHAnsi" w:cstheme="minorHAnsi"/>
                <w:sz w:val="24"/>
                <w:szCs w:val="24"/>
              </w:rPr>
              <w:t xml:space="preserve">” in </w:t>
            </w:r>
            <w:r w:rsidRPr="001E6DB7">
              <w:rPr>
                <w:rFonts w:asciiTheme="minorHAnsi" w:hAnsiTheme="minorHAnsi" w:cstheme="minorHAnsi"/>
                <w:i/>
                <w:iCs/>
                <w:sz w:val="24"/>
                <w:szCs w:val="24"/>
              </w:rPr>
              <w:t>Aboriginal Ontario</w:t>
            </w:r>
            <w:r w:rsidR="001E6DB7">
              <w:rPr>
                <w:rFonts w:asciiTheme="minorHAnsi" w:hAnsiTheme="minorHAnsi" w:cstheme="minorHAnsi"/>
                <w:sz w:val="24"/>
                <w:szCs w:val="24"/>
              </w:rPr>
              <w:t>, pp. 167-181.</w:t>
            </w:r>
          </w:p>
          <w:p w14:paraId="1BAF4069" w14:textId="35E57AE1" w:rsidR="00535D57" w:rsidRPr="00312C7E" w:rsidRDefault="002073C8" w:rsidP="002073C8">
            <w:pPr>
              <w:rPr>
                <w:rFonts w:asciiTheme="minorHAnsi" w:hAnsiTheme="minorHAnsi" w:cstheme="minorHAnsi"/>
                <w:sz w:val="24"/>
                <w:szCs w:val="24"/>
              </w:rPr>
            </w:pPr>
            <w:r w:rsidRPr="00312C7E">
              <w:rPr>
                <w:rFonts w:asciiTheme="minorHAnsi" w:eastAsiaTheme="majorEastAsia" w:hAnsiTheme="minorHAnsi" w:cstheme="minorHAnsi"/>
                <w:color w:val="000000" w:themeColor="text1"/>
                <w:sz w:val="24"/>
                <w:szCs w:val="24"/>
              </w:rPr>
              <w:t>Douglas McCalla, “</w:t>
            </w:r>
            <w:r w:rsidR="001E6DB7">
              <w:rPr>
                <w:rFonts w:asciiTheme="minorHAnsi" w:eastAsiaTheme="majorEastAsia" w:hAnsiTheme="minorHAnsi" w:cstheme="minorHAnsi"/>
                <w:color w:val="000000" w:themeColor="text1"/>
                <w:sz w:val="24"/>
                <w:szCs w:val="24"/>
              </w:rPr>
              <w:t xml:space="preserve">Ch. 2 </w:t>
            </w:r>
            <w:r w:rsidR="00535D57" w:rsidRPr="00312C7E">
              <w:rPr>
                <w:rFonts w:asciiTheme="minorHAnsi" w:eastAsiaTheme="majorEastAsia" w:hAnsiTheme="minorHAnsi" w:cstheme="minorHAnsi"/>
                <w:color w:val="000000" w:themeColor="text1"/>
                <w:sz w:val="24"/>
                <w:szCs w:val="24"/>
              </w:rPr>
              <w:t>The "Loyalist" Economy, 1784-1806</w:t>
            </w:r>
            <w:r w:rsidRPr="00312C7E">
              <w:rPr>
                <w:rFonts w:asciiTheme="minorHAnsi" w:eastAsiaTheme="majorEastAsia" w:hAnsiTheme="minorHAnsi" w:cstheme="minorHAnsi"/>
                <w:color w:val="000000" w:themeColor="text1"/>
                <w:sz w:val="24"/>
                <w:szCs w:val="24"/>
              </w:rPr>
              <w:t>”</w:t>
            </w:r>
            <w:r w:rsidR="001E6DB7">
              <w:rPr>
                <w:rFonts w:asciiTheme="minorHAnsi" w:eastAsiaTheme="majorEastAsia" w:hAnsiTheme="minorHAnsi" w:cstheme="minorHAnsi"/>
                <w:color w:val="000000" w:themeColor="text1"/>
                <w:sz w:val="24"/>
                <w:szCs w:val="24"/>
              </w:rPr>
              <w:t xml:space="preserve"> </w:t>
            </w:r>
            <w:r w:rsidR="001E6DB7" w:rsidRPr="00EC62FD">
              <w:rPr>
                <w:rFonts w:asciiTheme="minorHAnsi" w:eastAsiaTheme="majorEastAsia" w:hAnsiTheme="minorHAnsi" w:cstheme="minorHAnsi"/>
                <w:b/>
                <w:bCs/>
                <w:color w:val="000000" w:themeColor="text1"/>
                <w:sz w:val="24"/>
                <w:szCs w:val="24"/>
              </w:rPr>
              <w:t xml:space="preserve">and </w:t>
            </w:r>
            <w:r w:rsidR="001E6DB7">
              <w:rPr>
                <w:rFonts w:asciiTheme="minorHAnsi" w:eastAsiaTheme="majorEastAsia" w:hAnsiTheme="minorHAnsi" w:cstheme="minorHAnsi"/>
                <w:color w:val="000000" w:themeColor="text1"/>
                <w:sz w:val="24"/>
                <w:szCs w:val="24"/>
              </w:rPr>
              <w:t>“Ch.3 The War Economy and After, 1806-22” pp.13-44.</w:t>
            </w:r>
          </w:p>
        </w:tc>
      </w:tr>
      <w:tr w:rsidR="00FE4414" w:rsidRPr="00312C7E" w14:paraId="088F6E86" w14:textId="77777777" w:rsidTr="00FE4414">
        <w:tc>
          <w:tcPr>
            <w:tcW w:w="9923" w:type="dxa"/>
            <w:gridSpan w:val="4"/>
            <w:vAlign w:val="center"/>
          </w:tcPr>
          <w:p w14:paraId="3F85BC23" w14:textId="4C714A8D" w:rsidR="00FE4414" w:rsidRPr="00312C7E" w:rsidRDefault="00FE4414" w:rsidP="00FE4414">
            <w:pPr>
              <w:jc w:val="center"/>
              <w:rPr>
                <w:rFonts w:asciiTheme="minorHAnsi" w:hAnsiTheme="minorHAnsi" w:cstheme="minorHAnsi"/>
                <w:b/>
                <w:bCs/>
                <w:color w:val="000000" w:themeColor="text1"/>
                <w:sz w:val="24"/>
                <w:szCs w:val="24"/>
              </w:rPr>
            </w:pPr>
            <w:r w:rsidRPr="00312C7E">
              <w:rPr>
                <w:rFonts w:asciiTheme="minorHAnsi" w:hAnsiTheme="minorHAnsi" w:cstheme="minorHAnsi"/>
                <w:b/>
                <w:bCs/>
                <w:sz w:val="24"/>
                <w:szCs w:val="24"/>
              </w:rPr>
              <w:t>Short essay 1 due Monday Feb 14</w:t>
            </w:r>
            <w:r w:rsidRPr="00312C7E">
              <w:rPr>
                <w:rFonts w:asciiTheme="minorHAnsi" w:hAnsiTheme="minorHAnsi" w:cstheme="minorHAnsi"/>
                <w:b/>
                <w:bCs/>
                <w:sz w:val="24"/>
                <w:szCs w:val="24"/>
                <w:vertAlign w:val="superscript"/>
              </w:rPr>
              <w:t>th</w:t>
            </w:r>
          </w:p>
        </w:tc>
      </w:tr>
      <w:tr w:rsidR="00FE4414" w:rsidRPr="00312C7E" w14:paraId="156E59D5" w14:textId="77777777" w:rsidTr="00030F09">
        <w:tc>
          <w:tcPr>
            <w:tcW w:w="464" w:type="dxa"/>
          </w:tcPr>
          <w:p w14:paraId="0B703C93" w14:textId="77777777" w:rsidR="00FE4414" w:rsidRPr="00312C7E" w:rsidRDefault="00FE4414" w:rsidP="00FE4414">
            <w:pPr>
              <w:spacing w:after="0" w:line="240" w:lineRule="auto"/>
              <w:jc w:val="center"/>
              <w:rPr>
                <w:rFonts w:asciiTheme="minorHAnsi" w:hAnsiTheme="minorHAnsi" w:cstheme="minorHAnsi"/>
                <w:sz w:val="24"/>
                <w:szCs w:val="24"/>
              </w:rPr>
            </w:pPr>
            <w:r w:rsidRPr="00312C7E">
              <w:rPr>
                <w:rFonts w:asciiTheme="minorHAnsi" w:hAnsiTheme="minorHAnsi" w:cstheme="minorHAnsi"/>
                <w:sz w:val="24"/>
                <w:szCs w:val="24"/>
              </w:rPr>
              <w:t>7</w:t>
            </w:r>
          </w:p>
        </w:tc>
        <w:tc>
          <w:tcPr>
            <w:tcW w:w="1701" w:type="dxa"/>
          </w:tcPr>
          <w:p w14:paraId="6BD09736" w14:textId="0335C48E" w:rsidR="00FE4414" w:rsidRPr="00312C7E" w:rsidRDefault="00FE4414" w:rsidP="00FE4414">
            <w:pPr>
              <w:spacing w:after="0"/>
              <w:rPr>
                <w:rFonts w:asciiTheme="minorHAnsi" w:hAnsiTheme="minorHAnsi" w:cstheme="minorHAnsi"/>
                <w:sz w:val="24"/>
                <w:szCs w:val="24"/>
              </w:rPr>
            </w:pPr>
            <w:r w:rsidRPr="00312C7E">
              <w:rPr>
                <w:rFonts w:asciiTheme="minorHAnsi" w:hAnsiTheme="minorHAnsi" w:cstheme="minorHAnsi"/>
                <w:sz w:val="24"/>
                <w:szCs w:val="24"/>
              </w:rPr>
              <w:t>Feb 15 – 17</w:t>
            </w:r>
          </w:p>
        </w:tc>
        <w:tc>
          <w:tcPr>
            <w:tcW w:w="3685" w:type="dxa"/>
          </w:tcPr>
          <w:p w14:paraId="3C45DB38" w14:textId="26BA3EEF" w:rsidR="00FE4414" w:rsidRPr="00312C7E" w:rsidRDefault="0070455D" w:rsidP="00FE4414">
            <w:pPr>
              <w:spacing w:after="0" w:line="240" w:lineRule="auto"/>
              <w:rPr>
                <w:rFonts w:asciiTheme="minorHAnsi" w:hAnsiTheme="minorHAnsi" w:cstheme="minorHAnsi"/>
                <w:sz w:val="24"/>
                <w:szCs w:val="24"/>
              </w:rPr>
            </w:pPr>
            <w:r>
              <w:rPr>
                <w:rFonts w:asciiTheme="minorHAnsi" w:hAnsiTheme="minorHAnsi" w:cstheme="minorHAnsi"/>
                <w:sz w:val="24"/>
                <w:szCs w:val="24"/>
              </w:rPr>
              <w:t>7. Land settlement and infrastructure</w:t>
            </w:r>
          </w:p>
        </w:tc>
        <w:tc>
          <w:tcPr>
            <w:tcW w:w="4073" w:type="dxa"/>
          </w:tcPr>
          <w:p w14:paraId="3218E0AC" w14:textId="40D66F37" w:rsidR="0026608D" w:rsidRPr="00312C7E" w:rsidRDefault="0026608D" w:rsidP="00FE4414">
            <w:pPr>
              <w:rPr>
                <w:rFonts w:asciiTheme="minorHAnsi" w:hAnsiTheme="minorHAnsi" w:cstheme="minorHAnsi"/>
                <w:b/>
                <w:bCs/>
                <w:color w:val="000000" w:themeColor="text1"/>
                <w:sz w:val="24"/>
                <w:szCs w:val="24"/>
              </w:rPr>
            </w:pPr>
            <w:r w:rsidRPr="00312C7E">
              <w:rPr>
                <w:rFonts w:asciiTheme="minorHAnsi" w:hAnsiTheme="minorHAnsi" w:cstheme="minorHAnsi"/>
                <w:b/>
                <w:bCs/>
                <w:color w:val="000000" w:themeColor="text1"/>
                <w:sz w:val="24"/>
                <w:szCs w:val="24"/>
              </w:rPr>
              <w:t xml:space="preserve">Seminar 5 – </w:t>
            </w:r>
          </w:p>
          <w:p w14:paraId="5EF7BCB2" w14:textId="19ECF252" w:rsidR="00FE4414" w:rsidRPr="00312C7E" w:rsidRDefault="00FE4414" w:rsidP="00FE4414">
            <w:pPr>
              <w:rPr>
                <w:rFonts w:asciiTheme="minorHAnsi" w:hAnsiTheme="minorHAnsi" w:cstheme="minorHAnsi"/>
                <w:color w:val="000000" w:themeColor="text1"/>
                <w:sz w:val="24"/>
                <w:szCs w:val="24"/>
              </w:rPr>
            </w:pPr>
            <w:r w:rsidRPr="00312C7E">
              <w:rPr>
                <w:rFonts w:asciiTheme="minorHAnsi" w:hAnsiTheme="minorHAnsi" w:cstheme="minorHAnsi"/>
                <w:color w:val="000000" w:themeColor="text1"/>
                <w:sz w:val="24"/>
                <w:szCs w:val="24"/>
              </w:rPr>
              <w:t xml:space="preserve">Hugh G.J. Aitken, “The Family Compact and the </w:t>
            </w:r>
            <w:proofErr w:type="spellStart"/>
            <w:r w:rsidRPr="00312C7E">
              <w:rPr>
                <w:rFonts w:asciiTheme="minorHAnsi" w:hAnsiTheme="minorHAnsi" w:cstheme="minorHAnsi"/>
                <w:color w:val="000000" w:themeColor="text1"/>
                <w:sz w:val="24"/>
                <w:szCs w:val="24"/>
              </w:rPr>
              <w:t>Welland</w:t>
            </w:r>
            <w:proofErr w:type="spellEnd"/>
            <w:r w:rsidRPr="00312C7E">
              <w:rPr>
                <w:rFonts w:asciiTheme="minorHAnsi" w:hAnsiTheme="minorHAnsi" w:cstheme="minorHAnsi"/>
                <w:color w:val="000000" w:themeColor="text1"/>
                <w:sz w:val="24"/>
                <w:szCs w:val="24"/>
              </w:rPr>
              <w:t xml:space="preserve"> Canal Company”, CJEPS 18(1) (Feb. 1952): 63-76.</w:t>
            </w:r>
          </w:p>
          <w:p w14:paraId="610EF232" w14:textId="1BE88DA2" w:rsidR="00FE4414" w:rsidRPr="00312C7E" w:rsidRDefault="00FE4414" w:rsidP="00FE4414">
            <w:pPr>
              <w:spacing w:after="0" w:line="240" w:lineRule="auto"/>
              <w:rPr>
                <w:rFonts w:asciiTheme="minorHAnsi" w:hAnsiTheme="minorHAnsi" w:cstheme="minorHAnsi"/>
                <w:sz w:val="24"/>
                <w:szCs w:val="24"/>
              </w:rPr>
            </w:pPr>
            <w:r w:rsidRPr="00312C7E">
              <w:rPr>
                <w:rFonts w:asciiTheme="minorHAnsi" w:hAnsiTheme="minorHAnsi" w:cstheme="minorHAnsi"/>
                <w:sz w:val="24"/>
                <w:szCs w:val="24"/>
              </w:rPr>
              <w:t>Peter Baskerville, “Americans in Britain’s Backyard”</w:t>
            </w:r>
          </w:p>
        </w:tc>
      </w:tr>
      <w:tr w:rsidR="00FE4414" w:rsidRPr="00312C7E" w14:paraId="399CE841" w14:textId="77777777" w:rsidTr="00FE4414">
        <w:tc>
          <w:tcPr>
            <w:tcW w:w="464" w:type="dxa"/>
          </w:tcPr>
          <w:p w14:paraId="457908E9" w14:textId="77777777" w:rsidR="00FE4414" w:rsidRPr="00312C7E" w:rsidRDefault="00FE4414" w:rsidP="00FE4414">
            <w:pPr>
              <w:spacing w:after="0" w:line="240" w:lineRule="auto"/>
              <w:jc w:val="center"/>
              <w:rPr>
                <w:rFonts w:asciiTheme="minorHAnsi" w:hAnsiTheme="minorHAnsi" w:cstheme="minorHAnsi"/>
                <w:sz w:val="24"/>
                <w:szCs w:val="24"/>
              </w:rPr>
            </w:pPr>
            <w:r w:rsidRPr="00312C7E">
              <w:rPr>
                <w:rFonts w:asciiTheme="minorHAnsi" w:hAnsiTheme="minorHAnsi" w:cstheme="minorHAnsi"/>
                <w:sz w:val="24"/>
                <w:szCs w:val="24"/>
              </w:rPr>
              <w:t>8</w:t>
            </w:r>
          </w:p>
        </w:tc>
        <w:tc>
          <w:tcPr>
            <w:tcW w:w="1701" w:type="dxa"/>
          </w:tcPr>
          <w:p w14:paraId="4F57A5E4" w14:textId="25FBFF28" w:rsidR="00FE4414" w:rsidRPr="00312C7E" w:rsidRDefault="00FE4414" w:rsidP="00FE4414">
            <w:pPr>
              <w:spacing w:after="0"/>
              <w:rPr>
                <w:rFonts w:asciiTheme="minorHAnsi" w:hAnsiTheme="minorHAnsi" w:cstheme="minorHAnsi"/>
                <w:sz w:val="24"/>
                <w:szCs w:val="24"/>
              </w:rPr>
            </w:pPr>
            <w:r w:rsidRPr="00312C7E">
              <w:rPr>
                <w:rFonts w:asciiTheme="minorHAnsi" w:hAnsiTheme="minorHAnsi" w:cstheme="minorHAnsi"/>
                <w:sz w:val="24"/>
                <w:szCs w:val="24"/>
              </w:rPr>
              <w:t>Feb 21 – 25</w:t>
            </w:r>
          </w:p>
        </w:tc>
        <w:tc>
          <w:tcPr>
            <w:tcW w:w="7758" w:type="dxa"/>
            <w:gridSpan w:val="2"/>
            <w:vAlign w:val="center"/>
          </w:tcPr>
          <w:p w14:paraId="10521FDC" w14:textId="33FB461B" w:rsidR="00FE4414" w:rsidRPr="00312C7E" w:rsidRDefault="00FE4414" w:rsidP="00FE4414">
            <w:pPr>
              <w:spacing w:after="0" w:line="240" w:lineRule="auto"/>
              <w:jc w:val="center"/>
              <w:rPr>
                <w:rFonts w:asciiTheme="minorHAnsi" w:hAnsiTheme="minorHAnsi" w:cstheme="minorHAnsi"/>
                <w:sz w:val="24"/>
                <w:szCs w:val="24"/>
              </w:rPr>
            </w:pPr>
            <w:r w:rsidRPr="00312C7E">
              <w:rPr>
                <w:rFonts w:asciiTheme="minorHAnsi" w:hAnsiTheme="minorHAnsi" w:cstheme="minorHAnsi"/>
                <w:b/>
                <w:bCs/>
                <w:sz w:val="24"/>
                <w:szCs w:val="24"/>
              </w:rPr>
              <w:t>No classes – Reading Week</w:t>
            </w:r>
          </w:p>
        </w:tc>
      </w:tr>
      <w:tr w:rsidR="00FE4414" w:rsidRPr="00312C7E" w14:paraId="0DD8D5E4" w14:textId="77777777" w:rsidTr="00030F09">
        <w:tc>
          <w:tcPr>
            <w:tcW w:w="464" w:type="dxa"/>
          </w:tcPr>
          <w:p w14:paraId="5386DB55" w14:textId="77777777" w:rsidR="00FE4414" w:rsidRPr="00312C7E" w:rsidRDefault="00FE4414" w:rsidP="00FE4414">
            <w:pPr>
              <w:spacing w:after="0" w:line="240" w:lineRule="auto"/>
              <w:jc w:val="center"/>
              <w:rPr>
                <w:rFonts w:asciiTheme="minorHAnsi" w:hAnsiTheme="minorHAnsi" w:cstheme="minorHAnsi"/>
                <w:sz w:val="24"/>
                <w:szCs w:val="24"/>
              </w:rPr>
            </w:pPr>
            <w:r w:rsidRPr="00312C7E">
              <w:rPr>
                <w:rFonts w:asciiTheme="minorHAnsi" w:hAnsiTheme="minorHAnsi" w:cstheme="minorHAnsi"/>
                <w:sz w:val="24"/>
                <w:szCs w:val="24"/>
              </w:rPr>
              <w:t>9</w:t>
            </w:r>
          </w:p>
        </w:tc>
        <w:tc>
          <w:tcPr>
            <w:tcW w:w="1701" w:type="dxa"/>
          </w:tcPr>
          <w:p w14:paraId="77991DEC" w14:textId="77777777" w:rsidR="00FE4414" w:rsidRPr="00312C7E" w:rsidRDefault="00FE4414" w:rsidP="00FE4414">
            <w:pPr>
              <w:spacing w:after="0"/>
              <w:rPr>
                <w:rFonts w:asciiTheme="minorHAnsi" w:hAnsiTheme="minorHAnsi" w:cstheme="minorHAnsi"/>
                <w:sz w:val="24"/>
                <w:szCs w:val="24"/>
              </w:rPr>
            </w:pPr>
            <w:r w:rsidRPr="00312C7E">
              <w:rPr>
                <w:rFonts w:asciiTheme="minorHAnsi" w:hAnsiTheme="minorHAnsi" w:cstheme="minorHAnsi"/>
                <w:sz w:val="24"/>
                <w:szCs w:val="24"/>
              </w:rPr>
              <w:t>Feb 28 - Mar 4</w:t>
            </w:r>
          </w:p>
        </w:tc>
        <w:tc>
          <w:tcPr>
            <w:tcW w:w="3685" w:type="dxa"/>
          </w:tcPr>
          <w:p w14:paraId="3D98FDDD" w14:textId="1667E1DF" w:rsidR="00FE4414" w:rsidRPr="00312C7E" w:rsidRDefault="009D765E" w:rsidP="00FE4414">
            <w:pPr>
              <w:spacing w:after="0" w:line="240" w:lineRule="auto"/>
              <w:rPr>
                <w:rFonts w:asciiTheme="minorHAnsi" w:hAnsiTheme="minorHAnsi" w:cstheme="minorHAnsi"/>
                <w:bCs/>
                <w:sz w:val="24"/>
                <w:szCs w:val="24"/>
              </w:rPr>
            </w:pPr>
            <w:r>
              <w:rPr>
                <w:rFonts w:asciiTheme="minorHAnsi" w:hAnsiTheme="minorHAnsi" w:cstheme="minorHAnsi"/>
                <w:bCs/>
                <w:sz w:val="24"/>
                <w:szCs w:val="24"/>
              </w:rPr>
              <w:t>8. Urban development and environment</w:t>
            </w:r>
          </w:p>
        </w:tc>
        <w:tc>
          <w:tcPr>
            <w:tcW w:w="4073" w:type="dxa"/>
          </w:tcPr>
          <w:p w14:paraId="2EEE509D" w14:textId="1DCEDD9C" w:rsidR="0026608D" w:rsidRPr="00312C7E" w:rsidRDefault="0026608D" w:rsidP="00FE4414">
            <w:pPr>
              <w:spacing w:after="0" w:line="240" w:lineRule="auto"/>
              <w:rPr>
                <w:rFonts w:asciiTheme="minorHAnsi" w:hAnsiTheme="minorHAnsi" w:cstheme="minorHAnsi"/>
                <w:b/>
                <w:bCs/>
                <w:sz w:val="24"/>
                <w:szCs w:val="24"/>
              </w:rPr>
            </w:pPr>
            <w:r w:rsidRPr="00312C7E">
              <w:rPr>
                <w:rFonts w:asciiTheme="minorHAnsi" w:hAnsiTheme="minorHAnsi" w:cstheme="minorHAnsi"/>
                <w:b/>
                <w:bCs/>
                <w:sz w:val="24"/>
                <w:szCs w:val="24"/>
              </w:rPr>
              <w:t xml:space="preserve">Seminar 6 – </w:t>
            </w:r>
          </w:p>
          <w:p w14:paraId="314FE2D9" w14:textId="1F454C19" w:rsidR="00FE4414" w:rsidRPr="00BE4E7D" w:rsidRDefault="00BE4E7D" w:rsidP="00FE4414">
            <w:pPr>
              <w:spacing w:after="0" w:line="240" w:lineRule="auto"/>
              <w:rPr>
                <w:rFonts w:asciiTheme="minorHAnsi" w:hAnsiTheme="minorHAnsi" w:cstheme="minorHAnsi"/>
                <w:i/>
                <w:iCs/>
                <w:sz w:val="24"/>
                <w:szCs w:val="24"/>
              </w:rPr>
            </w:pPr>
            <w:r>
              <w:rPr>
                <w:rFonts w:asciiTheme="minorHAnsi" w:hAnsiTheme="minorHAnsi" w:cstheme="minorHAnsi"/>
                <w:sz w:val="24"/>
                <w:szCs w:val="24"/>
              </w:rPr>
              <w:t xml:space="preserve">John </w:t>
            </w:r>
            <w:r w:rsidR="00FE4414" w:rsidRPr="00312C7E">
              <w:rPr>
                <w:rFonts w:asciiTheme="minorHAnsi" w:hAnsiTheme="minorHAnsi" w:cstheme="minorHAnsi"/>
                <w:sz w:val="24"/>
                <w:szCs w:val="24"/>
              </w:rPr>
              <w:t>McCallum “Urban</w:t>
            </w:r>
            <w:r>
              <w:rPr>
                <w:rFonts w:asciiTheme="minorHAnsi" w:hAnsiTheme="minorHAnsi" w:cstheme="minorHAnsi"/>
                <w:sz w:val="24"/>
                <w:szCs w:val="24"/>
              </w:rPr>
              <w:t xml:space="preserve"> and commercial</w:t>
            </w:r>
            <w:r w:rsidR="00FE4414" w:rsidRPr="00312C7E">
              <w:rPr>
                <w:rFonts w:asciiTheme="minorHAnsi" w:hAnsiTheme="minorHAnsi" w:cstheme="minorHAnsi"/>
                <w:sz w:val="24"/>
                <w:szCs w:val="24"/>
              </w:rPr>
              <w:t xml:space="preserve"> </w:t>
            </w:r>
            <w:r>
              <w:rPr>
                <w:rFonts w:asciiTheme="minorHAnsi" w:hAnsiTheme="minorHAnsi" w:cstheme="minorHAnsi"/>
                <w:sz w:val="24"/>
                <w:szCs w:val="24"/>
              </w:rPr>
              <w:t>d</w:t>
            </w:r>
            <w:r w:rsidR="00FE4414" w:rsidRPr="00312C7E">
              <w:rPr>
                <w:rFonts w:asciiTheme="minorHAnsi" w:hAnsiTheme="minorHAnsi" w:cstheme="minorHAnsi"/>
                <w:sz w:val="24"/>
                <w:szCs w:val="24"/>
              </w:rPr>
              <w:t>evelopment</w:t>
            </w:r>
            <w:r>
              <w:rPr>
                <w:rFonts w:asciiTheme="minorHAnsi" w:hAnsiTheme="minorHAnsi" w:cstheme="minorHAnsi"/>
                <w:sz w:val="24"/>
                <w:szCs w:val="24"/>
              </w:rPr>
              <w:t xml:space="preserve"> until 1850</w:t>
            </w:r>
            <w:r w:rsidR="00FE4414" w:rsidRPr="00312C7E">
              <w:rPr>
                <w:rFonts w:asciiTheme="minorHAnsi" w:hAnsiTheme="minorHAnsi" w:cstheme="minorHAnsi"/>
                <w:sz w:val="24"/>
                <w:szCs w:val="24"/>
              </w:rPr>
              <w:t>”</w:t>
            </w:r>
            <w:r>
              <w:rPr>
                <w:rFonts w:asciiTheme="minorHAnsi" w:hAnsiTheme="minorHAnsi" w:cstheme="minorHAnsi"/>
                <w:sz w:val="24"/>
                <w:szCs w:val="24"/>
              </w:rPr>
              <w:t xml:space="preserve"> in </w:t>
            </w:r>
            <w:r>
              <w:rPr>
                <w:rFonts w:asciiTheme="minorHAnsi" w:hAnsiTheme="minorHAnsi" w:cstheme="minorHAnsi"/>
                <w:i/>
                <w:iCs/>
                <w:sz w:val="24"/>
                <w:szCs w:val="24"/>
              </w:rPr>
              <w:t>Unequal Beginnings</w:t>
            </w:r>
          </w:p>
          <w:p w14:paraId="4464ABE2" w14:textId="6522C9FA" w:rsidR="00BD0F58" w:rsidRDefault="00BD0F58" w:rsidP="00FE4414">
            <w:pPr>
              <w:spacing w:after="0" w:line="240" w:lineRule="auto"/>
              <w:rPr>
                <w:rFonts w:asciiTheme="minorHAnsi" w:hAnsiTheme="minorHAnsi" w:cstheme="minorHAnsi"/>
                <w:sz w:val="24"/>
                <w:szCs w:val="24"/>
              </w:rPr>
            </w:pPr>
          </w:p>
          <w:p w14:paraId="02AB639A" w14:textId="04047182" w:rsidR="00BD0F58" w:rsidRPr="00312C7E" w:rsidRDefault="00BD0F58" w:rsidP="00FE441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Jacob Spelt “The Rise of Modern Manufacturing” in </w:t>
            </w:r>
            <w:r>
              <w:rPr>
                <w:rFonts w:asciiTheme="minorHAnsi" w:hAnsiTheme="minorHAnsi" w:cstheme="minorHAnsi"/>
                <w:i/>
                <w:iCs/>
                <w:sz w:val="24"/>
                <w:szCs w:val="24"/>
              </w:rPr>
              <w:t xml:space="preserve">Urban Development in South Central Ontario </w:t>
            </w:r>
            <w:r>
              <w:rPr>
                <w:rFonts w:asciiTheme="minorHAnsi" w:hAnsiTheme="minorHAnsi" w:cstheme="minorHAnsi"/>
                <w:sz w:val="24"/>
                <w:szCs w:val="24"/>
              </w:rPr>
              <w:t>pp.150-186.</w:t>
            </w:r>
          </w:p>
          <w:p w14:paraId="60BE7752" w14:textId="77777777" w:rsidR="00FE4414" w:rsidRPr="00312C7E" w:rsidRDefault="00FE4414" w:rsidP="00FE4414">
            <w:pPr>
              <w:spacing w:after="0" w:line="240" w:lineRule="auto"/>
              <w:rPr>
                <w:rFonts w:asciiTheme="minorHAnsi" w:hAnsiTheme="minorHAnsi" w:cstheme="minorHAnsi"/>
                <w:sz w:val="24"/>
                <w:szCs w:val="24"/>
              </w:rPr>
            </w:pPr>
          </w:p>
          <w:p w14:paraId="05F4727D" w14:textId="5E051744" w:rsidR="00FE4414" w:rsidRPr="00312C7E" w:rsidRDefault="00FE4414" w:rsidP="00FE4414">
            <w:pPr>
              <w:spacing w:after="0" w:line="240" w:lineRule="auto"/>
              <w:rPr>
                <w:rFonts w:asciiTheme="minorHAnsi" w:hAnsiTheme="minorHAnsi" w:cstheme="minorHAnsi"/>
                <w:sz w:val="24"/>
                <w:szCs w:val="24"/>
              </w:rPr>
            </w:pPr>
            <w:r w:rsidRPr="00312C7E">
              <w:rPr>
                <w:rFonts w:asciiTheme="minorHAnsi" w:hAnsiTheme="minorHAnsi" w:cstheme="minorHAnsi"/>
                <w:sz w:val="24"/>
                <w:szCs w:val="24"/>
              </w:rPr>
              <w:t>Carlos and Fulton, “Chance or Destiny</w:t>
            </w:r>
            <w:r w:rsidR="003609DF">
              <w:rPr>
                <w:rFonts w:asciiTheme="minorHAnsi" w:hAnsiTheme="minorHAnsi" w:cstheme="minorHAnsi"/>
                <w:sz w:val="24"/>
                <w:szCs w:val="24"/>
              </w:rPr>
              <w:t>? The dominance of Toronto</w:t>
            </w:r>
            <w:r w:rsidRPr="00312C7E">
              <w:rPr>
                <w:rFonts w:asciiTheme="minorHAnsi" w:hAnsiTheme="minorHAnsi" w:cstheme="minorHAnsi"/>
                <w:sz w:val="24"/>
                <w:szCs w:val="24"/>
              </w:rPr>
              <w:t>” (SSH 1991)</w:t>
            </w:r>
          </w:p>
        </w:tc>
      </w:tr>
      <w:tr w:rsidR="00FE4414" w:rsidRPr="00312C7E" w14:paraId="79BABFD7" w14:textId="77777777" w:rsidTr="00030F09">
        <w:tc>
          <w:tcPr>
            <w:tcW w:w="464" w:type="dxa"/>
          </w:tcPr>
          <w:p w14:paraId="5292534F" w14:textId="77777777" w:rsidR="00FE4414" w:rsidRPr="00312C7E" w:rsidRDefault="00FE4414" w:rsidP="00FE4414">
            <w:pPr>
              <w:spacing w:after="0" w:line="240" w:lineRule="auto"/>
              <w:jc w:val="center"/>
              <w:rPr>
                <w:rFonts w:asciiTheme="minorHAnsi" w:hAnsiTheme="minorHAnsi" w:cstheme="minorHAnsi"/>
                <w:sz w:val="24"/>
                <w:szCs w:val="24"/>
              </w:rPr>
            </w:pPr>
            <w:r w:rsidRPr="00312C7E">
              <w:rPr>
                <w:rFonts w:asciiTheme="minorHAnsi" w:hAnsiTheme="minorHAnsi" w:cstheme="minorHAnsi"/>
                <w:sz w:val="24"/>
                <w:szCs w:val="24"/>
              </w:rPr>
              <w:br w:type="page"/>
              <w:t>10</w:t>
            </w:r>
          </w:p>
        </w:tc>
        <w:tc>
          <w:tcPr>
            <w:tcW w:w="1701" w:type="dxa"/>
          </w:tcPr>
          <w:p w14:paraId="5292E27A" w14:textId="3EDF8707" w:rsidR="00FE4414" w:rsidRPr="00312C7E" w:rsidRDefault="00FE4414" w:rsidP="00FE4414">
            <w:pPr>
              <w:spacing w:after="0"/>
              <w:rPr>
                <w:rFonts w:asciiTheme="minorHAnsi" w:hAnsiTheme="minorHAnsi" w:cstheme="minorHAnsi"/>
                <w:sz w:val="24"/>
                <w:szCs w:val="24"/>
              </w:rPr>
            </w:pPr>
            <w:r w:rsidRPr="00312C7E">
              <w:rPr>
                <w:rFonts w:asciiTheme="minorHAnsi" w:hAnsiTheme="minorHAnsi" w:cstheme="minorHAnsi"/>
                <w:sz w:val="24"/>
                <w:szCs w:val="24"/>
              </w:rPr>
              <w:t>Mar 8 – 10</w:t>
            </w:r>
          </w:p>
        </w:tc>
        <w:tc>
          <w:tcPr>
            <w:tcW w:w="3685" w:type="dxa"/>
          </w:tcPr>
          <w:p w14:paraId="680747EC" w14:textId="7CF54593" w:rsidR="00FE4414" w:rsidRPr="00312C7E" w:rsidRDefault="009D765E" w:rsidP="00FE4414">
            <w:pPr>
              <w:spacing w:after="0" w:line="240" w:lineRule="auto"/>
              <w:rPr>
                <w:rFonts w:asciiTheme="minorHAnsi" w:hAnsiTheme="minorHAnsi" w:cstheme="minorHAnsi"/>
                <w:bCs/>
                <w:sz w:val="24"/>
                <w:szCs w:val="24"/>
              </w:rPr>
            </w:pPr>
            <w:r>
              <w:rPr>
                <w:rFonts w:asciiTheme="minorHAnsi" w:hAnsiTheme="minorHAnsi" w:cstheme="minorHAnsi"/>
                <w:bCs/>
                <w:sz w:val="24"/>
                <w:szCs w:val="24"/>
              </w:rPr>
              <w:t>9</w:t>
            </w:r>
            <w:r w:rsidR="0070455D">
              <w:rPr>
                <w:rFonts w:asciiTheme="minorHAnsi" w:hAnsiTheme="minorHAnsi" w:cstheme="minorHAnsi"/>
                <w:bCs/>
                <w:sz w:val="24"/>
                <w:szCs w:val="24"/>
              </w:rPr>
              <w:t>.</w:t>
            </w:r>
            <w:r w:rsidR="00FE4414" w:rsidRPr="00312C7E">
              <w:rPr>
                <w:rFonts w:asciiTheme="minorHAnsi" w:hAnsiTheme="minorHAnsi" w:cstheme="minorHAnsi"/>
                <w:bCs/>
                <w:sz w:val="24"/>
                <w:szCs w:val="24"/>
              </w:rPr>
              <w:t>Banking to Confederation</w:t>
            </w:r>
          </w:p>
        </w:tc>
        <w:tc>
          <w:tcPr>
            <w:tcW w:w="4073" w:type="dxa"/>
          </w:tcPr>
          <w:p w14:paraId="1C969082" w14:textId="561C0814" w:rsidR="0026608D" w:rsidRPr="00312C7E" w:rsidRDefault="0026608D" w:rsidP="00FE4414">
            <w:pPr>
              <w:spacing w:after="0" w:line="240" w:lineRule="auto"/>
              <w:rPr>
                <w:rFonts w:asciiTheme="minorHAnsi" w:hAnsiTheme="minorHAnsi" w:cstheme="minorHAnsi"/>
                <w:b/>
                <w:bCs/>
                <w:color w:val="000000" w:themeColor="text1"/>
                <w:sz w:val="24"/>
                <w:szCs w:val="24"/>
              </w:rPr>
            </w:pPr>
            <w:r w:rsidRPr="00312C7E">
              <w:rPr>
                <w:rFonts w:asciiTheme="minorHAnsi" w:hAnsiTheme="minorHAnsi" w:cstheme="minorHAnsi"/>
                <w:b/>
                <w:bCs/>
                <w:color w:val="000000" w:themeColor="text1"/>
                <w:sz w:val="24"/>
                <w:szCs w:val="24"/>
              </w:rPr>
              <w:t xml:space="preserve">Seminar 7 – </w:t>
            </w:r>
          </w:p>
          <w:p w14:paraId="7A5F0E42" w14:textId="54B771D3" w:rsidR="00FE4414" w:rsidRPr="00312C7E" w:rsidRDefault="00FE4414" w:rsidP="00FE4414">
            <w:pPr>
              <w:spacing w:after="0" w:line="240" w:lineRule="auto"/>
              <w:rPr>
                <w:rFonts w:asciiTheme="minorHAnsi" w:hAnsiTheme="minorHAnsi" w:cstheme="minorHAnsi"/>
                <w:color w:val="000000" w:themeColor="text1"/>
                <w:sz w:val="24"/>
                <w:szCs w:val="24"/>
              </w:rPr>
            </w:pPr>
            <w:proofErr w:type="spellStart"/>
            <w:r w:rsidRPr="00312C7E">
              <w:rPr>
                <w:rFonts w:asciiTheme="minorHAnsi" w:hAnsiTheme="minorHAnsi" w:cstheme="minorHAnsi"/>
                <w:color w:val="000000" w:themeColor="text1"/>
                <w:sz w:val="24"/>
                <w:szCs w:val="24"/>
              </w:rPr>
              <w:t>Kobrak</w:t>
            </w:r>
            <w:proofErr w:type="spellEnd"/>
            <w:r w:rsidRPr="00312C7E">
              <w:rPr>
                <w:rFonts w:asciiTheme="minorHAnsi" w:hAnsiTheme="minorHAnsi" w:cstheme="minorHAnsi"/>
                <w:color w:val="000000" w:themeColor="text1"/>
                <w:sz w:val="24"/>
                <w:szCs w:val="24"/>
              </w:rPr>
              <w:t xml:space="preserve"> and Martin, “Ch.3 The Maturing: 1869-1914” in </w:t>
            </w:r>
            <w:r w:rsidRPr="00312C7E">
              <w:rPr>
                <w:rFonts w:asciiTheme="minorHAnsi" w:hAnsiTheme="minorHAnsi" w:cstheme="minorHAnsi"/>
                <w:i/>
                <w:iCs/>
                <w:color w:val="000000" w:themeColor="text1"/>
                <w:sz w:val="24"/>
                <w:szCs w:val="24"/>
              </w:rPr>
              <w:t>From Wall Street to Bay Street</w:t>
            </w:r>
            <w:r w:rsidRPr="00312C7E">
              <w:rPr>
                <w:rFonts w:asciiTheme="minorHAnsi" w:hAnsiTheme="minorHAnsi" w:cstheme="minorHAnsi"/>
                <w:color w:val="000000" w:themeColor="text1"/>
                <w:sz w:val="24"/>
                <w:szCs w:val="24"/>
              </w:rPr>
              <w:t>, 92-151.</w:t>
            </w:r>
          </w:p>
          <w:p w14:paraId="2BB2FEE7" w14:textId="77777777" w:rsidR="00FE4414" w:rsidRPr="00312C7E" w:rsidRDefault="00FE4414" w:rsidP="00FE4414">
            <w:pPr>
              <w:spacing w:after="0" w:line="240" w:lineRule="auto"/>
              <w:rPr>
                <w:rFonts w:asciiTheme="minorHAnsi" w:hAnsiTheme="minorHAnsi" w:cstheme="minorHAnsi"/>
                <w:color w:val="000000" w:themeColor="text1"/>
                <w:sz w:val="24"/>
                <w:szCs w:val="24"/>
              </w:rPr>
            </w:pPr>
          </w:p>
          <w:p w14:paraId="0DEFF41F" w14:textId="42CBDF30" w:rsidR="00FE4414" w:rsidRDefault="00FE4414" w:rsidP="00FE4414">
            <w:pPr>
              <w:spacing w:after="0" w:line="240" w:lineRule="auto"/>
              <w:rPr>
                <w:rFonts w:asciiTheme="minorHAnsi" w:hAnsiTheme="minorHAnsi" w:cstheme="minorHAnsi"/>
                <w:color w:val="000000" w:themeColor="text1"/>
                <w:sz w:val="24"/>
                <w:szCs w:val="24"/>
              </w:rPr>
            </w:pPr>
            <w:r w:rsidRPr="00312C7E">
              <w:rPr>
                <w:rFonts w:asciiTheme="minorHAnsi" w:hAnsiTheme="minorHAnsi" w:cstheme="minorHAnsi"/>
                <w:color w:val="000000" w:themeColor="text1"/>
                <w:sz w:val="24"/>
                <w:szCs w:val="24"/>
              </w:rPr>
              <w:t xml:space="preserve">Patricia Roy, “Ch.3 Confederation, the Chinese, and the CPR, 1871-1885” in </w:t>
            </w:r>
            <w:r w:rsidRPr="00312C7E">
              <w:rPr>
                <w:rFonts w:asciiTheme="minorHAnsi" w:hAnsiTheme="minorHAnsi" w:cstheme="minorHAnsi"/>
                <w:i/>
                <w:iCs/>
                <w:color w:val="000000" w:themeColor="text1"/>
                <w:sz w:val="24"/>
                <w:szCs w:val="24"/>
              </w:rPr>
              <w:t>A White Man’s Province</w:t>
            </w:r>
            <w:r w:rsidRPr="00312C7E">
              <w:rPr>
                <w:rFonts w:asciiTheme="minorHAnsi" w:hAnsiTheme="minorHAnsi" w:cstheme="minorHAnsi"/>
                <w:color w:val="000000" w:themeColor="text1"/>
                <w:sz w:val="24"/>
                <w:szCs w:val="24"/>
              </w:rPr>
              <w:t>, 36-63.</w:t>
            </w:r>
          </w:p>
          <w:p w14:paraId="2B7A8905" w14:textId="77777777" w:rsidR="005D30EB" w:rsidRDefault="005D30EB" w:rsidP="00FE4414">
            <w:pPr>
              <w:spacing w:after="0" w:line="240" w:lineRule="auto"/>
              <w:rPr>
                <w:rFonts w:asciiTheme="minorHAnsi" w:hAnsiTheme="minorHAnsi" w:cstheme="minorHAnsi"/>
                <w:color w:val="000000" w:themeColor="text1"/>
                <w:sz w:val="24"/>
                <w:szCs w:val="24"/>
              </w:rPr>
            </w:pPr>
          </w:p>
          <w:p w14:paraId="0CE9A063" w14:textId="45FAD50B" w:rsidR="005D30EB" w:rsidRPr="00312C7E" w:rsidRDefault="005D30EB" w:rsidP="00FE4414">
            <w:pPr>
              <w:spacing w:after="0" w:line="240" w:lineRule="auto"/>
              <w:rPr>
                <w:rFonts w:asciiTheme="minorHAnsi" w:hAnsiTheme="minorHAnsi" w:cstheme="minorHAnsi"/>
                <w:sz w:val="24"/>
                <w:szCs w:val="24"/>
              </w:rPr>
            </w:pPr>
            <w:r>
              <w:rPr>
                <w:rFonts w:asciiTheme="minorHAnsi" w:hAnsiTheme="minorHAnsi" w:cstheme="minorHAnsi"/>
                <w:color w:val="000000" w:themeColor="text1"/>
                <w:sz w:val="24"/>
                <w:szCs w:val="24"/>
              </w:rPr>
              <w:lastRenderedPageBreak/>
              <w:t>Green and Urq</w:t>
            </w:r>
            <w:r w:rsidR="003609DF">
              <w:rPr>
                <w:rFonts w:asciiTheme="minorHAnsi" w:hAnsiTheme="minorHAnsi" w:cstheme="minorHAnsi"/>
                <w:color w:val="000000" w:themeColor="text1"/>
                <w:sz w:val="24"/>
                <w:szCs w:val="24"/>
              </w:rPr>
              <w:t>u</w:t>
            </w:r>
            <w:r>
              <w:rPr>
                <w:rFonts w:asciiTheme="minorHAnsi" w:hAnsiTheme="minorHAnsi" w:cstheme="minorHAnsi"/>
                <w:color w:val="000000" w:themeColor="text1"/>
                <w:sz w:val="24"/>
                <w:szCs w:val="24"/>
              </w:rPr>
              <w:t>hart “Factor and commodity flows</w:t>
            </w:r>
            <w:r w:rsidR="003609DF">
              <w:rPr>
                <w:rFonts w:asciiTheme="minorHAnsi" w:hAnsiTheme="minorHAnsi" w:cstheme="minorHAnsi"/>
                <w:color w:val="000000" w:themeColor="text1"/>
                <w:sz w:val="24"/>
                <w:szCs w:val="24"/>
              </w:rPr>
              <w:t xml:space="preserve"> in the International Economy of 1870-1914</w:t>
            </w:r>
            <w:r>
              <w:rPr>
                <w:rFonts w:asciiTheme="minorHAnsi" w:hAnsiTheme="minorHAnsi" w:cstheme="minorHAnsi"/>
                <w:color w:val="000000" w:themeColor="text1"/>
                <w:sz w:val="24"/>
                <w:szCs w:val="24"/>
              </w:rPr>
              <w:t>”</w:t>
            </w:r>
          </w:p>
        </w:tc>
      </w:tr>
      <w:tr w:rsidR="00FE4414" w:rsidRPr="00312C7E" w14:paraId="2508B0FB" w14:textId="77777777" w:rsidTr="005C65C3">
        <w:tc>
          <w:tcPr>
            <w:tcW w:w="9923" w:type="dxa"/>
            <w:gridSpan w:val="4"/>
            <w:vAlign w:val="center"/>
          </w:tcPr>
          <w:p w14:paraId="0C5E9F0F" w14:textId="5A270598" w:rsidR="00FE4414" w:rsidRPr="00312C7E" w:rsidRDefault="00FE4414" w:rsidP="00FE4414">
            <w:pPr>
              <w:spacing w:after="0"/>
              <w:rPr>
                <w:rFonts w:asciiTheme="minorHAnsi" w:hAnsiTheme="minorHAnsi" w:cstheme="minorHAnsi"/>
                <w:sz w:val="24"/>
                <w:szCs w:val="24"/>
              </w:rPr>
            </w:pPr>
          </w:p>
        </w:tc>
      </w:tr>
      <w:tr w:rsidR="00FE4414" w:rsidRPr="00312C7E" w14:paraId="2DFA6B1A" w14:textId="77777777" w:rsidTr="00030F09">
        <w:tc>
          <w:tcPr>
            <w:tcW w:w="464" w:type="dxa"/>
          </w:tcPr>
          <w:p w14:paraId="597A5F4E" w14:textId="77777777" w:rsidR="00FE4414" w:rsidRPr="00312C7E" w:rsidRDefault="00FE4414" w:rsidP="00FE4414">
            <w:pPr>
              <w:spacing w:after="0" w:line="240" w:lineRule="auto"/>
              <w:jc w:val="center"/>
              <w:rPr>
                <w:rFonts w:asciiTheme="minorHAnsi" w:hAnsiTheme="minorHAnsi" w:cstheme="minorHAnsi"/>
                <w:sz w:val="24"/>
                <w:szCs w:val="24"/>
              </w:rPr>
            </w:pPr>
            <w:r w:rsidRPr="00312C7E">
              <w:rPr>
                <w:rFonts w:asciiTheme="minorHAnsi" w:hAnsiTheme="minorHAnsi" w:cstheme="minorHAnsi"/>
                <w:sz w:val="24"/>
                <w:szCs w:val="24"/>
              </w:rPr>
              <w:t>11</w:t>
            </w:r>
          </w:p>
        </w:tc>
        <w:tc>
          <w:tcPr>
            <w:tcW w:w="1701" w:type="dxa"/>
          </w:tcPr>
          <w:p w14:paraId="46A7102C" w14:textId="160D3E76" w:rsidR="00FE4414" w:rsidRPr="00312C7E" w:rsidRDefault="00FE4414" w:rsidP="00FE4414">
            <w:pPr>
              <w:spacing w:after="0"/>
              <w:rPr>
                <w:rFonts w:asciiTheme="minorHAnsi" w:hAnsiTheme="minorHAnsi" w:cstheme="minorHAnsi"/>
                <w:sz w:val="24"/>
                <w:szCs w:val="24"/>
              </w:rPr>
            </w:pPr>
            <w:r w:rsidRPr="00312C7E">
              <w:rPr>
                <w:rFonts w:asciiTheme="minorHAnsi" w:hAnsiTheme="minorHAnsi" w:cstheme="minorHAnsi"/>
                <w:sz w:val="24"/>
                <w:szCs w:val="24"/>
              </w:rPr>
              <w:t>Mar 15 – 17</w:t>
            </w:r>
          </w:p>
        </w:tc>
        <w:tc>
          <w:tcPr>
            <w:tcW w:w="3685" w:type="dxa"/>
          </w:tcPr>
          <w:p w14:paraId="0244D233" w14:textId="1C1C0CD4" w:rsidR="00FE4414" w:rsidRPr="00312C7E" w:rsidRDefault="009D765E" w:rsidP="00FE4414">
            <w:pPr>
              <w:spacing w:after="0" w:line="240" w:lineRule="auto"/>
              <w:rPr>
                <w:rFonts w:asciiTheme="minorHAnsi" w:hAnsiTheme="minorHAnsi" w:cstheme="minorHAnsi"/>
                <w:sz w:val="24"/>
                <w:szCs w:val="24"/>
              </w:rPr>
            </w:pPr>
            <w:r>
              <w:rPr>
                <w:rFonts w:asciiTheme="minorHAnsi" w:hAnsiTheme="minorHAnsi" w:cstheme="minorHAnsi"/>
                <w:bCs/>
                <w:sz w:val="24"/>
                <w:szCs w:val="24"/>
              </w:rPr>
              <w:t>10</w:t>
            </w:r>
            <w:r w:rsidR="0070455D">
              <w:rPr>
                <w:rFonts w:asciiTheme="minorHAnsi" w:hAnsiTheme="minorHAnsi" w:cstheme="minorHAnsi"/>
                <w:bCs/>
                <w:sz w:val="24"/>
                <w:szCs w:val="24"/>
              </w:rPr>
              <w:t>.</w:t>
            </w:r>
            <w:r w:rsidR="00FE4414" w:rsidRPr="00312C7E">
              <w:rPr>
                <w:rFonts w:asciiTheme="minorHAnsi" w:hAnsiTheme="minorHAnsi" w:cstheme="minorHAnsi"/>
                <w:bCs/>
                <w:sz w:val="24"/>
                <w:szCs w:val="24"/>
              </w:rPr>
              <w:t>BC Native Reserve System</w:t>
            </w:r>
          </w:p>
        </w:tc>
        <w:tc>
          <w:tcPr>
            <w:tcW w:w="4073" w:type="dxa"/>
          </w:tcPr>
          <w:p w14:paraId="2B1A7DE7" w14:textId="11E1643D" w:rsidR="0026608D" w:rsidRPr="00312C7E" w:rsidRDefault="0026608D" w:rsidP="00FE4414">
            <w:pPr>
              <w:spacing w:after="0" w:line="240" w:lineRule="auto"/>
              <w:rPr>
                <w:rFonts w:asciiTheme="minorHAnsi" w:hAnsiTheme="minorHAnsi" w:cstheme="minorHAnsi"/>
                <w:b/>
                <w:bCs/>
                <w:color w:val="000000" w:themeColor="text1"/>
                <w:sz w:val="24"/>
                <w:szCs w:val="24"/>
              </w:rPr>
            </w:pPr>
            <w:r w:rsidRPr="00312C7E">
              <w:rPr>
                <w:rFonts w:asciiTheme="minorHAnsi" w:hAnsiTheme="minorHAnsi" w:cstheme="minorHAnsi"/>
                <w:b/>
                <w:bCs/>
                <w:color w:val="000000" w:themeColor="text1"/>
                <w:sz w:val="24"/>
                <w:szCs w:val="24"/>
              </w:rPr>
              <w:t>Seminar 8 –</w:t>
            </w:r>
          </w:p>
          <w:p w14:paraId="2540A7ED" w14:textId="1408A7CF" w:rsidR="00FE4414" w:rsidRPr="00312C7E" w:rsidRDefault="00FE4414" w:rsidP="00FE4414">
            <w:pPr>
              <w:spacing w:after="0" w:line="240" w:lineRule="auto"/>
              <w:rPr>
                <w:rFonts w:asciiTheme="minorHAnsi" w:hAnsiTheme="minorHAnsi" w:cstheme="minorHAnsi"/>
                <w:color w:val="000000" w:themeColor="text1"/>
                <w:sz w:val="24"/>
                <w:szCs w:val="24"/>
              </w:rPr>
            </w:pPr>
            <w:r w:rsidRPr="00312C7E">
              <w:rPr>
                <w:rFonts w:asciiTheme="minorHAnsi" w:hAnsiTheme="minorHAnsi" w:cstheme="minorHAnsi"/>
                <w:color w:val="000000" w:themeColor="text1"/>
                <w:sz w:val="24"/>
                <w:szCs w:val="24"/>
              </w:rPr>
              <w:t>Cole Harris “How to dispossess”</w:t>
            </w:r>
          </w:p>
          <w:p w14:paraId="1CA7F287" w14:textId="720FE614" w:rsidR="00FE4414" w:rsidRPr="00312C7E" w:rsidRDefault="00FE4414" w:rsidP="00FE4414">
            <w:pPr>
              <w:spacing w:after="0" w:line="240" w:lineRule="auto"/>
              <w:rPr>
                <w:rFonts w:asciiTheme="minorHAnsi" w:hAnsiTheme="minorHAnsi" w:cstheme="minorHAnsi"/>
                <w:color w:val="000000" w:themeColor="text1"/>
                <w:sz w:val="24"/>
                <w:szCs w:val="24"/>
              </w:rPr>
            </w:pPr>
          </w:p>
          <w:p w14:paraId="66FA8094" w14:textId="11B72B12" w:rsidR="00FE4414" w:rsidRPr="00312C7E" w:rsidRDefault="00FE4414" w:rsidP="00FE4414">
            <w:pPr>
              <w:spacing w:after="0" w:line="240" w:lineRule="auto"/>
              <w:rPr>
                <w:rFonts w:asciiTheme="minorHAnsi" w:hAnsiTheme="minorHAnsi" w:cstheme="minorHAnsi"/>
                <w:color w:val="000000" w:themeColor="text1"/>
                <w:sz w:val="24"/>
                <w:szCs w:val="24"/>
              </w:rPr>
            </w:pPr>
            <w:r w:rsidRPr="00312C7E">
              <w:rPr>
                <w:rFonts w:asciiTheme="minorHAnsi" w:hAnsiTheme="minorHAnsi" w:cstheme="minorHAnsi"/>
                <w:color w:val="000000" w:themeColor="text1"/>
                <w:sz w:val="24"/>
                <w:szCs w:val="24"/>
              </w:rPr>
              <w:t>-Tough “As their natural resources”</w:t>
            </w:r>
            <w:r w:rsidR="005D30EB">
              <w:rPr>
                <w:rFonts w:asciiTheme="minorHAnsi" w:hAnsiTheme="minorHAnsi" w:cstheme="minorHAnsi"/>
                <w:color w:val="000000" w:themeColor="text1"/>
                <w:sz w:val="24"/>
                <w:szCs w:val="24"/>
              </w:rPr>
              <w:t xml:space="preserve"> Ch.9-14</w:t>
            </w:r>
          </w:p>
          <w:p w14:paraId="3C76E7D2" w14:textId="77777777" w:rsidR="00FE4414" w:rsidRPr="00312C7E" w:rsidRDefault="00FE4414" w:rsidP="00FE4414">
            <w:pPr>
              <w:spacing w:after="0" w:line="240" w:lineRule="auto"/>
              <w:rPr>
                <w:rFonts w:asciiTheme="minorHAnsi" w:hAnsiTheme="minorHAnsi" w:cstheme="minorHAnsi"/>
                <w:color w:val="000000" w:themeColor="text1"/>
                <w:sz w:val="24"/>
                <w:szCs w:val="24"/>
              </w:rPr>
            </w:pPr>
          </w:p>
          <w:p w14:paraId="29D365F0" w14:textId="77777777" w:rsidR="00FE4414" w:rsidRPr="00312C7E" w:rsidRDefault="00FE4414" w:rsidP="00FE4414">
            <w:pPr>
              <w:spacing w:after="0" w:line="240" w:lineRule="auto"/>
              <w:rPr>
                <w:rFonts w:asciiTheme="minorHAnsi" w:hAnsiTheme="minorHAnsi" w:cstheme="minorHAnsi"/>
                <w:sz w:val="24"/>
                <w:szCs w:val="24"/>
              </w:rPr>
            </w:pPr>
          </w:p>
        </w:tc>
      </w:tr>
      <w:tr w:rsidR="00FE4414" w:rsidRPr="00312C7E" w14:paraId="37923CD4" w14:textId="77777777" w:rsidTr="00FE4414">
        <w:tc>
          <w:tcPr>
            <w:tcW w:w="9923" w:type="dxa"/>
            <w:gridSpan w:val="4"/>
            <w:vAlign w:val="center"/>
          </w:tcPr>
          <w:p w14:paraId="7AEB7FC9" w14:textId="3A2C2BE1" w:rsidR="00FE4414" w:rsidRPr="00312C7E" w:rsidRDefault="00FE4414" w:rsidP="00FE4414">
            <w:pPr>
              <w:spacing w:after="0"/>
              <w:jc w:val="center"/>
              <w:rPr>
                <w:rFonts w:asciiTheme="minorHAnsi" w:hAnsiTheme="minorHAnsi" w:cstheme="minorHAnsi"/>
                <w:b/>
                <w:bCs/>
                <w:sz w:val="24"/>
                <w:szCs w:val="24"/>
              </w:rPr>
            </w:pPr>
            <w:r w:rsidRPr="00312C7E">
              <w:rPr>
                <w:rFonts w:asciiTheme="minorHAnsi" w:hAnsiTheme="minorHAnsi" w:cstheme="minorHAnsi"/>
                <w:b/>
                <w:bCs/>
                <w:sz w:val="24"/>
                <w:szCs w:val="24"/>
              </w:rPr>
              <w:t>Short Essay 2 due Monday, March 21</w:t>
            </w:r>
            <w:r w:rsidRPr="00312C7E">
              <w:rPr>
                <w:rFonts w:asciiTheme="minorHAnsi" w:hAnsiTheme="minorHAnsi" w:cstheme="minorHAnsi"/>
                <w:b/>
                <w:bCs/>
                <w:sz w:val="24"/>
                <w:szCs w:val="24"/>
                <w:vertAlign w:val="superscript"/>
              </w:rPr>
              <w:t>st</w:t>
            </w:r>
          </w:p>
        </w:tc>
      </w:tr>
      <w:tr w:rsidR="00FE4414" w:rsidRPr="00312C7E" w14:paraId="29353C2C" w14:textId="77777777" w:rsidTr="00030F09">
        <w:tc>
          <w:tcPr>
            <w:tcW w:w="464" w:type="dxa"/>
          </w:tcPr>
          <w:p w14:paraId="00345FC5" w14:textId="3AFC059D" w:rsidR="00FE4414" w:rsidRPr="00312C7E" w:rsidRDefault="0026608D" w:rsidP="00FE4414">
            <w:pPr>
              <w:spacing w:after="0" w:line="240" w:lineRule="auto"/>
              <w:jc w:val="center"/>
              <w:rPr>
                <w:rFonts w:asciiTheme="minorHAnsi" w:hAnsiTheme="minorHAnsi" w:cstheme="minorHAnsi"/>
                <w:sz w:val="24"/>
                <w:szCs w:val="24"/>
              </w:rPr>
            </w:pPr>
            <w:r w:rsidRPr="00312C7E">
              <w:rPr>
                <w:rFonts w:asciiTheme="minorHAnsi" w:hAnsiTheme="minorHAnsi" w:cstheme="minorHAnsi"/>
                <w:sz w:val="24"/>
                <w:szCs w:val="24"/>
              </w:rPr>
              <w:br w:type="page"/>
            </w:r>
            <w:r w:rsidR="00FE4414" w:rsidRPr="00312C7E">
              <w:rPr>
                <w:rFonts w:asciiTheme="minorHAnsi" w:hAnsiTheme="minorHAnsi" w:cstheme="minorHAnsi"/>
                <w:sz w:val="24"/>
                <w:szCs w:val="24"/>
              </w:rPr>
              <w:t>12</w:t>
            </w:r>
          </w:p>
        </w:tc>
        <w:tc>
          <w:tcPr>
            <w:tcW w:w="1701" w:type="dxa"/>
          </w:tcPr>
          <w:p w14:paraId="744AB85E" w14:textId="3831E76E" w:rsidR="00FE4414" w:rsidRPr="00312C7E" w:rsidRDefault="00FE4414" w:rsidP="00FE4414">
            <w:pPr>
              <w:spacing w:after="0"/>
              <w:rPr>
                <w:rFonts w:asciiTheme="minorHAnsi" w:hAnsiTheme="minorHAnsi" w:cstheme="minorHAnsi"/>
                <w:sz w:val="24"/>
                <w:szCs w:val="24"/>
              </w:rPr>
            </w:pPr>
            <w:r w:rsidRPr="00312C7E">
              <w:rPr>
                <w:rFonts w:asciiTheme="minorHAnsi" w:hAnsiTheme="minorHAnsi" w:cstheme="minorHAnsi"/>
                <w:sz w:val="24"/>
                <w:szCs w:val="24"/>
              </w:rPr>
              <w:t>Mar 22, 24</w:t>
            </w:r>
          </w:p>
        </w:tc>
        <w:tc>
          <w:tcPr>
            <w:tcW w:w="3685" w:type="dxa"/>
          </w:tcPr>
          <w:p w14:paraId="718FEA01" w14:textId="57F8EF06" w:rsidR="009D765E" w:rsidRPr="00312C7E" w:rsidRDefault="009D765E" w:rsidP="009D765E">
            <w:pPr>
              <w:spacing w:after="0" w:line="240" w:lineRule="auto"/>
              <w:rPr>
                <w:rFonts w:asciiTheme="minorHAnsi" w:hAnsiTheme="minorHAnsi" w:cstheme="minorHAnsi"/>
                <w:sz w:val="24"/>
                <w:szCs w:val="24"/>
              </w:rPr>
            </w:pPr>
            <w:r>
              <w:rPr>
                <w:rFonts w:asciiTheme="minorHAnsi" w:hAnsiTheme="minorHAnsi" w:cstheme="minorHAnsi"/>
                <w:sz w:val="24"/>
                <w:szCs w:val="24"/>
              </w:rPr>
              <w:t>11.</w:t>
            </w:r>
            <w:r w:rsidR="00FE4414" w:rsidRPr="00312C7E">
              <w:rPr>
                <w:rFonts w:asciiTheme="minorHAnsi" w:hAnsiTheme="minorHAnsi" w:cstheme="minorHAnsi"/>
                <w:sz w:val="24"/>
                <w:szCs w:val="24"/>
              </w:rPr>
              <w:t>Corporations</w:t>
            </w:r>
            <w:r>
              <w:rPr>
                <w:rFonts w:asciiTheme="minorHAnsi" w:hAnsiTheme="minorHAnsi" w:cstheme="minorHAnsi"/>
                <w:sz w:val="24"/>
                <w:szCs w:val="24"/>
              </w:rPr>
              <w:t>,</w:t>
            </w:r>
            <w:r w:rsidR="00FE4414" w:rsidRPr="00312C7E">
              <w:rPr>
                <w:rFonts w:asciiTheme="minorHAnsi" w:hAnsiTheme="minorHAnsi" w:cstheme="minorHAnsi"/>
                <w:sz w:val="24"/>
                <w:szCs w:val="24"/>
              </w:rPr>
              <w:t xml:space="preserve"> </w:t>
            </w:r>
            <w:proofErr w:type="gramStart"/>
            <w:r w:rsidR="00FE4414" w:rsidRPr="00312C7E">
              <w:rPr>
                <w:rFonts w:asciiTheme="minorHAnsi" w:hAnsiTheme="minorHAnsi" w:cstheme="minorHAnsi"/>
                <w:sz w:val="24"/>
                <w:szCs w:val="24"/>
              </w:rPr>
              <w:t>Labour</w:t>
            </w:r>
            <w:proofErr w:type="gramEnd"/>
            <w:r>
              <w:rPr>
                <w:rFonts w:asciiTheme="minorHAnsi" w:hAnsiTheme="minorHAnsi" w:cstheme="minorHAnsi"/>
                <w:sz w:val="24"/>
                <w:szCs w:val="24"/>
              </w:rPr>
              <w:t xml:space="preserve"> and the State</w:t>
            </w:r>
          </w:p>
          <w:p w14:paraId="39111A54" w14:textId="0DCF4045" w:rsidR="00FE4414" w:rsidRPr="00312C7E" w:rsidRDefault="00FE4414" w:rsidP="00FE4414">
            <w:pPr>
              <w:spacing w:after="0" w:line="240" w:lineRule="auto"/>
              <w:rPr>
                <w:rFonts w:asciiTheme="minorHAnsi" w:hAnsiTheme="minorHAnsi" w:cstheme="minorHAnsi"/>
                <w:sz w:val="24"/>
                <w:szCs w:val="24"/>
              </w:rPr>
            </w:pPr>
          </w:p>
        </w:tc>
        <w:tc>
          <w:tcPr>
            <w:tcW w:w="4073" w:type="dxa"/>
          </w:tcPr>
          <w:p w14:paraId="2E6BD670" w14:textId="03628636" w:rsidR="0026608D" w:rsidRPr="00312C7E" w:rsidRDefault="0026608D" w:rsidP="00FE4414">
            <w:pPr>
              <w:rPr>
                <w:rFonts w:asciiTheme="minorHAnsi" w:hAnsiTheme="minorHAnsi" w:cstheme="minorHAnsi"/>
                <w:b/>
                <w:bCs/>
                <w:color w:val="000000" w:themeColor="text1"/>
                <w:sz w:val="24"/>
                <w:szCs w:val="24"/>
              </w:rPr>
            </w:pPr>
            <w:r w:rsidRPr="00312C7E">
              <w:rPr>
                <w:rFonts w:asciiTheme="minorHAnsi" w:hAnsiTheme="minorHAnsi" w:cstheme="minorHAnsi"/>
                <w:b/>
                <w:bCs/>
                <w:color w:val="000000" w:themeColor="text1"/>
                <w:sz w:val="24"/>
                <w:szCs w:val="24"/>
              </w:rPr>
              <w:t>Seminar 9 –</w:t>
            </w:r>
          </w:p>
          <w:p w14:paraId="602BECFE" w14:textId="45699CCB" w:rsidR="00FE4414" w:rsidRPr="00312C7E" w:rsidRDefault="0026608D" w:rsidP="00FE4414">
            <w:pPr>
              <w:rPr>
                <w:rFonts w:asciiTheme="minorHAnsi" w:hAnsiTheme="minorHAnsi" w:cstheme="minorHAnsi"/>
                <w:color w:val="000000" w:themeColor="text1"/>
                <w:sz w:val="24"/>
                <w:szCs w:val="24"/>
              </w:rPr>
            </w:pPr>
            <w:r w:rsidRPr="00312C7E">
              <w:rPr>
                <w:rFonts w:asciiTheme="minorHAnsi" w:hAnsiTheme="minorHAnsi" w:cstheme="minorHAnsi"/>
                <w:color w:val="000000" w:themeColor="text1"/>
                <w:sz w:val="24"/>
                <w:szCs w:val="24"/>
              </w:rPr>
              <w:t xml:space="preserve"> </w:t>
            </w:r>
            <w:r w:rsidR="00FE4414" w:rsidRPr="00312C7E">
              <w:rPr>
                <w:rFonts w:asciiTheme="minorHAnsi" w:hAnsiTheme="minorHAnsi" w:cstheme="minorHAnsi"/>
                <w:color w:val="000000" w:themeColor="text1"/>
                <w:sz w:val="24"/>
                <w:szCs w:val="24"/>
              </w:rPr>
              <w:t>Lamoureux, “Entrepreneurship, Business Organization and Economic Concentration”</w:t>
            </w:r>
          </w:p>
          <w:p w14:paraId="125A31CD" w14:textId="7D4F4177" w:rsidR="00FE4414" w:rsidRPr="00312C7E" w:rsidRDefault="005D30EB" w:rsidP="00FE4414">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Ian </w:t>
            </w:r>
            <w:proofErr w:type="spellStart"/>
            <w:r>
              <w:rPr>
                <w:rFonts w:asciiTheme="minorHAnsi" w:hAnsiTheme="minorHAnsi" w:cstheme="minorHAnsi"/>
                <w:color w:val="000000" w:themeColor="text1"/>
                <w:sz w:val="24"/>
                <w:szCs w:val="24"/>
              </w:rPr>
              <w:t>Keay</w:t>
            </w:r>
            <w:proofErr w:type="spellEnd"/>
            <w:r>
              <w:rPr>
                <w:rFonts w:asciiTheme="minorHAnsi" w:hAnsiTheme="minorHAnsi" w:cstheme="minorHAnsi"/>
                <w:color w:val="000000" w:themeColor="text1"/>
                <w:sz w:val="24"/>
                <w:szCs w:val="24"/>
              </w:rPr>
              <w:t>, “</w:t>
            </w:r>
            <w:r w:rsidR="003609DF">
              <w:rPr>
                <w:rFonts w:asciiTheme="minorHAnsi" w:hAnsiTheme="minorHAnsi" w:cstheme="minorHAnsi"/>
                <w:color w:val="000000" w:themeColor="text1"/>
                <w:sz w:val="24"/>
                <w:szCs w:val="24"/>
              </w:rPr>
              <w:t>S</w:t>
            </w:r>
            <w:r>
              <w:rPr>
                <w:rFonts w:asciiTheme="minorHAnsi" w:hAnsiTheme="minorHAnsi" w:cstheme="minorHAnsi"/>
                <w:color w:val="000000" w:themeColor="text1"/>
                <w:sz w:val="24"/>
                <w:szCs w:val="24"/>
              </w:rPr>
              <w:t>capegoats</w:t>
            </w:r>
            <w:r w:rsidR="003609DF">
              <w:rPr>
                <w:rFonts w:asciiTheme="minorHAnsi" w:hAnsiTheme="minorHAnsi" w:cstheme="minorHAnsi"/>
                <w:color w:val="000000" w:themeColor="text1"/>
                <w:sz w:val="24"/>
                <w:szCs w:val="24"/>
              </w:rPr>
              <w:t xml:space="preserve"> or responsive entrepreneurs: Canadian Manufacturers, 1907-1990</w:t>
            </w:r>
            <w:r>
              <w:rPr>
                <w:rFonts w:asciiTheme="minorHAnsi" w:hAnsiTheme="minorHAnsi" w:cstheme="minorHAnsi"/>
                <w:color w:val="000000" w:themeColor="text1"/>
                <w:sz w:val="24"/>
                <w:szCs w:val="24"/>
              </w:rPr>
              <w:t>”</w:t>
            </w:r>
          </w:p>
        </w:tc>
      </w:tr>
      <w:tr w:rsidR="00FE4414" w:rsidRPr="00312C7E" w14:paraId="2ACB5EF3" w14:textId="77777777" w:rsidTr="00030F09">
        <w:tc>
          <w:tcPr>
            <w:tcW w:w="464" w:type="dxa"/>
          </w:tcPr>
          <w:p w14:paraId="7A522E63" w14:textId="77777777" w:rsidR="00FE4414" w:rsidRPr="00312C7E" w:rsidRDefault="00FE4414" w:rsidP="00FE4414">
            <w:pPr>
              <w:spacing w:after="0" w:line="240" w:lineRule="auto"/>
              <w:jc w:val="center"/>
              <w:rPr>
                <w:rFonts w:asciiTheme="minorHAnsi" w:hAnsiTheme="minorHAnsi" w:cstheme="minorHAnsi"/>
                <w:sz w:val="24"/>
                <w:szCs w:val="24"/>
              </w:rPr>
            </w:pPr>
            <w:r w:rsidRPr="00312C7E">
              <w:rPr>
                <w:rFonts w:asciiTheme="minorHAnsi" w:hAnsiTheme="minorHAnsi" w:cstheme="minorHAnsi"/>
                <w:sz w:val="24"/>
                <w:szCs w:val="24"/>
              </w:rPr>
              <w:t>13</w:t>
            </w:r>
          </w:p>
        </w:tc>
        <w:tc>
          <w:tcPr>
            <w:tcW w:w="1701" w:type="dxa"/>
          </w:tcPr>
          <w:p w14:paraId="3DCA73F7" w14:textId="7088584F" w:rsidR="00FE4414" w:rsidRPr="00312C7E" w:rsidRDefault="00FE4414" w:rsidP="00FE4414">
            <w:pPr>
              <w:spacing w:after="0"/>
              <w:rPr>
                <w:rFonts w:asciiTheme="minorHAnsi" w:hAnsiTheme="minorHAnsi" w:cstheme="minorHAnsi"/>
                <w:sz w:val="24"/>
                <w:szCs w:val="24"/>
              </w:rPr>
            </w:pPr>
            <w:r w:rsidRPr="00312C7E">
              <w:rPr>
                <w:rFonts w:asciiTheme="minorHAnsi" w:hAnsiTheme="minorHAnsi" w:cstheme="minorHAnsi"/>
                <w:sz w:val="24"/>
                <w:szCs w:val="24"/>
              </w:rPr>
              <w:t>Mar 29, 31</w:t>
            </w:r>
          </w:p>
        </w:tc>
        <w:tc>
          <w:tcPr>
            <w:tcW w:w="3685" w:type="dxa"/>
          </w:tcPr>
          <w:p w14:paraId="1ACFA911" w14:textId="1AAED83A" w:rsidR="00FE4414" w:rsidRPr="00312C7E" w:rsidRDefault="009D765E" w:rsidP="00FE4414">
            <w:pPr>
              <w:spacing w:after="0" w:line="240" w:lineRule="auto"/>
              <w:rPr>
                <w:rFonts w:asciiTheme="minorHAnsi" w:hAnsiTheme="minorHAnsi" w:cstheme="minorHAnsi"/>
                <w:sz w:val="24"/>
                <w:szCs w:val="24"/>
              </w:rPr>
            </w:pPr>
            <w:r>
              <w:rPr>
                <w:rFonts w:asciiTheme="minorHAnsi" w:hAnsiTheme="minorHAnsi" w:cstheme="minorHAnsi"/>
                <w:sz w:val="24"/>
                <w:szCs w:val="24"/>
              </w:rPr>
              <w:t>12. Capital Markets and National</w:t>
            </w:r>
            <w:r w:rsidR="00FE4414" w:rsidRPr="00312C7E">
              <w:rPr>
                <w:rFonts w:asciiTheme="minorHAnsi" w:hAnsiTheme="minorHAnsi" w:cstheme="minorHAnsi"/>
                <w:sz w:val="24"/>
                <w:szCs w:val="24"/>
              </w:rPr>
              <w:t xml:space="preserve"> Integration</w:t>
            </w:r>
          </w:p>
        </w:tc>
        <w:tc>
          <w:tcPr>
            <w:tcW w:w="4073" w:type="dxa"/>
          </w:tcPr>
          <w:p w14:paraId="78714380" w14:textId="052C3705" w:rsidR="0026608D" w:rsidRDefault="0026608D" w:rsidP="00FE4414">
            <w:pPr>
              <w:rPr>
                <w:rFonts w:asciiTheme="minorHAnsi" w:hAnsiTheme="minorHAnsi" w:cstheme="minorHAnsi"/>
                <w:b/>
                <w:bCs/>
                <w:color w:val="000000" w:themeColor="text1"/>
                <w:sz w:val="24"/>
                <w:szCs w:val="24"/>
              </w:rPr>
            </w:pPr>
            <w:r w:rsidRPr="00312C7E">
              <w:rPr>
                <w:rFonts w:asciiTheme="minorHAnsi" w:hAnsiTheme="minorHAnsi" w:cstheme="minorHAnsi"/>
                <w:b/>
                <w:bCs/>
                <w:color w:val="000000" w:themeColor="text1"/>
                <w:sz w:val="24"/>
                <w:szCs w:val="24"/>
              </w:rPr>
              <w:t>Seminar 10 –</w:t>
            </w:r>
          </w:p>
          <w:p w14:paraId="0C4780CE" w14:textId="2ED75C06" w:rsidR="005D30EB" w:rsidRPr="005D30EB" w:rsidRDefault="005D30EB" w:rsidP="00FE4414">
            <w:pPr>
              <w:rPr>
                <w:rFonts w:asciiTheme="minorHAnsi" w:hAnsiTheme="minorHAnsi" w:cstheme="minorHAnsi"/>
                <w:color w:val="000000" w:themeColor="text1"/>
                <w:sz w:val="24"/>
                <w:szCs w:val="24"/>
              </w:rPr>
            </w:pPr>
            <w:proofErr w:type="spellStart"/>
            <w:r>
              <w:rPr>
                <w:rFonts w:asciiTheme="minorHAnsi" w:hAnsiTheme="minorHAnsi" w:cstheme="minorHAnsi"/>
                <w:color w:val="000000" w:themeColor="text1"/>
                <w:sz w:val="24"/>
                <w:szCs w:val="24"/>
              </w:rPr>
              <w:t>Bordo</w:t>
            </w:r>
            <w:proofErr w:type="spellEnd"/>
            <w:r>
              <w:rPr>
                <w:rFonts w:asciiTheme="minorHAnsi" w:hAnsiTheme="minorHAnsi" w:cstheme="minorHAnsi"/>
                <w:color w:val="000000" w:themeColor="text1"/>
                <w:sz w:val="24"/>
                <w:szCs w:val="24"/>
              </w:rPr>
              <w:t>, Ro</w:t>
            </w:r>
            <w:r w:rsidR="003609DF">
              <w:rPr>
                <w:rFonts w:asciiTheme="minorHAnsi" w:hAnsiTheme="minorHAnsi" w:cstheme="minorHAnsi"/>
                <w:color w:val="000000" w:themeColor="text1"/>
                <w:sz w:val="24"/>
                <w:szCs w:val="24"/>
              </w:rPr>
              <w:t>ck</w:t>
            </w:r>
            <w:r>
              <w:rPr>
                <w:rFonts w:asciiTheme="minorHAnsi" w:hAnsiTheme="minorHAnsi" w:cstheme="minorHAnsi"/>
                <w:color w:val="000000" w:themeColor="text1"/>
                <w:sz w:val="24"/>
                <w:szCs w:val="24"/>
              </w:rPr>
              <w:t xml:space="preserve">off, and </w:t>
            </w:r>
            <w:proofErr w:type="spellStart"/>
            <w:r>
              <w:rPr>
                <w:rFonts w:asciiTheme="minorHAnsi" w:hAnsiTheme="minorHAnsi" w:cstheme="minorHAnsi"/>
                <w:color w:val="000000" w:themeColor="text1"/>
                <w:sz w:val="24"/>
                <w:szCs w:val="24"/>
              </w:rPr>
              <w:t>Redish</w:t>
            </w:r>
            <w:proofErr w:type="spellEnd"/>
            <w:r>
              <w:rPr>
                <w:rFonts w:asciiTheme="minorHAnsi" w:hAnsiTheme="minorHAnsi" w:cstheme="minorHAnsi"/>
                <w:color w:val="000000" w:themeColor="text1"/>
                <w:sz w:val="24"/>
                <w:szCs w:val="24"/>
              </w:rPr>
              <w:t xml:space="preserve"> “</w:t>
            </w:r>
            <w:r w:rsidR="003609DF">
              <w:rPr>
                <w:rFonts w:asciiTheme="minorHAnsi" w:hAnsiTheme="minorHAnsi" w:cstheme="minorHAnsi"/>
                <w:color w:val="000000" w:themeColor="text1"/>
                <w:sz w:val="24"/>
                <w:szCs w:val="24"/>
              </w:rPr>
              <w:t xml:space="preserve">A comparison of the stability and </w:t>
            </w:r>
            <w:r>
              <w:rPr>
                <w:rFonts w:asciiTheme="minorHAnsi" w:hAnsiTheme="minorHAnsi" w:cstheme="minorHAnsi"/>
                <w:color w:val="000000" w:themeColor="text1"/>
                <w:sz w:val="24"/>
                <w:szCs w:val="24"/>
              </w:rPr>
              <w:t>efficiency</w:t>
            </w:r>
            <w:r w:rsidR="003609DF">
              <w:rPr>
                <w:rFonts w:asciiTheme="minorHAnsi" w:hAnsiTheme="minorHAnsi" w:cstheme="minorHAnsi"/>
                <w:color w:val="000000" w:themeColor="text1"/>
                <w:sz w:val="24"/>
                <w:szCs w:val="24"/>
              </w:rPr>
              <w:t xml:space="preserve"> of the Canadian and American banking systems, 1870-1925</w:t>
            </w:r>
            <w:r>
              <w:rPr>
                <w:rFonts w:asciiTheme="minorHAnsi" w:hAnsiTheme="minorHAnsi" w:cstheme="minorHAnsi"/>
                <w:color w:val="000000" w:themeColor="text1"/>
                <w:sz w:val="24"/>
                <w:szCs w:val="24"/>
              </w:rPr>
              <w:t>”</w:t>
            </w:r>
          </w:p>
          <w:p w14:paraId="59E9063D" w14:textId="5BA58878" w:rsidR="00FE4414" w:rsidRPr="00312C7E" w:rsidRDefault="00FE4414" w:rsidP="00FE4414">
            <w:pPr>
              <w:rPr>
                <w:rFonts w:asciiTheme="minorHAnsi" w:hAnsiTheme="minorHAnsi" w:cstheme="minorHAnsi"/>
                <w:color w:val="000000" w:themeColor="text1"/>
                <w:sz w:val="24"/>
                <w:szCs w:val="24"/>
              </w:rPr>
            </w:pPr>
            <w:proofErr w:type="spellStart"/>
            <w:r w:rsidRPr="00312C7E">
              <w:rPr>
                <w:rFonts w:asciiTheme="minorHAnsi" w:hAnsiTheme="minorHAnsi" w:cstheme="minorHAnsi"/>
                <w:color w:val="000000" w:themeColor="text1"/>
                <w:sz w:val="24"/>
                <w:szCs w:val="24"/>
              </w:rPr>
              <w:t>Eichengreen</w:t>
            </w:r>
            <w:proofErr w:type="spellEnd"/>
            <w:r w:rsidRPr="00312C7E">
              <w:rPr>
                <w:rFonts w:asciiTheme="minorHAnsi" w:hAnsiTheme="minorHAnsi" w:cstheme="minorHAnsi"/>
                <w:color w:val="000000" w:themeColor="text1"/>
                <w:sz w:val="24"/>
                <w:szCs w:val="24"/>
              </w:rPr>
              <w:t xml:space="preserve"> “Understanding the Great Depression”</w:t>
            </w:r>
          </w:p>
          <w:p w14:paraId="2B95BEF4" w14:textId="68D96FB1" w:rsidR="00FE4414" w:rsidRPr="00312C7E" w:rsidRDefault="00FE4414" w:rsidP="00FE4414">
            <w:pPr>
              <w:spacing w:after="0"/>
              <w:rPr>
                <w:rFonts w:asciiTheme="minorHAnsi" w:hAnsiTheme="minorHAnsi" w:cstheme="minorHAnsi"/>
                <w:sz w:val="24"/>
                <w:szCs w:val="24"/>
              </w:rPr>
            </w:pPr>
            <w:r w:rsidRPr="00312C7E">
              <w:rPr>
                <w:rFonts w:asciiTheme="minorHAnsi" w:hAnsiTheme="minorHAnsi" w:cstheme="minorHAnsi"/>
                <w:color w:val="000000" w:themeColor="text1"/>
                <w:sz w:val="24"/>
                <w:szCs w:val="24"/>
              </w:rPr>
              <w:t>P.J. Cain, “Gentlemanly Imperialism at Work: The Bank of England, Canada, and the Sterling Area 1932-1936”</w:t>
            </w:r>
          </w:p>
        </w:tc>
      </w:tr>
      <w:tr w:rsidR="00FE4414" w:rsidRPr="00312C7E" w14:paraId="2802E209" w14:textId="77777777" w:rsidTr="005C65C3">
        <w:tc>
          <w:tcPr>
            <w:tcW w:w="9923" w:type="dxa"/>
            <w:gridSpan w:val="4"/>
            <w:vAlign w:val="center"/>
          </w:tcPr>
          <w:p w14:paraId="57064E9E" w14:textId="77777777" w:rsidR="00FE4414" w:rsidRPr="00312C7E" w:rsidRDefault="00FE4414" w:rsidP="00FE4414">
            <w:pPr>
              <w:spacing w:after="0"/>
              <w:rPr>
                <w:rFonts w:asciiTheme="minorHAnsi" w:hAnsiTheme="minorHAnsi" w:cstheme="minorHAnsi"/>
                <w:sz w:val="24"/>
                <w:szCs w:val="24"/>
              </w:rPr>
            </w:pPr>
          </w:p>
        </w:tc>
      </w:tr>
      <w:tr w:rsidR="00FE4414" w:rsidRPr="00312C7E" w14:paraId="39BD3D17" w14:textId="77777777" w:rsidTr="00030F09">
        <w:tc>
          <w:tcPr>
            <w:tcW w:w="464" w:type="dxa"/>
          </w:tcPr>
          <w:p w14:paraId="11A6368F" w14:textId="77777777" w:rsidR="00FE4414" w:rsidRPr="00312C7E" w:rsidRDefault="00FE4414" w:rsidP="00FE4414">
            <w:pPr>
              <w:spacing w:after="0" w:line="240" w:lineRule="auto"/>
              <w:jc w:val="center"/>
              <w:rPr>
                <w:rFonts w:asciiTheme="minorHAnsi" w:hAnsiTheme="minorHAnsi" w:cstheme="minorHAnsi"/>
                <w:sz w:val="24"/>
                <w:szCs w:val="24"/>
              </w:rPr>
            </w:pPr>
            <w:r w:rsidRPr="00312C7E">
              <w:rPr>
                <w:rFonts w:asciiTheme="minorHAnsi" w:hAnsiTheme="minorHAnsi" w:cstheme="minorHAnsi"/>
                <w:sz w:val="24"/>
                <w:szCs w:val="24"/>
              </w:rPr>
              <w:t>14</w:t>
            </w:r>
          </w:p>
        </w:tc>
        <w:tc>
          <w:tcPr>
            <w:tcW w:w="1701" w:type="dxa"/>
          </w:tcPr>
          <w:p w14:paraId="3087C3C6" w14:textId="25D6BB33" w:rsidR="00FE4414" w:rsidRPr="00312C7E" w:rsidRDefault="00FE4414" w:rsidP="00FE4414">
            <w:pPr>
              <w:spacing w:after="0"/>
              <w:rPr>
                <w:rFonts w:asciiTheme="minorHAnsi" w:hAnsiTheme="minorHAnsi" w:cstheme="minorHAnsi"/>
                <w:sz w:val="24"/>
                <w:szCs w:val="24"/>
              </w:rPr>
            </w:pPr>
            <w:r w:rsidRPr="00312C7E">
              <w:rPr>
                <w:rFonts w:asciiTheme="minorHAnsi" w:hAnsiTheme="minorHAnsi" w:cstheme="minorHAnsi"/>
                <w:sz w:val="24"/>
                <w:szCs w:val="24"/>
              </w:rPr>
              <w:t>Apr 5</w:t>
            </w:r>
          </w:p>
        </w:tc>
        <w:tc>
          <w:tcPr>
            <w:tcW w:w="3685" w:type="dxa"/>
          </w:tcPr>
          <w:p w14:paraId="636E42C4" w14:textId="415553E2" w:rsidR="00FE4414" w:rsidRPr="00312C7E" w:rsidRDefault="00FE4414" w:rsidP="00FE4414">
            <w:pPr>
              <w:spacing w:after="0" w:line="240" w:lineRule="auto"/>
              <w:rPr>
                <w:rFonts w:asciiTheme="minorHAnsi" w:hAnsiTheme="minorHAnsi" w:cstheme="minorHAnsi"/>
                <w:sz w:val="24"/>
                <w:szCs w:val="24"/>
              </w:rPr>
            </w:pPr>
          </w:p>
        </w:tc>
        <w:tc>
          <w:tcPr>
            <w:tcW w:w="4073" w:type="dxa"/>
          </w:tcPr>
          <w:p w14:paraId="78824C7D" w14:textId="55A9A986" w:rsidR="00FE4414" w:rsidRPr="00312C7E" w:rsidRDefault="00FE4414" w:rsidP="00FE4414">
            <w:pPr>
              <w:spacing w:after="0"/>
              <w:rPr>
                <w:rFonts w:asciiTheme="minorHAnsi" w:hAnsiTheme="minorHAnsi" w:cstheme="minorHAnsi"/>
                <w:sz w:val="24"/>
                <w:szCs w:val="24"/>
              </w:rPr>
            </w:pPr>
          </w:p>
        </w:tc>
      </w:tr>
      <w:tr w:rsidR="00FE4414" w:rsidRPr="00312C7E" w14:paraId="66F4B2B8" w14:textId="77777777" w:rsidTr="00FE4414">
        <w:tc>
          <w:tcPr>
            <w:tcW w:w="9923" w:type="dxa"/>
            <w:gridSpan w:val="4"/>
            <w:vAlign w:val="center"/>
          </w:tcPr>
          <w:p w14:paraId="2BDD6191" w14:textId="16F68EA5" w:rsidR="00FE4414" w:rsidRPr="00312C7E" w:rsidRDefault="00FE4414" w:rsidP="00FE4414">
            <w:pPr>
              <w:spacing w:after="0"/>
              <w:jc w:val="center"/>
              <w:rPr>
                <w:rFonts w:asciiTheme="minorHAnsi" w:hAnsiTheme="minorHAnsi" w:cstheme="minorHAnsi"/>
                <w:b/>
                <w:bCs/>
                <w:sz w:val="24"/>
                <w:szCs w:val="24"/>
              </w:rPr>
            </w:pPr>
            <w:r w:rsidRPr="00312C7E">
              <w:rPr>
                <w:rFonts w:asciiTheme="minorHAnsi" w:hAnsiTheme="minorHAnsi" w:cstheme="minorHAnsi"/>
                <w:b/>
                <w:bCs/>
                <w:sz w:val="24"/>
                <w:szCs w:val="24"/>
              </w:rPr>
              <w:t xml:space="preserve">Short Essay 3 due </w:t>
            </w:r>
            <w:r w:rsidR="00FE777D" w:rsidRPr="00312C7E">
              <w:rPr>
                <w:rFonts w:asciiTheme="minorHAnsi" w:hAnsiTheme="minorHAnsi" w:cstheme="minorHAnsi"/>
                <w:b/>
                <w:bCs/>
                <w:sz w:val="24"/>
                <w:szCs w:val="24"/>
              </w:rPr>
              <w:t>Fri</w:t>
            </w:r>
            <w:r w:rsidRPr="00312C7E">
              <w:rPr>
                <w:rFonts w:asciiTheme="minorHAnsi" w:hAnsiTheme="minorHAnsi" w:cstheme="minorHAnsi"/>
                <w:b/>
                <w:bCs/>
                <w:sz w:val="24"/>
                <w:szCs w:val="24"/>
              </w:rPr>
              <w:t xml:space="preserve">day, April </w:t>
            </w:r>
            <w:r w:rsidR="00FE777D" w:rsidRPr="00312C7E">
              <w:rPr>
                <w:rFonts w:asciiTheme="minorHAnsi" w:hAnsiTheme="minorHAnsi" w:cstheme="minorHAnsi"/>
                <w:b/>
                <w:bCs/>
                <w:sz w:val="24"/>
                <w:szCs w:val="24"/>
              </w:rPr>
              <w:t>8</w:t>
            </w:r>
            <w:r w:rsidRPr="00312C7E">
              <w:rPr>
                <w:rFonts w:asciiTheme="minorHAnsi" w:hAnsiTheme="minorHAnsi" w:cstheme="minorHAnsi"/>
                <w:b/>
                <w:bCs/>
                <w:sz w:val="24"/>
                <w:szCs w:val="24"/>
                <w:vertAlign w:val="superscript"/>
              </w:rPr>
              <w:t>th</w:t>
            </w:r>
          </w:p>
        </w:tc>
      </w:tr>
    </w:tbl>
    <w:p w14:paraId="42ACE7AE" w14:textId="77777777" w:rsidR="00B46245" w:rsidRDefault="00B46245" w:rsidP="00BB78BA">
      <w:pPr>
        <w:pStyle w:val="Heading2"/>
        <w:rPr>
          <w:rFonts w:asciiTheme="minorHAnsi" w:hAnsiTheme="minorHAnsi" w:cstheme="minorHAnsi"/>
          <w:color w:val="000000" w:themeColor="text1"/>
          <w:szCs w:val="24"/>
        </w:rPr>
      </w:pPr>
    </w:p>
    <w:p w14:paraId="160C9AA9" w14:textId="77777777" w:rsidR="00B46245" w:rsidRDefault="00B46245">
      <w:pPr>
        <w:spacing w:after="0" w:line="240" w:lineRule="auto"/>
        <w:rPr>
          <w:rFonts w:asciiTheme="minorHAnsi" w:hAnsiTheme="minorHAnsi" w:cstheme="minorHAnsi"/>
          <w:b/>
          <w:bCs/>
          <w:color w:val="000000" w:themeColor="text1"/>
          <w:sz w:val="24"/>
          <w:szCs w:val="24"/>
        </w:rPr>
      </w:pPr>
      <w:r>
        <w:rPr>
          <w:rFonts w:asciiTheme="minorHAnsi" w:hAnsiTheme="minorHAnsi" w:cstheme="minorHAnsi"/>
          <w:color w:val="000000" w:themeColor="text1"/>
          <w:szCs w:val="24"/>
        </w:rPr>
        <w:br w:type="page"/>
      </w:r>
    </w:p>
    <w:p w14:paraId="5C46EDD1" w14:textId="7E40C683" w:rsidR="00BB78BA" w:rsidRPr="00312C7E" w:rsidRDefault="00BB78BA" w:rsidP="00BB78BA">
      <w:pPr>
        <w:pStyle w:val="Heading2"/>
        <w:rPr>
          <w:rFonts w:asciiTheme="minorHAnsi" w:hAnsiTheme="minorHAnsi" w:cstheme="minorHAnsi"/>
          <w:color w:val="000000" w:themeColor="text1"/>
          <w:szCs w:val="24"/>
        </w:rPr>
      </w:pPr>
      <w:r w:rsidRPr="00312C7E">
        <w:rPr>
          <w:rFonts w:asciiTheme="minorHAnsi" w:hAnsiTheme="minorHAnsi" w:cstheme="minorHAnsi"/>
          <w:color w:val="000000" w:themeColor="text1"/>
          <w:szCs w:val="24"/>
        </w:rPr>
        <w:lastRenderedPageBreak/>
        <w:t>Missed Seminars and Late Penalties</w:t>
      </w:r>
    </w:p>
    <w:p w14:paraId="281E5B3F" w14:textId="77777777" w:rsidR="00BB78BA" w:rsidRPr="00312C7E" w:rsidRDefault="00BB78BA" w:rsidP="00BB78BA">
      <w:pPr>
        <w:rPr>
          <w:rFonts w:asciiTheme="minorHAnsi" w:hAnsiTheme="minorHAnsi" w:cstheme="minorHAnsi"/>
          <w:color w:val="000000" w:themeColor="text1"/>
          <w:sz w:val="24"/>
          <w:szCs w:val="24"/>
        </w:rPr>
      </w:pPr>
      <w:r w:rsidRPr="00312C7E">
        <w:rPr>
          <w:rFonts w:asciiTheme="minorHAnsi" w:hAnsiTheme="minorHAnsi" w:cstheme="minorHAnsi"/>
          <w:color w:val="000000" w:themeColor="text1"/>
          <w:sz w:val="24"/>
          <w:szCs w:val="24"/>
        </w:rPr>
        <w:t xml:space="preserve">If a student is unable to </w:t>
      </w:r>
      <w:r w:rsidR="00492176" w:rsidRPr="00312C7E">
        <w:rPr>
          <w:rFonts w:asciiTheme="minorHAnsi" w:hAnsiTheme="minorHAnsi" w:cstheme="minorHAnsi"/>
          <w:color w:val="000000" w:themeColor="text1"/>
          <w:sz w:val="24"/>
          <w:szCs w:val="24"/>
        </w:rPr>
        <w:t xml:space="preserve">contribute to </w:t>
      </w:r>
      <w:r w:rsidRPr="00312C7E">
        <w:rPr>
          <w:rFonts w:asciiTheme="minorHAnsi" w:hAnsiTheme="minorHAnsi" w:cstheme="minorHAnsi"/>
          <w:color w:val="000000" w:themeColor="text1"/>
          <w:sz w:val="24"/>
          <w:szCs w:val="24"/>
        </w:rPr>
        <w:t xml:space="preserve">a seminar for documented reasons her/his </w:t>
      </w:r>
      <w:r w:rsidR="00492176" w:rsidRPr="00312C7E">
        <w:rPr>
          <w:rFonts w:asciiTheme="minorHAnsi" w:hAnsiTheme="minorHAnsi" w:cstheme="minorHAnsi"/>
          <w:color w:val="000000" w:themeColor="text1"/>
          <w:sz w:val="24"/>
          <w:szCs w:val="24"/>
        </w:rPr>
        <w:t>presentation and/or posts</w:t>
      </w:r>
      <w:r w:rsidRPr="00312C7E">
        <w:rPr>
          <w:rFonts w:asciiTheme="minorHAnsi" w:hAnsiTheme="minorHAnsi" w:cstheme="minorHAnsi"/>
          <w:color w:val="000000" w:themeColor="text1"/>
          <w:sz w:val="24"/>
          <w:szCs w:val="24"/>
        </w:rPr>
        <w:t xml:space="preserve"> mark</w:t>
      </w:r>
      <w:r w:rsidR="00492176" w:rsidRPr="00312C7E">
        <w:rPr>
          <w:rFonts w:asciiTheme="minorHAnsi" w:hAnsiTheme="minorHAnsi" w:cstheme="minorHAnsi"/>
          <w:color w:val="000000" w:themeColor="text1"/>
          <w:sz w:val="24"/>
          <w:szCs w:val="24"/>
        </w:rPr>
        <w:t>(s)</w:t>
      </w:r>
      <w:r w:rsidRPr="00312C7E">
        <w:rPr>
          <w:rFonts w:asciiTheme="minorHAnsi" w:hAnsiTheme="minorHAnsi" w:cstheme="minorHAnsi"/>
          <w:color w:val="000000" w:themeColor="text1"/>
          <w:sz w:val="24"/>
          <w:szCs w:val="24"/>
        </w:rPr>
        <w:t xml:space="preserve"> will be calculated </w:t>
      </w:r>
      <w:proofErr w:type="gramStart"/>
      <w:r w:rsidRPr="00312C7E">
        <w:rPr>
          <w:rFonts w:asciiTheme="minorHAnsi" w:hAnsiTheme="minorHAnsi" w:cstheme="minorHAnsi"/>
          <w:color w:val="000000" w:themeColor="text1"/>
          <w:sz w:val="24"/>
          <w:szCs w:val="24"/>
        </w:rPr>
        <w:t>on the basis of</w:t>
      </w:r>
      <w:proofErr w:type="gramEnd"/>
      <w:r w:rsidRPr="00312C7E">
        <w:rPr>
          <w:rFonts w:asciiTheme="minorHAnsi" w:hAnsiTheme="minorHAnsi" w:cstheme="minorHAnsi"/>
          <w:color w:val="000000" w:themeColor="text1"/>
          <w:sz w:val="24"/>
          <w:szCs w:val="24"/>
        </w:rPr>
        <w:t xml:space="preserve"> the remaining </w:t>
      </w:r>
      <w:r w:rsidR="00492176" w:rsidRPr="00312C7E">
        <w:rPr>
          <w:rFonts w:asciiTheme="minorHAnsi" w:hAnsiTheme="minorHAnsi" w:cstheme="minorHAnsi"/>
          <w:color w:val="000000" w:themeColor="text1"/>
          <w:sz w:val="24"/>
          <w:szCs w:val="24"/>
        </w:rPr>
        <w:t>week</w:t>
      </w:r>
      <w:r w:rsidRPr="00312C7E">
        <w:rPr>
          <w:rFonts w:asciiTheme="minorHAnsi" w:hAnsiTheme="minorHAnsi" w:cstheme="minorHAnsi"/>
          <w:color w:val="000000" w:themeColor="text1"/>
          <w:sz w:val="24"/>
          <w:szCs w:val="24"/>
        </w:rPr>
        <w:t xml:space="preserve">s.  Late essays submitted without documented reasons will be penalized with a </w:t>
      </w:r>
      <w:r w:rsidR="004459E9" w:rsidRPr="00312C7E">
        <w:rPr>
          <w:rFonts w:asciiTheme="minorHAnsi" w:hAnsiTheme="minorHAnsi" w:cstheme="minorHAnsi"/>
          <w:color w:val="000000" w:themeColor="text1"/>
          <w:sz w:val="24"/>
          <w:szCs w:val="24"/>
        </w:rPr>
        <w:t>1</w:t>
      </w:r>
      <w:r w:rsidRPr="00312C7E">
        <w:rPr>
          <w:rFonts w:asciiTheme="minorHAnsi" w:hAnsiTheme="minorHAnsi" w:cstheme="minorHAnsi"/>
          <w:color w:val="000000" w:themeColor="text1"/>
          <w:sz w:val="24"/>
          <w:szCs w:val="24"/>
        </w:rPr>
        <w:t>%</w:t>
      </w:r>
      <w:r w:rsidRPr="00312C7E">
        <w:rPr>
          <w:rFonts w:asciiTheme="minorHAnsi" w:hAnsiTheme="minorHAnsi" w:cstheme="minorHAnsi"/>
          <w:i/>
          <w:color w:val="000000" w:themeColor="text1"/>
          <w:sz w:val="24"/>
          <w:szCs w:val="24"/>
        </w:rPr>
        <w:t xml:space="preserve"> reduction</w:t>
      </w:r>
      <w:r w:rsidRPr="00312C7E">
        <w:rPr>
          <w:rFonts w:asciiTheme="minorHAnsi" w:hAnsiTheme="minorHAnsi" w:cstheme="minorHAnsi"/>
          <w:color w:val="000000" w:themeColor="text1"/>
          <w:sz w:val="24"/>
          <w:szCs w:val="24"/>
        </w:rPr>
        <w:t xml:space="preserve"> in the grade per day.</w:t>
      </w:r>
    </w:p>
    <w:p w14:paraId="2F9F3E14" w14:textId="77777777" w:rsidR="00BB78BA" w:rsidRPr="00312C7E" w:rsidRDefault="00BB78BA" w:rsidP="00BB78BA">
      <w:pPr>
        <w:pStyle w:val="Heading3"/>
        <w:spacing w:before="0" w:line="240" w:lineRule="auto"/>
        <w:rPr>
          <w:rFonts w:asciiTheme="minorHAnsi" w:hAnsiTheme="minorHAnsi" w:cstheme="minorHAnsi"/>
          <w:color w:val="000000" w:themeColor="text1"/>
          <w:szCs w:val="24"/>
        </w:rPr>
      </w:pPr>
      <w:r w:rsidRPr="00312C7E">
        <w:rPr>
          <w:rFonts w:asciiTheme="minorHAnsi" w:hAnsiTheme="minorHAnsi" w:cstheme="minorHAnsi"/>
          <w:color w:val="000000" w:themeColor="text1"/>
          <w:szCs w:val="24"/>
        </w:rPr>
        <w:t>Economics Department Deferred Final Exam Policy</w:t>
      </w:r>
    </w:p>
    <w:p w14:paraId="0B1D55F8" w14:textId="77777777" w:rsidR="00BB78BA" w:rsidRPr="00312C7E" w:rsidRDefault="00BB78BA" w:rsidP="00BB78BA">
      <w:pPr>
        <w:spacing w:after="0" w:line="240" w:lineRule="auto"/>
        <w:rPr>
          <w:rFonts w:asciiTheme="minorHAnsi" w:hAnsiTheme="minorHAnsi" w:cstheme="minorHAnsi"/>
          <w:b/>
          <w:color w:val="000000" w:themeColor="text1"/>
          <w:sz w:val="24"/>
          <w:szCs w:val="24"/>
        </w:rPr>
      </w:pPr>
      <w:r w:rsidRPr="00312C7E">
        <w:rPr>
          <w:rFonts w:asciiTheme="minorHAnsi" w:hAnsiTheme="minorHAnsi" w:cstheme="minorHAnsi"/>
          <w:color w:val="000000" w:themeColor="text1"/>
          <w:sz w:val="24"/>
          <w:szCs w:val="24"/>
        </w:rPr>
        <w:t xml:space="preserve">Deferred Final Exam Policy found at </w:t>
      </w:r>
      <w:hyperlink r:id="rId9" w:history="1">
        <w:r w:rsidRPr="00312C7E">
          <w:rPr>
            <w:rStyle w:val="Hyperlink"/>
            <w:rFonts w:asciiTheme="minorHAnsi" w:hAnsiTheme="minorHAnsi" w:cstheme="minorHAnsi"/>
            <w:color w:val="000000" w:themeColor="text1"/>
            <w:sz w:val="24"/>
            <w:szCs w:val="24"/>
          </w:rPr>
          <w:t>https://uwaterloo.ca/economics/current-undergraduates/policies-and-resources/deferred-final-exam-policy</w:t>
        </w:r>
      </w:hyperlink>
      <w:r w:rsidRPr="00312C7E">
        <w:rPr>
          <w:rFonts w:asciiTheme="minorHAnsi" w:hAnsiTheme="minorHAnsi" w:cstheme="minorHAnsi"/>
          <w:color w:val="000000" w:themeColor="text1"/>
          <w:sz w:val="24"/>
          <w:szCs w:val="24"/>
        </w:rPr>
        <w:t xml:space="preserve">. </w:t>
      </w:r>
    </w:p>
    <w:p w14:paraId="7F77B041" w14:textId="77777777" w:rsidR="00BB78BA" w:rsidRPr="00312C7E" w:rsidRDefault="00BB78BA" w:rsidP="00BB78BA">
      <w:pPr>
        <w:pStyle w:val="Heading3"/>
        <w:rPr>
          <w:rFonts w:asciiTheme="minorHAnsi" w:hAnsiTheme="minorHAnsi" w:cstheme="minorHAnsi"/>
          <w:color w:val="000000" w:themeColor="text1"/>
          <w:szCs w:val="24"/>
        </w:rPr>
      </w:pPr>
      <w:r w:rsidRPr="00312C7E">
        <w:rPr>
          <w:rFonts w:asciiTheme="minorHAnsi" w:hAnsiTheme="minorHAnsi" w:cstheme="minorHAnsi"/>
          <w:color w:val="000000" w:themeColor="text1"/>
          <w:szCs w:val="24"/>
        </w:rPr>
        <w:t>Academic Integrity</w:t>
      </w:r>
    </w:p>
    <w:p w14:paraId="2DB1B16A" w14:textId="77777777" w:rsidR="00BB78BA" w:rsidRPr="00312C7E" w:rsidRDefault="00BB78BA" w:rsidP="00BB78BA">
      <w:pPr>
        <w:spacing w:after="0" w:line="240" w:lineRule="auto"/>
        <w:rPr>
          <w:rFonts w:asciiTheme="minorHAnsi" w:hAnsiTheme="minorHAnsi" w:cstheme="minorHAnsi"/>
          <w:color w:val="000000" w:themeColor="text1"/>
          <w:sz w:val="24"/>
          <w:szCs w:val="24"/>
        </w:rPr>
      </w:pPr>
      <w:proofErr w:type="gramStart"/>
      <w:r w:rsidRPr="00312C7E">
        <w:rPr>
          <w:rFonts w:asciiTheme="minorHAnsi" w:hAnsiTheme="minorHAnsi" w:cstheme="minorHAnsi"/>
          <w:color w:val="000000" w:themeColor="text1"/>
          <w:sz w:val="24"/>
          <w:szCs w:val="24"/>
        </w:rPr>
        <w:t>In order to</w:t>
      </w:r>
      <w:proofErr w:type="gramEnd"/>
      <w:r w:rsidRPr="00312C7E">
        <w:rPr>
          <w:rFonts w:asciiTheme="minorHAnsi" w:hAnsiTheme="minorHAnsi" w:cstheme="minorHAnsi"/>
          <w:color w:val="000000" w:themeColor="text1"/>
          <w:sz w:val="24"/>
          <w:szCs w:val="24"/>
        </w:rPr>
        <w:t xml:space="preserve"> maintain a culture of academic integrity, members of the University of </w:t>
      </w:r>
    </w:p>
    <w:p w14:paraId="14EFF678" w14:textId="77777777" w:rsidR="00BB78BA" w:rsidRPr="00312C7E" w:rsidRDefault="00BB78BA" w:rsidP="00BB78BA">
      <w:pPr>
        <w:spacing w:after="0" w:line="240" w:lineRule="auto"/>
        <w:rPr>
          <w:rFonts w:asciiTheme="minorHAnsi" w:hAnsiTheme="minorHAnsi" w:cstheme="minorHAnsi"/>
          <w:color w:val="000000" w:themeColor="text1"/>
          <w:sz w:val="24"/>
          <w:szCs w:val="24"/>
        </w:rPr>
      </w:pPr>
      <w:r w:rsidRPr="00312C7E">
        <w:rPr>
          <w:rFonts w:asciiTheme="minorHAnsi" w:hAnsiTheme="minorHAnsi" w:cstheme="minorHAnsi"/>
          <w:color w:val="000000" w:themeColor="text1"/>
          <w:sz w:val="24"/>
          <w:szCs w:val="24"/>
        </w:rPr>
        <w:t xml:space="preserve">Waterloo community are expected to promote honesty, trust, fairness, </w:t>
      </w:r>
      <w:proofErr w:type="gramStart"/>
      <w:r w:rsidRPr="00312C7E">
        <w:rPr>
          <w:rFonts w:asciiTheme="minorHAnsi" w:hAnsiTheme="minorHAnsi" w:cstheme="minorHAnsi"/>
          <w:color w:val="000000" w:themeColor="text1"/>
          <w:sz w:val="24"/>
          <w:szCs w:val="24"/>
        </w:rPr>
        <w:t>respect</w:t>
      </w:r>
      <w:proofErr w:type="gramEnd"/>
      <w:r w:rsidRPr="00312C7E">
        <w:rPr>
          <w:rFonts w:asciiTheme="minorHAnsi" w:hAnsiTheme="minorHAnsi" w:cstheme="minorHAnsi"/>
          <w:color w:val="000000" w:themeColor="text1"/>
          <w:sz w:val="24"/>
          <w:szCs w:val="24"/>
        </w:rPr>
        <w:t xml:space="preserve"> and responsibility.  See the </w:t>
      </w:r>
      <w:hyperlink r:id="rId10" w:history="1">
        <w:proofErr w:type="spellStart"/>
        <w:r w:rsidRPr="00312C7E">
          <w:rPr>
            <w:rStyle w:val="Hyperlink"/>
            <w:rFonts w:asciiTheme="minorHAnsi" w:hAnsiTheme="minorHAnsi" w:cstheme="minorHAnsi"/>
            <w:color w:val="000000" w:themeColor="text1"/>
            <w:sz w:val="24"/>
            <w:szCs w:val="24"/>
          </w:rPr>
          <w:t>UWaterloo</w:t>
        </w:r>
        <w:proofErr w:type="spellEnd"/>
        <w:r w:rsidRPr="00312C7E">
          <w:rPr>
            <w:rStyle w:val="Hyperlink"/>
            <w:rFonts w:asciiTheme="minorHAnsi" w:hAnsiTheme="minorHAnsi" w:cstheme="minorHAnsi"/>
            <w:color w:val="000000" w:themeColor="text1"/>
            <w:sz w:val="24"/>
            <w:szCs w:val="24"/>
          </w:rPr>
          <w:t xml:space="preserve"> Academic </w:t>
        </w:r>
        <w:proofErr w:type="spellStart"/>
        <w:r w:rsidRPr="00312C7E">
          <w:rPr>
            <w:rStyle w:val="Hyperlink"/>
            <w:rFonts w:asciiTheme="minorHAnsi" w:hAnsiTheme="minorHAnsi" w:cstheme="minorHAnsi"/>
            <w:color w:val="000000" w:themeColor="text1"/>
            <w:sz w:val="24"/>
            <w:szCs w:val="24"/>
          </w:rPr>
          <w:t>Integritity</w:t>
        </w:r>
        <w:proofErr w:type="spellEnd"/>
        <w:r w:rsidRPr="00312C7E">
          <w:rPr>
            <w:rStyle w:val="Hyperlink"/>
            <w:rFonts w:asciiTheme="minorHAnsi" w:hAnsiTheme="minorHAnsi" w:cstheme="minorHAnsi"/>
            <w:color w:val="000000" w:themeColor="text1"/>
            <w:sz w:val="24"/>
            <w:szCs w:val="24"/>
          </w:rPr>
          <w:t xml:space="preserve"> webpage</w:t>
        </w:r>
      </w:hyperlink>
      <w:r w:rsidRPr="00312C7E">
        <w:rPr>
          <w:rFonts w:asciiTheme="minorHAnsi" w:hAnsiTheme="minorHAnsi" w:cstheme="minorHAnsi"/>
          <w:color w:val="000000" w:themeColor="text1"/>
          <w:sz w:val="24"/>
          <w:szCs w:val="24"/>
        </w:rPr>
        <w:t xml:space="preserve"> and the </w:t>
      </w:r>
      <w:hyperlink r:id="rId11" w:history="1">
        <w:r w:rsidRPr="00312C7E">
          <w:rPr>
            <w:rStyle w:val="Hyperlink"/>
            <w:rFonts w:asciiTheme="minorHAnsi" w:hAnsiTheme="minorHAnsi" w:cstheme="minorHAnsi"/>
            <w:color w:val="000000" w:themeColor="text1"/>
            <w:sz w:val="24"/>
            <w:szCs w:val="24"/>
          </w:rPr>
          <w:t>Arts Academic Integrity webpage</w:t>
        </w:r>
      </w:hyperlink>
      <w:r w:rsidRPr="00312C7E">
        <w:rPr>
          <w:rFonts w:asciiTheme="minorHAnsi" w:hAnsiTheme="minorHAnsi" w:cstheme="minorHAnsi"/>
          <w:color w:val="000000" w:themeColor="text1"/>
          <w:sz w:val="24"/>
          <w:szCs w:val="24"/>
        </w:rPr>
        <w:t xml:space="preserve"> for more information. </w:t>
      </w:r>
    </w:p>
    <w:p w14:paraId="54CF0D98" w14:textId="77777777" w:rsidR="00BB78BA" w:rsidRPr="00312C7E" w:rsidRDefault="00BB78BA" w:rsidP="00BB78BA">
      <w:pPr>
        <w:pStyle w:val="Heading3"/>
        <w:rPr>
          <w:rFonts w:asciiTheme="minorHAnsi" w:hAnsiTheme="minorHAnsi" w:cstheme="minorHAnsi"/>
          <w:color w:val="000000" w:themeColor="text1"/>
          <w:szCs w:val="24"/>
        </w:rPr>
      </w:pPr>
      <w:r w:rsidRPr="00312C7E">
        <w:rPr>
          <w:rFonts w:asciiTheme="minorHAnsi" w:hAnsiTheme="minorHAnsi" w:cstheme="minorHAnsi"/>
          <w:color w:val="000000" w:themeColor="text1"/>
          <w:szCs w:val="24"/>
        </w:rPr>
        <w:t>Discipline</w:t>
      </w:r>
    </w:p>
    <w:p w14:paraId="26495C4F" w14:textId="77777777" w:rsidR="00BB78BA" w:rsidRPr="00312C7E" w:rsidRDefault="00BB78BA" w:rsidP="00BB78BA">
      <w:pPr>
        <w:rPr>
          <w:rFonts w:asciiTheme="minorHAnsi" w:hAnsiTheme="minorHAnsi" w:cstheme="minorHAnsi"/>
          <w:color w:val="000000" w:themeColor="text1"/>
          <w:sz w:val="24"/>
          <w:szCs w:val="24"/>
        </w:rPr>
      </w:pPr>
      <w:r w:rsidRPr="00312C7E">
        <w:rPr>
          <w:rFonts w:asciiTheme="minorHAnsi" w:hAnsiTheme="minorHAnsi" w:cstheme="minorHAnsi"/>
          <w:color w:val="000000" w:themeColor="text1"/>
          <w:sz w:val="24"/>
          <w:szCs w:val="24"/>
        </w:rPr>
        <w:t xml:space="preserve">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12" w:history="1">
        <w:r w:rsidRPr="00312C7E">
          <w:rPr>
            <w:rStyle w:val="Hyperlink"/>
            <w:rFonts w:asciiTheme="minorHAnsi" w:hAnsiTheme="minorHAnsi" w:cstheme="minorHAnsi"/>
            <w:color w:val="000000" w:themeColor="text1"/>
            <w:sz w:val="24"/>
            <w:szCs w:val="24"/>
          </w:rPr>
          <w:t>Policy 71 - Student Discipline</w:t>
        </w:r>
      </w:hyperlink>
      <w:r w:rsidRPr="00312C7E">
        <w:rPr>
          <w:rFonts w:asciiTheme="minorHAnsi" w:hAnsiTheme="minorHAnsi" w:cstheme="minorHAnsi"/>
          <w:color w:val="000000" w:themeColor="text1"/>
          <w:sz w:val="24"/>
          <w:szCs w:val="24"/>
        </w:rPr>
        <w:t xml:space="preserve">. For typical penalties check </w:t>
      </w:r>
      <w:hyperlink r:id="rId13" w:history="1">
        <w:r w:rsidRPr="00312C7E">
          <w:rPr>
            <w:rStyle w:val="Hyperlink"/>
            <w:rFonts w:asciiTheme="minorHAnsi" w:hAnsiTheme="minorHAnsi" w:cstheme="minorHAnsi"/>
            <w:color w:val="000000" w:themeColor="text1"/>
            <w:sz w:val="24"/>
            <w:szCs w:val="24"/>
          </w:rPr>
          <w:t>Guidelines for the Assessment of Penalties (https://uwaterloo.ca/secretariat-general-counsel/policies-procedures-guidelines/guidelines/guidelines-assessment-penalties)</w:t>
        </w:r>
      </w:hyperlink>
      <w:r w:rsidRPr="00312C7E">
        <w:rPr>
          <w:rFonts w:asciiTheme="minorHAnsi" w:hAnsiTheme="minorHAnsi" w:cstheme="minorHAnsi"/>
          <w:color w:val="000000" w:themeColor="text1"/>
          <w:sz w:val="24"/>
          <w:szCs w:val="24"/>
        </w:rPr>
        <w:t xml:space="preserve">. </w:t>
      </w:r>
    </w:p>
    <w:p w14:paraId="6766FF3D" w14:textId="77777777" w:rsidR="00BB78BA" w:rsidRPr="00312C7E" w:rsidRDefault="00BB78BA" w:rsidP="00BB78BA">
      <w:pPr>
        <w:pStyle w:val="Heading3"/>
        <w:rPr>
          <w:rFonts w:asciiTheme="minorHAnsi" w:hAnsiTheme="minorHAnsi" w:cstheme="minorHAnsi"/>
          <w:color w:val="000000" w:themeColor="text1"/>
          <w:szCs w:val="24"/>
        </w:rPr>
      </w:pPr>
      <w:r w:rsidRPr="00312C7E">
        <w:rPr>
          <w:rFonts w:asciiTheme="minorHAnsi" w:hAnsiTheme="minorHAnsi" w:cstheme="minorHAnsi"/>
          <w:color w:val="000000" w:themeColor="text1"/>
          <w:szCs w:val="24"/>
        </w:rPr>
        <w:t>Grievance</w:t>
      </w:r>
    </w:p>
    <w:p w14:paraId="755ABE5E" w14:textId="77777777" w:rsidR="00BB78BA" w:rsidRPr="00312C7E" w:rsidRDefault="00BB78BA" w:rsidP="00BB78BA">
      <w:pPr>
        <w:spacing w:after="0" w:line="240" w:lineRule="auto"/>
        <w:rPr>
          <w:rFonts w:asciiTheme="minorHAnsi" w:hAnsiTheme="minorHAnsi" w:cstheme="minorHAnsi"/>
          <w:color w:val="000000" w:themeColor="text1"/>
          <w:sz w:val="24"/>
          <w:szCs w:val="24"/>
        </w:rPr>
      </w:pPr>
      <w:r w:rsidRPr="00312C7E">
        <w:rPr>
          <w:rFonts w:asciiTheme="minorHAnsi" w:hAnsiTheme="minorHAnsi" w:cstheme="minorHAnsi"/>
          <w:color w:val="000000" w:themeColor="text1"/>
          <w:sz w:val="24"/>
          <w:szCs w:val="24"/>
        </w:rPr>
        <w:t xml:space="preserve">A student who believes that a decision affecting some aspect of his/her university life has been unfair or unreasonable may have grounds for initiating a grievance. Read </w:t>
      </w:r>
      <w:hyperlink r:id="rId14" w:history="1">
        <w:r w:rsidRPr="00312C7E">
          <w:rPr>
            <w:rStyle w:val="Hyperlink"/>
            <w:rFonts w:asciiTheme="minorHAnsi" w:hAnsiTheme="minorHAnsi" w:cstheme="minorHAnsi"/>
            <w:color w:val="000000" w:themeColor="text1"/>
            <w:sz w:val="24"/>
            <w:szCs w:val="24"/>
          </w:rPr>
          <w:t>Policy 70 - Student Petitions and Grievances</w:t>
        </w:r>
      </w:hyperlink>
      <w:r w:rsidRPr="00312C7E">
        <w:rPr>
          <w:rFonts w:asciiTheme="minorHAnsi" w:hAnsiTheme="minorHAnsi" w:cstheme="minorHAnsi"/>
          <w:color w:val="000000" w:themeColor="text1"/>
          <w:sz w:val="24"/>
          <w:szCs w:val="24"/>
        </w:rPr>
        <w:t>, Section 4 (</w:t>
      </w:r>
      <w:hyperlink r:id="rId15" w:history="1">
        <w:r w:rsidRPr="00312C7E">
          <w:rPr>
            <w:rStyle w:val="Hyperlink"/>
            <w:rFonts w:asciiTheme="minorHAnsi" w:hAnsiTheme="minorHAnsi" w:cstheme="minorHAnsi"/>
            <w:color w:val="000000" w:themeColor="text1"/>
            <w:sz w:val="24"/>
            <w:szCs w:val="24"/>
          </w:rPr>
          <w:t>https://uwaterloo.ca/secretariat-general-counsel/policies-procedures-guidelines/policy-70</w:t>
        </w:r>
      </w:hyperlink>
      <w:r w:rsidRPr="00312C7E">
        <w:rPr>
          <w:rFonts w:asciiTheme="minorHAnsi" w:hAnsiTheme="minorHAnsi" w:cstheme="minorHAnsi"/>
          <w:color w:val="000000" w:themeColor="text1"/>
          <w:sz w:val="24"/>
          <w:szCs w:val="24"/>
        </w:rPr>
        <w:t>). When in doubt, please be certain to contact the department’s administrative assistant who will provide further assistance.</w:t>
      </w:r>
    </w:p>
    <w:p w14:paraId="35461BFA" w14:textId="77777777" w:rsidR="00BB78BA" w:rsidRPr="00312C7E" w:rsidRDefault="00BB78BA" w:rsidP="00BB78BA">
      <w:pPr>
        <w:pStyle w:val="Heading3"/>
        <w:rPr>
          <w:rFonts w:asciiTheme="minorHAnsi" w:hAnsiTheme="minorHAnsi" w:cstheme="minorHAnsi"/>
          <w:color w:val="000000" w:themeColor="text1"/>
          <w:szCs w:val="24"/>
        </w:rPr>
      </w:pPr>
      <w:r w:rsidRPr="00312C7E">
        <w:rPr>
          <w:rFonts w:asciiTheme="minorHAnsi" w:hAnsiTheme="minorHAnsi" w:cstheme="minorHAnsi"/>
          <w:color w:val="000000" w:themeColor="text1"/>
          <w:szCs w:val="24"/>
        </w:rPr>
        <w:t>Appeals</w:t>
      </w:r>
    </w:p>
    <w:p w14:paraId="2E9AEFD4" w14:textId="4C7F8AAF" w:rsidR="00A11BF4" w:rsidRPr="00312C7E" w:rsidRDefault="00BB78BA" w:rsidP="00535D57">
      <w:pPr>
        <w:rPr>
          <w:rFonts w:asciiTheme="minorHAnsi" w:hAnsiTheme="minorHAnsi" w:cstheme="minorHAnsi"/>
          <w:color w:val="000000" w:themeColor="text1"/>
          <w:sz w:val="24"/>
          <w:szCs w:val="24"/>
        </w:rPr>
      </w:pPr>
      <w:r w:rsidRPr="00312C7E">
        <w:rPr>
          <w:rFonts w:asciiTheme="minorHAnsi" w:hAnsiTheme="minorHAnsi" w:cstheme="minorHAnsi"/>
          <w:color w:val="000000" w:themeColor="text1"/>
          <w:sz w:val="24"/>
          <w:szCs w:val="24"/>
        </w:rPr>
        <w:t xml:space="preserve">A decision made or penalty imposed under Policy 70, Student Petitions and Grievances (other than a petition) or Policy 71, Student Discipline may be appealed if there is a ground. A student who believes he/she has a ground for an appeal should refer to </w:t>
      </w:r>
      <w:hyperlink r:id="rId16" w:history="1">
        <w:r w:rsidRPr="00312C7E">
          <w:rPr>
            <w:rStyle w:val="Hyperlink"/>
            <w:rFonts w:asciiTheme="minorHAnsi" w:hAnsiTheme="minorHAnsi" w:cstheme="minorHAnsi"/>
            <w:color w:val="000000" w:themeColor="text1"/>
            <w:sz w:val="24"/>
            <w:szCs w:val="24"/>
          </w:rPr>
          <w:t>Policy 72, Student Appeals (https://uwaterloo.ca/secretariat-general-counsel/policies-procedures-guidelines/policy-72)</w:t>
        </w:r>
      </w:hyperlink>
      <w:r w:rsidRPr="00312C7E">
        <w:rPr>
          <w:rFonts w:asciiTheme="minorHAnsi" w:hAnsiTheme="minorHAnsi" w:cstheme="minorHAnsi"/>
          <w:color w:val="000000" w:themeColor="text1"/>
          <w:sz w:val="24"/>
          <w:szCs w:val="24"/>
        </w:rPr>
        <w:t xml:space="preserve">. </w:t>
      </w:r>
    </w:p>
    <w:p w14:paraId="21314C69" w14:textId="77777777" w:rsidR="00B46245" w:rsidRDefault="00B46245">
      <w:pPr>
        <w:spacing w:after="0" w:line="240" w:lineRule="auto"/>
        <w:rPr>
          <w:rFonts w:asciiTheme="minorHAnsi" w:hAnsiTheme="minorHAnsi" w:cstheme="minorHAnsi"/>
          <w:b/>
          <w:bCs/>
          <w:color w:val="000000" w:themeColor="text1"/>
          <w:sz w:val="24"/>
          <w:szCs w:val="24"/>
        </w:rPr>
      </w:pPr>
      <w:r>
        <w:rPr>
          <w:rFonts w:asciiTheme="minorHAnsi" w:hAnsiTheme="minorHAnsi" w:cstheme="minorHAnsi"/>
          <w:color w:val="000000" w:themeColor="text1"/>
          <w:szCs w:val="24"/>
        </w:rPr>
        <w:br w:type="page"/>
      </w:r>
    </w:p>
    <w:p w14:paraId="08EF5C21" w14:textId="7C95FDAA" w:rsidR="00BB78BA" w:rsidRPr="00312C7E" w:rsidRDefault="00BB78BA" w:rsidP="00BB78BA">
      <w:pPr>
        <w:pStyle w:val="Heading3"/>
        <w:rPr>
          <w:rFonts w:asciiTheme="minorHAnsi" w:hAnsiTheme="minorHAnsi" w:cstheme="minorHAnsi"/>
          <w:color w:val="000000" w:themeColor="text1"/>
          <w:szCs w:val="24"/>
        </w:rPr>
      </w:pPr>
      <w:r w:rsidRPr="00312C7E">
        <w:rPr>
          <w:rFonts w:asciiTheme="minorHAnsi" w:hAnsiTheme="minorHAnsi" w:cstheme="minorHAnsi"/>
          <w:color w:val="000000" w:themeColor="text1"/>
          <w:szCs w:val="24"/>
        </w:rPr>
        <w:lastRenderedPageBreak/>
        <w:t>Note for Students with Disabilities</w:t>
      </w:r>
    </w:p>
    <w:p w14:paraId="61AE15BC" w14:textId="77777777" w:rsidR="00BB78BA" w:rsidRPr="00312C7E" w:rsidRDefault="00BB78BA" w:rsidP="00BB78BA">
      <w:pPr>
        <w:rPr>
          <w:rFonts w:asciiTheme="minorHAnsi" w:hAnsiTheme="minorHAnsi" w:cstheme="minorHAnsi"/>
          <w:color w:val="000000" w:themeColor="text1"/>
          <w:sz w:val="24"/>
          <w:szCs w:val="24"/>
          <w:lang w:val="en-GB"/>
        </w:rPr>
      </w:pPr>
      <w:r w:rsidRPr="00312C7E">
        <w:rPr>
          <w:rFonts w:asciiTheme="minorHAnsi" w:hAnsiTheme="minorHAnsi" w:cstheme="minorHAnsi"/>
          <w:color w:val="000000" w:themeColor="text1"/>
          <w:sz w:val="24"/>
          <w:szCs w:val="24"/>
          <w:lang w:val="en-GB"/>
        </w:rPr>
        <w:t xml:space="preserve">The </w:t>
      </w:r>
      <w:hyperlink r:id="rId17" w:history="1">
        <w:proofErr w:type="spellStart"/>
        <w:r w:rsidRPr="00312C7E">
          <w:rPr>
            <w:rStyle w:val="Hyperlink"/>
            <w:rFonts w:asciiTheme="minorHAnsi" w:hAnsiTheme="minorHAnsi" w:cstheme="minorHAnsi"/>
            <w:color w:val="000000" w:themeColor="text1"/>
            <w:sz w:val="24"/>
            <w:szCs w:val="24"/>
            <w:lang w:val="en-GB"/>
          </w:rPr>
          <w:t>AccessAbility</w:t>
        </w:r>
        <w:proofErr w:type="spellEnd"/>
        <w:r w:rsidRPr="00312C7E">
          <w:rPr>
            <w:rStyle w:val="Hyperlink"/>
            <w:rFonts w:asciiTheme="minorHAnsi" w:hAnsiTheme="minorHAnsi" w:cstheme="minorHAnsi"/>
            <w:color w:val="000000" w:themeColor="text1"/>
            <w:sz w:val="24"/>
            <w:szCs w:val="24"/>
            <w:lang w:val="en-GB"/>
          </w:rPr>
          <w:t xml:space="preserve"> Services</w:t>
        </w:r>
      </w:hyperlink>
      <w:r w:rsidRPr="00312C7E">
        <w:rPr>
          <w:rFonts w:asciiTheme="minorHAnsi" w:hAnsiTheme="minorHAnsi" w:cstheme="minorHAnsi"/>
          <w:color w:val="000000" w:themeColor="text1"/>
          <w:sz w:val="24"/>
          <w:szCs w:val="24"/>
          <w:lang w:val="en-GB"/>
        </w:rPr>
        <w:t xml:space="preserve"> office, located on the first floor of the Needles Hall extension (NH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14:paraId="6E84AC87" w14:textId="77777777" w:rsidR="00BB78BA" w:rsidRPr="00312C7E" w:rsidRDefault="00BB78BA" w:rsidP="00BB78BA">
      <w:pPr>
        <w:rPr>
          <w:rFonts w:asciiTheme="minorHAnsi" w:hAnsiTheme="minorHAnsi" w:cstheme="minorHAnsi"/>
          <w:bCs/>
          <w:color w:val="000000" w:themeColor="text1"/>
          <w:sz w:val="24"/>
          <w:szCs w:val="24"/>
        </w:rPr>
      </w:pPr>
      <w:r w:rsidRPr="00312C7E">
        <w:rPr>
          <w:rFonts w:asciiTheme="minorHAnsi" w:hAnsiTheme="minorHAnsi" w:cstheme="minorHAnsi"/>
          <w:b/>
          <w:bCs/>
          <w:color w:val="000000" w:themeColor="text1"/>
          <w:sz w:val="24"/>
          <w:szCs w:val="24"/>
        </w:rPr>
        <w:t xml:space="preserve">Turnitin.com: </w:t>
      </w:r>
      <w:r w:rsidRPr="00312C7E">
        <w:rPr>
          <w:rFonts w:asciiTheme="minorHAnsi" w:hAnsiTheme="minorHAnsi" w:cstheme="minorHAnsi"/>
          <w:bCs/>
          <w:color w:val="000000" w:themeColor="text1"/>
          <w:sz w:val="24"/>
          <w:szCs w:val="24"/>
        </w:rPr>
        <w:t xml:space="preserve">Text matching software (Turnitin®) will be used to screen assignments in this course. This is being done to verify that use of all material and sources in assignments is documented. Students who do not want to have their assignment screened by Turnitin® must inform the instructor within the first two weeks of </w:t>
      </w:r>
      <w:proofErr w:type="gramStart"/>
      <w:r w:rsidRPr="00312C7E">
        <w:rPr>
          <w:rFonts w:asciiTheme="minorHAnsi" w:hAnsiTheme="minorHAnsi" w:cstheme="minorHAnsi"/>
          <w:bCs/>
          <w:color w:val="000000" w:themeColor="text1"/>
          <w:sz w:val="24"/>
          <w:szCs w:val="24"/>
        </w:rPr>
        <w:t>classes, and</w:t>
      </w:r>
      <w:proofErr w:type="gramEnd"/>
      <w:r w:rsidRPr="00312C7E">
        <w:rPr>
          <w:rFonts w:asciiTheme="minorHAnsi" w:hAnsiTheme="minorHAnsi" w:cstheme="minorHAnsi"/>
          <w:bCs/>
          <w:color w:val="000000" w:themeColor="text1"/>
          <w:sz w:val="24"/>
          <w:szCs w:val="24"/>
        </w:rPr>
        <w:t xml:space="preserve"> agree to </w:t>
      </w:r>
      <w:r w:rsidRPr="00312C7E">
        <w:rPr>
          <w:rFonts w:asciiTheme="minorHAnsi" w:hAnsiTheme="minorHAnsi" w:cstheme="minorHAnsi"/>
          <w:bCs/>
          <w:i/>
          <w:color w:val="000000" w:themeColor="text1"/>
          <w:sz w:val="24"/>
          <w:szCs w:val="24"/>
        </w:rPr>
        <w:t>submitting rough work at various points in the term</w:t>
      </w:r>
      <w:r w:rsidRPr="00312C7E">
        <w:rPr>
          <w:rFonts w:asciiTheme="minorHAnsi" w:hAnsiTheme="minorHAnsi" w:cstheme="minorHAnsi"/>
          <w:bCs/>
          <w:color w:val="000000" w:themeColor="text1"/>
          <w:sz w:val="24"/>
          <w:szCs w:val="24"/>
        </w:rPr>
        <w:t xml:space="preserve">, or to some other mutually agreeable alternative. </w:t>
      </w:r>
    </w:p>
    <w:p w14:paraId="72DBB213" w14:textId="77777777" w:rsidR="00BB78BA" w:rsidRPr="00312C7E" w:rsidRDefault="00BB78BA" w:rsidP="00BB78BA">
      <w:pPr>
        <w:pStyle w:val="Default"/>
        <w:rPr>
          <w:rFonts w:asciiTheme="minorHAnsi" w:hAnsiTheme="minorHAnsi" w:cstheme="minorHAnsi"/>
          <w:color w:val="000000" w:themeColor="text1"/>
          <w:lang w:val="en-CA"/>
        </w:rPr>
      </w:pPr>
      <w:r w:rsidRPr="00312C7E">
        <w:rPr>
          <w:rFonts w:asciiTheme="minorHAnsi" w:hAnsiTheme="minorHAnsi" w:cstheme="minorHAnsi"/>
          <w:b/>
          <w:bCs/>
          <w:color w:val="000000" w:themeColor="text1"/>
        </w:rPr>
        <w:t xml:space="preserve">Mental Health Support </w:t>
      </w:r>
    </w:p>
    <w:p w14:paraId="714B66A1" w14:textId="77777777" w:rsidR="00BB78BA" w:rsidRPr="00312C7E" w:rsidRDefault="00BB78BA" w:rsidP="00BB78BA">
      <w:pPr>
        <w:pStyle w:val="Default"/>
        <w:rPr>
          <w:rFonts w:asciiTheme="minorHAnsi" w:hAnsiTheme="minorHAnsi" w:cstheme="minorHAnsi"/>
          <w:color w:val="000000" w:themeColor="text1"/>
        </w:rPr>
      </w:pPr>
      <w:r w:rsidRPr="00312C7E">
        <w:rPr>
          <w:rFonts w:asciiTheme="minorHAnsi" w:hAnsiTheme="minorHAnsi" w:cstheme="minorHAnsi"/>
          <w:color w:val="000000" w:themeColor="text1"/>
        </w:rPr>
        <w:t xml:space="preserve">All of us need a support system. The faculty and staff in Arts encourage students to seek out mental health supports if they are needed. </w:t>
      </w:r>
    </w:p>
    <w:p w14:paraId="74AD25B2" w14:textId="77777777" w:rsidR="00BB78BA" w:rsidRPr="00312C7E" w:rsidRDefault="00BB78BA" w:rsidP="00BB78BA">
      <w:pPr>
        <w:pStyle w:val="Default"/>
        <w:rPr>
          <w:rFonts w:asciiTheme="minorHAnsi" w:hAnsiTheme="minorHAnsi" w:cstheme="minorHAnsi"/>
          <w:color w:val="000000" w:themeColor="text1"/>
        </w:rPr>
      </w:pPr>
      <w:r w:rsidRPr="00312C7E">
        <w:rPr>
          <w:rFonts w:asciiTheme="minorHAnsi" w:hAnsiTheme="minorHAnsi" w:cstheme="minorHAnsi"/>
          <w:b/>
          <w:bCs/>
          <w:color w:val="000000" w:themeColor="text1"/>
        </w:rPr>
        <w:t xml:space="preserve">On Campus </w:t>
      </w:r>
    </w:p>
    <w:p w14:paraId="318C1D91" w14:textId="77777777" w:rsidR="00BB78BA" w:rsidRPr="00312C7E" w:rsidRDefault="00BB78BA" w:rsidP="00BB78BA">
      <w:pPr>
        <w:pStyle w:val="Default"/>
        <w:numPr>
          <w:ilvl w:val="0"/>
          <w:numId w:val="11"/>
        </w:numPr>
        <w:spacing w:after="30"/>
        <w:rPr>
          <w:rFonts w:asciiTheme="minorHAnsi" w:hAnsiTheme="minorHAnsi" w:cstheme="minorHAnsi"/>
          <w:color w:val="000000" w:themeColor="text1"/>
        </w:rPr>
      </w:pPr>
      <w:r w:rsidRPr="00312C7E">
        <w:rPr>
          <w:rFonts w:asciiTheme="minorHAnsi" w:hAnsiTheme="minorHAnsi" w:cstheme="minorHAnsi"/>
          <w:color w:val="000000" w:themeColor="text1"/>
        </w:rPr>
        <w:t xml:space="preserve">Counselling Services: </w:t>
      </w:r>
      <w:hyperlink r:id="rId18" w:history="1">
        <w:r w:rsidRPr="00312C7E">
          <w:rPr>
            <w:rStyle w:val="Hyperlink"/>
            <w:rFonts w:asciiTheme="minorHAnsi" w:hAnsiTheme="minorHAnsi" w:cstheme="minorHAnsi"/>
            <w:color w:val="000000" w:themeColor="text1"/>
          </w:rPr>
          <w:t>counselling.services@uwaterloo.ca</w:t>
        </w:r>
      </w:hyperlink>
      <w:r w:rsidRPr="00312C7E">
        <w:rPr>
          <w:rFonts w:asciiTheme="minorHAnsi" w:hAnsiTheme="minorHAnsi" w:cstheme="minorHAnsi"/>
          <w:color w:val="000000" w:themeColor="text1"/>
        </w:rPr>
        <w:t xml:space="preserve"> / 519-888-4567 </w:t>
      </w:r>
      <w:proofErr w:type="spellStart"/>
      <w:r w:rsidRPr="00312C7E">
        <w:rPr>
          <w:rFonts w:asciiTheme="minorHAnsi" w:hAnsiTheme="minorHAnsi" w:cstheme="minorHAnsi"/>
          <w:color w:val="000000" w:themeColor="text1"/>
        </w:rPr>
        <w:t>ext</w:t>
      </w:r>
      <w:proofErr w:type="spellEnd"/>
      <w:r w:rsidRPr="00312C7E">
        <w:rPr>
          <w:rFonts w:asciiTheme="minorHAnsi" w:hAnsiTheme="minorHAnsi" w:cstheme="minorHAnsi"/>
          <w:color w:val="000000" w:themeColor="text1"/>
        </w:rPr>
        <w:t xml:space="preserve"> 32655 </w:t>
      </w:r>
    </w:p>
    <w:p w14:paraId="67571FE9" w14:textId="77777777" w:rsidR="00BB78BA" w:rsidRPr="00312C7E" w:rsidRDefault="00390BA6" w:rsidP="00BB78BA">
      <w:pPr>
        <w:pStyle w:val="Default"/>
        <w:numPr>
          <w:ilvl w:val="0"/>
          <w:numId w:val="11"/>
        </w:numPr>
        <w:spacing w:after="30"/>
        <w:rPr>
          <w:rFonts w:asciiTheme="minorHAnsi" w:hAnsiTheme="minorHAnsi" w:cstheme="minorHAnsi"/>
          <w:color w:val="000000" w:themeColor="text1"/>
        </w:rPr>
      </w:pPr>
      <w:hyperlink r:id="rId19" w:history="1">
        <w:r w:rsidR="00BB78BA" w:rsidRPr="00312C7E">
          <w:rPr>
            <w:rStyle w:val="Hyperlink"/>
            <w:rFonts w:asciiTheme="minorHAnsi" w:hAnsiTheme="minorHAnsi" w:cstheme="minorHAnsi"/>
            <w:color w:val="000000" w:themeColor="text1"/>
          </w:rPr>
          <w:t>MATES</w:t>
        </w:r>
      </w:hyperlink>
      <w:r w:rsidR="00BB78BA" w:rsidRPr="00312C7E">
        <w:rPr>
          <w:rFonts w:asciiTheme="minorHAnsi" w:hAnsiTheme="minorHAnsi" w:cstheme="minorHAnsi"/>
          <w:color w:val="000000" w:themeColor="text1"/>
        </w:rPr>
        <w:t xml:space="preserve">: one-to-one peer support program offered by Federation of Students (FEDS) and Counselling Services </w:t>
      </w:r>
    </w:p>
    <w:p w14:paraId="14701E7D" w14:textId="77777777" w:rsidR="00BB78BA" w:rsidRPr="00312C7E" w:rsidRDefault="00BB78BA" w:rsidP="00BB78BA">
      <w:pPr>
        <w:pStyle w:val="Default"/>
        <w:numPr>
          <w:ilvl w:val="0"/>
          <w:numId w:val="11"/>
        </w:numPr>
        <w:rPr>
          <w:rFonts w:asciiTheme="minorHAnsi" w:hAnsiTheme="minorHAnsi" w:cstheme="minorHAnsi"/>
          <w:color w:val="000000" w:themeColor="text1"/>
        </w:rPr>
      </w:pPr>
      <w:r w:rsidRPr="00312C7E">
        <w:rPr>
          <w:rFonts w:asciiTheme="minorHAnsi" w:hAnsiTheme="minorHAnsi" w:cstheme="minorHAnsi"/>
          <w:color w:val="000000" w:themeColor="text1"/>
        </w:rPr>
        <w:t xml:space="preserve">Health Services Emergency service: located across the creek form Student Life Centre </w:t>
      </w:r>
    </w:p>
    <w:p w14:paraId="2C4E6A04" w14:textId="77777777" w:rsidR="00BB78BA" w:rsidRPr="00312C7E" w:rsidRDefault="00BB78BA" w:rsidP="00BB78BA">
      <w:pPr>
        <w:pStyle w:val="Default"/>
        <w:rPr>
          <w:rFonts w:asciiTheme="minorHAnsi" w:hAnsiTheme="minorHAnsi" w:cstheme="minorHAnsi"/>
          <w:color w:val="000000" w:themeColor="text1"/>
        </w:rPr>
      </w:pPr>
      <w:r w:rsidRPr="00312C7E">
        <w:rPr>
          <w:rFonts w:asciiTheme="minorHAnsi" w:hAnsiTheme="minorHAnsi" w:cstheme="minorHAnsi"/>
          <w:b/>
          <w:bCs/>
          <w:color w:val="000000" w:themeColor="text1"/>
        </w:rPr>
        <w:t xml:space="preserve">Off campus, 24/7 </w:t>
      </w:r>
    </w:p>
    <w:p w14:paraId="5745F5AA" w14:textId="77777777" w:rsidR="00BB78BA" w:rsidRPr="00312C7E" w:rsidRDefault="00390BA6" w:rsidP="00BB78BA">
      <w:pPr>
        <w:pStyle w:val="Default"/>
        <w:numPr>
          <w:ilvl w:val="0"/>
          <w:numId w:val="12"/>
        </w:numPr>
        <w:spacing w:after="30"/>
        <w:rPr>
          <w:rFonts w:asciiTheme="minorHAnsi" w:hAnsiTheme="minorHAnsi" w:cstheme="minorHAnsi"/>
          <w:color w:val="000000" w:themeColor="text1"/>
        </w:rPr>
      </w:pPr>
      <w:hyperlink r:id="rId20" w:history="1">
        <w:r w:rsidR="00BB78BA" w:rsidRPr="00312C7E">
          <w:rPr>
            <w:rStyle w:val="Hyperlink"/>
            <w:rFonts w:asciiTheme="minorHAnsi" w:hAnsiTheme="minorHAnsi" w:cstheme="minorHAnsi"/>
            <w:color w:val="000000" w:themeColor="text1"/>
          </w:rPr>
          <w:t>Good2Talk</w:t>
        </w:r>
      </w:hyperlink>
      <w:r w:rsidR="00BB78BA" w:rsidRPr="00312C7E">
        <w:rPr>
          <w:rFonts w:asciiTheme="minorHAnsi" w:hAnsiTheme="minorHAnsi" w:cstheme="minorHAnsi"/>
          <w:color w:val="000000" w:themeColor="text1"/>
        </w:rPr>
        <w:t xml:space="preserve">: Free confidential help line for post-secondary students. Phone: 1-866-925-5454 </w:t>
      </w:r>
    </w:p>
    <w:p w14:paraId="31EE6F46" w14:textId="77777777" w:rsidR="00BB78BA" w:rsidRPr="00312C7E" w:rsidRDefault="00BB78BA" w:rsidP="00BB78BA">
      <w:pPr>
        <w:pStyle w:val="Default"/>
        <w:numPr>
          <w:ilvl w:val="0"/>
          <w:numId w:val="12"/>
        </w:numPr>
        <w:spacing w:after="30"/>
        <w:rPr>
          <w:rFonts w:asciiTheme="minorHAnsi" w:hAnsiTheme="minorHAnsi" w:cstheme="minorHAnsi"/>
          <w:color w:val="000000" w:themeColor="text1"/>
        </w:rPr>
      </w:pPr>
      <w:r w:rsidRPr="00312C7E">
        <w:rPr>
          <w:rFonts w:asciiTheme="minorHAnsi" w:hAnsiTheme="minorHAnsi" w:cstheme="minorHAnsi"/>
          <w:color w:val="000000" w:themeColor="text1"/>
        </w:rPr>
        <w:t xml:space="preserve">Grand River Hospital: Emergency care for mental health crisis. Phone: 519-749-433 ext. 6880 </w:t>
      </w:r>
    </w:p>
    <w:p w14:paraId="232F9537" w14:textId="77777777" w:rsidR="00BB78BA" w:rsidRPr="00312C7E" w:rsidRDefault="00390BA6" w:rsidP="00BB78BA">
      <w:pPr>
        <w:pStyle w:val="Default"/>
        <w:numPr>
          <w:ilvl w:val="0"/>
          <w:numId w:val="12"/>
        </w:numPr>
        <w:spacing w:after="30"/>
        <w:rPr>
          <w:rFonts w:asciiTheme="minorHAnsi" w:hAnsiTheme="minorHAnsi" w:cstheme="minorHAnsi"/>
          <w:color w:val="000000" w:themeColor="text1"/>
        </w:rPr>
      </w:pPr>
      <w:hyperlink r:id="rId21" w:history="1">
        <w:r w:rsidR="00BB78BA" w:rsidRPr="00312C7E">
          <w:rPr>
            <w:rStyle w:val="Hyperlink"/>
            <w:rFonts w:asciiTheme="minorHAnsi" w:hAnsiTheme="minorHAnsi" w:cstheme="minorHAnsi"/>
            <w:color w:val="000000" w:themeColor="text1"/>
          </w:rPr>
          <w:t>Here 24/7</w:t>
        </w:r>
      </w:hyperlink>
      <w:r w:rsidR="00BB78BA" w:rsidRPr="00312C7E">
        <w:rPr>
          <w:rFonts w:asciiTheme="minorHAnsi" w:hAnsiTheme="minorHAnsi" w:cstheme="minorHAnsi"/>
          <w:color w:val="000000" w:themeColor="text1"/>
        </w:rPr>
        <w:t xml:space="preserve">: Mental Health and Crisis Service Team. Phone: 1-844-437-3247 </w:t>
      </w:r>
    </w:p>
    <w:p w14:paraId="737C2F13" w14:textId="77777777" w:rsidR="00BB78BA" w:rsidRPr="00312C7E" w:rsidRDefault="00390BA6" w:rsidP="00BB78BA">
      <w:pPr>
        <w:pStyle w:val="Default"/>
        <w:numPr>
          <w:ilvl w:val="0"/>
          <w:numId w:val="12"/>
        </w:numPr>
        <w:rPr>
          <w:rFonts w:asciiTheme="minorHAnsi" w:hAnsiTheme="minorHAnsi" w:cstheme="minorHAnsi"/>
          <w:color w:val="000000" w:themeColor="text1"/>
        </w:rPr>
      </w:pPr>
      <w:hyperlink r:id="rId22" w:history="1">
        <w:r w:rsidR="00BB78BA" w:rsidRPr="00312C7E">
          <w:rPr>
            <w:rStyle w:val="Hyperlink"/>
            <w:rFonts w:asciiTheme="minorHAnsi" w:hAnsiTheme="minorHAnsi" w:cstheme="minorHAnsi"/>
            <w:color w:val="000000" w:themeColor="text1"/>
          </w:rPr>
          <w:t>OK2BME</w:t>
        </w:r>
      </w:hyperlink>
      <w:r w:rsidR="00BB78BA" w:rsidRPr="00312C7E">
        <w:rPr>
          <w:rFonts w:asciiTheme="minorHAnsi" w:hAnsiTheme="minorHAnsi" w:cstheme="minorHAnsi"/>
          <w:color w:val="000000" w:themeColor="text1"/>
        </w:rPr>
        <w:t xml:space="preserve">: set of support services for lesbian, gay, bisexual, </w:t>
      </w:r>
      <w:proofErr w:type="gramStart"/>
      <w:r w:rsidR="00BB78BA" w:rsidRPr="00312C7E">
        <w:rPr>
          <w:rFonts w:asciiTheme="minorHAnsi" w:hAnsiTheme="minorHAnsi" w:cstheme="minorHAnsi"/>
          <w:color w:val="000000" w:themeColor="text1"/>
        </w:rPr>
        <w:t>transgender</w:t>
      </w:r>
      <w:proofErr w:type="gramEnd"/>
      <w:r w:rsidR="00BB78BA" w:rsidRPr="00312C7E">
        <w:rPr>
          <w:rFonts w:asciiTheme="minorHAnsi" w:hAnsiTheme="minorHAnsi" w:cstheme="minorHAnsi"/>
          <w:color w:val="000000" w:themeColor="text1"/>
        </w:rPr>
        <w:t xml:space="preserve"> or questioning teens in Waterloo. Phone: 519-884-0000 extension 213 </w:t>
      </w:r>
    </w:p>
    <w:p w14:paraId="7E26F2C5" w14:textId="77777777" w:rsidR="00BB78BA" w:rsidRPr="00312C7E" w:rsidRDefault="00BB78BA" w:rsidP="00BB78BA">
      <w:pPr>
        <w:pStyle w:val="Default"/>
        <w:rPr>
          <w:rFonts w:asciiTheme="minorHAnsi" w:hAnsiTheme="minorHAnsi" w:cstheme="minorHAnsi"/>
          <w:color w:val="000000" w:themeColor="text1"/>
        </w:rPr>
      </w:pPr>
    </w:p>
    <w:p w14:paraId="373C6DF9" w14:textId="77777777" w:rsidR="00BB78BA" w:rsidRPr="00312C7E" w:rsidRDefault="00BB78BA" w:rsidP="00BB78BA">
      <w:pPr>
        <w:pStyle w:val="Default"/>
        <w:rPr>
          <w:rFonts w:asciiTheme="minorHAnsi" w:hAnsiTheme="minorHAnsi" w:cstheme="minorHAnsi"/>
          <w:color w:val="000000" w:themeColor="text1"/>
        </w:rPr>
      </w:pPr>
      <w:r w:rsidRPr="00312C7E">
        <w:rPr>
          <w:rFonts w:asciiTheme="minorHAnsi" w:hAnsiTheme="minorHAnsi" w:cstheme="minorHAnsi"/>
          <w:color w:val="000000" w:themeColor="text1"/>
        </w:rPr>
        <w:t xml:space="preserve">Full details can be found online at the Faculty of ARTS </w:t>
      </w:r>
      <w:hyperlink r:id="rId23" w:history="1">
        <w:r w:rsidRPr="00312C7E">
          <w:rPr>
            <w:rStyle w:val="Hyperlink"/>
            <w:rFonts w:asciiTheme="minorHAnsi" w:hAnsiTheme="minorHAnsi" w:cstheme="minorHAnsi"/>
            <w:color w:val="000000" w:themeColor="text1"/>
          </w:rPr>
          <w:t>website</w:t>
        </w:r>
      </w:hyperlink>
      <w:r w:rsidRPr="00312C7E">
        <w:rPr>
          <w:rFonts w:asciiTheme="minorHAnsi" w:hAnsiTheme="minorHAnsi" w:cstheme="minorHAnsi"/>
          <w:color w:val="000000" w:themeColor="text1"/>
        </w:rPr>
        <w:t xml:space="preserve"> </w:t>
      </w:r>
    </w:p>
    <w:p w14:paraId="2453AD6B" w14:textId="77777777" w:rsidR="00BB78BA" w:rsidRPr="00312C7E" w:rsidRDefault="00BB78BA" w:rsidP="00BB78BA">
      <w:pPr>
        <w:pStyle w:val="Default"/>
        <w:rPr>
          <w:rFonts w:asciiTheme="minorHAnsi" w:hAnsiTheme="minorHAnsi" w:cstheme="minorHAnsi"/>
          <w:color w:val="000000" w:themeColor="text1"/>
        </w:rPr>
      </w:pPr>
      <w:r w:rsidRPr="00312C7E">
        <w:rPr>
          <w:rFonts w:asciiTheme="minorHAnsi" w:hAnsiTheme="minorHAnsi" w:cstheme="minorHAnsi"/>
          <w:color w:val="000000" w:themeColor="text1"/>
        </w:rPr>
        <w:t xml:space="preserve">Download </w:t>
      </w:r>
      <w:hyperlink r:id="rId24" w:history="1">
        <w:proofErr w:type="spellStart"/>
        <w:r w:rsidRPr="00312C7E">
          <w:rPr>
            <w:rStyle w:val="Hyperlink"/>
            <w:rFonts w:asciiTheme="minorHAnsi" w:hAnsiTheme="minorHAnsi" w:cstheme="minorHAnsi"/>
            <w:color w:val="000000" w:themeColor="text1"/>
          </w:rPr>
          <w:t>UWaterloo</w:t>
        </w:r>
        <w:proofErr w:type="spellEnd"/>
        <w:r w:rsidRPr="00312C7E">
          <w:rPr>
            <w:rStyle w:val="Hyperlink"/>
            <w:rFonts w:asciiTheme="minorHAnsi" w:hAnsiTheme="minorHAnsi" w:cstheme="minorHAnsi"/>
            <w:color w:val="000000" w:themeColor="text1"/>
          </w:rPr>
          <w:t xml:space="preserve"> and regional mental health resources (PDF)</w:t>
        </w:r>
      </w:hyperlink>
      <w:r w:rsidRPr="00312C7E">
        <w:rPr>
          <w:rFonts w:asciiTheme="minorHAnsi" w:hAnsiTheme="minorHAnsi" w:cstheme="minorHAnsi"/>
          <w:color w:val="000000" w:themeColor="text1"/>
        </w:rPr>
        <w:t xml:space="preserve"> </w:t>
      </w:r>
    </w:p>
    <w:p w14:paraId="3930B20C" w14:textId="77777777" w:rsidR="00E4230B" w:rsidRPr="00312C7E" w:rsidRDefault="00BB78BA" w:rsidP="00BB78BA">
      <w:pPr>
        <w:pStyle w:val="Default"/>
        <w:rPr>
          <w:rFonts w:asciiTheme="minorHAnsi" w:hAnsiTheme="minorHAnsi" w:cstheme="minorHAnsi"/>
          <w:color w:val="000000" w:themeColor="text1"/>
        </w:rPr>
      </w:pPr>
      <w:r w:rsidRPr="00312C7E">
        <w:rPr>
          <w:rFonts w:asciiTheme="minorHAnsi" w:hAnsiTheme="minorHAnsi" w:cstheme="minorHAnsi"/>
          <w:color w:val="000000" w:themeColor="text1"/>
        </w:rPr>
        <w:t xml:space="preserve">Download the </w:t>
      </w:r>
      <w:hyperlink r:id="rId25" w:history="1">
        <w:proofErr w:type="spellStart"/>
        <w:r w:rsidRPr="00312C7E">
          <w:rPr>
            <w:rStyle w:val="Hyperlink"/>
            <w:rFonts w:asciiTheme="minorHAnsi" w:hAnsiTheme="minorHAnsi" w:cstheme="minorHAnsi"/>
            <w:color w:val="000000" w:themeColor="text1"/>
          </w:rPr>
          <w:t>WatSafe</w:t>
        </w:r>
        <w:proofErr w:type="spellEnd"/>
      </w:hyperlink>
      <w:r w:rsidRPr="00312C7E">
        <w:rPr>
          <w:rFonts w:asciiTheme="minorHAnsi" w:hAnsiTheme="minorHAnsi" w:cstheme="minorHAnsi"/>
          <w:color w:val="000000" w:themeColor="text1"/>
        </w:rPr>
        <w:t xml:space="preserve"> app to your phone to quickly access mental health support information </w:t>
      </w:r>
    </w:p>
    <w:sectPr w:rsidR="00E4230B" w:rsidRPr="00312C7E">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E25A5" w14:textId="77777777" w:rsidR="00390BA6" w:rsidRDefault="00390BA6">
      <w:pPr>
        <w:spacing w:after="0" w:line="240" w:lineRule="auto"/>
      </w:pPr>
      <w:r>
        <w:separator/>
      </w:r>
    </w:p>
  </w:endnote>
  <w:endnote w:type="continuationSeparator" w:id="0">
    <w:p w14:paraId="382BA617" w14:textId="77777777" w:rsidR="00390BA6" w:rsidRDefault="0039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A09C6" w14:textId="77777777" w:rsidR="005173E4" w:rsidRDefault="00517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7A0E3" w14:textId="77777777" w:rsidR="005375ED" w:rsidRDefault="005375ED">
    <w:pPr>
      <w:pStyle w:val="Footer"/>
      <w:jc w:val="right"/>
    </w:pPr>
    <w:r>
      <w:fldChar w:fldCharType="begin"/>
    </w:r>
    <w:r>
      <w:instrText xml:space="preserve"> PAGE   \* MERGEFORMAT </w:instrText>
    </w:r>
    <w:r>
      <w:fldChar w:fldCharType="separate"/>
    </w:r>
    <w:r>
      <w:rPr>
        <w:noProof/>
      </w:rPr>
      <w:t>10</w:t>
    </w:r>
    <w:r>
      <w:rPr>
        <w:noProof/>
      </w:rPr>
      <w:fldChar w:fldCharType="end"/>
    </w:r>
  </w:p>
  <w:p w14:paraId="31941C80" w14:textId="77777777" w:rsidR="005375ED" w:rsidRDefault="00537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ABF97" w14:textId="77777777" w:rsidR="005173E4" w:rsidRDefault="00517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41382" w14:textId="77777777" w:rsidR="00390BA6" w:rsidRDefault="00390BA6">
      <w:pPr>
        <w:spacing w:after="0" w:line="240" w:lineRule="auto"/>
      </w:pPr>
      <w:r>
        <w:separator/>
      </w:r>
    </w:p>
  </w:footnote>
  <w:footnote w:type="continuationSeparator" w:id="0">
    <w:p w14:paraId="05735A89" w14:textId="77777777" w:rsidR="00390BA6" w:rsidRDefault="00390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7BF51" w14:textId="77777777" w:rsidR="005173E4" w:rsidRDefault="00517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3419E" w14:textId="77777777" w:rsidR="005173E4" w:rsidRDefault="00517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036B5" w14:textId="77777777" w:rsidR="005173E4" w:rsidRDefault="00517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F305C2"/>
    <w:multiLevelType w:val="hybridMultilevel"/>
    <w:tmpl w:val="7B3ADE1A"/>
    <w:lvl w:ilvl="0" w:tplc="3F7E1CC8">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87615"/>
    <w:multiLevelType w:val="hybridMultilevel"/>
    <w:tmpl w:val="06763D5A"/>
    <w:lvl w:ilvl="0" w:tplc="055AA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A54D0"/>
    <w:multiLevelType w:val="hybridMultilevel"/>
    <w:tmpl w:val="16DC6F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2AE426F"/>
    <w:multiLevelType w:val="hybridMultilevel"/>
    <w:tmpl w:val="BE5C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074CE"/>
    <w:multiLevelType w:val="hybridMultilevel"/>
    <w:tmpl w:val="A86E0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0A2F59"/>
    <w:multiLevelType w:val="hybridMultilevel"/>
    <w:tmpl w:val="40B6D28A"/>
    <w:lvl w:ilvl="0" w:tplc="52389158">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3231C4E"/>
    <w:multiLevelType w:val="hybridMultilevel"/>
    <w:tmpl w:val="4198D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913228"/>
    <w:multiLevelType w:val="hybridMultilevel"/>
    <w:tmpl w:val="67386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FB910FE"/>
    <w:multiLevelType w:val="hybridMultilevel"/>
    <w:tmpl w:val="85C6723E"/>
    <w:lvl w:ilvl="0" w:tplc="906E3A72">
      <w:start w:val="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D4FE6"/>
    <w:multiLevelType w:val="hybridMultilevel"/>
    <w:tmpl w:val="F48C4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0"/>
  </w:num>
  <w:num w:numId="4">
    <w:abstractNumId w:val="9"/>
  </w:num>
  <w:num w:numId="5">
    <w:abstractNumId w:val="5"/>
  </w:num>
  <w:num w:numId="6">
    <w:abstractNumId w:val="14"/>
  </w:num>
  <w:num w:numId="7">
    <w:abstractNumId w:val="2"/>
  </w:num>
  <w:num w:numId="8">
    <w:abstractNumId w:val="13"/>
  </w:num>
  <w:num w:numId="9">
    <w:abstractNumId w:val="3"/>
  </w:num>
  <w:num w:numId="10">
    <w:abstractNumId w:val="6"/>
  </w:num>
  <w:num w:numId="11">
    <w:abstractNumId w:val="7"/>
  </w:num>
  <w:num w:numId="12">
    <w:abstractNumId w:val="10"/>
  </w:num>
  <w:num w:numId="13">
    <w:abstractNumId w:val="11"/>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770"/>
    <w:rsid w:val="00014B01"/>
    <w:rsid w:val="00014FAE"/>
    <w:rsid w:val="0002198E"/>
    <w:rsid w:val="00023052"/>
    <w:rsid w:val="00030F09"/>
    <w:rsid w:val="0003549E"/>
    <w:rsid w:val="000401B0"/>
    <w:rsid w:val="0004067B"/>
    <w:rsid w:val="0005591F"/>
    <w:rsid w:val="00064278"/>
    <w:rsid w:val="00070601"/>
    <w:rsid w:val="00072817"/>
    <w:rsid w:val="00083D88"/>
    <w:rsid w:val="000A44B7"/>
    <w:rsid w:val="000A6412"/>
    <w:rsid w:val="000A6ADF"/>
    <w:rsid w:val="000B2D16"/>
    <w:rsid w:val="000B300B"/>
    <w:rsid w:val="000B5B73"/>
    <w:rsid w:val="000B6DA4"/>
    <w:rsid w:val="000B6F27"/>
    <w:rsid w:val="000B775A"/>
    <w:rsid w:val="000C00DB"/>
    <w:rsid w:val="000C5511"/>
    <w:rsid w:val="000C5D51"/>
    <w:rsid w:val="000E3894"/>
    <w:rsid w:val="000F03BC"/>
    <w:rsid w:val="000F0EB9"/>
    <w:rsid w:val="000F6364"/>
    <w:rsid w:val="001025A2"/>
    <w:rsid w:val="001050A0"/>
    <w:rsid w:val="00112B10"/>
    <w:rsid w:val="00113184"/>
    <w:rsid w:val="0011591D"/>
    <w:rsid w:val="001257C6"/>
    <w:rsid w:val="00132C10"/>
    <w:rsid w:val="001409EB"/>
    <w:rsid w:val="00143450"/>
    <w:rsid w:val="00150663"/>
    <w:rsid w:val="001557C0"/>
    <w:rsid w:val="00155B33"/>
    <w:rsid w:val="001611CA"/>
    <w:rsid w:val="001622D3"/>
    <w:rsid w:val="00166B56"/>
    <w:rsid w:val="00167D55"/>
    <w:rsid w:val="00171D50"/>
    <w:rsid w:val="00173CF6"/>
    <w:rsid w:val="00174DD0"/>
    <w:rsid w:val="001751BC"/>
    <w:rsid w:val="00176168"/>
    <w:rsid w:val="00181100"/>
    <w:rsid w:val="001879DF"/>
    <w:rsid w:val="00192FEB"/>
    <w:rsid w:val="00195DD2"/>
    <w:rsid w:val="00196B53"/>
    <w:rsid w:val="001B77E6"/>
    <w:rsid w:val="001C21FC"/>
    <w:rsid w:val="001D0562"/>
    <w:rsid w:val="001D50D2"/>
    <w:rsid w:val="001D66E2"/>
    <w:rsid w:val="001E4A16"/>
    <w:rsid w:val="001E634E"/>
    <w:rsid w:val="001E6DB7"/>
    <w:rsid w:val="001F606C"/>
    <w:rsid w:val="001F7022"/>
    <w:rsid w:val="001F77A0"/>
    <w:rsid w:val="001F7A04"/>
    <w:rsid w:val="00202684"/>
    <w:rsid w:val="0020707E"/>
    <w:rsid w:val="002073C8"/>
    <w:rsid w:val="00207E8C"/>
    <w:rsid w:val="0022572F"/>
    <w:rsid w:val="00236FA5"/>
    <w:rsid w:val="00241A5D"/>
    <w:rsid w:val="00244537"/>
    <w:rsid w:val="002610C5"/>
    <w:rsid w:val="00262B24"/>
    <w:rsid w:val="0026608D"/>
    <w:rsid w:val="0026775D"/>
    <w:rsid w:val="00274E8B"/>
    <w:rsid w:val="00286C34"/>
    <w:rsid w:val="00294E73"/>
    <w:rsid w:val="002A23E9"/>
    <w:rsid w:val="002A2F19"/>
    <w:rsid w:val="002A3A19"/>
    <w:rsid w:val="002A4366"/>
    <w:rsid w:val="002A7EA4"/>
    <w:rsid w:val="002B0410"/>
    <w:rsid w:val="002B7E72"/>
    <w:rsid w:val="002C4303"/>
    <w:rsid w:val="002C48AB"/>
    <w:rsid w:val="002C536F"/>
    <w:rsid w:val="002D5CAB"/>
    <w:rsid w:val="002D6302"/>
    <w:rsid w:val="002D68A5"/>
    <w:rsid w:val="002E0A2D"/>
    <w:rsid w:val="002E7B84"/>
    <w:rsid w:val="002F101B"/>
    <w:rsid w:val="00303DB3"/>
    <w:rsid w:val="00310089"/>
    <w:rsid w:val="00312391"/>
    <w:rsid w:val="00312C7E"/>
    <w:rsid w:val="0031537B"/>
    <w:rsid w:val="00315841"/>
    <w:rsid w:val="003175F7"/>
    <w:rsid w:val="00334BE0"/>
    <w:rsid w:val="003509F0"/>
    <w:rsid w:val="003609DF"/>
    <w:rsid w:val="00361DC5"/>
    <w:rsid w:val="00362496"/>
    <w:rsid w:val="00380942"/>
    <w:rsid w:val="00380AFD"/>
    <w:rsid w:val="00384CF5"/>
    <w:rsid w:val="0038779D"/>
    <w:rsid w:val="00390BA6"/>
    <w:rsid w:val="00390F80"/>
    <w:rsid w:val="003A2B2A"/>
    <w:rsid w:val="003B36F0"/>
    <w:rsid w:val="003B464E"/>
    <w:rsid w:val="003B4C37"/>
    <w:rsid w:val="003B6E52"/>
    <w:rsid w:val="003B7B24"/>
    <w:rsid w:val="003C5E9D"/>
    <w:rsid w:val="003C604A"/>
    <w:rsid w:val="003D64E2"/>
    <w:rsid w:val="003E1301"/>
    <w:rsid w:val="003E3D11"/>
    <w:rsid w:val="003F3BEC"/>
    <w:rsid w:val="003F422D"/>
    <w:rsid w:val="003F594F"/>
    <w:rsid w:val="00415014"/>
    <w:rsid w:val="00416793"/>
    <w:rsid w:val="0042141C"/>
    <w:rsid w:val="0042209E"/>
    <w:rsid w:val="00423419"/>
    <w:rsid w:val="00423B81"/>
    <w:rsid w:val="00435765"/>
    <w:rsid w:val="00440188"/>
    <w:rsid w:val="00441E05"/>
    <w:rsid w:val="00443115"/>
    <w:rsid w:val="004459E9"/>
    <w:rsid w:val="00454D03"/>
    <w:rsid w:val="00455FD6"/>
    <w:rsid w:val="00457AAD"/>
    <w:rsid w:val="004629D6"/>
    <w:rsid w:val="00463A7D"/>
    <w:rsid w:val="0047095E"/>
    <w:rsid w:val="004732DD"/>
    <w:rsid w:val="004762D0"/>
    <w:rsid w:val="00482297"/>
    <w:rsid w:val="00483671"/>
    <w:rsid w:val="004854B6"/>
    <w:rsid w:val="00487A1C"/>
    <w:rsid w:val="00492176"/>
    <w:rsid w:val="00492297"/>
    <w:rsid w:val="00495501"/>
    <w:rsid w:val="004A0F42"/>
    <w:rsid w:val="004A195F"/>
    <w:rsid w:val="004A31D6"/>
    <w:rsid w:val="004A7777"/>
    <w:rsid w:val="004C1A0F"/>
    <w:rsid w:val="004C2447"/>
    <w:rsid w:val="004C2C64"/>
    <w:rsid w:val="004D216B"/>
    <w:rsid w:val="004D3E77"/>
    <w:rsid w:val="004E6088"/>
    <w:rsid w:val="004F2C8F"/>
    <w:rsid w:val="004F4E80"/>
    <w:rsid w:val="005133F7"/>
    <w:rsid w:val="00513647"/>
    <w:rsid w:val="005173E4"/>
    <w:rsid w:val="00520168"/>
    <w:rsid w:val="00521050"/>
    <w:rsid w:val="00535D57"/>
    <w:rsid w:val="005367D1"/>
    <w:rsid w:val="005375ED"/>
    <w:rsid w:val="00540BE5"/>
    <w:rsid w:val="0054563E"/>
    <w:rsid w:val="00556A26"/>
    <w:rsid w:val="00557866"/>
    <w:rsid w:val="00557C77"/>
    <w:rsid w:val="0056165B"/>
    <w:rsid w:val="00566C41"/>
    <w:rsid w:val="00570460"/>
    <w:rsid w:val="005718AC"/>
    <w:rsid w:val="0057770C"/>
    <w:rsid w:val="005923D4"/>
    <w:rsid w:val="00592727"/>
    <w:rsid w:val="00597E26"/>
    <w:rsid w:val="005A7F20"/>
    <w:rsid w:val="005B5CDA"/>
    <w:rsid w:val="005C1DC2"/>
    <w:rsid w:val="005C2802"/>
    <w:rsid w:val="005D05DD"/>
    <w:rsid w:val="005D22E2"/>
    <w:rsid w:val="005D30EB"/>
    <w:rsid w:val="005D6A31"/>
    <w:rsid w:val="005E5DC6"/>
    <w:rsid w:val="005E7D9C"/>
    <w:rsid w:val="005F066B"/>
    <w:rsid w:val="00605933"/>
    <w:rsid w:val="00615AB3"/>
    <w:rsid w:val="0061659D"/>
    <w:rsid w:val="00616C99"/>
    <w:rsid w:val="006219DB"/>
    <w:rsid w:val="00622AA4"/>
    <w:rsid w:val="00624795"/>
    <w:rsid w:val="00624C55"/>
    <w:rsid w:val="00636131"/>
    <w:rsid w:val="0063736B"/>
    <w:rsid w:val="0064402E"/>
    <w:rsid w:val="006538BD"/>
    <w:rsid w:val="00655A63"/>
    <w:rsid w:val="0065737A"/>
    <w:rsid w:val="0066237A"/>
    <w:rsid w:val="00680019"/>
    <w:rsid w:val="00683693"/>
    <w:rsid w:val="00685348"/>
    <w:rsid w:val="0069079D"/>
    <w:rsid w:val="0069532B"/>
    <w:rsid w:val="00696239"/>
    <w:rsid w:val="006A5700"/>
    <w:rsid w:val="006A6985"/>
    <w:rsid w:val="006A7AFE"/>
    <w:rsid w:val="006B1F81"/>
    <w:rsid w:val="006C4DF0"/>
    <w:rsid w:val="006C78A1"/>
    <w:rsid w:val="007042CB"/>
    <w:rsid w:val="0070455D"/>
    <w:rsid w:val="0070600C"/>
    <w:rsid w:val="0070657C"/>
    <w:rsid w:val="00714F6F"/>
    <w:rsid w:val="00723965"/>
    <w:rsid w:val="00725899"/>
    <w:rsid w:val="00727818"/>
    <w:rsid w:val="00727C02"/>
    <w:rsid w:val="0073244C"/>
    <w:rsid w:val="007352D0"/>
    <w:rsid w:val="00735A11"/>
    <w:rsid w:val="0074338F"/>
    <w:rsid w:val="00743C3F"/>
    <w:rsid w:val="0074413A"/>
    <w:rsid w:val="00746E7F"/>
    <w:rsid w:val="007552C9"/>
    <w:rsid w:val="00755B54"/>
    <w:rsid w:val="0075795F"/>
    <w:rsid w:val="00774BB9"/>
    <w:rsid w:val="007750E6"/>
    <w:rsid w:val="0078652D"/>
    <w:rsid w:val="00787136"/>
    <w:rsid w:val="00790EDB"/>
    <w:rsid w:val="00796E44"/>
    <w:rsid w:val="007A032F"/>
    <w:rsid w:val="007A6E6B"/>
    <w:rsid w:val="007A7D41"/>
    <w:rsid w:val="007B41DE"/>
    <w:rsid w:val="007B6DDA"/>
    <w:rsid w:val="007C0B65"/>
    <w:rsid w:val="007C1412"/>
    <w:rsid w:val="007C4E66"/>
    <w:rsid w:val="007C5121"/>
    <w:rsid w:val="007D40E9"/>
    <w:rsid w:val="007D5154"/>
    <w:rsid w:val="007D529C"/>
    <w:rsid w:val="007D6A06"/>
    <w:rsid w:val="007E6452"/>
    <w:rsid w:val="008024DD"/>
    <w:rsid w:val="00804E5C"/>
    <w:rsid w:val="0080543F"/>
    <w:rsid w:val="008059C7"/>
    <w:rsid w:val="00820524"/>
    <w:rsid w:val="008225C8"/>
    <w:rsid w:val="00844AEA"/>
    <w:rsid w:val="00852933"/>
    <w:rsid w:val="00861116"/>
    <w:rsid w:val="008646F3"/>
    <w:rsid w:val="00867328"/>
    <w:rsid w:val="00873093"/>
    <w:rsid w:val="008761AC"/>
    <w:rsid w:val="00877A9E"/>
    <w:rsid w:val="00881FE3"/>
    <w:rsid w:val="00886129"/>
    <w:rsid w:val="00891BE9"/>
    <w:rsid w:val="008968C8"/>
    <w:rsid w:val="008B509C"/>
    <w:rsid w:val="008C4CDF"/>
    <w:rsid w:val="008D6647"/>
    <w:rsid w:val="008E1647"/>
    <w:rsid w:val="008E2612"/>
    <w:rsid w:val="008E56B1"/>
    <w:rsid w:val="008E7689"/>
    <w:rsid w:val="008F1421"/>
    <w:rsid w:val="008F355C"/>
    <w:rsid w:val="008F7E17"/>
    <w:rsid w:val="009024F1"/>
    <w:rsid w:val="00910258"/>
    <w:rsid w:val="00921076"/>
    <w:rsid w:val="00921C65"/>
    <w:rsid w:val="0092314A"/>
    <w:rsid w:val="00925A7F"/>
    <w:rsid w:val="00937299"/>
    <w:rsid w:val="00941479"/>
    <w:rsid w:val="00956EDC"/>
    <w:rsid w:val="00964686"/>
    <w:rsid w:val="009659FF"/>
    <w:rsid w:val="00970B34"/>
    <w:rsid w:val="00972D5F"/>
    <w:rsid w:val="009748CA"/>
    <w:rsid w:val="00980D82"/>
    <w:rsid w:val="009863AF"/>
    <w:rsid w:val="00994AB7"/>
    <w:rsid w:val="009A546F"/>
    <w:rsid w:val="009A6022"/>
    <w:rsid w:val="009B3305"/>
    <w:rsid w:val="009B7119"/>
    <w:rsid w:val="009C64B0"/>
    <w:rsid w:val="009D088D"/>
    <w:rsid w:val="009D38C7"/>
    <w:rsid w:val="009D3C6E"/>
    <w:rsid w:val="009D45CA"/>
    <w:rsid w:val="009D765E"/>
    <w:rsid w:val="009E136D"/>
    <w:rsid w:val="009E4CDA"/>
    <w:rsid w:val="009E5F1D"/>
    <w:rsid w:val="009F2293"/>
    <w:rsid w:val="009F3355"/>
    <w:rsid w:val="009F7AED"/>
    <w:rsid w:val="009F7CD5"/>
    <w:rsid w:val="00A00A9D"/>
    <w:rsid w:val="00A02484"/>
    <w:rsid w:val="00A026CD"/>
    <w:rsid w:val="00A02C9E"/>
    <w:rsid w:val="00A11BF4"/>
    <w:rsid w:val="00A13119"/>
    <w:rsid w:val="00A26031"/>
    <w:rsid w:val="00A42CB3"/>
    <w:rsid w:val="00A52904"/>
    <w:rsid w:val="00A6192D"/>
    <w:rsid w:val="00A6646A"/>
    <w:rsid w:val="00A758EF"/>
    <w:rsid w:val="00A8067D"/>
    <w:rsid w:val="00A87909"/>
    <w:rsid w:val="00A9057C"/>
    <w:rsid w:val="00A917FD"/>
    <w:rsid w:val="00A95FFE"/>
    <w:rsid w:val="00A96608"/>
    <w:rsid w:val="00AA66C7"/>
    <w:rsid w:val="00AA7635"/>
    <w:rsid w:val="00AB5846"/>
    <w:rsid w:val="00AC0AF1"/>
    <w:rsid w:val="00AD03E8"/>
    <w:rsid w:val="00AD0790"/>
    <w:rsid w:val="00AD0CCD"/>
    <w:rsid w:val="00AD7BE1"/>
    <w:rsid w:val="00AF6E9A"/>
    <w:rsid w:val="00B02F4B"/>
    <w:rsid w:val="00B04DB4"/>
    <w:rsid w:val="00B15C16"/>
    <w:rsid w:val="00B21560"/>
    <w:rsid w:val="00B22C97"/>
    <w:rsid w:val="00B4377D"/>
    <w:rsid w:val="00B46245"/>
    <w:rsid w:val="00B47375"/>
    <w:rsid w:val="00B47EC2"/>
    <w:rsid w:val="00B577B1"/>
    <w:rsid w:val="00B578BA"/>
    <w:rsid w:val="00B60693"/>
    <w:rsid w:val="00B634DE"/>
    <w:rsid w:val="00B64CC2"/>
    <w:rsid w:val="00B7154A"/>
    <w:rsid w:val="00B717BB"/>
    <w:rsid w:val="00B72926"/>
    <w:rsid w:val="00B72D1B"/>
    <w:rsid w:val="00B751C4"/>
    <w:rsid w:val="00B83599"/>
    <w:rsid w:val="00B92FFC"/>
    <w:rsid w:val="00BA3827"/>
    <w:rsid w:val="00BA513B"/>
    <w:rsid w:val="00BA5B72"/>
    <w:rsid w:val="00BB00DB"/>
    <w:rsid w:val="00BB01B9"/>
    <w:rsid w:val="00BB0202"/>
    <w:rsid w:val="00BB78BA"/>
    <w:rsid w:val="00BC21DC"/>
    <w:rsid w:val="00BD0F58"/>
    <w:rsid w:val="00BE1BE5"/>
    <w:rsid w:val="00BE4905"/>
    <w:rsid w:val="00BE4E7D"/>
    <w:rsid w:val="00BF4D77"/>
    <w:rsid w:val="00BF5648"/>
    <w:rsid w:val="00BF5B32"/>
    <w:rsid w:val="00C005BD"/>
    <w:rsid w:val="00C01770"/>
    <w:rsid w:val="00C120E5"/>
    <w:rsid w:val="00C177EF"/>
    <w:rsid w:val="00C261E1"/>
    <w:rsid w:val="00C262AF"/>
    <w:rsid w:val="00C266A0"/>
    <w:rsid w:val="00C276FF"/>
    <w:rsid w:val="00C35241"/>
    <w:rsid w:val="00C41B71"/>
    <w:rsid w:val="00C4338C"/>
    <w:rsid w:val="00C446E8"/>
    <w:rsid w:val="00C45DB1"/>
    <w:rsid w:val="00C4694D"/>
    <w:rsid w:val="00C5134C"/>
    <w:rsid w:val="00C51E66"/>
    <w:rsid w:val="00C629E6"/>
    <w:rsid w:val="00C64FA6"/>
    <w:rsid w:val="00C72E48"/>
    <w:rsid w:val="00C739DC"/>
    <w:rsid w:val="00C77828"/>
    <w:rsid w:val="00C83722"/>
    <w:rsid w:val="00C95DDE"/>
    <w:rsid w:val="00C975AE"/>
    <w:rsid w:val="00CA1149"/>
    <w:rsid w:val="00CC37BF"/>
    <w:rsid w:val="00CD1E3A"/>
    <w:rsid w:val="00D067D0"/>
    <w:rsid w:val="00D16F65"/>
    <w:rsid w:val="00D22F26"/>
    <w:rsid w:val="00D25184"/>
    <w:rsid w:val="00D35643"/>
    <w:rsid w:val="00D43CFE"/>
    <w:rsid w:val="00D44179"/>
    <w:rsid w:val="00D52A18"/>
    <w:rsid w:val="00D54179"/>
    <w:rsid w:val="00D54AF8"/>
    <w:rsid w:val="00D71E3F"/>
    <w:rsid w:val="00D72A1B"/>
    <w:rsid w:val="00D73688"/>
    <w:rsid w:val="00D86C1C"/>
    <w:rsid w:val="00D94E44"/>
    <w:rsid w:val="00D95FEB"/>
    <w:rsid w:val="00DA1101"/>
    <w:rsid w:val="00DB022C"/>
    <w:rsid w:val="00DB0A3E"/>
    <w:rsid w:val="00DB185F"/>
    <w:rsid w:val="00DB280A"/>
    <w:rsid w:val="00DB574F"/>
    <w:rsid w:val="00DB76D7"/>
    <w:rsid w:val="00DC2110"/>
    <w:rsid w:val="00DC6422"/>
    <w:rsid w:val="00DC700D"/>
    <w:rsid w:val="00DD4B9B"/>
    <w:rsid w:val="00DE477B"/>
    <w:rsid w:val="00DF2899"/>
    <w:rsid w:val="00DF4FFF"/>
    <w:rsid w:val="00E02FC5"/>
    <w:rsid w:val="00E03DDE"/>
    <w:rsid w:val="00E073B9"/>
    <w:rsid w:val="00E143D9"/>
    <w:rsid w:val="00E21FB8"/>
    <w:rsid w:val="00E23EC8"/>
    <w:rsid w:val="00E37E50"/>
    <w:rsid w:val="00E4230B"/>
    <w:rsid w:val="00E42D95"/>
    <w:rsid w:val="00E47536"/>
    <w:rsid w:val="00E5348C"/>
    <w:rsid w:val="00E5371E"/>
    <w:rsid w:val="00E567B7"/>
    <w:rsid w:val="00E652E2"/>
    <w:rsid w:val="00E674DE"/>
    <w:rsid w:val="00E70E33"/>
    <w:rsid w:val="00E73ACA"/>
    <w:rsid w:val="00E8014C"/>
    <w:rsid w:val="00EA540C"/>
    <w:rsid w:val="00EA75AF"/>
    <w:rsid w:val="00EA7A99"/>
    <w:rsid w:val="00EB065A"/>
    <w:rsid w:val="00EB069F"/>
    <w:rsid w:val="00EB20CA"/>
    <w:rsid w:val="00EB3283"/>
    <w:rsid w:val="00EB4669"/>
    <w:rsid w:val="00EB7073"/>
    <w:rsid w:val="00EC590D"/>
    <w:rsid w:val="00EC62FD"/>
    <w:rsid w:val="00EE159E"/>
    <w:rsid w:val="00EE49E4"/>
    <w:rsid w:val="00F07443"/>
    <w:rsid w:val="00F16CAC"/>
    <w:rsid w:val="00F17947"/>
    <w:rsid w:val="00F3049E"/>
    <w:rsid w:val="00F419D5"/>
    <w:rsid w:val="00F47C52"/>
    <w:rsid w:val="00F54B95"/>
    <w:rsid w:val="00F576A4"/>
    <w:rsid w:val="00F61550"/>
    <w:rsid w:val="00F636DE"/>
    <w:rsid w:val="00F71B51"/>
    <w:rsid w:val="00F71F8B"/>
    <w:rsid w:val="00F819CD"/>
    <w:rsid w:val="00F82CA2"/>
    <w:rsid w:val="00F8311C"/>
    <w:rsid w:val="00FA0A39"/>
    <w:rsid w:val="00FA2CE8"/>
    <w:rsid w:val="00FB4591"/>
    <w:rsid w:val="00FB7647"/>
    <w:rsid w:val="00FB794B"/>
    <w:rsid w:val="00FC08A4"/>
    <w:rsid w:val="00FC4CC0"/>
    <w:rsid w:val="00FC77D9"/>
    <w:rsid w:val="00FD155F"/>
    <w:rsid w:val="00FD5BA7"/>
    <w:rsid w:val="00FE3865"/>
    <w:rsid w:val="00FE4414"/>
    <w:rsid w:val="00FE777D"/>
    <w:rsid w:val="00FF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5815"/>
  <w15:docId w15:val="{3E2DB142-383C-449C-AD59-22A6EB20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CA"/>
    </w:rPr>
  </w:style>
  <w:style w:type="paragraph" w:styleId="Heading1">
    <w:name w:val="heading 1"/>
    <w:basedOn w:val="Normal"/>
    <w:next w:val="Normal"/>
    <w:qFormat/>
    <w:pPr>
      <w:spacing w:after="0"/>
      <w:contextualSpacing/>
      <w:jc w:val="center"/>
      <w:outlineLvl w:val="0"/>
    </w:pPr>
    <w:rPr>
      <w:rFonts w:ascii="Cambria" w:hAnsi="Cambria"/>
      <w:b/>
      <w:bCs/>
      <w:sz w:val="24"/>
      <w:szCs w:val="28"/>
    </w:rPr>
  </w:style>
  <w:style w:type="paragraph" w:styleId="Heading2">
    <w:name w:val="heading 2"/>
    <w:basedOn w:val="Normal"/>
    <w:next w:val="Normal"/>
    <w:qFormat/>
    <w:pPr>
      <w:spacing w:before="120" w:after="0"/>
      <w:outlineLvl w:val="1"/>
    </w:pPr>
    <w:rPr>
      <w:rFonts w:ascii="Cambria" w:hAnsi="Cambria"/>
      <w:b/>
      <w:bCs/>
      <w:sz w:val="24"/>
      <w:szCs w:val="26"/>
    </w:rPr>
  </w:style>
  <w:style w:type="paragraph" w:styleId="Heading3">
    <w:name w:val="heading 3"/>
    <w:basedOn w:val="Normal"/>
    <w:next w:val="Normal"/>
    <w:qFormat/>
    <w:pPr>
      <w:spacing w:before="200" w:after="0" w:line="271" w:lineRule="auto"/>
      <w:outlineLvl w:val="2"/>
    </w:pPr>
    <w:rPr>
      <w:rFonts w:ascii="Cambria" w:hAnsi="Cambria"/>
      <w:b/>
      <w:bCs/>
      <w:sz w:val="24"/>
    </w:rPr>
  </w:style>
  <w:style w:type="paragraph" w:styleId="Heading4">
    <w:name w:val="heading 4"/>
    <w:basedOn w:val="Normal"/>
    <w:next w:val="Normal"/>
    <w:qFormat/>
    <w:pPr>
      <w:spacing w:before="200" w:after="0"/>
      <w:outlineLvl w:val="3"/>
    </w:pPr>
    <w:rPr>
      <w:rFonts w:ascii="Cambria" w:hAnsi="Cambria"/>
      <w:b/>
      <w:bCs/>
      <w:i/>
      <w:iCs/>
    </w:rPr>
  </w:style>
  <w:style w:type="paragraph" w:styleId="Heading5">
    <w:name w:val="heading 5"/>
    <w:basedOn w:val="Normal"/>
    <w:next w:val="Normal"/>
    <w:qFormat/>
    <w:pPr>
      <w:spacing w:before="200" w:after="0"/>
      <w:outlineLvl w:val="4"/>
    </w:pPr>
    <w:rPr>
      <w:rFonts w:ascii="Cambria" w:hAnsi="Cambria"/>
      <w:b/>
      <w:bCs/>
      <w:color w:val="7F7F7F"/>
    </w:rPr>
  </w:style>
  <w:style w:type="paragraph" w:styleId="Heading6">
    <w:name w:val="heading 6"/>
    <w:basedOn w:val="Normal"/>
    <w:next w:val="Normal"/>
    <w:qFormat/>
    <w:pPr>
      <w:spacing w:after="0" w:line="271" w:lineRule="auto"/>
      <w:outlineLvl w:val="5"/>
    </w:pPr>
    <w:rPr>
      <w:rFonts w:ascii="Cambria" w:hAnsi="Cambria"/>
      <w:b/>
      <w:bCs/>
      <w:i/>
      <w:iCs/>
      <w:color w:val="7F7F7F"/>
    </w:rPr>
  </w:style>
  <w:style w:type="paragraph" w:styleId="Heading7">
    <w:name w:val="heading 7"/>
    <w:basedOn w:val="Normal"/>
    <w:next w:val="Normal"/>
    <w:qFormat/>
    <w:pPr>
      <w:spacing w:after="0"/>
      <w:outlineLvl w:val="6"/>
    </w:pPr>
    <w:rPr>
      <w:rFonts w:ascii="Cambria" w:hAnsi="Cambria"/>
      <w:i/>
      <w:iCs/>
    </w:rPr>
  </w:style>
  <w:style w:type="paragraph" w:styleId="Heading8">
    <w:name w:val="heading 8"/>
    <w:basedOn w:val="Normal"/>
    <w:next w:val="Normal"/>
    <w:qFormat/>
    <w:pPr>
      <w:spacing w:after="0"/>
      <w:outlineLvl w:val="7"/>
    </w:pPr>
    <w:rPr>
      <w:rFonts w:ascii="Cambria" w:hAnsi="Cambria"/>
      <w:sz w:val="20"/>
      <w:szCs w:val="20"/>
    </w:rPr>
  </w:style>
  <w:style w:type="paragraph" w:styleId="Heading9">
    <w:name w:val="heading 9"/>
    <w:basedOn w:val="Normal"/>
    <w:next w:val="Normal"/>
    <w:qFormat/>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Pr>
      <w:color w:val="80808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Title">
    <w:name w:val="Title"/>
    <w:basedOn w:val="Normal"/>
    <w:next w:val="Normal"/>
    <w:qFormat/>
    <w:pPr>
      <w:pBdr>
        <w:bottom w:val="single" w:sz="4" w:space="1" w:color="auto"/>
      </w:pBdr>
      <w:spacing w:after="240" w:line="240" w:lineRule="auto"/>
      <w:contextualSpacing/>
    </w:pPr>
    <w:rPr>
      <w:rFonts w:ascii="Cambria" w:hAnsi="Cambria"/>
      <w:spacing w:val="5"/>
      <w:sz w:val="28"/>
      <w:szCs w:val="52"/>
    </w:rPr>
  </w:style>
  <w:style w:type="character" w:customStyle="1" w:styleId="TitleChar">
    <w:name w:val="Title Char"/>
    <w:rPr>
      <w:rFonts w:ascii="Cambria" w:eastAsia="Times New Roman" w:hAnsi="Cambria" w:cs="Times New Roman"/>
      <w:spacing w:val="5"/>
      <w:sz w:val="28"/>
      <w:szCs w:val="52"/>
    </w:rPr>
  </w:style>
  <w:style w:type="character" w:customStyle="1" w:styleId="Heading2Char">
    <w:name w:val="Heading 2 Char"/>
    <w:rPr>
      <w:rFonts w:ascii="Cambria" w:eastAsia="Times New Roman" w:hAnsi="Cambria" w:cs="Times New Roman"/>
      <w:b/>
      <w:bCs/>
      <w:sz w:val="24"/>
      <w:szCs w:val="26"/>
    </w:rPr>
  </w:style>
  <w:style w:type="character" w:customStyle="1" w:styleId="Heading1Char">
    <w:name w:val="Heading 1 Char"/>
    <w:rPr>
      <w:rFonts w:ascii="Cambria" w:eastAsia="Times New Roman" w:hAnsi="Cambria" w:cs="Times New Roman"/>
      <w:b/>
      <w:bCs/>
      <w:sz w:val="24"/>
      <w:szCs w:val="28"/>
    </w:rPr>
  </w:style>
  <w:style w:type="character" w:customStyle="1" w:styleId="Heading3Char">
    <w:name w:val="Heading 3 Char"/>
    <w:rPr>
      <w:rFonts w:ascii="Cambria" w:eastAsia="Times New Roman" w:hAnsi="Cambria" w:cs="Times New Roman"/>
      <w:b/>
      <w:bCs/>
      <w:sz w:val="24"/>
    </w:rPr>
  </w:style>
  <w:style w:type="character" w:customStyle="1" w:styleId="Heading4Char">
    <w:name w:val="Heading 4 Char"/>
    <w:rPr>
      <w:rFonts w:ascii="Cambria" w:eastAsia="Times New Roman" w:hAnsi="Cambria" w:cs="Times New Roman"/>
      <w:b/>
      <w:bCs/>
      <w:i/>
      <w:iCs/>
    </w:rPr>
  </w:style>
  <w:style w:type="character" w:customStyle="1" w:styleId="Heading5Char">
    <w:name w:val="Heading 5 Char"/>
    <w:semiHidden/>
    <w:rPr>
      <w:rFonts w:ascii="Cambria" w:eastAsia="Times New Roman" w:hAnsi="Cambria" w:cs="Times New Roman"/>
      <w:b/>
      <w:bCs/>
      <w:color w:val="7F7F7F"/>
    </w:rPr>
  </w:style>
  <w:style w:type="character" w:customStyle="1" w:styleId="Heading6Char">
    <w:name w:val="Heading 6 Char"/>
    <w:semiHidden/>
    <w:rPr>
      <w:rFonts w:ascii="Cambria" w:eastAsia="Times New Roman" w:hAnsi="Cambria" w:cs="Times New Roman"/>
      <w:b/>
      <w:bCs/>
      <w:i/>
      <w:iCs/>
      <w:color w:val="7F7F7F"/>
    </w:rPr>
  </w:style>
  <w:style w:type="character" w:customStyle="1" w:styleId="Heading7Char">
    <w:name w:val="Heading 7 Char"/>
    <w:semiHidden/>
    <w:rPr>
      <w:rFonts w:ascii="Cambria" w:eastAsia="Times New Roman" w:hAnsi="Cambria" w:cs="Times New Roman"/>
      <w:i/>
      <w:iCs/>
    </w:rPr>
  </w:style>
  <w:style w:type="character" w:customStyle="1" w:styleId="Heading8Char">
    <w:name w:val="Heading 8 Char"/>
    <w:semiHidden/>
    <w:rPr>
      <w:rFonts w:ascii="Cambria" w:eastAsia="Times New Roman" w:hAnsi="Cambria" w:cs="Times New Roman"/>
      <w:sz w:val="20"/>
      <w:szCs w:val="20"/>
    </w:rPr>
  </w:style>
  <w:style w:type="character" w:customStyle="1" w:styleId="Heading9Char">
    <w:name w:val="Heading 9 Char"/>
    <w:semiHidden/>
    <w:rPr>
      <w:rFonts w:ascii="Cambria" w:eastAsia="Times New Roman" w:hAnsi="Cambria" w:cs="Times New Roman"/>
      <w:i/>
      <w:iCs/>
      <w:spacing w:val="5"/>
      <w:sz w:val="20"/>
      <w:szCs w:val="20"/>
    </w:rPr>
  </w:style>
  <w:style w:type="paragraph" w:styleId="Subtitle">
    <w:name w:val="Subtitle"/>
    <w:basedOn w:val="Normal"/>
    <w:next w:val="Normal"/>
    <w:qFormat/>
    <w:pPr>
      <w:spacing w:after="600"/>
    </w:pPr>
    <w:rPr>
      <w:rFonts w:ascii="Cambria" w:hAnsi="Cambria"/>
      <w:i/>
      <w:iCs/>
      <w:spacing w:val="13"/>
      <w:sz w:val="24"/>
      <w:szCs w:val="24"/>
    </w:rPr>
  </w:style>
  <w:style w:type="character" w:customStyle="1" w:styleId="SubtitleChar">
    <w:name w:val="Subtitle Char"/>
    <w:rPr>
      <w:rFonts w:ascii="Cambria" w:eastAsia="Times New Roman" w:hAnsi="Cambria" w:cs="Times New Roman"/>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Quote">
    <w:name w:val="Quote"/>
    <w:basedOn w:val="Normal"/>
    <w:next w:val="Normal"/>
    <w:qFormat/>
    <w:pPr>
      <w:spacing w:before="200" w:after="0"/>
      <w:ind w:left="360" w:right="360"/>
    </w:pPr>
    <w:rPr>
      <w:i/>
      <w:iCs/>
    </w:rPr>
  </w:style>
  <w:style w:type="character" w:customStyle="1" w:styleId="QuoteChar">
    <w:name w:val="Quote Char"/>
    <w:rPr>
      <w:i/>
      <w:iCs/>
    </w:rPr>
  </w:style>
  <w:style w:type="paragraph" w:styleId="IntenseQuote">
    <w:name w:val="Intense Quote"/>
    <w:basedOn w:val="Normal"/>
    <w:next w:val="Normal"/>
    <w:qFormat/>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paragraph" w:styleId="TOCHeading">
    <w:name w:val="TOC Heading"/>
    <w:basedOn w:val="Heading1"/>
    <w:next w:val="Normal"/>
    <w:qFormat/>
    <w:pPr>
      <w:outlineLvl w:val="9"/>
    </w:pPr>
    <w:rPr>
      <w:lang w:bidi="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uiPriority w:val="99"/>
    <w:unhideWhenUsed/>
    <w:rPr>
      <w:color w:val="0000FF"/>
      <w:u w:val="single"/>
    </w:rPr>
  </w:style>
  <w:style w:type="character" w:styleId="FollowedHyperlink">
    <w:name w:val="FollowedHyperlink"/>
    <w:semiHidden/>
    <w:unhideWhenUsed/>
    <w:rPr>
      <w:color w:val="800080"/>
      <w:u w:val="single"/>
    </w:rPr>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customStyle="1" w:styleId="Heading1-smaller">
    <w:name w:val="Heading 1-smaller"/>
    <w:basedOn w:val="Heading1"/>
    <w:qFormat/>
    <w:pPr>
      <w:spacing w:before="120"/>
    </w:pPr>
    <w:rPr>
      <w:szCs w:val="24"/>
    </w:rPr>
  </w:style>
  <w:style w:type="paragraph" w:customStyle="1" w:styleId="Title-modified">
    <w:name w:val="Title-modified"/>
    <w:basedOn w:val="Heading1-smaller"/>
    <w:pPr>
      <w:spacing w:before="0" w:line="240" w:lineRule="auto"/>
    </w:pPr>
  </w:style>
  <w:style w:type="character" w:customStyle="1" w:styleId="Heading1-smallerChar">
    <w:name w:val="Heading 1-smaller Char"/>
    <w:rPr>
      <w:rFonts w:ascii="Cambria" w:eastAsia="Times New Roman" w:hAnsi="Cambria" w:cs="Times New Roman"/>
      <w:b/>
      <w:bCs/>
      <w:sz w:val="24"/>
      <w:szCs w:val="24"/>
    </w:rPr>
  </w:style>
  <w:style w:type="paragraph" w:customStyle="1" w:styleId="ModifiedTitle">
    <w:name w:val="Modified Title"/>
    <w:basedOn w:val="Title"/>
    <w:qFormat/>
    <w:pPr>
      <w:pBdr>
        <w:bottom w:val="none" w:sz="0" w:space="0" w:color="auto"/>
      </w:pBdr>
      <w:jc w:val="center"/>
    </w:pPr>
    <w:rPr>
      <w:b/>
      <w:sz w:val="24"/>
    </w:rPr>
  </w:style>
  <w:style w:type="character" w:customStyle="1" w:styleId="Title-modifiedChar">
    <w:name w:val="Title-modified Char"/>
    <w:rPr>
      <w:rFonts w:ascii="Cambria" w:eastAsia="Times New Roman" w:hAnsi="Cambria" w:cs="Times New Roman"/>
      <w:b/>
      <w:bCs/>
      <w:sz w:val="24"/>
      <w:szCs w:val="24"/>
    </w:rPr>
  </w:style>
  <w:style w:type="character" w:customStyle="1" w:styleId="ModifiedTitleChar">
    <w:name w:val="Modified Title Char"/>
    <w:rPr>
      <w:rFonts w:ascii="Cambria" w:eastAsia="Times New Roman" w:hAnsi="Cambria" w:cs="Times New Roman"/>
      <w:b/>
      <w:bCs w:val="0"/>
      <w:spacing w:val="5"/>
      <w:sz w:val="24"/>
      <w:szCs w:val="52"/>
    </w:rPr>
  </w:style>
  <w:style w:type="table" w:styleId="TableGrid">
    <w:name w:val="Table Grid"/>
    <w:basedOn w:val="TableNormal"/>
    <w:uiPriority w:val="39"/>
    <w:rsid w:val="002F101B"/>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rib-name">
    <w:name w:val="contrib-name"/>
    <w:basedOn w:val="DefaultParagraphFont"/>
    <w:rsid w:val="00CA1149"/>
  </w:style>
  <w:style w:type="character" w:styleId="UnresolvedMention">
    <w:name w:val="Unresolved Mention"/>
    <w:basedOn w:val="DefaultParagraphFont"/>
    <w:uiPriority w:val="99"/>
    <w:semiHidden/>
    <w:unhideWhenUsed/>
    <w:rsid w:val="00312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xnations.ca/LandsResources/SNLands-GlobalSolutions-FINALyr2020.pdf" TargetMode="External"/><Relationship Id="rId13" Type="http://schemas.openxmlformats.org/officeDocument/2006/relationships/hyperlink" Target="file:///\\filed\arts$\auo\auoad\Term%20Memos\Guidelines%20for%20the%20Assessment%20of%20Penalties%20(https:\uwaterloo.ca\secretariat-general-counsel\policies-procedures-guidelines\guidelines\guidelines-assessment-penalties)" TargetMode="External"/><Relationship Id="rId18" Type="http://schemas.openxmlformats.org/officeDocument/2006/relationships/hyperlink" Target="mailto:counselling.services@uwaterloo.c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here247.ca/" TargetMode="External"/><Relationship Id="rId7" Type="http://schemas.openxmlformats.org/officeDocument/2006/relationships/endnotes" Target="endnotes.xml"/><Relationship Id="rId12" Type="http://schemas.openxmlformats.org/officeDocument/2006/relationships/hyperlink" Target="https://uwaterloo.ca/secretariat-general-counsel/policies-procedures-guidelines/policy-71" TargetMode="External"/><Relationship Id="rId17" Type="http://schemas.openxmlformats.org/officeDocument/2006/relationships/hyperlink" Target="https://uwaterloo.ca/disability-services/" TargetMode="External"/><Relationship Id="rId25" Type="http://schemas.openxmlformats.org/officeDocument/2006/relationships/hyperlink" Target="https://uwaterloo.ca/watsaf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waterloo.ca/secretariat-general-counsel/policies-procedures-guidelines/policy-72" TargetMode="External"/><Relationship Id="rId20" Type="http://schemas.openxmlformats.org/officeDocument/2006/relationships/hyperlink" Target="http://www.good2talk.c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arts/current-undergraduates/student-support/ethical-behaviour" TargetMode="External"/><Relationship Id="rId24" Type="http://schemas.openxmlformats.org/officeDocument/2006/relationships/hyperlink" Target="https://uwaterloo.ca/arts/sites/ca.arts/files/uploads/files/counselling_services_overview_002.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waterloo.ca/secretariat-general-counsel/policies-procedures-guidelines/policy-70" TargetMode="External"/><Relationship Id="rId23" Type="http://schemas.openxmlformats.org/officeDocument/2006/relationships/hyperlink" Target="https://uwaterloo.ca/arts/get-mental-health-support-when-you-need-it" TargetMode="External"/><Relationship Id="rId28" Type="http://schemas.openxmlformats.org/officeDocument/2006/relationships/footer" Target="footer1.xml"/><Relationship Id="rId10" Type="http://schemas.openxmlformats.org/officeDocument/2006/relationships/hyperlink" Target="file:///\\filed\arts$\auo\auoad\Term%20Memos\UWaterloo%20Academic%20Integritity%20webpage%20(https:\uwaterloo.ca\academic-integrity\)" TargetMode="External"/><Relationship Id="rId19" Type="http://schemas.openxmlformats.org/officeDocument/2006/relationships/hyperlink" Target="http://www.feds.ca/uw-mate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uwaterloo.ca/economics/current-undergraduates/policies-and-resources/deferred-final-exam-policy" TargetMode="External"/><Relationship Id="rId14" Type="http://schemas.openxmlformats.org/officeDocument/2006/relationships/hyperlink" Target="https://uwaterloo.ca/secretariat-general-counsel/policies-procedures-guidelines/policy-70" TargetMode="External"/><Relationship Id="rId22" Type="http://schemas.openxmlformats.org/officeDocument/2006/relationships/hyperlink" Target="http://ok2bme.ca/"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00CF5-E1DD-4148-8406-D6E11E31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University of Waterloo</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Cook, Sarah Elizabeth</dc:creator>
  <cp:lastModifiedBy>Ryan George</cp:lastModifiedBy>
  <cp:revision>30</cp:revision>
  <cp:lastPrinted>2020-07-10T17:45:00Z</cp:lastPrinted>
  <dcterms:created xsi:type="dcterms:W3CDTF">2021-11-05T21:00:00Z</dcterms:created>
  <dcterms:modified xsi:type="dcterms:W3CDTF">2021-12-22T19:52:00Z</dcterms:modified>
</cp:coreProperties>
</file>