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AA81" w14:textId="5FB8B1D5" w:rsidR="00D76ACB" w:rsidRPr="001427AD" w:rsidRDefault="00D76ACB" w:rsidP="00BF0434">
      <w:pPr>
        <w:pStyle w:val="ListParagraph"/>
        <w:ind w:left="360"/>
        <w:jc w:val="center"/>
        <w:rPr>
          <w:rFonts w:ascii="Times New Roman" w:hAnsi="Times New Roman" w:cs="Times New Roman"/>
        </w:rPr>
      </w:pPr>
      <w:r w:rsidRPr="001427AD">
        <w:rPr>
          <w:rFonts w:ascii="Times New Roman" w:hAnsi="Times New Roman" w:cs="Times New Roman"/>
        </w:rPr>
        <w:t>Reading List, October 2024</w:t>
      </w:r>
    </w:p>
    <w:p w14:paraId="0D9AC8EE" w14:textId="77777777" w:rsidR="00042A6C" w:rsidRPr="001427AD" w:rsidRDefault="00042A6C" w:rsidP="00042A6C">
      <w:pPr>
        <w:rPr>
          <w:rFonts w:ascii="Times New Roman" w:hAnsi="Times New Roman" w:cs="Times New Roman"/>
        </w:rPr>
      </w:pPr>
    </w:p>
    <w:p w14:paraId="775764E2" w14:textId="388BC59C" w:rsidR="00410849" w:rsidRDefault="00042A6C" w:rsidP="0022766F">
      <w:pPr>
        <w:jc w:val="both"/>
        <w:rPr>
          <w:rFonts w:ascii="Times New Roman" w:hAnsi="Times New Roman" w:cs="Times New Roman"/>
        </w:rPr>
      </w:pPr>
      <w:r w:rsidRPr="001427AD">
        <w:rPr>
          <w:rFonts w:ascii="Times New Roman" w:hAnsi="Times New Roman" w:cs="Times New Roman"/>
        </w:rPr>
        <w:t xml:space="preserve">Western culture is engrossed in witnessing women struggle with their bodies. Tabloids and social media monitor and criticize women’s thinness, attractiveness, and youth. Women, in response, control their bodies in order to please this objectifying gaze. Food restriction, “a longstanding symbol of women’s oppression under patriarchy,” is a primary method of such control (Jovanovski 1878). As the imperative for women to deny their bodily needs continues, the contradicting expectation to “love your body” steadily increases (Orgad). This reading list has been composed to provide the foundations for a career-long pursuit to apply an intersectional feminist approach to women’s writing about their embodiment and tease out the tangled threads of capitalism, heteropatriarchy, and fatphobia and make this such a fraught task. This scholarly pursuit will begin with a dissertation focussing on women’s life writing about food. This project will demonstrate how, by packaging their writing in the domesticity and routineness of women cooking, life writing about food evades and resists hegemonic oppressions while providing space to unify the “fragments of the self” these oppressions cause (Fallon et al, xi). Thus, this reading list is composed of </w:t>
      </w:r>
      <w:r w:rsidR="000B5641">
        <w:rPr>
          <w:rFonts w:ascii="Times New Roman" w:hAnsi="Times New Roman" w:cs="Times New Roman"/>
        </w:rPr>
        <w:t>four</w:t>
      </w:r>
      <w:r w:rsidRPr="001427AD">
        <w:rPr>
          <w:rFonts w:ascii="Times New Roman" w:hAnsi="Times New Roman" w:cs="Times New Roman"/>
        </w:rPr>
        <w:t xml:space="preserve"> areas: </w:t>
      </w:r>
      <w:r w:rsidR="000B5641">
        <w:rPr>
          <w:rFonts w:ascii="Times New Roman" w:hAnsi="Times New Roman" w:cs="Times New Roman"/>
        </w:rPr>
        <w:t xml:space="preserve">1) </w:t>
      </w:r>
      <w:r w:rsidR="000B5641" w:rsidRPr="000B5641">
        <w:rPr>
          <w:rFonts w:ascii="Times New Roman" w:hAnsi="Times New Roman" w:cs="Times New Roman"/>
        </w:rPr>
        <w:t>Methods, Methodology, &amp; Primary Materials</w:t>
      </w:r>
      <w:r w:rsidR="000B5641">
        <w:rPr>
          <w:rFonts w:ascii="Times New Roman" w:hAnsi="Times New Roman" w:cs="Times New Roman"/>
        </w:rPr>
        <w:t xml:space="preserve">, 2) </w:t>
      </w:r>
      <w:r w:rsidR="000B5641" w:rsidRPr="001427AD">
        <w:rPr>
          <w:rFonts w:ascii="Times New Roman" w:hAnsi="Times New Roman" w:cs="Times New Roman"/>
        </w:rPr>
        <w:t xml:space="preserve">Intersectional Feminist Literary Studies, </w:t>
      </w:r>
      <w:r w:rsidR="000B5641">
        <w:rPr>
          <w:rFonts w:ascii="Times New Roman" w:hAnsi="Times New Roman" w:cs="Times New Roman"/>
        </w:rPr>
        <w:t>3</w:t>
      </w:r>
      <w:r w:rsidR="000B5641" w:rsidRPr="001427AD">
        <w:rPr>
          <w:rFonts w:ascii="Times New Roman" w:hAnsi="Times New Roman" w:cs="Times New Roman"/>
        </w:rPr>
        <w:t>) Food Life Writing</w:t>
      </w:r>
      <w:r w:rsidR="000B5641">
        <w:rPr>
          <w:rFonts w:ascii="Times New Roman" w:hAnsi="Times New Roman" w:cs="Times New Roman"/>
        </w:rPr>
        <w:t>, and 4</w:t>
      </w:r>
      <w:r w:rsidR="000B5641" w:rsidRPr="001427AD">
        <w:rPr>
          <w:rFonts w:ascii="Times New Roman" w:hAnsi="Times New Roman" w:cs="Times New Roman"/>
        </w:rPr>
        <w:t>) Queer Theory, Body Studies</w:t>
      </w:r>
      <w:r w:rsidR="000B5641">
        <w:rPr>
          <w:rFonts w:ascii="Times New Roman" w:hAnsi="Times New Roman" w:cs="Times New Roman"/>
        </w:rPr>
        <w:t>.</w:t>
      </w:r>
      <w:r w:rsidRPr="000B5641">
        <w:rPr>
          <w:rFonts w:ascii="Times New Roman" w:hAnsi="Times New Roman" w:cs="Times New Roman"/>
        </w:rPr>
        <w:t> </w:t>
      </w:r>
    </w:p>
    <w:p w14:paraId="1AE05425" w14:textId="77777777" w:rsidR="00410849" w:rsidRDefault="00410849" w:rsidP="00042A6C">
      <w:pPr>
        <w:rPr>
          <w:rFonts w:ascii="Times New Roman" w:hAnsi="Times New Roman" w:cs="Times New Roman"/>
        </w:rPr>
      </w:pPr>
    </w:p>
    <w:p w14:paraId="0F1C3CEF" w14:textId="1ECD2C0C" w:rsidR="00410849" w:rsidRDefault="00410849" w:rsidP="00410849">
      <w:pPr>
        <w:rPr>
          <w:rFonts w:ascii="Times New Roman" w:hAnsi="Times New Roman" w:cs="Times New Roman"/>
          <w:b/>
          <w:bCs/>
        </w:rPr>
      </w:pPr>
      <w:r>
        <w:rPr>
          <w:rFonts w:ascii="Times New Roman" w:hAnsi="Times New Roman" w:cs="Times New Roman"/>
          <w:b/>
          <w:bCs/>
        </w:rPr>
        <w:t xml:space="preserve">Area 1: Methods, Methodology, &amp; Primary Materials </w:t>
      </w:r>
    </w:p>
    <w:p w14:paraId="541D3DB1" w14:textId="77777777" w:rsidR="00410849" w:rsidRDefault="00410849" w:rsidP="00410849">
      <w:pPr>
        <w:rPr>
          <w:rFonts w:ascii="Times New Roman" w:hAnsi="Times New Roman" w:cs="Times New Roman"/>
          <w:b/>
          <w:bCs/>
        </w:rPr>
      </w:pPr>
    </w:p>
    <w:p w14:paraId="157DE8F4" w14:textId="77777777" w:rsidR="00410849" w:rsidRDefault="00410849" w:rsidP="00410849">
      <w:pPr>
        <w:pStyle w:val="ListParagraph"/>
        <w:ind w:left="0"/>
        <w:rPr>
          <w:rFonts w:ascii="Times New Roman" w:hAnsi="Times New Roman" w:cs="Times New Roman"/>
        </w:rPr>
      </w:pPr>
      <w:r w:rsidRPr="001427AD">
        <w:rPr>
          <w:rFonts w:ascii="Times New Roman" w:hAnsi="Times New Roman" w:cs="Times New Roman"/>
        </w:rPr>
        <w:t xml:space="preserve">I will apply methods of discourse and narrative analyses to prominent texts of women’s life writing about food, primarily memoirs and poetry. The texts in the methodology section of this list were selected to inform an analytical approach which 1) allows me to map the hegemonic social paradigm in which these food memoirs are being written and read and 2) make critical observations about how the writing in these memoirs covertly resist that paradigm.  Discourse analysis and narrative analysis are equally relevant to this study. Discourse analysis applies to both the world in which these women are writing, reflecting aims of critical discourse analysis, and the language with which they write about that world. Narrative analysis emphasizes that although life writing is about a real subject, it still relies upon the creative writing techniques of story and narrative to convey their intentions.  </w:t>
      </w:r>
    </w:p>
    <w:p w14:paraId="7C75860C" w14:textId="77777777" w:rsidR="00410849" w:rsidRDefault="00410849" w:rsidP="00410849">
      <w:pPr>
        <w:pStyle w:val="ListParagraph"/>
        <w:ind w:left="0"/>
        <w:rPr>
          <w:rFonts w:ascii="Times New Roman" w:hAnsi="Times New Roman" w:cs="Times New Roman"/>
        </w:rPr>
      </w:pPr>
    </w:p>
    <w:p w14:paraId="2D413661" w14:textId="77777777" w:rsidR="00410849" w:rsidRPr="001427AD" w:rsidRDefault="00410849" w:rsidP="00410849">
      <w:pPr>
        <w:rPr>
          <w:rFonts w:ascii="Times New Roman" w:hAnsi="Times New Roman" w:cs="Times New Roman"/>
        </w:rPr>
      </w:pPr>
      <w:r w:rsidRPr="001427AD">
        <w:rPr>
          <w:rFonts w:ascii="Times New Roman" w:hAnsi="Times New Roman" w:cs="Times New Roman"/>
        </w:rPr>
        <w:t xml:space="preserve">The primary texts for this dissertation, women’s memoirs and poetry about food, represent diverse racial, ethnic and cultural experiences, both of women’s embodiment and of their food practices. These texts include Black, Indigenous, Cambodian, Canadian, Japanese Canadian, Vietnamese, British, Pakistani, Korean American, Haitian American women. This kind of diversity is essential because ethnicity and culture play such a major role in one’s relationship to food, and this must be reflected in the research. </w:t>
      </w:r>
    </w:p>
    <w:p w14:paraId="281DD347" w14:textId="77777777" w:rsidR="00410849" w:rsidRPr="001427AD" w:rsidRDefault="00410849" w:rsidP="00410849">
      <w:pPr>
        <w:rPr>
          <w:rFonts w:ascii="Times New Roman" w:hAnsi="Times New Roman" w:cs="Times New Roman"/>
          <w:u w:val="single"/>
        </w:rPr>
      </w:pPr>
    </w:p>
    <w:p w14:paraId="1B3F0AC9" w14:textId="77777777" w:rsidR="00410849" w:rsidRDefault="00410849" w:rsidP="00410849">
      <w:pPr>
        <w:rPr>
          <w:rFonts w:ascii="Times New Roman" w:hAnsi="Times New Roman" w:cs="Times New Roman"/>
          <w:i/>
          <w:iCs/>
          <w:u w:val="single"/>
        </w:rPr>
      </w:pPr>
      <w:r w:rsidRPr="001427AD">
        <w:rPr>
          <w:rFonts w:ascii="Times New Roman" w:hAnsi="Times New Roman" w:cs="Times New Roman"/>
          <w:i/>
          <w:iCs/>
          <w:u w:val="single"/>
        </w:rPr>
        <w:t>Discourse Analysis</w:t>
      </w:r>
    </w:p>
    <w:p w14:paraId="71D303CC" w14:textId="77777777" w:rsidR="00410849" w:rsidRDefault="00410849" w:rsidP="00410849">
      <w:pPr>
        <w:rPr>
          <w:rFonts w:ascii="Times New Roman" w:hAnsi="Times New Roman" w:cs="Times New Roman"/>
        </w:rPr>
      </w:pPr>
    </w:p>
    <w:p w14:paraId="71448D8A" w14:textId="304568D2" w:rsidR="00410849" w:rsidRDefault="00410849" w:rsidP="00410849">
      <w:pPr>
        <w:spacing w:after="240"/>
        <w:rPr>
          <w:rFonts w:ascii="Times New Roman" w:hAnsi="Times New Roman" w:cs="Times New Roman"/>
        </w:rPr>
      </w:pPr>
      <w:r>
        <w:rPr>
          <w:rFonts w:ascii="Times New Roman" w:hAnsi="Times New Roman" w:cs="Times New Roman"/>
        </w:rPr>
        <w:t xml:space="preserve">Books: </w:t>
      </w:r>
    </w:p>
    <w:p w14:paraId="55F3F569" w14:textId="77777777" w:rsidR="00410849" w:rsidRPr="001427AD" w:rsidRDefault="00410849" w:rsidP="00410849">
      <w:pPr>
        <w:pStyle w:val="ListParagraph"/>
        <w:numPr>
          <w:ilvl w:val="0"/>
          <w:numId w:val="27"/>
        </w:numPr>
        <w:rPr>
          <w:rFonts w:ascii="Times New Roman" w:hAnsi="Times New Roman" w:cs="Times New Roman"/>
        </w:rPr>
      </w:pPr>
      <w:r w:rsidRPr="001427AD">
        <w:rPr>
          <w:rFonts w:ascii="Times New Roman" w:hAnsi="Times New Roman" w:cs="Times New Roman"/>
        </w:rPr>
        <w:t xml:space="preserve">Cameron, Deborah. </w:t>
      </w:r>
      <w:r w:rsidRPr="001427AD">
        <w:rPr>
          <w:rFonts w:ascii="Times New Roman" w:hAnsi="Times New Roman" w:cs="Times New Roman"/>
          <w:i/>
          <w:iCs/>
        </w:rPr>
        <w:t>On Language and Sexual Politics</w:t>
      </w:r>
      <w:r w:rsidRPr="001427AD">
        <w:rPr>
          <w:rFonts w:ascii="Times New Roman" w:hAnsi="Times New Roman" w:cs="Times New Roman"/>
        </w:rPr>
        <w:t xml:space="preserve">. Routledge, 2006. </w:t>
      </w:r>
      <w:r w:rsidRPr="001427AD">
        <w:rPr>
          <w:rFonts w:ascii="Times New Roman" w:hAnsi="Times New Roman" w:cs="Times New Roman"/>
          <w:b/>
          <w:bCs/>
        </w:rPr>
        <w:t>(206 pages)</w:t>
      </w:r>
    </w:p>
    <w:p w14:paraId="51039F7F" w14:textId="1C3AFF0D" w:rsidR="00410849" w:rsidRPr="001427AD" w:rsidRDefault="00410849" w:rsidP="00410849">
      <w:pPr>
        <w:pStyle w:val="ListParagraph"/>
        <w:numPr>
          <w:ilvl w:val="0"/>
          <w:numId w:val="27"/>
        </w:numPr>
        <w:rPr>
          <w:rFonts w:ascii="Times New Roman" w:hAnsi="Times New Roman" w:cs="Times New Roman"/>
        </w:rPr>
      </w:pPr>
      <w:r>
        <w:rPr>
          <w:rFonts w:ascii="Times New Roman" w:hAnsi="Times New Roman" w:cs="Times New Roman"/>
        </w:rPr>
        <w:t>Fairclough, Norman</w:t>
      </w:r>
      <w:r w:rsidRPr="001427AD">
        <w:rPr>
          <w:rFonts w:ascii="Times New Roman" w:hAnsi="Times New Roman" w:cs="Times New Roman"/>
        </w:rPr>
        <w:t xml:space="preserve">. </w:t>
      </w:r>
      <w:r w:rsidRPr="001427AD">
        <w:rPr>
          <w:rFonts w:ascii="Times New Roman" w:hAnsi="Times New Roman" w:cs="Times New Roman"/>
          <w:i/>
          <w:iCs/>
        </w:rPr>
        <w:t>Discourse and Social Change</w:t>
      </w:r>
      <w:r w:rsidRPr="001427AD">
        <w:rPr>
          <w:rFonts w:ascii="Times New Roman" w:hAnsi="Times New Roman" w:cs="Times New Roman"/>
        </w:rPr>
        <w:t xml:space="preserve">. Polity Press, 1998. </w:t>
      </w:r>
      <w:r w:rsidRPr="001427AD">
        <w:rPr>
          <w:rFonts w:ascii="Times New Roman" w:hAnsi="Times New Roman" w:cs="Times New Roman"/>
          <w:b/>
          <w:bCs/>
        </w:rPr>
        <w:t>(272 pages)</w:t>
      </w:r>
    </w:p>
    <w:p w14:paraId="0E6B65BB" w14:textId="77777777" w:rsidR="00410849" w:rsidRPr="001427AD" w:rsidRDefault="00410849" w:rsidP="00410849">
      <w:pPr>
        <w:pStyle w:val="ListParagraph"/>
        <w:numPr>
          <w:ilvl w:val="0"/>
          <w:numId w:val="27"/>
        </w:numPr>
        <w:rPr>
          <w:rFonts w:ascii="Times New Roman" w:hAnsi="Times New Roman" w:cs="Times New Roman"/>
        </w:rPr>
      </w:pPr>
      <w:r w:rsidRPr="001427AD">
        <w:rPr>
          <w:rFonts w:ascii="Times New Roman" w:hAnsi="Times New Roman" w:cs="Times New Roman"/>
        </w:rPr>
        <w:t xml:space="preserve">Lakoff, Robin Tolmach. </w:t>
      </w:r>
      <w:r w:rsidRPr="001427AD">
        <w:rPr>
          <w:rFonts w:ascii="Times New Roman" w:hAnsi="Times New Roman" w:cs="Times New Roman"/>
          <w:i/>
          <w:iCs/>
        </w:rPr>
        <w:t>Language and Woman’s Place</w:t>
      </w:r>
      <w:r w:rsidRPr="001427AD">
        <w:rPr>
          <w:rFonts w:ascii="Times New Roman" w:hAnsi="Times New Roman" w:cs="Times New Roman"/>
        </w:rPr>
        <w:t xml:space="preserve">. Harper Torch Books, 1989. </w:t>
      </w:r>
      <w:r w:rsidRPr="001427AD">
        <w:rPr>
          <w:rFonts w:ascii="Times New Roman" w:hAnsi="Times New Roman" w:cs="Times New Roman"/>
          <w:b/>
          <w:bCs/>
        </w:rPr>
        <w:t>(89 pages)</w:t>
      </w:r>
    </w:p>
    <w:p w14:paraId="492A7593" w14:textId="77777777" w:rsidR="00410849" w:rsidRPr="001427AD" w:rsidRDefault="00410849" w:rsidP="00410849">
      <w:pPr>
        <w:pStyle w:val="ListParagraph"/>
        <w:numPr>
          <w:ilvl w:val="0"/>
          <w:numId w:val="27"/>
        </w:numPr>
        <w:rPr>
          <w:rFonts w:ascii="Times New Roman" w:hAnsi="Times New Roman" w:cs="Times New Roman"/>
        </w:rPr>
      </w:pPr>
      <w:r w:rsidRPr="001427AD">
        <w:rPr>
          <w:rFonts w:ascii="Times New Roman" w:hAnsi="Times New Roman" w:cs="Times New Roman"/>
        </w:rPr>
        <w:lastRenderedPageBreak/>
        <w:t xml:space="preserve">Machin, David, and Andrea Mayr. </w:t>
      </w:r>
      <w:r w:rsidRPr="001427AD">
        <w:rPr>
          <w:rFonts w:ascii="Times New Roman" w:hAnsi="Times New Roman" w:cs="Times New Roman"/>
          <w:i/>
          <w:iCs/>
        </w:rPr>
        <w:t>How to Do Critical Discourse Analysis: A Multimodal Introduction</w:t>
      </w:r>
      <w:r w:rsidRPr="001427AD">
        <w:rPr>
          <w:rFonts w:ascii="Times New Roman" w:hAnsi="Times New Roman" w:cs="Times New Roman"/>
        </w:rPr>
        <w:t xml:space="preserve">. SAGE, 2012. </w:t>
      </w:r>
      <w:r w:rsidRPr="001427AD">
        <w:rPr>
          <w:rFonts w:ascii="Times New Roman" w:hAnsi="Times New Roman" w:cs="Times New Roman"/>
          <w:b/>
          <w:bCs/>
        </w:rPr>
        <w:t>(236 pages)</w:t>
      </w:r>
    </w:p>
    <w:p w14:paraId="7CED5C8B" w14:textId="77777777" w:rsidR="00410849" w:rsidRPr="001427AD" w:rsidRDefault="00410849" w:rsidP="00410849">
      <w:pPr>
        <w:pStyle w:val="ListParagraph"/>
        <w:numPr>
          <w:ilvl w:val="0"/>
          <w:numId w:val="27"/>
        </w:numPr>
        <w:rPr>
          <w:rFonts w:ascii="Times New Roman" w:hAnsi="Times New Roman" w:cs="Times New Roman"/>
        </w:rPr>
      </w:pPr>
      <w:r w:rsidRPr="001427AD">
        <w:rPr>
          <w:rFonts w:ascii="Times New Roman" w:hAnsi="Times New Roman" w:cs="Times New Roman"/>
        </w:rPr>
        <w:t xml:space="preserve">Tannen, Deborah. </w:t>
      </w:r>
      <w:r w:rsidRPr="001427AD">
        <w:rPr>
          <w:rFonts w:ascii="Times New Roman" w:hAnsi="Times New Roman" w:cs="Times New Roman"/>
          <w:i/>
          <w:iCs/>
        </w:rPr>
        <w:t>Gender and Discourse</w:t>
      </w:r>
      <w:r w:rsidRPr="001427AD">
        <w:rPr>
          <w:rFonts w:ascii="Times New Roman" w:hAnsi="Times New Roman" w:cs="Times New Roman"/>
        </w:rPr>
        <w:t xml:space="preserve">. Oxford University Press, 1996. </w:t>
      </w:r>
      <w:r w:rsidRPr="001427AD">
        <w:rPr>
          <w:rFonts w:ascii="Times New Roman" w:hAnsi="Times New Roman" w:cs="Times New Roman"/>
          <w:b/>
          <w:bCs/>
        </w:rPr>
        <w:t>(216 pages)</w:t>
      </w:r>
    </w:p>
    <w:p w14:paraId="541E7EA1" w14:textId="7FBD7606" w:rsidR="00410849" w:rsidRPr="00410849" w:rsidRDefault="00410849" w:rsidP="00410849">
      <w:pPr>
        <w:rPr>
          <w:rFonts w:ascii="Times New Roman" w:hAnsi="Times New Roman" w:cs="Times New Roman"/>
        </w:rPr>
      </w:pPr>
    </w:p>
    <w:p w14:paraId="05F7240E" w14:textId="5526D318" w:rsidR="00410849" w:rsidRPr="00410849" w:rsidRDefault="00410849" w:rsidP="00410849">
      <w:pPr>
        <w:spacing w:after="240"/>
        <w:rPr>
          <w:rFonts w:ascii="Times New Roman" w:hAnsi="Times New Roman" w:cs="Times New Roman"/>
        </w:rPr>
      </w:pPr>
      <w:r>
        <w:rPr>
          <w:rFonts w:ascii="Times New Roman" w:hAnsi="Times New Roman" w:cs="Times New Roman"/>
        </w:rPr>
        <w:t xml:space="preserve">Articles/Chapters: </w:t>
      </w:r>
    </w:p>
    <w:p w14:paraId="5C8D7924" w14:textId="3E85B8E9" w:rsidR="00410849" w:rsidRPr="00410849" w:rsidRDefault="00410849" w:rsidP="00410849">
      <w:pPr>
        <w:pStyle w:val="ListParagraph"/>
        <w:numPr>
          <w:ilvl w:val="0"/>
          <w:numId w:val="16"/>
        </w:numPr>
        <w:rPr>
          <w:rFonts w:ascii="Times New Roman" w:hAnsi="Times New Roman" w:cs="Times New Roman"/>
        </w:rPr>
      </w:pPr>
      <w:r w:rsidRPr="00410849">
        <w:rPr>
          <w:rFonts w:ascii="Times New Roman" w:hAnsi="Times New Roman" w:cs="Times New Roman"/>
        </w:rPr>
        <w:t xml:space="preserve">Bloom, Lynn Z. “Consuming Prose: The Delectable Rhetoric of Food Writing.” </w:t>
      </w:r>
      <w:r w:rsidRPr="00410849">
        <w:rPr>
          <w:rFonts w:ascii="Times New Roman" w:hAnsi="Times New Roman" w:cs="Times New Roman"/>
          <w:i/>
          <w:iCs/>
        </w:rPr>
        <w:t>College English</w:t>
      </w:r>
      <w:r w:rsidRPr="00410849">
        <w:rPr>
          <w:rFonts w:ascii="Times New Roman" w:hAnsi="Times New Roman" w:cs="Times New Roman"/>
        </w:rPr>
        <w:t>, vol. 70, no. 4, 2008, pp. 346–62.</w:t>
      </w:r>
      <w:hyperlink r:id="rId7" w:history="1">
        <w:r w:rsidRPr="00410849">
          <w:rPr>
            <w:rStyle w:val="Hyperlink"/>
            <w:rFonts w:ascii="Times New Roman" w:hAnsi="Times New Roman" w:cs="Times New Roman"/>
          </w:rPr>
          <w:t xml:space="preserve"> https://doi.org/10.58680/ce20086354</w:t>
        </w:r>
      </w:hyperlink>
      <w:r w:rsidRPr="00410849">
        <w:rPr>
          <w:rFonts w:ascii="Times New Roman" w:hAnsi="Times New Roman" w:cs="Times New Roman"/>
        </w:rPr>
        <w:t xml:space="preserve">. </w:t>
      </w:r>
      <w:r w:rsidRPr="00410849">
        <w:rPr>
          <w:rFonts w:ascii="Times New Roman" w:hAnsi="Times New Roman" w:cs="Times New Roman"/>
          <w:b/>
          <w:bCs/>
        </w:rPr>
        <w:t>(16 pages)</w:t>
      </w:r>
    </w:p>
    <w:p w14:paraId="3A6D35CB" w14:textId="77777777" w:rsidR="00410849" w:rsidRPr="001427AD" w:rsidRDefault="00410849" w:rsidP="00410849">
      <w:pPr>
        <w:pStyle w:val="ListParagraph"/>
        <w:numPr>
          <w:ilvl w:val="0"/>
          <w:numId w:val="16"/>
        </w:numPr>
        <w:rPr>
          <w:rFonts w:ascii="Times New Roman" w:hAnsi="Times New Roman" w:cs="Times New Roman"/>
        </w:rPr>
      </w:pPr>
      <w:r w:rsidRPr="001427AD">
        <w:rPr>
          <w:rFonts w:ascii="Times New Roman" w:hAnsi="Times New Roman" w:cs="Times New Roman"/>
        </w:rPr>
        <w:t xml:space="preserve">Burke, Kenneth. “Definition of Man.” </w:t>
      </w:r>
      <w:r w:rsidRPr="001427AD">
        <w:rPr>
          <w:rFonts w:ascii="Times New Roman" w:hAnsi="Times New Roman" w:cs="Times New Roman"/>
          <w:i/>
          <w:iCs/>
        </w:rPr>
        <w:t>Language As Symbolic Action</w:t>
      </w:r>
      <w:r w:rsidRPr="001427AD">
        <w:rPr>
          <w:rFonts w:ascii="Times New Roman" w:hAnsi="Times New Roman" w:cs="Times New Roman"/>
        </w:rPr>
        <w:t xml:space="preserve">, 1st ed., University of California Press, 2023, </w:t>
      </w:r>
      <w:hyperlink r:id="rId8" w:history="1">
        <w:r w:rsidRPr="001427AD">
          <w:rPr>
            <w:rStyle w:val="Hyperlink"/>
            <w:rFonts w:ascii="Times New Roman" w:hAnsi="Times New Roman" w:cs="Times New Roman"/>
          </w:rPr>
          <w:t>https://doi.org/10.2307/jj.2711556.4</w:t>
        </w:r>
      </w:hyperlink>
      <w:r w:rsidRPr="001427AD">
        <w:rPr>
          <w:rFonts w:ascii="Times New Roman" w:hAnsi="Times New Roman" w:cs="Times New Roman"/>
        </w:rPr>
        <w:t xml:space="preserve">. </w:t>
      </w:r>
      <w:r w:rsidRPr="001427AD">
        <w:rPr>
          <w:rFonts w:ascii="Times New Roman" w:hAnsi="Times New Roman" w:cs="Times New Roman"/>
          <w:b/>
          <w:bCs/>
        </w:rPr>
        <w:t>(21 pages)</w:t>
      </w:r>
    </w:p>
    <w:p w14:paraId="0AB56CD0" w14:textId="77777777" w:rsidR="00410849" w:rsidRPr="001427AD" w:rsidRDefault="00410849" w:rsidP="00410849">
      <w:pPr>
        <w:pStyle w:val="ListParagraph"/>
        <w:numPr>
          <w:ilvl w:val="0"/>
          <w:numId w:val="16"/>
        </w:numPr>
        <w:rPr>
          <w:rFonts w:ascii="Times New Roman" w:hAnsi="Times New Roman" w:cs="Times New Roman"/>
        </w:rPr>
      </w:pPr>
      <w:r w:rsidRPr="001427AD">
        <w:rPr>
          <w:rFonts w:ascii="Times New Roman" w:hAnsi="Times New Roman" w:cs="Times New Roman"/>
        </w:rPr>
        <w:t>---. “</w:t>
      </w:r>
      <w:proofErr w:type="spellStart"/>
      <w:r w:rsidRPr="001427AD">
        <w:rPr>
          <w:rFonts w:ascii="Times New Roman" w:hAnsi="Times New Roman" w:cs="Times New Roman"/>
        </w:rPr>
        <w:t>Terministic</w:t>
      </w:r>
      <w:proofErr w:type="spellEnd"/>
      <w:r w:rsidRPr="001427AD">
        <w:rPr>
          <w:rFonts w:ascii="Times New Roman" w:hAnsi="Times New Roman" w:cs="Times New Roman"/>
        </w:rPr>
        <w:t xml:space="preserve"> Screens.” </w:t>
      </w:r>
      <w:r w:rsidRPr="001427AD">
        <w:rPr>
          <w:rFonts w:ascii="Times New Roman" w:hAnsi="Times New Roman" w:cs="Times New Roman"/>
          <w:i/>
          <w:iCs/>
        </w:rPr>
        <w:t>Language As Symbolic Action</w:t>
      </w:r>
      <w:r w:rsidRPr="001427AD">
        <w:rPr>
          <w:rFonts w:ascii="Times New Roman" w:hAnsi="Times New Roman" w:cs="Times New Roman"/>
        </w:rPr>
        <w:t>, 1st ed., University of California Press, 2023,</w:t>
      </w:r>
      <w:hyperlink r:id="rId9" w:history="1">
        <w:r w:rsidRPr="001427AD">
          <w:rPr>
            <w:rStyle w:val="Hyperlink"/>
            <w:rFonts w:ascii="Times New Roman" w:hAnsi="Times New Roman" w:cs="Times New Roman"/>
          </w:rPr>
          <w:t xml:space="preserve"> https://doi.org/10.2307/jj.2711556.6</w:t>
        </w:r>
      </w:hyperlink>
      <w:r w:rsidRPr="001427AD">
        <w:rPr>
          <w:rFonts w:ascii="Times New Roman" w:hAnsi="Times New Roman" w:cs="Times New Roman"/>
        </w:rPr>
        <w:t xml:space="preserve">. </w:t>
      </w:r>
      <w:r w:rsidRPr="001427AD">
        <w:rPr>
          <w:rFonts w:ascii="Times New Roman" w:hAnsi="Times New Roman" w:cs="Times New Roman"/>
          <w:b/>
          <w:bCs/>
        </w:rPr>
        <w:t>(18 pages)</w:t>
      </w:r>
    </w:p>
    <w:p w14:paraId="6C03AC42" w14:textId="77777777" w:rsidR="00410849" w:rsidRPr="00410849" w:rsidRDefault="00410849" w:rsidP="00410849">
      <w:pPr>
        <w:pStyle w:val="ListParagraph"/>
        <w:numPr>
          <w:ilvl w:val="0"/>
          <w:numId w:val="16"/>
        </w:numPr>
        <w:rPr>
          <w:rFonts w:ascii="Times New Roman" w:hAnsi="Times New Roman" w:cs="Times New Roman"/>
        </w:rPr>
      </w:pPr>
      <w:r w:rsidRPr="001427AD">
        <w:rPr>
          <w:rFonts w:ascii="Times New Roman" w:hAnsi="Times New Roman" w:cs="Times New Roman"/>
        </w:rPr>
        <w:t xml:space="preserve">Fairclough, Norman. “Critical Discourse Analysis.” </w:t>
      </w:r>
      <w:r w:rsidRPr="001427AD">
        <w:rPr>
          <w:rFonts w:ascii="Times New Roman" w:hAnsi="Times New Roman" w:cs="Times New Roman"/>
          <w:i/>
          <w:iCs/>
        </w:rPr>
        <w:t>The Routledge Handbook of Discourse Analysis</w:t>
      </w:r>
      <w:r w:rsidRPr="001427AD">
        <w:rPr>
          <w:rFonts w:ascii="Times New Roman" w:hAnsi="Times New Roman" w:cs="Times New Roman"/>
        </w:rPr>
        <w:t xml:space="preserve">, edited by Michael Handford and James Paul McGee, 1st Edition, Routledge, 2012, pp. 9–34. </w:t>
      </w:r>
      <w:r w:rsidRPr="001427AD">
        <w:rPr>
          <w:rFonts w:ascii="Times New Roman" w:hAnsi="Times New Roman" w:cs="Times New Roman"/>
          <w:b/>
          <w:bCs/>
        </w:rPr>
        <w:t>(25 pages)</w:t>
      </w:r>
    </w:p>
    <w:p w14:paraId="20554F2E" w14:textId="77777777" w:rsidR="00410849" w:rsidRPr="00410849" w:rsidRDefault="00410849" w:rsidP="00410849">
      <w:pPr>
        <w:rPr>
          <w:rFonts w:ascii="Times New Roman" w:hAnsi="Times New Roman" w:cs="Times New Roman"/>
        </w:rPr>
      </w:pPr>
    </w:p>
    <w:p w14:paraId="5A1B4895" w14:textId="77777777" w:rsidR="00410849" w:rsidRDefault="00410849" w:rsidP="00410849">
      <w:pPr>
        <w:rPr>
          <w:rFonts w:ascii="Times New Roman" w:hAnsi="Times New Roman" w:cs="Times New Roman"/>
          <w:i/>
          <w:iCs/>
          <w:u w:val="single"/>
        </w:rPr>
      </w:pPr>
      <w:r w:rsidRPr="001427AD">
        <w:rPr>
          <w:rFonts w:ascii="Times New Roman" w:hAnsi="Times New Roman" w:cs="Times New Roman"/>
          <w:i/>
          <w:iCs/>
          <w:u w:val="single"/>
        </w:rPr>
        <w:t>Narrative Analysis</w:t>
      </w:r>
    </w:p>
    <w:p w14:paraId="198321DF" w14:textId="77777777" w:rsidR="00410849" w:rsidRDefault="00410849" w:rsidP="00410849">
      <w:pPr>
        <w:rPr>
          <w:rFonts w:ascii="Times New Roman" w:hAnsi="Times New Roman" w:cs="Times New Roman"/>
          <w:i/>
          <w:iCs/>
          <w:u w:val="single"/>
        </w:rPr>
      </w:pPr>
    </w:p>
    <w:p w14:paraId="4CF3760F" w14:textId="3D71C1C2" w:rsidR="00410849" w:rsidRDefault="00410849" w:rsidP="00410849">
      <w:pPr>
        <w:spacing w:after="240"/>
        <w:rPr>
          <w:rFonts w:ascii="Times New Roman" w:hAnsi="Times New Roman" w:cs="Times New Roman"/>
        </w:rPr>
      </w:pPr>
      <w:r>
        <w:rPr>
          <w:rFonts w:ascii="Times New Roman" w:hAnsi="Times New Roman" w:cs="Times New Roman"/>
        </w:rPr>
        <w:t xml:space="preserve">Books: </w:t>
      </w:r>
    </w:p>
    <w:p w14:paraId="373D9331" w14:textId="77777777" w:rsidR="00410849" w:rsidRPr="001427AD" w:rsidRDefault="00410849" w:rsidP="00410849">
      <w:pPr>
        <w:pStyle w:val="ListParagraph"/>
        <w:numPr>
          <w:ilvl w:val="0"/>
          <w:numId w:val="29"/>
        </w:numPr>
        <w:rPr>
          <w:rFonts w:ascii="Times New Roman" w:hAnsi="Times New Roman" w:cs="Times New Roman"/>
        </w:rPr>
      </w:pPr>
      <w:r w:rsidRPr="001427AD">
        <w:rPr>
          <w:rFonts w:ascii="Times New Roman" w:hAnsi="Times New Roman" w:cs="Times New Roman"/>
        </w:rPr>
        <w:t xml:space="preserve">Bal, Mieke. </w:t>
      </w:r>
      <w:r w:rsidRPr="001427AD">
        <w:rPr>
          <w:rFonts w:ascii="Times New Roman" w:hAnsi="Times New Roman" w:cs="Times New Roman"/>
          <w:i/>
          <w:iCs/>
        </w:rPr>
        <w:t>Narratology: Introduction to the Theory of Narrative</w:t>
      </w:r>
      <w:r w:rsidRPr="001427AD">
        <w:rPr>
          <w:rFonts w:ascii="Times New Roman" w:hAnsi="Times New Roman" w:cs="Times New Roman"/>
        </w:rPr>
        <w:t xml:space="preserve">. 3rd Edition, University of Toronto Press, 2009. </w:t>
      </w:r>
      <w:r w:rsidRPr="001427AD">
        <w:rPr>
          <w:rFonts w:ascii="Times New Roman" w:hAnsi="Times New Roman" w:cs="Times New Roman"/>
          <w:b/>
          <w:bCs/>
        </w:rPr>
        <w:t>(264 pages)</w:t>
      </w:r>
    </w:p>
    <w:p w14:paraId="50449950" w14:textId="77777777" w:rsidR="00410849" w:rsidRPr="001427AD" w:rsidRDefault="00410849" w:rsidP="00410849">
      <w:pPr>
        <w:pStyle w:val="ListParagraph"/>
        <w:numPr>
          <w:ilvl w:val="0"/>
          <w:numId w:val="29"/>
        </w:numPr>
        <w:rPr>
          <w:rFonts w:ascii="Times New Roman" w:hAnsi="Times New Roman" w:cs="Times New Roman"/>
        </w:rPr>
      </w:pPr>
      <w:proofErr w:type="spellStart"/>
      <w:r w:rsidRPr="001427AD">
        <w:rPr>
          <w:rFonts w:ascii="Times New Roman" w:hAnsi="Times New Roman" w:cs="Times New Roman"/>
        </w:rPr>
        <w:t>Cortazzi</w:t>
      </w:r>
      <w:proofErr w:type="spellEnd"/>
      <w:r w:rsidRPr="001427AD">
        <w:rPr>
          <w:rFonts w:ascii="Times New Roman" w:hAnsi="Times New Roman" w:cs="Times New Roman"/>
        </w:rPr>
        <w:t xml:space="preserve">, Martin. </w:t>
      </w:r>
      <w:r w:rsidRPr="001427AD">
        <w:rPr>
          <w:rFonts w:ascii="Times New Roman" w:hAnsi="Times New Roman" w:cs="Times New Roman"/>
          <w:i/>
          <w:iCs/>
        </w:rPr>
        <w:t>Narrative Analysis</w:t>
      </w:r>
      <w:r w:rsidRPr="001427AD">
        <w:rPr>
          <w:rFonts w:ascii="Times New Roman" w:hAnsi="Times New Roman" w:cs="Times New Roman"/>
        </w:rPr>
        <w:t xml:space="preserve">. 1st edition, Routledge, 1993. </w:t>
      </w:r>
      <w:r w:rsidRPr="001427AD">
        <w:rPr>
          <w:rFonts w:ascii="Times New Roman" w:hAnsi="Times New Roman" w:cs="Times New Roman"/>
          <w:b/>
          <w:bCs/>
        </w:rPr>
        <w:t>(172 pages)</w:t>
      </w:r>
    </w:p>
    <w:p w14:paraId="72BA7C15" w14:textId="77777777" w:rsidR="00410849" w:rsidRPr="001427AD" w:rsidRDefault="00410849" w:rsidP="00410849">
      <w:pPr>
        <w:pStyle w:val="ListParagraph"/>
        <w:numPr>
          <w:ilvl w:val="0"/>
          <w:numId w:val="29"/>
        </w:numPr>
        <w:rPr>
          <w:rFonts w:ascii="Times New Roman" w:hAnsi="Times New Roman" w:cs="Times New Roman"/>
        </w:rPr>
      </w:pPr>
      <w:r w:rsidRPr="001427AD">
        <w:rPr>
          <w:rFonts w:ascii="Times New Roman" w:hAnsi="Times New Roman" w:cs="Times New Roman"/>
        </w:rPr>
        <w:t xml:space="preserve">Chatman S. </w:t>
      </w:r>
      <w:r w:rsidRPr="001427AD">
        <w:rPr>
          <w:rFonts w:ascii="Times New Roman" w:hAnsi="Times New Roman" w:cs="Times New Roman"/>
          <w:i/>
          <w:iCs/>
        </w:rPr>
        <w:t>Story and Discourse: Narrative Structure in Fiction and Film</w:t>
      </w:r>
      <w:r w:rsidRPr="001427AD">
        <w:rPr>
          <w:rFonts w:ascii="Times New Roman" w:hAnsi="Times New Roman" w:cs="Times New Roman"/>
        </w:rPr>
        <w:t xml:space="preserve">. Cornell University Press; 1978. </w:t>
      </w:r>
      <w:r w:rsidRPr="001427AD">
        <w:rPr>
          <w:rFonts w:ascii="Times New Roman" w:hAnsi="Times New Roman" w:cs="Times New Roman"/>
          <w:b/>
          <w:bCs/>
        </w:rPr>
        <w:t>(277 pages)</w:t>
      </w:r>
    </w:p>
    <w:p w14:paraId="773732A7" w14:textId="77777777" w:rsidR="00410849" w:rsidRPr="001427AD" w:rsidRDefault="00410849" w:rsidP="00410849">
      <w:pPr>
        <w:pStyle w:val="ListParagraph"/>
        <w:numPr>
          <w:ilvl w:val="0"/>
          <w:numId w:val="29"/>
        </w:numPr>
        <w:rPr>
          <w:rFonts w:ascii="Times New Roman" w:hAnsi="Times New Roman" w:cs="Times New Roman"/>
        </w:rPr>
      </w:pPr>
      <w:proofErr w:type="spellStart"/>
      <w:r w:rsidRPr="001427AD">
        <w:rPr>
          <w:rFonts w:ascii="Times New Roman" w:hAnsi="Times New Roman" w:cs="Times New Roman"/>
        </w:rPr>
        <w:t>Livholts</w:t>
      </w:r>
      <w:proofErr w:type="spellEnd"/>
      <w:r w:rsidRPr="001427AD">
        <w:rPr>
          <w:rFonts w:ascii="Times New Roman" w:hAnsi="Times New Roman" w:cs="Times New Roman"/>
        </w:rPr>
        <w:t xml:space="preserve">, Mona, and Maria </w:t>
      </w:r>
      <w:proofErr w:type="spellStart"/>
      <w:r w:rsidRPr="001427AD">
        <w:rPr>
          <w:rFonts w:ascii="Times New Roman" w:hAnsi="Times New Roman" w:cs="Times New Roman"/>
        </w:rPr>
        <w:t>Tamboukou</w:t>
      </w:r>
      <w:proofErr w:type="spellEnd"/>
      <w:r w:rsidRPr="001427AD">
        <w:rPr>
          <w:rFonts w:ascii="Times New Roman" w:hAnsi="Times New Roman" w:cs="Times New Roman"/>
        </w:rPr>
        <w:t xml:space="preserve">. </w:t>
      </w:r>
      <w:r w:rsidRPr="001427AD">
        <w:rPr>
          <w:rFonts w:ascii="Times New Roman" w:hAnsi="Times New Roman" w:cs="Times New Roman"/>
          <w:i/>
          <w:iCs/>
        </w:rPr>
        <w:t>Discourse and Narrative Methods: Theoretical Departures, Analytical Strategies and Situated Writings</w:t>
      </w:r>
      <w:r w:rsidRPr="001427AD">
        <w:rPr>
          <w:rFonts w:ascii="Times New Roman" w:hAnsi="Times New Roman" w:cs="Times New Roman"/>
        </w:rPr>
        <w:t xml:space="preserve">. SAGE Publications Ltd, 2015. </w:t>
      </w:r>
      <w:hyperlink r:id="rId10" w:history="1">
        <w:r w:rsidRPr="001427AD">
          <w:rPr>
            <w:rStyle w:val="Hyperlink"/>
            <w:rFonts w:ascii="Times New Roman" w:hAnsi="Times New Roman" w:cs="Times New Roman"/>
          </w:rPr>
          <w:t>https://doi.org/10.4135/9781473921764</w:t>
        </w:r>
      </w:hyperlink>
      <w:r w:rsidRPr="001427AD">
        <w:rPr>
          <w:rFonts w:ascii="Times New Roman" w:hAnsi="Times New Roman" w:cs="Times New Roman"/>
        </w:rPr>
        <w:t xml:space="preserve">. </w:t>
      </w:r>
      <w:r w:rsidRPr="001427AD">
        <w:rPr>
          <w:rFonts w:ascii="Times New Roman" w:hAnsi="Times New Roman" w:cs="Times New Roman"/>
          <w:b/>
          <w:bCs/>
        </w:rPr>
        <w:t>(232 pages)</w:t>
      </w:r>
    </w:p>
    <w:p w14:paraId="1B9F28A1" w14:textId="77777777" w:rsidR="00410849" w:rsidRPr="001427AD" w:rsidRDefault="00410849" w:rsidP="00410849">
      <w:pPr>
        <w:pStyle w:val="ListParagraph"/>
        <w:numPr>
          <w:ilvl w:val="0"/>
          <w:numId w:val="29"/>
        </w:numPr>
        <w:rPr>
          <w:rFonts w:ascii="Times New Roman" w:hAnsi="Times New Roman" w:cs="Times New Roman"/>
        </w:rPr>
      </w:pPr>
      <w:r w:rsidRPr="001427AD">
        <w:rPr>
          <w:rFonts w:ascii="Times New Roman" w:hAnsi="Times New Roman" w:cs="Times New Roman"/>
        </w:rPr>
        <w:t xml:space="preserve">Toolan, Michael. </w:t>
      </w:r>
      <w:r w:rsidRPr="001427AD">
        <w:rPr>
          <w:rFonts w:ascii="Times New Roman" w:hAnsi="Times New Roman" w:cs="Times New Roman"/>
          <w:i/>
          <w:iCs/>
        </w:rPr>
        <w:t>Narrative: A Critical Linguistic Introduction</w:t>
      </w:r>
      <w:r w:rsidRPr="001427AD">
        <w:rPr>
          <w:rFonts w:ascii="Times New Roman" w:hAnsi="Times New Roman" w:cs="Times New Roman"/>
        </w:rPr>
        <w:t xml:space="preserve">. 2nd edition, Routledge, 2001. </w:t>
      </w:r>
      <w:r w:rsidRPr="001427AD">
        <w:rPr>
          <w:rFonts w:ascii="Times New Roman" w:hAnsi="Times New Roman" w:cs="Times New Roman"/>
          <w:b/>
          <w:bCs/>
        </w:rPr>
        <w:t>(276 pages)</w:t>
      </w:r>
    </w:p>
    <w:p w14:paraId="14FC09B2" w14:textId="151592E4" w:rsidR="00410849" w:rsidRPr="00410849" w:rsidRDefault="00410849" w:rsidP="00410849">
      <w:pPr>
        <w:rPr>
          <w:rFonts w:ascii="Times New Roman" w:hAnsi="Times New Roman" w:cs="Times New Roman"/>
        </w:rPr>
      </w:pPr>
    </w:p>
    <w:p w14:paraId="6B2EF9D6" w14:textId="76298403" w:rsidR="00410849" w:rsidRDefault="00410849" w:rsidP="00410849">
      <w:pPr>
        <w:spacing w:after="240"/>
        <w:rPr>
          <w:rFonts w:ascii="Times New Roman" w:hAnsi="Times New Roman" w:cs="Times New Roman"/>
        </w:rPr>
      </w:pPr>
      <w:r>
        <w:rPr>
          <w:rFonts w:ascii="Times New Roman" w:hAnsi="Times New Roman" w:cs="Times New Roman"/>
        </w:rPr>
        <w:t xml:space="preserve">Articles/Chapters: </w:t>
      </w:r>
    </w:p>
    <w:p w14:paraId="63BC5B70" w14:textId="77777777" w:rsidR="00410849" w:rsidRPr="00410849" w:rsidRDefault="00410849" w:rsidP="00410849">
      <w:pPr>
        <w:pStyle w:val="ListParagraph"/>
        <w:numPr>
          <w:ilvl w:val="0"/>
          <w:numId w:val="28"/>
        </w:numPr>
        <w:rPr>
          <w:rFonts w:ascii="Times New Roman" w:hAnsi="Times New Roman" w:cs="Times New Roman"/>
          <w:b/>
          <w:bCs/>
        </w:rPr>
      </w:pPr>
      <w:proofErr w:type="spellStart"/>
      <w:r w:rsidRPr="00410849">
        <w:rPr>
          <w:rFonts w:ascii="Times New Roman" w:hAnsi="Times New Roman" w:cs="Times New Roman"/>
        </w:rPr>
        <w:t>Almén</w:t>
      </w:r>
      <w:proofErr w:type="spellEnd"/>
      <w:r w:rsidRPr="00410849">
        <w:rPr>
          <w:rFonts w:ascii="Times New Roman" w:hAnsi="Times New Roman" w:cs="Times New Roman"/>
        </w:rPr>
        <w:t xml:space="preserve">, Byron. “Narrative Archetypes: A Critique, Theory, and Method of Narrative Analysis.” </w:t>
      </w:r>
      <w:r w:rsidRPr="00410849">
        <w:rPr>
          <w:rFonts w:ascii="Times New Roman" w:hAnsi="Times New Roman" w:cs="Times New Roman"/>
          <w:i/>
          <w:iCs/>
        </w:rPr>
        <w:t>Journal of Music Theory</w:t>
      </w:r>
      <w:r w:rsidRPr="00410849">
        <w:rPr>
          <w:rFonts w:ascii="Times New Roman" w:hAnsi="Times New Roman" w:cs="Times New Roman"/>
        </w:rPr>
        <w:t xml:space="preserve">, vol. 47, no. 1, 2003, pp. 1–39. </w:t>
      </w:r>
      <w:r w:rsidRPr="00410849">
        <w:rPr>
          <w:rFonts w:ascii="Times New Roman" w:hAnsi="Times New Roman" w:cs="Times New Roman"/>
          <w:b/>
          <w:bCs/>
        </w:rPr>
        <w:t>(39 pages)</w:t>
      </w:r>
    </w:p>
    <w:p w14:paraId="51D3B8BD" w14:textId="77777777" w:rsidR="00410849" w:rsidRPr="001427AD" w:rsidRDefault="00410849" w:rsidP="00410849">
      <w:pPr>
        <w:ind w:hanging="360"/>
        <w:rPr>
          <w:rFonts w:ascii="Times New Roman" w:hAnsi="Times New Roman" w:cs="Times New Roman"/>
          <w:u w:val="single"/>
        </w:rPr>
      </w:pPr>
    </w:p>
    <w:p w14:paraId="42631223" w14:textId="77777777" w:rsidR="00410849" w:rsidRDefault="00410849" w:rsidP="00410849">
      <w:pPr>
        <w:rPr>
          <w:rFonts w:ascii="Times New Roman" w:hAnsi="Times New Roman" w:cs="Times New Roman"/>
          <w:u w:val="single"/>
        </w:rPr>
      </w:pPr>
      <w:r w:rsidRPr="001427AD">
        <w:rPr>
          <w:rFonts w:ascii="Times New Roman" w:hAnsi="Times New Roman" w:cs="Times New Roman"/>
          <w:u w:val="single"/>
        </w:rPr>
        <w:t>Primary Texts: Women’s Food Life Writing</w:t>
      </w:r>
    </w:p>
    <w:p w14:paraId="15DE0FE3" w14:textId="77777777" w:rsidR="00410849" w:rsidRDefault="00410849" w:rsidP="00410849">
      <w:pPr>
        <w:rPr>
          <w:rFonts w:ascii="Times New Roman" w:hAnsi="Times New Roman" w:cs="Times New Roman"/>
          <w:u w:val="single"/>
        </w:rPr>
      </w:pPr>
    </w:p>
    <w:p w14:paraId="39837CEB" w14:textId="42594887" w:rsidR="00410849" w:rsidRDefault="00410849" w:rsidP="00410849">
      <w:pPr>
        <w:rPr>
          <w:rFonts w:ascii="Times New Roman" w:hAnsi="Times New Roman" w:cs="Times New Roman"/>
        </w:rPr>
      </w:pPr>
      <w:r>
        <w:rPr>
          <w:rFonts w:ascii="Times New Roman" w:hAnsi="Times New Roman" w:cs="Times New Roman"/>
        </w:rPr>
        <w:t xml:space="preserve">Books: </w:t>
      </w:r>
    </w:p>
    <w:p w14:paraId="072B5BCB" w14:textId="77777777" w:rsidR="00F75C12" w:rsidRPr="00F75C12" w:rsidRDefault="00410849" w:rsidP="00F75C12">
      <w:pPr>
        <w:pStyle w:val="ListParagraph"/>
        <w:numPr>
          <w:ilvl w:val="0"/>
          <w:numId w:val="30"/>
        </w:numPr>
        <w:tabs>
          <w:tab w:val="left" w:pos="426"/>
        </w:tabs>
        <w:rPr>
          <w:rFonts w:ascii="Times New Roman" w:hAnsi="Times New Roman" w:cs="Times New Roman"/>
        </w:rPr>
      </w:pPr>
      <w:r w:rsidRPr="001427AD">
        <w:rPr>
          <w:rFonts w:ascii="Times New Roman" w:hAnsi="Times New Roman" w:cs="Times New Roman"/>
        </w:rPr>
        <w:t xml:space="preserve">Camp, Lauren. </w:t>
      </w:r>
      <w:r w:rsidRPr="001427AD">
        <w:rPr>
          <w:rFonts w:ascii="Times New Roman" w:hAnsi="Times New Roman" w:cs="Times New Roman"/>
          <w:i/>
          <w:iCs/>
        </w:rPr>
        <w:t>One Hundred Hungers</w:t>
      </w:r>
      <w:r w:rsidRPr="001427AD">
        <w:rPr>
          <w:rFonts w:ascii="Times New Roman" w:hAnsi="Times New Roman" w:cs="Times New Roman"/>
        </w:rPr>
        <w:t xml:space="preserve">. Tupelo Press, 2016. </w:t>
      </w:r>
      <w:r w:rsidRPr="001427AD">
        <w:rPr>
          <w:rFonts w:ascii="Times New Roman" w:hAnsi="Times New Roman" w:cs="Times New Roman"/>
          <w:b/>
          <w:bCs/>
        </w:rPr>
        <w:t>(91 pages)</w:t>
      </w:r>
    </w:p>
    <w:p w14:paraId="6FC0AF7D" w14:textId="77777777" w:rsidR="00F75C12" w:rsidRDefault="00410849" w:rsidP="00F75C12">
      <w:pPr>
        <w:pStyle w:val="ListParagraph"/>
        <w:numPr>
          <w:ilvl w:val="0"/>
          <w:numId w:val="30"/>
        </w:numPr>
        <w:tabs>
          <w:tab w:val="left" w:pos="426"/>
        </w:tabs>
        <w:rPr>
          <w:rFonts w:ascii="Times New Roman" w:hAnsi="Times New Roman" w:cs="Times New Roman"/>
        </w:rPr>
      </w:pPr>
      <w:r w:rsidRPr="00F75C12">
        <w:rPr>
          <w:rFonts w:ascii="Times New Roman" w:hAnsi="Times New Roman" w:cs="Times New Roman"/>
        </w:rPr>
        <w:t xml:space="preserve">Erdrich, Louise. </w:t>
      </w:r>
      <w:r w:rsidRPr="00F75C12">
        <w:rPr>
          <w:rFonts w:ascii="Times New Roman" w:hAnsi="Times New Roman" w:cs="Times New Roman"/>
          <w:i/>
          <w:iCs/>
        </w:rPr>
        <w:t>The Blue Jay’s Dance: A Birth Year</w:t>
      </w:r>
      <w:r w:rsidRPr="00F75C12">
        <w:rPr>
          <w:rFonts w:ascii="Times New Roman" w:hAnsi="Times New Roman" w:cs="Times New Roman"/>
        </w:rPr>
        <w:t xml:space="preserve">. 1st ed., HarperCollins Publishers, 1995. </w:t>
      </w:r>
      <w:r w:rsidRPr="00F75C12">
        <w:rPr>
          <w:rFonts w:ascii="Times New Roman" w:hAnsi="Times New Roman" w:cs="Times New Roman"/>
          <w:b/>
          <w:bCs/>
        </w:rPr>
        <w:t>(223 pages)</w:t>
      </w:r>
    </w:p>
    <w:p w14:paraId="0D4EFCB3" w14:textId="77777777" w:rsidR="00F75C12" w:rsidRPr="00F75C12" w:rsidRDefault="00410849" w:rsidP="00F75C12">
      <w:pPr>
        <w:pStyle w:val="ListParagraph"/>
        <w:numPr>
          <w:ilvl w:val="0"/>
          <w:numId w:val="30"/>
        </w:numPr>
        <w:tabs>
          <w:tab w:val="left" w:pos="426"/>
        </w:tabs>
        <w:rPr>
          <w:rFonts w:ascii="Times New Roman" w:hAnsi="Times New Roman" w:cs="Times New Roman"/>
        </w:rPr>
      </w:pPr>
      <w:r w:rsidRPr="00F75C12">
        <w:rPr>
          <w:rFonts w:ascii="Times New Roman" w:hAnsi="Times New Roman" w:cs="Times New Roman"/>
        </w:rPr>
        <w:t xml:space="preserve">Foster, Jeanne, and Phyllis Stowell. </w:t>
      </w:r>
      <w:r w:rsidRPr="00F75C12">
        <w:rPr>
          <w:rFonts w:ascii="Times New Roman" w:hAnsi="Times New Roman" w:cs="Times New Roman"/>
          <w:i/>
          <w:iCs/>
        </w:rPr>
        <w:t>Appetite: Food as Metaphor</w:t>
      </w:r>
      <w:r w:rsidRPr="00F75C12">
        <w:rPr>
          <w:rFonts w:ascii="Times New Roman" w:hAnsi="Times New Roman" w:cs="Times New Roman"/>
        </w:rPr>
        <w:t xml:space="preserve">. BOA Editions, 2002. </w:t>
      </w:r>
      <w:r w:rsidRPr="00F75C12">
        <w:rPr>
          <w:rFonts w:ascii="Times New Roman" w:hAnsi="Times New Roman" w:cs="Times New Roman"/>
          <w:b/>
          <w:bCs/>
        </w:rPr>
        <w:t>(180 pages)</w:t>
      </w:r>
    </w:p>
    <w:p w14:paraId="7D8088BD" w14:textId="77777777" w:rsidR="00F75C12" w:rsidRPr="00F75C12" w:rsidRDefault="00410849" w:rsidP="00F75C12">
      <w:pPr>
        <w:pStyle w:val="ListParagraph"/>
        <w:numPr>
          <w:ilvl w:val="0"/>
          <w:numId w:val="30"/>
        </w:numPr>
        <w:tabs>
          <w:tab w:val="left" w:pos="426"/>
        </w:tabs>
        <w:rPr>
          <w:rFonts w:ascii="Times New Roman" w:hAnsi="Times New Roman" w:cs="Times New Roman"/>
        </w:rPr>
      </w:pPr>
      <w:r w:rsidRPr="00F75C12">
        <w:rPr>
          <w:rFonts w:ascii="Times New Roman" w:hAnsi="Times New Roman" w:cs="Times New Roman"/>
        </w:rPr>
        <w:t xml:space="preserve">Gay, Roxane. </w:t>
      </w:r>
      <w:r w:rsidRPr="00F75C12">
        <w:rPr>
          <w:rFonts w:ascii="Times New Roman" w:hAnsi="Times New Roman" w:cs="Times New Roman"/>
          <w:i/>
          <w:iCs/>
        </w:rPr>
        <w:t>Hunger: A Memoir of (My) Body</w:t>
      </w:r>
      <w:r w:rsidRPr="00F75C12">
        <w:rPr>
          <w:rFonts w:ascii="Times New Roman" w:hAnsi="Times New Roman" w:cs="Times New Roman"/>
        </w:rPr>
        <w:t xml:space="preserve">. Harper Perennial, 2018. </w:t>
      </w:r>
      <w:r w:rsidRPr="00F75C12">
        <w:rPr>
          <w:rFonts w:ascii="Times New Roman" w:hAnsi="Times New Roman" w:cs="Times New Roman"/>
          <w:b/>
          <w:bCs/>
        </w:rPr>
        <w:t>(241 pages)</w:t>
      </w:r>
    </w:p>
    <w:p w14:paraId="4D74B485" w14:textId="77777777" w:rsidR="00F75C12" w:rsidRPr="00F75C12" w:rsidRDefault="00410849" w:rsidP="00F75C12">
      <w:pPr>
        <w:pStyle w:val="ListParagraph"/>
        <w:numPr>
          <w:ilvl w:val="0"/>
          <w:numId w:val="30"/>
        </w:numPr>
        <w:tabs>
          <w:tab w:val="left" w:pos="426"/>
        </w:tabs>
        <w:rPr>
          <w:rFonts w:ascii="Times New Roman" w:hAnsi="Times New Roman" w:cs="Times New Roman"/>
        </w:rPr>
      </w:pPr>
      <w:r w:rsidRPr="00F75C12">
        <w:rPr>
          <w:rFonts w:ascii="Times New Roman" w:hAnsi="Times New Roman" w:cs="Times New Roman"/>
        </w:rPr>
        <w:t xml:space="preserve">Johnson, Rebecca May. </w:t>
      </w:r>
      <w:r w:rsidRPr="00F75C12">
        <w:rPr>
          <w:rFonts w:ascii="Times New Roman" w:hAnsi="Times New Roman" w:cs="Times New Roman"/>
          <w:i/>
          <w:iCs/>
        </w:rPr>
        <w:t>Small Fires: An Epic in the Kitchen</w:t>
      </w:r>
      <w:r w:rsidRPr="00F75C12">
        <w:rPr>
          <w:rFonts w:ascii="Times New Roman" w:hAnsi="Times New Roman" w:cs="Times New Roman"/>
        </w:rPr>
        <w:t xml:space="preserve">. One an imprint of Pushkin Press, 2022. </w:t>
      </w:r>
      <w:r w:rsidRPr="00F75C12">
        <w:rPr>
          <w:rFonts w:ascii="Times New Roman" w:hAnsi="Times New Roman" w:cs="Times New Roman"/>
          <w:b/>
          <w:bCs/>
        </w:rPr>
        <w:t>(192 pages)</w:t>
      </w:r>
    </w:p>
    <w:p w14:paraId="6C7EC0B5" w14:textId="77777777" w:rsidR="00F75C12" w:rsidRPr="00F75C12" w:rsidRDefault="00410849" w:rsidP="00F75C12">
      <w:pPr>
        <w:pStyle w:val="ListParagraph"/>
        <w:numPr>
          <w:ilvl w:val="0"/>
          <w:numId w:val="30"/>
        </w:numPr>
        <w:tabs>
          <w:tab w:val="left" w:pos="426"/>
        </w:tabs>
        <w:rPr>
          <w:rFonts w:ascii="Times New Roman" w:hAnsi="Times New Roman" w:cs="Times New Roman"/>
        </w:rPr>
      </w:pPr>
      <w:r w:rsidRPr="00F75C12">
        <w:rPr>
          <w:rFonts w:ascii="Times New Roman" w:hAnsi="Times New Roman" w:cs="Times New Roman"/>
        </w:rPr>
        <w:lastRenderedPageBreak/>
        <w:t xml:space="preserve">LeBeau, Marcia. </w:t>
      </w:r>
      <w:r w:rsidRPr="00F75C12">
        <w:rPr>
          <w:rFonts w:ascii="Times New Roman" w:hAnsi="Times New Roman" w:cs="Times New Roman"/>
          <w:i/>
          <w:iCs/>
        </w:rPr>
        <w:t>A Curious Hunger</w:t>
      </w:r>
      <w:r w:rsidRPr="00F75C12">
        <w:rPr>
          <w:rFonts w:ascii="Times New Roman" w:hAnsi="Times New Roman" w:cs="Times New Roman"/>
        </w:rPr>
        <w:t xml:space="preserve">. Broadstone Books, 2024. </w:t>
      </w:r>
      <w:r w:rsidRPr="00F75C12">
        <w:rPr>
          <w:rFonts w:ascii="Times New Roman" w:hAnsi="Times New Roman" w:cs="Times New Roman"/>
          <w:b/>
          <w:bCs/>
        </w:rPr>
        <w:t>(78 Pages)</w:t>
      </w:r>
    </w:p>
    <w:p w14:paraId="6B8C7E8C" w14:textId="77777777" w:rsidR="00F75C12" w:rsidRPr="00F75C12" w:rsidRDefault="00410849" w:rsidP="00F75C12">
      <w:pPr>
        <w:pStyle w:val="ListParagraph"/>
        <w:numPr>
          <w:ilvl w:val="0"/>
          <w:numId w:val="30"/>
        </w:numPr>
        <w:tabs>
          <w:tab w:val="left" w:pos="426"/>
        </w:tabs>
        <w:rPr>
          <w:rFonts w:ascii="Times New Roman" w:hAnsi="Times New Roman" w:cs="Times New Roman"/>
        </w:rPr>
      </w:pPr>
      <w:r w:rsidRPr="00F75C12">
        <w:rPr>
          <w:rFonts w:ascii="Times New Roman" w:hAnsi="Times New Roman" w:cs="Times New Roman"/>
        </w:rPr>
        <w:t xml:space="preserve">Novak, Joanna. </w:t>
      </w:r>
      <w:proofErr w:type="spellStart"/>
      <w:r w:rsidRPr="00F75C12">
        <w:rPr>
          <w:rFonts w:ascii="Times New Roman" w:hAnsi="Times New Roman" w:cs="Times New Roman"/>
          <w:i/>
          <w:iCs/>
        </w:rPr>
        <w:t>Domestirexia</w:t>
      </w:r>
      <w:proofErr w:type="spellEnd"/>
      <w:r w:rsidRPr="00F75C12">
        <w:rPr>
          <w:rFonts w:ascii="Times New Roman" w:hAnsi="Times New Roman" w:cs="Times New Roman"/>
          <w:i/>
          <w:iCs/>
        </w:rPr>
        <w:t>: Poems</w:t>
      </w:r>
      <w:r w:rsidRPr="00F75C12">
        <w:rPr>
          <w:rFonts w:ascii="Times New Roman" w:hAnsi="Times New Roman" w:cs="Times New Roman"/>
        </w:rPr>
        <w:t>. Soft Skull, 2024.</w:t>
      </w:r>
      <w:r w:rsidRPr="00F75C12">
        <w:rPr>
          <w:rFonts w:ascii="Times New Roman" w:hAnsi="Times New Roman" w:cs="Times New Roman"/>
          <w:b/>
          <w:bCs/>
        </w:rPr>
        <w:t xml:space="preserve"> (96 pages)</w:t>
      </w:r>
    </w:p>
    <w:p w14:paraId="2D245AE0" w14:textId="77777777" w:rsidR="00F75C12" w:rsidRPr="00F75C12" w:rsidRDefault="00410849" w:rsidP="00F75C12">
      <w:pPr>
        <w:pStyle w:val="ListParagraph"/>
        <w:numPr>
          <w:ilvl w:val="0"/>
          <w:numId w:val="30"/>
        </w:numPr>
        <w:tabs>
          <w:tab w:val="left" w:pos="426"/>
        </w:tabs>
        <w:rPr>
          <w:rFonts w:ascii="Times New Roman" w:hAnsi="Times New Roman" w:cs="Times New Roman"/>
        </w:rPr>
      </w:pPr>
      <w:r w:rsidRPr="00F75C12">
        <w:rPr>
          <w:rFonts w:ascii="Times New Roman" w:hAnsi="Times New Roman" w:cs="Times New Roman"/>
        </w:rPr>
        <w:t xml:space="preserve">Powell, Julie. </w:t>
      </w:r>
      <w:r w:rsidRPr="00F75C12">
        <w:rPr>
          <w:rFonts w:ascii="Times New Roman" w:hAnsi="Times New Roman" w:cs="Times New Roman"/>
          <w:i/>
          <w:iCs/>
        </w:rPr>
        <w:t>Julie &amp; Julia</w:t>
      </w:r>
      <w:r w:rsidRPr="00F75C12">
        <w:rPr>
          <w:rFonts w:ascii="Times New Roman" w:hAnsi="Times New Roman" w:cs="Times New Roman"/>
        </w:rPr>
        <w:t xml:space="preserve">. Back Bay Books, 2005. </w:t>
      </w:r>
      <w:r w:rsidRPr="00F75C12">
        <w:rPr>
          <w:rFonts w:ascii="Times New Roman" w:hAnsi="Times New Roman" w:cs="Times New Roman"/>
          <w:b/>
          <w:bCs/>
        </w:rPr>
        <w:t>(206 pages)</w:t>
      </w:r>
    </w:p>
    <w:p w14:paraId="35435E5D" w14:textId="77777777" w:rsidR="00F75C12" w:rsidRPr="00F75C12" w:rsidRDefault="00410849" w:rsidP="00F75C12">
      <w:pPr>
        <w:pStyle w:val="ListParagraph"/>
        <w:numPr>
          <w:ilvl w:val="0"/>
          <w:numId w:val="30"/>
        </w:numPr>
        <w:tabs>
          <w:tab w:val="left" w:pos="426"/>
        </w:tabs>
        <w:rPr>
          <w:rFonts w:ascii="Times New Roman" w:hAnsi="Times New Roman" w:cs="Times New Roman"/>
        </w:rPr>
      </w:pPr>
      <w:r w:rsidRPr="00F75C12">
        <w:rPr>
          <w:rFonts w:ascii="Times New Roman" w:hAnsi="Times New Roman" w:cs="Times New Roman"/>
        </w:rPr>
        <w:t xml:space="preserve">Yun, Jihyun. </w:t>
      </w:r>
      <w:r w:rsidRPr="00F75C12">
        <w:rPr>
          <w:rFonts w:ascii="Times New Roman" w:hAnsi="Times New Roman" w:cs="Times New Roman"/>
          <w:i/>
          <w:iCs/>
        </w:rPr>
        <w:t>Some Are Always Hungry</w:t>
      </w:r>
      <w:r w:rsidRPr="00F75C12">
        <w:rPr>
          <w:rFonts w:ascii="Times New Roman" w:hAnsi="Times New Roman" w:cs="Times New Roman"/>
        </w:rPr>
        <w:t xml:space="preserve">. University of Nebraska Press, 2020. </w:t>
      </w:r>
      <w:r w:rsidRPr="00F75C12">
        <w:rPr>
          <w:rFonts w:ascii="Times New Roman" w:hAnsi="Times New Roman" w:cs="Times New Roman"/>
          <w:b/>
          <w:bCs/>
        </w:rPr>
        <w:t>(90 pages)</w:t>
      </w:r>
    </w:p>
    <w:p w14:paraId="36234F36" w14:textId="77777777" w:rsidR="00F75C12" w:rsidRDefault="00F75C12" w:rsidP="00410849">
      <w:pPr>
        <w:rPr>
          <w:rFonts w:ascii="Times New Roman" w:hAnsi="Times New Roman" w:cs="Times New Roman"/>
          <w:b/>
          <w:bCs/>
        </w:rPr>
      </w:pPr>
    </w:p>
    <w:p w14:paraId="1F12781A" w14:textId="4A3C5753" w:rsidR="00410849" w:rsidRPr="00410849" w:rsidRDefault="00410849" w:rsidP="00410849">
      <w:pPr>
        <w:rPr>
          <w:rFonts w:ascii="Times New Roman" w:hAnsi="Times New Roman" w:cs="Times New Roman"/>
        </w:rPr>
      </w:pPr>
      <w:r w:rsidRPr="001427AD">
        <w:rPr>
          <w:rFonts w:ascii="Times New Roman" w:hAnsi="Times New Roman" w:cs="Times New Roman"/>
          <w:b/>
          <w:bCs/>
        </w:rPr>
        <w:t xml:space="preserve">Total Books: </w:t>
      </w:r>
      <w:r w:rsidR="00AF29C2">
        <w:rPr>
          <w:rFonts w:ascii="Times New Roman" w:hAnsi="Times New Roman" w:cs="Times New Roman"/>
        </w:rPr>
        <w:t>19</w:t>
      </w:r>
    </w:p>
    <w:p w14:paraId="22963139" w14:textId="29FC381C" w:rsidR="00410849" w:rsidRPr="00410849" w:rsidRDefault="00410849" w:rsidP="00410849">
      <w:pPr>
        <w:rPr>
          <w:rFonts w:ascii="Times New Roman" w:hAnsi="Times New Roman" w:cs="Times New Roman"/>
        </w:rPr>
      </w:pPr>
      <w:r w:rsidRPr="001427AD">
        <w:rPr>
          <w:rFonts w:ascii="Times New Roman" w:hAnsi="Times New Roman" w:cs="Times New Roman"/>
          <w:b/>
          <w:bCs/>
        </w:rPr>
        <w:t xml:space="preserve">Total Articles/Chapters: </w:t>
      </w:r>
      <w:r>
        <w:rPr>
          <w:rFonts w:ascii="Times New Roman" w:hAnsi="Times New Roman" w:cs="Times New Roman"/>
        </w:rPr>
        <w:t>5</w:t>
      </w:r>
    </w:p>
    <w:p w14:paraId="76EB1EE3" w14:textId="5A9D894C" w:rsidR="00410849" w:rsidRPr="00410849" w:rsidRDefault="00410849" w:rsidP="00410849">
      <w:pPr>
        <w:rPr>
          <w:rFonts w:ascii="Times New Roman" w:hAnsi="Times New Roman" w:cs="Times New Roman"/>
        </w:rPr>
      </w:pPr>
      <w:r w:rsidRPr="001427AD">
        <w:rPr>
          <w:rFonts w:ascii="Times New Roman" w:hAnsi="Times New Roman" w:cs="Times New Roman"/>
          <w:b/>
          <w:bCs/>
        </w:rPr>
        <w:t xml:space="preserve">Total Page Count: </w:t>
      </w:r>
      <w:r w:rsidR="00F75C12">
        <w:rPr>
          <w:rFonts w:ascii="Times New Roman" w:hAnsi="Times New Roman" w:cs="Times New Roman"/>
        </w:rPr>
        <w:t>3499</w:t>
      </w:r>
    </w:p>
    <w:p w14:paraId="45ACBEB0" w14:textId="77777777" w:rsidR="00410849" w:rsidRPr="001427AD" w:rsidRDefault="00410849" w:rsidP="00042A6C">
      <w:pPr>
        <w:rPr>
          <w:rFonts w:ascii="Times New Roman" w:hAnsi="Times New Roman" w:cs="Times New Roman"/>
        </w:rPr>
      </w:pPr>
    </w:p>
    <w:p w14:paraId="0AE8078B" w14:textId="0465E9D8" w:rsidR="00042A6C" w:rsidRPr="001427AD" w:rsidRDefault="00042A6C" w:rsidP="00042A6C">
      <w:pPr>
        <w:rPr>
          <w:rFonts w:ascii="Times New Roman" w:hAnsi="Times New Roman" w:cs="Times New Roman"/>
          <w:b/>
          <w:bCs/>
        </w:rPr>
      </w:pPr>
      <w:r w:rsidRPr="001427AD">
        <w:rPr>
          <w:rFonts w:ascii="Times New Roman" w:hAnsi="Times New Roman" w:cs="Times New Roman"/>
          <w:b/>
          <w:bCs/>
        </w:rPr>
        <w:t xml:space="preserve">Area </w:t>
      </w:r>
      <w:r w:rsidR="00410849">
        <w:rPr>
          <w:rFonts w:ascii="Times New Roman" w:hAnsi="Times New Roman" w:cs="Times New Roman"/>
          <w:b/>
          <w:bCs/>
        </w:rPr>
        <w:t>2</w:t>
      </w:r>
      <w:r w:rsidRPr="001427AD">
        <w:rPr>
          <w:rFonts w:ascii="Times New Roman" w:hAnsi="Times New Roman" w:cs="Times New Roman"/>
          <w:b/>
          <w:bCs/>
        </w:rPr>
        <w:t>: Intersectional Feminist Literary Studies</w:t>
      </w:r>
    </w:p>
    <w:p w14:paraId="0718E841" w14:textId="77777777" w:rsidR="00042A6C" w:rsidRPr="001427AD" w:rsidRDefault="00042A6C" w:rsidP="00042A6C">
      <w:pPr>
        <w:rPr>
          <w:rFonts w:ascii="Times New Roman" w:hAnsi="Times New Roman" w:cs="Times New Roman"/>
        </w:rPr>
      </w:pPr>
    </w:p>
    <w:p w14:paraId="29D92D75" w14:textId="63357F03" w:rsidR="00042A6C" w:rsidRPr="001427AD" w:rsidRDefault="00042A6C" w:rsidP="00042A6C">
      <w:pPr>
        <w:rPr>
          <w:rFonts w:ascii="Times New Roman" w:hAnsi="Times New Roman" w:cs="Times New Roman"/>
        </w:rPr>
      </w:pPr>
      <w:r w:rsidRPr="001427AD">
        <w:rPr>
          <w:rFonts w:ascii="Times New Roman" w:hAnsi="Times New Roman" w:cs="Times New Roman"/>
        </w:rPr>
        <w:t xml:space="preserve">This area of the reading list focuses on central texts of feminist literary studies. Western feminist writers, activists, and scholars have spent decades sorting through the intersections of oppressions foisted upon women. The texts in this area provide a comprehensive overview of the many feminists who have laid the foundation for understanding patriarchy and misogyny, for what women “ought” to do in response to those oppressions, and all the many ways we can try to stand against oppressive powers. This area of the list contains texts which, essentially, combine feminisms of the body, race, gender, sex, culture, politics, and representation. Any feminist pursuit is incomplete without an intersectional focus on diversity in thought and thinker, and is not only about women’s rights, but about understanding hegemonic power systems and the oppression of all marginalized people. </w:t>
      </w:r>
    </w:p>
    <w:p w14:paraId="05F70A1F" w14:textId="77777777" w:rsidR="0039302F" w:rsidRPr="001427AD" w:rsidRDefault="0039302F" w:rsidP="008D47DC">
      <w:pPr>
        <w:rPr>
          <w:rFonts w:ascii="Times New Roman" w:hAnsi="Times New Roman" w:cs="Times New Roman"/>
          <w:u w:val="single"/>
        </w:rPr>
      </w:pPr>
    </w:p>
    <w:p w14:paraId="5F69FE3A" w14:textId="1AB7DEF7" w:rsidR="00B3737C" w:rsidRPr="00410849" w:rsidRDefault="00B3737C" w:rsidP="00B3737C">
      <w:pPr>
        <w:spacing w:after="240"/>
        <w:rPr>
          <w:rFonts w:ascii="Times New Roman" w:hAnsi="Times New Roman" w:cs="Times New Roman"/>
        </w:rPr>
      </w:pPr>
      <w:r w:rsidRPr="00410849">
        <w:rPr>
          <w:rFonts w:ascii="Times New Roman" w:hAnsi="Times New Roman" w:cs="Times New Roman"/>
        </w:rPr>
        <w:t xml:space="preserve">Books: </w:t>
      </w:r>
    </w:p>
    <w:p w14:paraId="787B5E69" w14:textId="77777777" w:rsidR="00B3737C" w:rsidRPr="001427AD" w:rsidRDefault="00B3737C" w:rsidP="00410849">
      <w:pPr>
        <w:pStyle w:val="ListParagraph"/>
        <w:numPr>
          <w:ilvl w:val="0"/>
          <w:numId w:val="31"/>
        </w:numPr>
        <w:rPr>
          <w:rFonts w:ascii="Times New Roman" w:hAnsi="Times New Roman" w:cs="Times New Roman"/>
        </w:rPr>
      </w:pPr>
      <w:r w:rsidRPr="001427AD">
        <w:rPr>
          <w:rFonts w:ascii="Times New Roman" w:hAnsi="Times New Roman" w:cs="Times New Roman"/>
        </w:rPr>
        <w:t xml:space="preserve">Genz, Stéphanie, and Benjamin A. Brabon. </w:t>
      </w:r>
      <w:proofErr w:type="spellStart"/>
      <w:r w:rsidRPr="001427AD">
        <w:rPr>
          <w:rFonts w:ascii="Times New Roman" w:hAnsi="Times New Roman" w:cs="Times New Roman"/>
          <w:i/>
          <w:iCs/>
        </w:rPr>
        <w:t>Postfeminism</w:t>
      </w:r>
      <w:proofErr w:type="spellEnd"/>
      <w:r w:rsidRPr="001427AD">
        <w:rPr>
          <w:rFonts w:ascii="Times New Roman" w:hAnsi="Times New Roman" w:cs="Times New Roman"/>
          <w:i/>
          <w:iCs/>
        </w:rPr>
        <w:t>: Cultural Texts and Theories</w:t>
      </w:r>
      <w:r w:rsidRPr="001427AD">
        <w:rPr>
          <w:rFonts w:ascii="Times New Roman" w:hAnsi="Times New Roman" w:cs="Times New Roman"/>
        </w:rPr>
        <w:t xml:space="preserve">. 2nd edition, Edinburgh University Press, 2017. </w:t>
      </w:r>
      <w:r w:rsidRPr="001427AD">
        <w:rPr>
          <w:rFonts w:ascii="Times New Roman" w:hAnsi="Times New Roman" w:cs="Times New Roman"/>
          <w:b/>
          <w:bCs/>
        </w:rPr>
        <w:t>(304 pages)</w:t>
      </w:r>
    </w:p>
    <w:p w14:paraId="0D164F74" w14:textId="77777777" w:rsidR="00B3737C" w:rsidRPr="001427AD" w:rsidRDefault="00B3737C" w:rsidP="00410849">
      <w:pPr>
        <w:pStyle w:val="ListParagraph"/>
        <w:numPr>
          <w:ilvl w:val="0"/>
          <w:numId w:val="31"/>
        </w:numPr>
        <w:rPr>
          <w:rFonts w:ascii="Times New Roman" w:hAnsi="Times New Roman" w:cs="Times New Roman"/>
        </w:rPr>
      </w:pPr>
      <w:r w:rsidRPr="001427AD">
        <w:rPr>
          <w:rFonts w:ascii="Times New Roman" w:hAnsi="Times New Roman" w:cs="Times New Roman"/>
        </w:rPr>
        <w:t xml:space="preserve">hooks, bell. </w:t>
      </w:r>
      <w:r w:rsidRPr="001427AD">
        <w:rPr>
          <w:rFonts w:ascii="Times New Roman" w:hAnsi="Times New Roman" w:cs="Times New Roman"/>
          <w:i/>
          <w:iCs/>
        </w:rPr>
        <w:t>Black Looks: Race and Representation</w:t>
      </w:r>
      <w:r w:rsidRPr="001427AD">
        <w:rPr>
          <w:rFonts w:ascii="Times New Roman" w:hAnsi="Times New Roman" w:cs="Times New Roman"/>
        </w:rPr>
        <w:t xml:space="preserve">, 2nd ed., Routledge, 2015. </w:t>
      </w:r>
      <w:r w:rsidRPr="001427AD">
        <w:rPr>
          <w:rFonts w:ascii="Times New Roman" w:hAnsi="Times New Roman" w:cs="Times New Roman"/>
          <w:b/>
          <w:bCs/>
        </w:rPr>
        <w:t>(212 pages)</w:t>
      </w:r>
    </w:p>
    <w:p w14:paraId="2BF2C1B9" w14:textId="77777777" w:rsidR="00B3737C" w:rsidRPr="001427AD" w:rsidRDefault="00B3737C" w:rsidP="00410849">
      <w:pPr>
        <w:pStyle w:val="ListParagraph"/>
        <w:numPr>
          <w:ilvl w:val="0"/>
          <w:numId w:val="31"/>
        </w:numPr>
        <w:rPr>
          <w:rFonts w:ascii="Times New Roman" w:hAnsi="Times New Roman" w:cs="Times New Roman"/>
        </w:rPr>
      </w:pPr>
      <w:r w:rsidRPr="001427AD">
        <w:rPr>
          <w:rFonts w:ascii="Times New Roman" w:hAnsi="Times New Roman" w:cs="Times New Roman"/>
        </w:rPr>
        <w:t xml:space="preserve">Kahn, Margot, and Kelly McMasters, editors. </w:t>
      </w:r>
      <w:r w:rsidRPr="001427AD">
        <w:rPr>
          <w:rFonts w:ascii="Times New Roman" w:hAnsi="Times New Roman" w:cs="Times New Roman"/>
          <w:i/>
          <w:iCs/>
        </w:rPr>
        <w:t>Wanting: Women Writing about Desire</w:t>
      </w:r>
      <w:r w:rsidRPr="001427AD">
        <w:rPr>
          <w:rFonts w:ascii="Times New Roman" w:hAnsi="Times New Roman" w:cs="Times New Roman"/>
        </w:rPr>
        <w:t xml:space="preserve">. Catapult, 2023. </w:t>
      </w:r>
      <w:r w:rsidRPr="001427AD">
        <w:rPr>
          <w:rFonts w:ascii="Times New Roman" w:hAnsi="Times New Roman" w:cs="Times New Roman"/>
          <w:b/>
          <w:bCs/>
        </w:rPr>
        <w:t>(352 pages)</w:t>
      </w:r>
    </w:p>
    <w:p w14:paraId="013443BF" w14:textId="77777777" w:rsidR="00B3737C" w:rsidRPr="001427AD" w:rsidRDefault="00B3737C" w:rsidP="00410849">
      <w:pPr>
        <w:pStyle w:val="ListParagraph"/>
        <w:numPr>
          <w:ilvl w:val="0"/>
          <w:numId w:val="31"/>
        </w:numPr>
        <w:rPr>
          <w:rFonts w:ascii="Times New Roman" w:hAnsi="Times New Roman" w:cs="Times New Roman"/>
        </w:rPr>
      </w:pPr>
      <w:r w:rsidRPr="001427AD">
        <w:rPr>
          <w:rFonts w:ascii="Times New Roman" w:hAnsi="Times New Roman" w:cs="Times New Roman"/>
        </w:rPr>
        <w:t xml:space="preserve">Lorde, Audre. </w:t>
      </w:r>
      <w:r w:rsidRPr="001427AD">
        <w:rPr>
          <w:rFonts w:ascii="Times New Roman" w:hAnsi="Times New Roman" w:cs="Times New Roman"/>
          <w:i/>
          <w:iCs/>
        </w:rPr>
        <w:t>Sister Outsider: Essays and Speeches</w:t>
      </w:r>
      <w:r w:rsidRPr="001427AD">
        <w:rPr>
          <w:rFonts w:ascii="Times New Roman" w:hAnsi="Times New Roman" w:cs="Times New Roman"/>
        </w:rPr>
        <w:t xml:space="preserve">. Crossing Press., 2007. </w:t>
      </w:r>
      <w:r w:rsidRPr="001427AD">
        <w:rPr>
          <w:rFonts w:ascii="Times New Roman" w:hAnsi="Times New Roman" w:cs="Times New Roman"/>
          <w:b/>
          <w:bCs/>
        </w:rPr>
        <w:t>(190 pages)</w:t>
      </w:r>
    </w:p>
    <w:p w14:paraId="202CD157" w14:textId="77777777" w:rsidR="00B3737C" w:rsidRPr="001427AD" w:rsidRDefault="00B3737C" w:rsidP="00410849">
      <w:pPr>
        <w:pStyle w:val="ListParagraph"/>
        <w:numPr>
          <w:ilvl w:val="0"/>
          <w:numId w:val="31"/>
        </w:numPr>
        <w:rPr>
          <w:rFonts w:ascii="Times New Roman" w:hAnsi="Times New Roman" w:cs="Times New Roman"/>
        </w:rPr>
      </w:pPr>
      <w:r w:rsidRPr="001427AD">
        <w:rPr>
          <w:rFonts w:ascii="Times New Roman" w:hAnsi="Times New Roman" w:cs="Times New Roman"/>
        </w:rPr>
        <w:t xml:space="preserve">Philip, Marlene Nourbese. </w:t>
      </w:r>
      <w:proofErr w:type="spellStart"/>
      <w:r w:rsidRPr="001427AD">
        <w:rPr>
          <w:rFonts w:ascii="Times New Roman" w:hAnsi="Times New Roman" w:cs="Times New Roman"/>
          <w:i/>
          <w:iCs/>
        </w:rPr>
        <w:t>Bla_k</w:t>
      </w:r>
      <w:proofErr w:type="spellEnd"/>
      <w:r w:rsidRPr="001427AD">
        <w:rPr>
          <w:rFonts w:ascii="Times New Roman" w:hAnsi="Times New Roman" w:cs="Times New Roman"/>
          <w:i/>
          <w:iCs/>
        </w:rPr>
        <w:t>: Essays &amp; Interviews</w:t>
      </w:r>
      <w:r w:rsidRPr="001427AD">
        <w:rPr>
          <w:rFonts w:ascii="Times New Roman" w:hAnsi="Times New Roman" w:cs="Times New Roman"/>
        </w:rPr>
        <w:t xml:space="preserve">. Second edition [sic First edition]., </w:t>
      </w:r>
      <w:proofErr w:type="spellStart"/>
      <w:r w:rsidRPr="001427AD">
        <w:rPr>
          <w:rFonts w:ascii="Times New Roman" w:hAnsi="Times New Roman" w:cs="Times New Roman"/>
        </w:rPr>
        <w:t>BookThug</w:t>
      </w:r>
      <w:proofErr w:type="spellEnd"/>
      <w:r w:rsidRPr="001427AD">
        <w:rPr>
          <w:rFonts w:ascii="Times New Roman" w:hAnsi="Times New Roman" w:cs="Times New Roman"/>
        </w:rPr>
        <w:t xml:space="preserve">, 2017. </w:t>
      </w:r>
      <w:r w:rsidRPr="001427AD">
        <w:rPr>
          <w:rFonts w:ascii="Times New Roman" w:hAnsi="Times New Roman" w:cs="Times New Roman"/>
          <w:b/>
          <w:bCs/>
        </w:rPr>
        <w:t>(332 pages)</w:t>
      </w:r>
    </w:p>
    <w:p w14:paraId="3824A8FD" w14:textId="4BBA0818" w:rsidR="00B3737C" w:rsidRPr="001427AD" w:rsidRDefault="00B3737C" w:rsidP="00410849">
      <w:pPr>
        <w:pStyle w:val="ListParagraph"/>
        <w:numPr>
          <w:ilvl w:val="0"/>
          <w:numId w:val="31"/>
        </w:numPr>
        <w:rPr>
          <w:rFonts w:ascii="Times New Roman" w:hAnsi="Times New Roman" w:cs="Times New Roman"/>
        </w:rPr>
      </w:pPr>
      <w:r w:rsidRPr="001427AD">
        <w:rPr>
          <w:rFonts w:ascii="Times New Roman" w:hAnsi="Times New Roman" w:cs="Times New Roman"/>
        </w:rPr>
        <w:t xml:space="preserve">Wolf, Naomi. </w:t>
      </w:r>
      <w:r w:rsidRPr="001427AD">
        <w:rPr>
          <w:rFonts w:ascii="Times New Roman" w:hAnsi="Times New Roman" w:cs="Times New Roman"/>
          <w:i/>
          <w:iCs/>
        </w:rPr>
        <w:t>The Beauty Myth</w:t>
      </w:r>
      <w:r w:rsidRPr="001427AD">
        <w:rPr>
          <w:rFonts w:ascii="Times New Roman" w:hAnsi="Times New Roman" w:cs="Times New Roman"/>
        </w:rPr>
        <w:t xml:space="preserve">. Vintage Canada, 1997. </w:t>
      </w:r>
      <w:r w:rsidRPr="001427AD">
        <w:rPr>
          <w:rFonts w:ascii="Times New Roman" w:hAnsi="Times New Roman" w:cs="Times New Roman"/>
          <w:b/>
          <w:bCs/>
        </w:rPr>
        <w:t>(368 pages)</w:t>
      </w:r>
    </w:p>
    <w:p w14:paraId="5BB5E7FB" w14:textId="77777777" w:rsidR="00B3737C" w:rsidRPr="001427AD" w:rsidRDefault="00B3737C" w:rsidP="00B3737C">
      <w:pPr>
        <w:rPr>
          <w:rFonts w:ascii="Times New Roman" w:hAnsi="Times New Roman" w:cs="Times New Roman"/>
        </w:rPr>
      </w:pPr>
    </w:p>
    <w:p w14:paraId="61831AC6" w14:textId="44636FCD" w:rsidR="00B3737C" w:rsidRPr="001427AD" w:rsidRDefault="00B3737C" w:rsidP="00B3737C">
      <w:pPr>
        <w:spacing w:after="240"/>
        <w:rPr>
          <w:rFonts w:ascii="Times New Roman" w:hAnsi="Times New Roman" w:cs="Times New Roman"/>
          <w:b/>
          <w:bCs/>
        </w:rPr>
      </w:pPr>
      <w:r w:rsidRPr="001427AD">
        <w:rPr>
          <w:rFonts w:ascii="Times New Roman" w:hAnsi="Times New Roman" w:cs="Times New Roman"/>
          <w:b/>
          <w:bCs/>
        </w:rPr>
        <w:t xml:space="preserve">Articles/Chapters: </w:t>
      </w:r>
    </w:p>
    <w:p w14:paraId="025E0562" w14:textId="6DCAA643" w:rsidR="00B3737C" w:rsidRPr="001427AD" w:rsidRDefault="00B3737C" w:rsidP="00B3737C">
      <w:pPr>
        <w:pStyle w:val="ListParagraph"/>
        <w:numPr>
          <w:ilvl w:val="0"/>
          <w:numId w:val="18"/>
        </w:numPr>
        <w:rPr>
          <w:rFonts w:ascii="Times New Roman" w:hAnsi="Times New Roman" w:cs="Times New Roman"/>
        </w:rPr>
      </w:pPr>
      <w:r w:rsidRPr="001427AD">
        <w:rPr>
          <w:rFonts w:ascii="Times New Roman" w:hAnsi="Times New Roman" w:cs="Times New Roman"/>
        </w:rPr>
        <w:t xml:space="preserve">Cixous, Hélène, et al. “The Laugh of the Medusa.” </w:t>
      </w:r>
      <w:r w:rsidRPr="001427AD">
        <w:rPr>
          <w:rFonts w:ascii="Times New Roman" w:hAnsi="Times New Roman" w:cs="Times New Roman"/>
          <w:i/>
          <w:iCs/>
        </w:rPr>
        <w:t>Signs</w:t>
      </w:r>
      <w:r w:rsidRPr="001427AD">
        <w:rPr>
          <w:rFonts w:ascii="Times New Roman" w:hAnsi="Times New Roman" w:cs="Times New Roman"/>
        </w:rPr>
        <w:t xml:space="preserve">, vol. 1, no. 4, 1976, pp. 875–93. </w:t>
      </w:r>
      <w:r w:rsidRPr="001427AD">
        <w:rPr>
          <w:rFonts w:ascii="Times New Roman" w:hAnsi="Times New Roman" w:cs="Times New Roman"/>
          <w:b/>
          <w:bCs/>
        </w:rPr>
        <w:t>(18 pages)</w:t>
      </w:r>
    </w:p>
    <w:p w14:paraId="3F497AF7" w14:textId="45BD1867" w:rsidR="00B3737C" w:rsidRPr="001427AD" w:rsidRDefault="00D76ACB" w:rsidP="00B3737C">
      <w:pPr>
        <w:pStyle w:val="ListParagraph"/>
        <w:numPr>
          <w:ilvl w:val="0"/>
          <w:numId w:val="18"/>
        </w:numPr>
        <w:spacing w:after="240"/>
        <w:rPr>
          <w:rFonts w:ascii="Times New Roman" w:hAnsi="Times New Roman" w:cs="Times New Roman"/>
        </w:rPr>
      </w:pPr>
      <w:r w:rsidRPr="001427AD">
        <w:rPr>
          <w:rFonts w:ascii="Times New Roman" w:hAnsi="Times New Roman" w:cs="Times New Roman"/>
        </w:rPr>
        <w:t>Gill, Rosalind. “</w:t>
      </w:r>
      <w:proofErr w:type="spellStart"/>
      <w:r w:rsidRPr="001427AD">
        <w:rPr>
          <w:rFonts w:ascii="Times New Roman" w:hAnsi="Times New Roman" w:cs="Times New Roman"/>
        </w:rPr>
        <w:t>Postfeminism</w:t>
      </w:r>
      <w:proofErr w:type="spellEnd"/>
      <w:r w:rsidRPr="001427AD">
        <w:rPr>
          <w:rFonts w:ascii="Times New Roman" w:hAnsi="Times New Roman" w:cs="Times New Roman"/>
        </w:rPr>
        <w:t xml:space="preserve"> and the New Cultural Life of Feminism.” </w:t>
      </w:r>
      <w:r w:rsidRPr="001427AD">
        <w:rPr>
          <w:rFonts w:ascii="Times New Roman" w:hAnsi="Times New Roman" w:cs="Times New Roman"/>
          <w:i/>
          <w:iCs/>
        </w:rPr>
        <w:t>Diffractions</w:t>
      </w:r>
      <w:r w:rsidRPr="001427AD">
        <w:rPr>
          <w:rFonts w:ascii="Times New Roman" w:hAnsi="Times New Roman" w:cs="Times New Roman"/>
        </w:rPr>
        <w:t xml:space="preserve">, no. 6, 6, Jan. 2016, pp. 1–8. </w:t>
      </w:r>
      <w:r w:rsidRPr="001427AD">
        <w:rPr>
          <w:rFonts w:ascii="Times New Roman" w:hAnsi="Times New Roman" w:cs="Times New Roman"/>
          <w:i/>
          <w:iCs/>
        </w:rPr>
        <w:t>revistas.ucp.pt</w:t>
      </w:r>
      <w:r w:rsidRPr="001427AD">
        <w:rPr>
          <w:rFonts w:ascii="Times New Roman" w:hAnsi="Times New Roman" w:cs="Times New Roman"/>
        </w:rPr>
        <w:t xml:space="preserve">, </w:t>
      </w:r>
      <w:hyperlink r:id="rId11" w:history="1">
        <w:r w:rsidRPr="001427AD">
          <w:rPr>
            <w:rStyle w:val="Hyperlink"/>
            <w:rFonts w:ascii="Times New Roman" w:hAnsi="Times New Roman" w:cs="Times New Roman"/>
          </w:rPr>
          <w:t>https://doi.org/10.34632/diffractions.2016.521</w:t>
        </w:r>
      </w:hyperlink>
      <w:r w:rsidRPr="001427AD">
        <w:rPr>
          <w:rFonts w:ascii="Times New Roman" w:hAnsi="Times New Roman" w:cs="Times New Roman"/>
        </w:rPr>
        <w:t xml:space="preserve">. </w:t>
      </w:r>
      <w:r w:rsidRPr="001427AD">
        <w:rPr>
          <w:rFonts w:ascii="Times New Roman" w:hAnsi="Times New Roman" w:cs="Times New Roman"/>
          <w:b/>
          <w:bCs/>
        </w:rPr>
        <w:t>(7 pages)</w:t>
      </w:r>
    </w:p>
    <w:p w14:paraId="28A81AA9" w14:textId="306F7788" w:rsidR="00D76ACB" w:rsidRPr="001427AD" w:rsidRDefault="00D76ACB" w:rsidP="00B3737C">
      <w:pPr>
        <w:pStyle w:val="ListParagraph"/>
        <w:numPr>
          <w:ilvl w:val="0"/>
          <w:numId w:val="18"/>
        </w:numPr>
        <w:spacing w:after="240"/>
        <w:rPr>
          <w:rFonts w:ascii="Times New Roman" w:hAnsi="Times New Roman" w:cs="Times New Roman"/>
        </w:rPr>
      </w:pPr>
      <w:r w:rsidRPr="001427AD">
        <w:rPr>
          <w:rFonts w:ascii="Times New Roman" w:hAnsi="Times New Roman" w:cs="Times New Roman"/>
        </w:rPr>
        <w:t xml:space="preserve">Hall, Elaine J., and Marnie Salupo Rodriguez. “The Myth of </w:t>
      </w:r>
      <w:proofErr w:type="spellStart"/>
      <w:r w:rsidRPr="001427AD">
        <w:rPr>
          <w:rFonts w:ascii="Times New Roman" w:hAnsi="Times New Roman" w:cs="Times New Roman"/>
        </w:rPr>
        <w:t>Postfeminism</w:t>
      </w:r>
      <w:proofErr w:type="spellEnd"/>
      <w:r w:rsidRPr="001427AD">
        <w:rPr>
          <w:rFonts w:ascii="Times New Roman" w:hAnsi="Times New Roman" w:cs="Times New Roman"/>
        </w:rPr>
        <w:t xml:space="preserve">.” </w:t>
      </w:r>
      <w:r w:rsidRPr="001427AD">
        <w:rPr>
          <w:rFonts w:ascii="Times New Roman" w:hAnsi="Times New Roman" w:cs="Times New Roman"/>
          <w:i/>
          <w:iCs/>
        </w:rPr>
        <w:t>Gender and Society</w:t>
      </w:r>
      <w:r w:rsidRPr="001427AD">
        <w:rPr>
          <w:rFonts w:ascii="Times New Roman" w:hAnsi="Times New Roman" w:cs="Times New Roman"/>
        </w:rPr>
        <w:t xml:space="preserve">, vol. 17, no. 6, 2003, pp. 878–902. </w:t>
      </w:r>
      <w:r w:rsidRPr="001427AD">
        <w:rPr>
          <w:rFonts w:ascii="Times New Roman" w:hAnsi="Times New Roman" w:cs="Times New Roman"/>
          <w:b/>
          <w:bCs/>
        </w:rPr>
        <w:t>(24 pages)</w:t>
      </w:r>
    </w:p>
    <w:p w14:paraId="3332B06E" w14:textId="35C68F26" w:rsidR="00B3737C" w:rsidRPr="001427AD" w:rsidRDefault="00B3737C" w:rsidP="00B3737C">
      <w:pPr>
        <w:rPr>
          <w:rFonts w:ascii="Times New Roman" w:hAnsi="Times New Roman" w:cs="Times New Roman"/>
        </w:rPr>
      </w:pPr>
      <w:r w:rsidRPr="001427AD">
        <w:rPr>
          <w:rFonts w:ascii="Times New Roman" w:hAnsi="Times New Roman" w:cs="Times New Roman"/>
          <w:b/>
          <w:bCs/>
        </w:rPr>
        <w:t xml:space="preserve">Total Books: </w:t>
      </w:r>
      <w:r w:rsidR="005A5B38">
        <w:rPr>
          <w:rFonts w:ascii="Times New Roman" w:hAnsi="Times New Roman" w:cs="Times New Roman"/>
        </w:rPr>
        <w:t>6</w:t>
      </w:r>
    </w:p>
    <w:p w14:paraId="11157D40" w14:textId="2E91DF84" w:rsidR="00B3737C" w:rsidRPr="001427AD" w:rsidRDefault="00B3737C" w:rsidP="00B3737C">
      <w:pPr>
        <w:rPr>
          <w:rFonts w:ascii="Times New Roman" w:hAnsi="Times New Roman" w:cs="Times New Roman"/>
        </w:rPr>
      </w:pPr>
      <w:r w:rsidRPr="001427AD">
        <w:rPr>
          <w:rFonts w:ascii="Times New Roman" w:hAnsi="Times New Roman" w:cs="Times New Roman"/>
          <w:b/>
          <w:bCs/>
        </w:rPr>
        <w:t xml:space="preserve">Total Articles/Chapters: </w:t>
      </w:r>
      <w:r w:rsidRPr="001427AD">
        <w:rPr>
          <w:rFonts w:ascii="Times New Roman" w:hAnsi="Times New Roman" w:cs="Times New Roman"/>
        </w:rPr>
        <w:t>3</w:t>
      </w:r>
    </w:p>
    <w:p w14:paraId="2D6B1310" w14:textId="622E932C" w:rsidR="00B3737C" w:rsidRPr="001427AD" w:rsidRDefault="00B3737C" w:rsidP="00B3737C">
      <w:pPr>
        <w:rPr>
          <w:rFonts w:ascii="Times New Roman" w:hAnsi="Times New Roman" w:cs="Times New Roman"/>
        </w:rPr>
      </w:pPr>
      <w:r w:rsidRPr="001427AD">
        <w:rPr>
          <w:rFonts w:ascii="Times New Roman" w:hAnsi="Times New Roman" w:cs="Times New Roman"/>
          <w:b/>
          <w:bCs/>
        </w:rPr>
        <w:t xml:space="preserve">Total Page Count: </w:t>
      </w:r>
      <w:r w:rsidR="005A5B38">
        <w:rPr>
          <w:rFonts w:ascii="Times New Roman" w:hAnsi="Times New Roman" w:cs="Times New Roman"/>
        </w:rPr>
        <w:t>1952</w:t>
      </w:r>
    </w:p>
    <w:p w14:paraId="240F2722" w14:textId="77777777" w:rsidR="00D76ACB" w:rsidRPr="001427AD" w:rsidRDefault="00D76ACB" w:rsidP="00BF0434">
      <w:pPr>
        <w:ind w:hanging="360"/>
        <w:rPr>
          <w:rFonts w:ascii="Times New Roman" w:hAnsi="Times New Roman" w:cs="Times New Roman"/>
        </w:rPr>
      </w:pPr>
    </w:p>
    <w:p w14:paraId="745CFBD8" w14:textId="339ACE07" w:rsidR="00D76ACB" w:rsidRPr="001427AD" w:rsidRDefault="00D76ACB" w:rsidP="00BF0434">
      <w:pPr>
        <w:rPr>
          <w:rFonts w:ascii="Times New Roman" w:hAnsi="Times New Roman" w:cs="Times New Roman"/>
          <w:b/>
          <w:bCs/>
        </w:rPr>
      </w:pPr>
      <w:r w:rsidRPr="001427AD">
        <w:rPr>
          <w:rFonts w:ascii="Times New Roman" w:hAnsi="Times New Roman" w:cs="Times New Roman"/>
          <w:b/>
          <w:bCs/>
        </w:rPr>
        <w:t xml:space="preserve">Area </w:t>
      </w:r>
      <w:r w:rsidR="00410849">
        <w:rPr>
          <w:rFonts w:ascii="Times New Roman" w:hAnsi="Times New Roman" w:cs="Times New Roman"/>
          <w:b/>
          <w:bCs/>
        </w:rPr>
        <w:t>3</w:t>
      </w:r>
      <w:r w:rsidRPr="001427AD">
        <w:rPr>
          <w:rFonts w:ascii="Times New Roman" w:hAnsi="Times New Roman" w:cs="Times New Roman"/>
          <w:b/>
          <w:bCs/>
        </w:rPr>
        <w:t>: Food Life Writing</w:t>
      </w:r>
    </w:p>
    <w:p w14:paraId="54C864FB" w14:textId="77777777" w:rsidR="00042A6C" w:rsidRPr="001427AD" w:rsidRDefault="00042A6C" w:rsidP="00BF0434">
      <w:pPr>
        <w:rPr>
          <w:rFonts w:ascii="Times New Roman" w:hAnsi="Times New Roman" w:cs="Times New Roman"/>
          <w:b/>
          <w:bCs/>
        </w:rPr>
      </w:pPr>
    </w:p>
    <w:p w14:paraId="424DF25A" w14:textId="3FADC01E" w:rsidR="002A511D" w:rsidRPr="001427AD" w:rsidRDefault="00042A6C" w:rsidP="00BF0434">
      <w:pPr>
        <w:rPr>
          <w:rFonts w:ascii="Times New Roman" w:hAnsi="Times New Roman" w:cs="Times New Roman"/>
        </w:rPr>
      </w:pPr>
      <w:r w:rsidRPr="001427AD">
        <w:rPr>
          <w:rFonts w:ascii="Times New Roman" w:hAnsi="Times New Roman" w:cs="Times New Roman"/>
        </w:rPr>
        <w:t>Food Studies, despite being fledgling field, is vibrant and interdisciplinary</w:t>
      </w:r>
      <w:r w:rsidR="00837968" w:rsidRPr="001427AD">
        <w:rPr>
          <w:rFonts w:ascii="Times New Roman" w:hAnsi="Times New Roman" w:cs="Times New Roman"/>
        </w:rPr>
        <w:t xml:space="preserve">, </w:t>
      </w:r>
      <w:r w:rsidRPr="001427AD">
        <w:rPr>
          <w:rFonts w:ascii="Times New Roman" w:hAnsi="Times New Roman" w:cs="Times New Roman"/>
        </w:rPr>
        <w:t>examin</w:t>
      </w:r>
      <w:r w:rsidR="00837968" w:rsidRPr="001427AD">
        <w:rPr>
          <w:rFonts w:ascii="Times New Roman" w:hAnsi="Times New Roman" w:cs="Times New Roman"/>
        </w:rPr>
        <w:t>ing</w:t>
      </w:r>
      <w:r w:rsidRPr="001427AD">
        <w:rPr>
          <w:rFonts w:ascii="Times New Roman" w:hAnsi="Times New Roman" w:cs="Times New Roman"/>
        </w:rPr>
        <w:t xml:space="preserve"> food and its role in science, history, art, sociology, and every other domain. Many of the concerns of intersectional feminism are shared by those of food studies such </w:t>
      </w:r>
      <w:r w:rsidR="00C95E32" w:rsidRPr="001427AD">
        <w:rPr>
          <w:rFonts w:ascii="Times New Roman" w:hAnsi="Times New Roman" w:cs="Times New Roman"/>
        </w:rPr>
        <w:t>as</w:t>
      </w:r>
      <w:r w:rsidRPr="001427AD">
        <w:rPr>
          <w:rFonts w:ascii="Times New Roman" w:hAnsi="Times New Roman" w:cs="Times New Roman"/>
        </w:rPr>
        <w:t xml:space="preserve"> access to resources, power structures and their implications on people, as well as about ability to experience joy, pleasure, and culture. This area is separated into two </w:t>
      </w:r>
      <w:r w:rsidR="00C95E32" w:rsidRPr="001427AD">
        <w:rPr>
          <w:rFonts w:ascii="Times New Roman" w:hAnsi="Times New Roman" w:cs="Times New Roman"/>
        </w:rPr>
        <w:t>sections</w:t>
      </w:r>
      <w:r w:rsidRPr="001427AD">
        <w:rPr>
          <w:rFonts w:ascii="Times New Roman" w:hAnsi="Times New Roman" w:cs="Times New Roman"/>
        </w:rPr>
        <w:t xml:space="preserve">: Life Writing Studies and Literary Food Studies. </w:t>
      </w:r>
    </w:p>
    <w:p w14:paraId="05453A18" w14:textId="77777777" w:rsidR="002A511D" w:rsidRPr="001427AD" w:rsidRDefault="002A511D" w:rsidP="00BF0434">
      <w:pPr>
        <w:rPr>
          <w:rFonts w:ascii="Times New Roman" w:hAnsi="Times New Roman" w:cs="Times New Roman"/>
        </w:rPr>
      </w:pPr>
    </w:p>
    <w:p w14:paraId="6F8CE4D9" w14:textId="77777777" w:rsidR="002A511D" w:rsidRPr="001427AD" w:rsidRDefault="00042A6C" w:rsidP="00BF0434">
      <w:pPr>
        <w:rPr>
          <w:rFonts w:ascii="Times New Roman" w:hAnsi="Times New Roman" w:cs="Times New Roman"/>
        </w:rPr>
      </w:pPr>
      <w:r w:rsidRPr="001427AD">
        <w:rPr>
          <w:rFonts w:ascii="Times New Roman" w:hAnsi="Times New Roman" w:cs="Times New Roman"/>
        </w:rPr>
        <w:t xml:space="preserve">The Life Writing Studies texts provide a thorough understanding how life writing functions, as well as how, as a scholar, to approach the </w:t>
      </w:r>
      <w:r w:rsidR="00C95E32" w:rsidRPr="001427AD">
        <w:rPr>
          <w:rFonts w:ascii="Times New Roman" w:hAnsi="Times New Roman" w:cs="Times New Roman"/>
        </w:rPr>
        <w:t xml:space="preserve">“realness” of life writing, as well as the storytelling and narrative components of it. These texts have a particular focus on feminist approaches to life writing, as well as women’s life writing. </w:t>
      </w:r>
    </w:p>
    <w:p w14:paraId="732E75AB" w14:textId="77777777" w:rsidR="002A511D" w:rsidRPr="001427AD" w:rsidRDefault="002A511D" w:rsidP="00BF0434">
      <w:pPr>
        <w:rPr>
          <w:rFonts w:ascii="Times New Roman" w:hAnsi="Times New Roman" w:cs="Times New Roman"/>
        </w:rPr>
      </w:pPr>
    </w:p>
    <w:p w14:paraId="1A84E7DA" w14:textId="69E4AAA2" w:rsidR="00042A6C" w:rsidRPr="001427AD" w:rsidRDefault="00C95E32" w:rsidP="00BF0434">
      <w:pPr>
        <w:rPr>
          <w:rFonts w:ascii="Times New Roman" w:hAnsi="Times New Roman" w:cs="Times New Roman"/>
        </w:rPr>
      </w:pPr>
      <w:r w:rsidRPr="001427AD">
        <w:rPr>
          <w:rFonts w:ascii="Times New Roman" w:hAnsi="Times New Roman" w:cs="Times New Roman"/>
        </w:rPr>
        <w:t>The Literary Food Studies</w:t>
      </w:r>
      <w:r w:rsidR="003C6B0A" w:rsidRPr="001427AD">
        <w:rPr>
          <w:rFonts w:ascii="Times New Roman" w:hAnsi="Times New Roman" w:cs="Times New Roman"/>
        </w:rPr>
        <w:t>, a young field,</w:t>
      </w:r>
      <w:r w:rsidRPr="001427AD">
        <w:rPr>
          <w:rFonts w:ascii="Times New Roman" w:hAnsi="Times New Roman" w:cs="Times New Roman"/>
        </w:rPr>
        <w:t xml:space="preserve"> texts comprise a crucial area of this reading list. Learning how to combine Food Studies with Literary Studies will be an essential aspect of my exams, and one which relies upon the texts on this list which provide the foundational knowledge of how to do so. These texts incorporate scholarship from various fields---media studies, religious studies, cultural studies, philosophy, and others---to establish the key concerns of food studies, as well as how</w:t>
      </w:r>
      <w:r w:rsidR="003C6B0A" w:rsidRPr="001427AD">
        <w:rPr>
          <w:rFonts w:ascii="Times New Roman" w:hAnsi="Times New Roman" w:cs="Times New Roman"/>
        </w:rPr>
        <w:t xml:space="preserve"> literary studies interacts with</w:t>
      </w:r>
      <w:r w:rsidRPr="001427AD">
        <w:rPr>
          <w:rFonts w:ascii="Times New Roman" w:hAnsi="Times New Roman" w:cs="Times New Roman"/>
        </w:rPr>
        <w:t xml:space="preserve"> t</w:t>
      </w:r>
      <w:r w:rsidR="003C6B0A" w:rsidRPr="001427AD">
        <w:rPr>
          <w:rFonts w:ascii="Times New Roman" w:hAnsi="Times New Roman" w:cs="Times New Roman"/>
        </w:rPr>
        <w:t>hem.</w:t>
      </w:r>
    </w:p>
    <w:p w14:paraId="5A9B70BC" w14:textId="77777777" w:rsidR="0039302F" w:rsidRPr="001427AD" w:rsidRDefault="0039302F" w:rsidP="00BF0434">
      <w:pPr>
        <w:ind w:hanging="360"/>
        <w:rPr>
          <w:rFonts w:ascii="Times New Roman" w:hAnsi="Times New Roman" w:cs="Times New Roman"/>
          <w:u w:val="single"/>
        </w:rPr>
      </w:pPr>
    </w:p>
    <w:p w14:paraId="2E368C06" w14:textId="4B42BEB8" w:rsidR="00D76ACB" w:rsidRPr="001427AD" w:rsidRDefault="00D76ACB" w:rsidP="00BF0434">
      <w:pPr>
        <w:rPr>
          <w:rFonts w:ascii="Times New Roman" w:hAnsi="Times New Roman" w:cs="Times New Roman"/>
          <w:u w:val="single"/>
        </w:rPr>
      </w:pPr>
      <w:r w:rsidRPr="001427AD">
        <w:rPr>
          <w:rFonts w:ascii="Times New Roman" w:hAnsi="Times New Roman" w:cs="Times New Roman"/>
          <w:u w:val="single"/>
        </w:rPr>
        <w:t>Life Writing Studies</w:t>
      </w:r>
    </w:p>
    <w:p w14:paraId="74CBFDA9" w14:textId="77777777" w:rsidR="00B3737C" w:rsidRPr="001427AD" w:rsidRDefault="00B3737C" w:rsidP="00B3737C">
      <w:pPr>
        <w:rPr>
          <w:rFonts w:ascii="Times New Roman" w:hAnsi="Times New Roman" w:cs="Times New Roman"/>
        </w:rPr>
      </w:pPr>
    </w:p>
    <w:p w14:paraId="2EFE0622" w14:textId="00E88F3E" w:rsidR="00B3737C" w:rsidRPr="001427AD" w:rsidRDefault="00B3737C" w:rsidP="001427AD">
      <w:pPr>
        <w:spacing w:after="240"/>
        <w:rPr>
          <w:rFonts w:ascii="Times New Roman" w:hAnsi="Times New Roman" w:cs="Times New Roman"/>
        </w:rPr>
      </w:pPr>
      <w:r w:rsidRPr="001427AD">
        <w:rPr>
          <w:rFonts w:ascii="Times New Roman" w:hAnsi="Times New Roman" w:cs="Times New Roman"/>
        </w:rPr>
        <w:t xml:space="preserve">Books: </w:t>
      </w:r>
    </w:p>
    <w:p w14:paraId="65B8B460" w14:textId="77777777" w:rsidR="00B3737C" w:rsidRPr="001427AD" w:rsidRDefault="00B3737C" w:rsidP="001427AD">
      <w:pPr>
        <w:pStyle w:val="ListParagraph"/>
        <w:numPr>
          <w:ilvl w:val="0"/>
          <w:numId w:val="19"/>
        </w:numPr>
        <w:rPr>
          <w:rFonts w:ascii="Times New Roman" w:hAnsi="Times New Roman" w:cs="Times New Roman"/>
        </w:rPr>
      </w:pPr>
      <w:r w:rsidRPr="001427AD">
        <w:rPr>
          <w:rFonts w:ascii="Times New Roman" w:hAnsi="Times New Roman" w:cs="Times New Roman"/>
        </w:rPr>
        <w:t xml:space="preserve">Couser, G. Thomas. </w:t>
      </w:r>
      <w:r w:rsidRPr="001427AD">
        <w:rPr>
          <w:rFonts w:ascii="Times New Roman" w:hAnsi="Times New Roman" w:cs="Times New Roman"/>
          <w:i/>
          <w:iCs/>
        </w:rPr>
        <w:t>The Work of Life Writing: Essays and Lectures</w:t>
      </w:r>
      <w:r w:rsidRPr="001427AD">
        <w:rPr>
          <w:rFonts w:ascii="Times New Roman" w:hAnsi="Times New Roman" w:cs="Times New Roman"/>
        </w:rPr>
        <w:t xml:space="preserve">. Routledge, 2021. </w:t>
      </w:r>
      <w:r w:rsidRPr="001427AD">
        <w:rPr>
          <w:rFonts w:ascii="Times New Roman" w:hAnsi="Times New Roman" w:cs="Times New Roman"/>
          <w:b/>
          <w:bCs/>
        </w:rPr>
        <w:t>(206 pages)</w:t>
      </w:r>
    </w:p>
    <w:p w14:paraId="0B65395A" w14:textId="77777777" w:rsidR="00B3737C" w:rsidRPr="001427AD" w:rsidRDefault="00B3737C" w:rsidP="001427AD">
      <w:pPr>
        <w:pStyle w:val="ListParagraph"/>
        <w:numPr>
          <w:ilvl w:val="0"/>
          <w:numId w:val="19"/>
        </w:numPr>
        <w:rPr>
          <w:rFonts w:ascii="Times New Roman" w:hAnsi="Times New Roman" w:cs="Times New Roman"/>
        </w:rPr>
      </w:pPr>
      <w:r w:rsidRPr="001427AD">
        <w:rPr>
          <w:rFonts w:ascii="Times New Roman" w:hAnsi="Times New Roman" w:cs="Times New Roman"/>
        </w:rPr>
        <w:t xml:space="preserve">Eakin, Paul John. </w:t>
      </w:r>
      <w:r w:rsidRPr="001427AD">
        <w:rPr>
          <w:rFonts w:ascii="Times New Roman" w:hAnsi="Times New Roman" w:cs="Times New Roman"/>
          <w:i/>
          <w:iCs/>
        </w:rPr>
        <w:t>Living Autobiographically: How We Create Identity in Narrative</w:t>
      </w:r>
      <w:r w:rsidRPr="001427AD">
        <w:rPr>
          <w:rFonts w:ascii="Times New Roman" w:hAnsi="Times New Roman" w:cs="Times New Roman"/>
        </w:rPr>
        <w:t xml:space="preserve">. Cornell University Press, 2008. </w:t>
      </w:r>
      <w:r w:rsidRPr="001427AD">
        <w:rPr>
          <w:rFonts w:ascii="Times New Roman" w:hAnsi="Times New Roman" w:cs="Times New Roman"/>
          <w:b/>
          <w:bCs/>
        </w:rPr>
        <w:t>(204 pages)</w:t>
      </w:r>
    </w:p>
    <w:p w14:paraId="38E9F224" w14:textId="77777777" w:rsidR="00B3737C" w:rsidRPr="001427AD" w:rsidRDefault="00B3737C" w:rsidP="001427AD">
      <w:pPr>
        <w:pStyle w:val="ListParagraph"/>
        <w:numPr>
          <w:ilvl w:val="0"/>
          <w:numId w:val="19"/>
        </w:numPr>
        <w:rPr>
          <w:rFonts w:ascii="Times New Roman" w:hAnsi="Times New Roman" w:cs="Times New Roman"/>
        </w:rPr>
      </w:pPr>
      <w:r w:rsidRPr="001427AD">
        <w:rPr>
          <w:rFonts w:ascii="Times New Roman" w:hAnsi="Times New Roman" w:cs="Times New Roman"/>
        </w:rPr>
        <w:t xml:space="preserve">Gilmore, Leigh, and Elizabeth Marshall. </w:t>
      </w:r>
      <w:r w:rsidRPr="001427AD">
        <w:rPr>
          <w:rFonts w:ascii="Times New Roman" w:hAnsi="Times New Roman" w:cs="Times New Roman"/>
          <w:i/>
          <w:iCs/>
        </w:rPr>
        <w:t>Witnessing Girlhood: Toward an Intersectional Tradition of Life Writing</w:t>
      </w:r>
      <w:r w:rsidRPr="001427AD">
        <w:rPr>
          <w:rFonts w:ascii="Times New Roman" w:hAnsi="Times New Roman" w:cs="Times New Roman"/>
        </w:rPr>
        <w:t xml:space="preserve">. Fordham University Press, 2019. </w:t>
      </w:r>
      <w:r w:rsidRPr="001427AD">
        <w:rPr>
          <w:rFonts w:ascii="Times New Roman" w:hAnsi="Times New Roman" w:cs="Times New Roman"/>
          <w:b/>
          <w:bCs/>
        </w:rPr>
        <w:t>(160 pages)</w:t>
      </w:r>
    </w:p>
    <w:p w14:paraId="4AEE07D8" w14:textId="77777777" w:rsidR="00B3737C" w:rsidRPr="001427AD" w:rsidRDefault="00B3737C" w:rsidP="001427AD">
      <w:pPr>
        <w:pStyle w:val="ListParagraph"/>
        <w:numPr>
          <w:ilvl w:val="0"/>
          <w:numId w:val="19"/>
        </w:numPr>
        <w:rPr>
          <w:rFonts w:ascii="Times New Roman" w:hAnsi="Times New Roman" w:cs="Times New Roman"/>
        </w:rPr>
      </w:pPr>
      <w:r w:rsidRPr="001427AD">
        <w:rPr>
          <w:rFonts w:ascii="Times New Roman" w:hAnsi="Times New Roman" w:cs="Times New Roman"/>
        </w:rPr>
        <w:t xml:space="preserve">Mulvihill, Thalia M., and Raji Swaminathan. </w:t>
      </w:r>
      <w:r w:rsidRPr="001427AD">
        <w:rPr>
          <w:rFonts w:ascii="Times New Roman" w:hAnsi="Times New Roman" w:cs="Times New Roman"/>
          <w:i/>
          <w:iCs/>
        </w:rPr>
        <w:t>Critical Approaches to Life Writing Methods in Qualitative Research</w:t>
      </w:r>
      <w:r w:rsidRPr="001427AD">
        <w:rPr>
          <w:rFonts w:ascii="Times New Roman" w:hAnsi="Times New Roman" w:cs="Times New Roman"/>
        </w:rPr>
        <w:t xml:space="preserve">. Routledge, 2017. </w:t>
      </w:r>
      <w:r w:rsidRPr="001427AD">
        <w:rPr>
          <w:rFonts w:ascii="Times New Roman" w:hAnsi="Times New Roman" w:cs="Times New Roman"/>
          <w:b/>
          <w:bCs/>
        </w:rPr>
        <w:t>(102 pages)</w:t>
      </w:r>
    </w:p>
    <w:p w14:paraId="28AFC93B" w14:textId="77777777" w:rsidR="00B3737C" w:rsidRPr="001427AD" w:rsidRDefault="00B3737C" w:rsidP="001427AD">
      <w:pPr>
        <w:pStyle w:val="ListParagraph"/>
        <w:numPr>
          <w:ilvl w:val="0"/>
          <w:numId w:val="19"/>
        </w:numPr>
        <w:rPr>
          <w:rFonts w:ascii="Times New Roman" w:hAnsi="Times New Roman" w:cs="Times New Roman"/>
        </w:rPr>
      </w:pPr>
      <w:r w:rsidRPr="001427AD">
        <w:rPr>
          <w:rFonts w:ascii="Times New Roman" w:hAnsi="Times New Roman" w:cs="Times New Roman"/>
        </w:rPr>
        <w:t xml:space="preserve">Smith, Caroline J. </w:t>
      </w:r>
      <w:r w:rsidRPr="001427AD">
        <w:rPr>
          <w:rFonts w:ascii="Times New Roman" w:hAnsi="Times New Roman" w:cs="Times New Roman"/>
          <w:i/>
          <w:iCs/>
        </w:rPr>
        <w:t>Season to Taste: Rewriting Kitchen Space in Contemporary Women’s Food Memoirs</w:t>
      </w:r>
      <w:r w:rsidRPr="001427AD">
        <w:rPr>
          <w:rFonts w:ascii="Times New Roman" w:hAnsi="Times New Roman" w:cs="Times New Roman"/>
        </w:rPr>
        <w:t xml:space="preserve">. University Press of Mississippi, 2023. </w:t>
      </w:r>
      <w:r w:rsidRPr="001427AD">
        <w:rPr>
          <w:rFonts w:ascii="Times New Roman" w:hAnsi="Times New Roman" w:cs="Times New Roman"/>
          <w:b/>
          <w:bCs/>
        </w:rPr>
        <w:t>(166 pages)</w:t>
      </w:r>
    </w:p>
    <w:p w14:paraId="1D0F9868" w14:textId="77777777" w:rsidR="00B3737C" w:rsidRPr="001427AD" w:rsidRDefault="00B3737C" w:rsidP="001427AD">
      <w:pPr>
        <w:rPr>
          <w:rFonts w:ascii="Times New Roman" w:hAnsi="Times New Roman" w:cs="Times New Roman"/>
        </w:rPr>
      </w:pPr>
    </w:p>
    <w:p w14:paraId="458857D6" w14:textId="52BB088C" w:rsidR="00B3737C" w:rsidRPr="001427AD" w:rsidRDefault="00B3737C" w:rsidP="001427AD">
      <w:pPr>
        <w:spacing w:after="240"/>
        <w:rPr>
          <w:rFonts w:ascii="Times New Roman" w:hAnsi="Times New Roman" w:cs="Times New Roman"/>
        </w:rPr>
      </w:pPr>
      <w:r w:rsidRPr="001427AD">
        <w:rPr>
          <w:rFonts w:ascii="Times New Roman" w:hAnsi="Times New Roman" w:cs="Times New Roman"/>
        </w:rPr>
        <w:t xml:space="preserve">Articles/Chapters: </w:t>
      </w:r>
    </w:p>
    <w:p w14:paraId="75A4BB96" w14:textId="77777777" w:rsidR="00B3737C" w:rsidRPr="001427AD" w:rsidRDefault="00D76ACB" w:rsidP="001427AD">
      <w:pPr>
        <w:pStyle w:val="ListParagraph"/>
        <w:numPr>
          <w:ilvl w:val="0"/>
          <w:numId w:val="20"/>
        </w:numPr>
        <w:rPr>
          <w:rFonts w:ascii="Times New Roman" w:hAnsi="Times New Roman" w:cs="Times New Roman"/>
        </w:rPr>
      </w:pPr>
      <w:r w:rsidRPr="001427AD">
        <w:rPr>
          <w:rFonts w:ascii="Times New Roman" w:hAnsi="Times New Roman" w:cs="Times New Roman"/>
        </w:rPr>
        <w:t xml:space="preserve">Avakian, Arlene. “Cooking Up Lives: Feminist Food Memoirs.” </w:t>
      </w:r>
      <w:r w:rsidRPr="001427AD">
        <w:rPr>
          <w:rFonts w:ascii="Times New Roman" w:hAnsi="Times New Roman" w:cs="Times New Roman"/>
          <w:i/>
          <w:iCs/>
        </w:rPr>
        <w:t>Feminist Studies</w:t>
      </w:r>
      <w:r w:rsidRPr="001427AD">
        <w:rPr>
          <w:rFonts w:ascii="Times New Roman" w:hAnsi="Times New Roman" w:cs="Times New Roman"/>
        </w:rPr>
        <w:t xml:space="preserve">, vol. 40, no. 2, 2014, pp. 277–303, </w:t>
      </w:r>
      <w:hyperlink r:id="rId12" w:history="1">
        <w:r w:rsidRPr="001427AD">
          <w:rPr>
            <w:rStyle w:val="Hyperlink"/>
            <w:rFonts w:ascii="Times New Roman" w:hAnsi="Times New Roman" w:cs="Times New Roman"/>
          </w:rPr>
          <w:t>https://doi.org/10.1353/fem.2014.0022</w:t>
        </w:r>
      </w:hyperlink>
      <w:r w:rsidRPr="001427AD">
        <w:rPr>
          <w:rFonts w:ascii="Times New Roman" w:hAnsi="Times New Roman" w:cs="Times New Roman"/>
        </w:rPr>
        <w:t xml:space="preserve">. </w:t>
      </w:r>
      <w:r w:rsidRPr="001427AD">
        <w:rPr>
          <w:rFonts w:ascii="Times New Roman" w:hAnsi="Times New Roman" w:cs="Times New Roman"/>
          <w:b/>
          <w:bCs/>
        </w:rPr>
        <w:t>(26 pages)</w:t>
      </w:r>
    </w:p>
    <w:p w14:paraId="43C4364C" w14:textId="77777777" w:rsidR="00B3737C" w:rsidRPr="001427AD" w:rsidRDefault="00D76ACB" w:rsidP="001427AD">
      <w:pPr>
        <w:pStyle w:val="ListParagraph"/>
        <w:numPr>
          <w:ilvl w:val="0"/>
          <w:numId w:val="20"/>
        </w:numPr>
        <w:rPr>
          <w:rFonts w:ascii="Times New Roman" w:hAnsi="Times New Roman" w:cs="Times New Roman"/>
        </w:rPr>
      </w:pPr>
      <w:r w:rsidRPr="001427AD">
        <w:rPr>
          <w:rFonts w:ascii="Times New Roman" w:hAnsi="Times New Roman" w:cs="Times New Roman"/>
        </w:rPr>
        <w:t xml:space="preserve">Crawford, Allison. “Critical Approaches to Life-Writing.” </w:t>
      </w:r>
      <w:r w:rsidRPr="001427AD">
        <w:rPr>
          <w:rFonts w:ascii="Times New Roman" w:hAnsi="Times New Roman" w:cs="Times New Roman"/>
          <w:i/>
          <w:iCs/>
        </w:rPr>
        <w:t>Research Methods in Health Humanities</w:t>
      </w:r>
      <w:r w:rsidRPr="001427AD">
        <w:rPr>
          <w:rFonts w:ascii="Times New Roman" w:hAnsi="Times New Roman" w:cs="Times New Roman"/>
        </w:rPr>
        <w:t xml:space="preserve">, edited by Craig M. Klugman et al., Oxford University Press, 2019, pp. 39–63. </w:t>
      </w:r>
      <w:proofErr w:type="spellStart"/>
      <w:r w:rsidRPr="001427AD">
        <w:rPr>
          <w:rFonts w:ascii="Times New Roman" w:hAnsi="Times New Roman" w:cs="Times New Roman"/>
          <w:i/>
          <w:iCs/>
        </w:rPr>
        <w:t>Silverchair</w:t>
      </w:r>
      <w:proofErr w:type="spellEnd"/>
      <w:r w:rsidRPr="001427AD">
        <w:rPr>
          <w:rFonts w:ascii="Times New Roman" w:hAnsi="Times New Roman" w:cs="Times New Roman"/>
        </w:rPr>
        <w:t>,</w:t>
      </w:r>
      <w:hyperlink r:id="rId13" w:history="1">
        <w:r w:rsidRPr="001427AD">
          <w:rPr>
            <w:rStyle w:val="Hyperlink"/>
            <w:rFonts w:ascii="Times New Roman" w:hAnsi="Times New Roman" w:cs="Times New Roman"/>
          </w:rPr>
          <w:t xml:space="preserve"> https://doi.org/10.1093/med/9780190918514.003.0004</w:t>
        </w:r>
      </w:hyperlink>
      <w:r w:rsidRPr="001427AD">
        <w:rPr>
          <w:rFonts w:ascii="Times New Roman" w:hAnsi="Times New Roman" w:cs="Times New Roman"/>
        </w:rPr>
        <w:t>.</w:t>
      </w:r>
      <w:r w:rsidR="00757EA3" w:rsidRPr="001427AD">
        <w:rPr>
          <w:rFonts w:ascii="Times New Roman" w:hAnsi="Times New Roman" w:cs="Times New Roman"/>
        </w:rPr>
        <w:t xml:space="preserve"> </w:t>
      </w:r>
      <w:r w:rsidR="00757EA3" w:rsidRPr="001427AD">
        <w:rPr>
          <w:rFonts w:ascii="Times New Roman" w:hAnsi="Times New Roman" w:cs="Times New Roman"/>
          <w:b/>
          <w:bCs/>
        </w:rPr>
        <w:t>(24 pages)</w:t>
      </w:r>
    </w:p>
    <w:p w14:paraId="36B74D07" w14:textId="77777777" w:rsidR="00B3737C" w:rsidRPr="001427AD" w:rsidRDefault="00D76ACB" w:rsidP="001427AD">
      <w:pPr>
        <w:pStyle w:val="ListParagraph"/>
        <w:numPr>
          <w:ilvl w:val="0"/>
          <w:numId w:val="20"/>
        </w:numPr>
        <w:rPr>
          <w:rFonts w:ascii="Times New Roman" w:hAnsi="Times New Roman" w:cs="Times New Roman"/>
        </w:rPr>
      </w:pPr>
      <w:r w:rsidRPr="001427AD">
        <w:rPr>
          <w:rFonts w:ascii="Times New Roman" w:hAnsi="Times New Roman" w:cs="Times New Roman"/>
        </w:rPr>
        <w:t xml:space="preserve">Gill, Jo, and Melanie Waters. “Poetry and Autobiography.” </w:t>
      </w:r>
      <w:r w:rsidRPr="001427AD">
        <w:rPr>
          <w:rFonts w:ascii="Times New Roman" w:hAnsi="Times New Roman" w:cs="Times New Roman"/>
          <w:i/>
          <w:iCs/>
        </w:rPr>
        <w:t>Life Writing</w:t>
      </w:r>
      <w:r w:rsidRPr="001427AD">
        <w:rPr>
          <w:rFonts w:ascii="Times New Roman" w:hAnsi="Times New Roman" w:cs="Times New Roman"/>
        </w:rPr>
        <w:t xml:space="preserve">, vol. 6, no. 1, Apr. 2009, pp. 1–9. </w:t>
      </w:r>
      <w:r w:rsidRPr="001427AD">
        <w:rPr>
          <w:rFonts w:ascii="Times New Roman" w:hAnsi="Times New Roman" w:cs="Times New Roman"/>
          <w:i/>
          <w:iCs/>
        </w:rPr>
        <w:t xml:space="preserve">Taylor and </w:t>
      </w:r>
      <w:proofErr w:type="spellStart"/>
      <w:r w:rsidRPr="001427AD">
        <w:rPr>
          <w:rFonts w:ascii="Times New Roman" w:hAnsi="Times New Roman" w:cs="Times New Roman"/>
          <w:i/>
          <w:iCs/>
        </w:rPr>
        <w:t>Francis+NEJM</w:t>
      </w:r>
      <w:proofErr w:type="spellEnd"/>
      <w:r w:rsidRPr="001427AD">
        <w:rPr>
          <w:rFonts w:ascii="Times New Roman" w:hAnsi="Times New Roman" w:cs="Times New Roman"/>
          <w:i/>
          <w:iCs/>
        </w:rPr>
        <w:t xml:space="preserve"> </w:t>
      </w:r>
      <w:r w:rsidRPr="001427AD">
        <w:rPr>
          <w:rFonts w:ascii="Times New Roman" w:hAnsi="Times New Roman" w:cs="Times New Roman"/>
          <w:b/>
          <w:bCs/>
        </w:rPr>
        <w:t>(8 pages)</w:t>
      </w:r>
    </w:p>
    <w:p w14:paraId="660FD0D6" w14:textId="722CAB5F" w:rsidR="001029CF" w:rsidRPr="001427AD" w:rsidRDefault="001029CF" w:rsidP="001427AD">
      <w:pPr>
        <w:pStyle w:val="ListParagraph"/>
        <w:numPr>
          <w:ilvl w:val="0"/>
          <w:numId w:val="20"/>
        </w:numPr>
        <w:rPr>
          <w:rFonts w:ascii="Times New Roman" w:hAnsi="Times New Roman" w:cs="Times New Roman"/>
        </w:rPr>
      </w:pPr>
      <w:r w:rsidRPr="001427AD">
        <w:rPr>
          <w:rFonts w:ascii="Times New Roman" w:hAnsi="Times New Roman" w:cs="Times New Roman"/>
        </w:rPr>
        <w:lastRenderedPageBreak/>
        <w:t>Lejeune, Philippe. “The Autobiographical Pact.” </w:t>
      </w:r>
      <w:r w:rsidRPr="001427AD">
        <w:rPr>
          <w:rFonts w:ascii="Times New Roman" w:hAnsi="Times New Roman" w:cs="Times New Roman"/>
          <w:i/>
          <w:iCs/>
        </w:rPr>
        <w:t>On Autobiography</w:t>
      </w:r>
      <w:r w:rsidRPr="001427AD">
        <w:rPr>
          <w:rFonts w:ascii="Times New Roman" w:hAnsi="Times New Roman" w:cs="Times New Roman"/>
        </w:rPr>
        <w:t xml:space="preserve">. Edited by Paul John Eakin; translated by Katherine Leary. Minneapolis: University of Minnesota Press, 1989. 3–30. </w:t>
      </w:r>
      <w:r w:rsidRPr="001427AD">
        <w:rPr>
          <w:rFonts w:ascii="Times New Roman" w:hAnsi="Times New Roman" w:cs="Times New Roman"/>
          <w:b/>
          <w:bCs/>
        </w:rPr>
        <w:t>(27 pages)</w:t>
      </w:r>
    </w:p>
    <w:p w14:paraId="4324507D" w14:textId="77777777" w:rsidR="00D76ACB" w:rsidRPr="001427AD" w:rsidRDefault="00D76ACB" w:rsidP="001427AD">
      <w:pPr>
        <w:ind w:hanging="360"/>
        <w:rPr>
          <w:rFonts w:ascii="Times New Roman" w:hAnsi="Times New Roman" w:cs="Times New Roman"/>
          <w:u w:val="single"/>
        </w:rPr>
      </w:pPr>
    </w:p>
    <w:p w14:paraId="02E27A76" w14:textId="44CE8DD7" w:rsidR="00D76ACB" w:rsidRPr="001427AD" w:rsidRDefault="00D76ACB" w:rsidP="001427AD">
      <w:pPr>
        <w:rPr>
          <w:rFonts w:ascii="Times New Roman" w:hAnsi="Times New Roman" w:cs="Times New Roman"/>
          <w:u w:val="single"/>
        </w:rPr>
      </w:pPr>
      <w:r w:rsidRPr="001427AD">
        <w:rPr>
          <w:rFonts w:ascii="Times New Roman" w:hAnsi="Times New Roman" w:cs="Times New Roman"/>
          <w:u w:val="single"/>
        </w:rPr>
        <w:t>Literary Food Studies</w:t>
      </w:r>
    </w:p>
    <w:p w14:paraId="3A5511D4" w14:textId="77777777" w:rsidR="00B3737C" w:rsidRPr="001427AD" w:rsidRDefault="00B3737C" w:rsidP="001427AD">
      <w:pPr>
        <w:rPr>
          <w:rFonts w:ascii="Times New Roman" w:hAnsi="Times New Roman" w:cs="Times New Roman"/>
          <w:u w:val="single"/>
        </w:rPr>
      </w:pPr>
    </w:p>
    <w:p w14:paraId="365DB8DC" w14:textId="238A1E25" w:rsidR="00B3737C" w:rsidRPr="001427AD" w:rsidRDefault="00B3737C" w:rsidP="001427AD">
      <w:pPr>
        <w:spacing w:after="240"/>
        <w:rPr>
          <w:rFonts w:ascii="Times New Roman" w:hAnsi="Times New Roman" w:cs="Times New Roman"/>
        </w:rPr>
      </w:pPr>
      <w:r w:rsidRPr="001427AD">
        <w:rPr>
          <w:rFonts w:ascii="Times New Roman" w:hAnsi="Times New Roman" w:cs="Times New Roman"/>
        </w:rPr>
        <w:t xml:space="preserve">Books: </w:t>
      </w:r>
    </w:p>
    <w:p w14:paraId="3FD3EF50" w14:textId="104D7DC9" w:rsidR="00B3737C" w:rsidRPr="001427AD" w:rsidRDefault="00D76ACB" w:rsidP="001427AD">
      <w:pPr>
        <w:pStyle w:val="ListParagraph"/>
        <w:numPr>
          <w:ilvl w:val="0"/>
          <w:numId w:val="21"/>
        </w:numPr>
        <w:rPr>
          <w:rFonts w:ascii="Times New Roman" w:hAnsi="Times New Roman" w:cs="Times New Roman"/>
          <w:b/>
          <w:bCs/>
        </w:rPr>
      </w:pPr>
      <w:r w:rsidRPr="001427AD">
        <w:rPr>
          <w:rFonts w:ascii="Times New Roman" w:hAnsi="Times New Roman" w:cs="Times New Roman"/>
        </w:rPr>
        <w:t xml:space="preserve">Abbots, Emma-Jayne, et al. </w:t>
      </w:r>
      <w:r w:rsidRPr="001427AD">
        <w:rPr>
          <w:rFonts w:ascii="Times New Roman" w:hAnsi="Times New Roman" w:cs="Times New Roman"/>
          <w:i/>
          <w:iCs/>
        </w:rPr>
        <w:t>Careful Eating: Bodies, Food and Care</w:t>
      </w:r>
      <w:r w:rsidRPr="001427AD">
        <w:rPr>
          <w:rFonts w:ascii="Times New Roman" w:hAnsi="Times New Roman" w:cs="Times New Roman"/>
        </w:rPr>
        <w:t>. Routledge, 2016</w:t>
      </w:r>
      <w:r w:rsidRPr="001427AD">
        <w:rPr>
          <w:rFonts w:ascii="Times New Roman" w:hAnsi="Times New Roman" w:cs="Times New Roman"/>
          <w:b/>
          <w:bCs/>
        </w:rPr>
        <w:t>. (244 pages</w:t>
      </w:r>
      <w:r w:rsidR="00F61561" w:rsidRPr="001427AD">
        <w:rPr>
          <w:rFonts w:ascii="Times New Roman" w:hAnsi="Times New Roman" w:cs="Times New Roman"/>
          <w:b/>
          <w:bCs/>
        </w:rPr>
        <w:t>)</w:t>
      </w:r>
    </w:p>
    <w:p w14:paraId="6CB4EEEB" w14:textId="77777777" w:rsidR="00B3737C" w:rsidRPr="001427AD" w:rsidRDefault="00D76ACB" w:rsidP="001427AD">
      <w:pPr>
        <w:pStyle w:val="ListParagraph"/>
        <w:numPr>
          <w:ilvl w:val="0"/>
          <w:numId w:val="21"/>
        </w:numPr>
        <w:rPr>
          <w:rFonts w:ascii="Times New Roman" w:hAnsi="Times New Roman" w:cs="Times New Roman"/>
          <w:b/>
          <w:bCs/>
        </w:rPr>
      </w:pPr>
      <w:r w:rsidRPr="001427AD">
        <w:rPr>
          <w:rFonts w:ascii="Times New Roman" w:hAnsi="Times New Roman" w:cs="Times New Roman"/>
        </w:rPr>
        <w:t xml:space="preserve">Abbots, Emma-Jayne, and Anna Lavis. </w:t>
      </w:r>
      <w:r w:rsidRPr="001427AD">
        <w:rPr>
          <w:rFonts w:ascii="Times New Roman" w:hAnsi="Times New Roman" w:cs="Times New Roman"/>
          <w:i/>
          <w:iCs/>
        </w:rPr>
        <w:t>Why We Eat, How We Eat: Contemporary Encounters between Foods and Bodies</w:t>
      </w:r>
      <w:r w:rsidRPr="001427AD">
        <w:rPr>
          <w:rFonts w:ascii="Times New Roman" w:hAnsi="Times New Roman" w:cs="Times New Roman"/>
        </w:rPr>
        <w:t>. Ashgate, 2013</w:t>
      </w:r>
      <w:r w:rsidRPr="001427AD">
        <w:rPr>
          <w:rFonts w:ascii="Times New Roman" w:hAnsi="Times New Roman" w:cs="Times New Roman"/>
          <w:b/>
          <w:bCs/>
        </w:rPr>
        <w:t>. (326 pages</w:t>
      </w:r>
      <w:r w:rsidRPr="001427AD">
        <w:rPr>
          <w:rFonts w:ascii="Times New Roman" w:hAnsi="Times New Roman" w:cs="Times New Roman"/>
        </w:rPr>
        <w:t>)</w:t>
      </w:r>
    </w:p>
    <w:p w14:paraId="700A8222" w14:textId="77777777" w:rsidR="001427AD" w:rsidRPr="001427AD" w:rsidRDefault="001427AD" w:rsidP="001427AD">
      <w:pPr>
        <w:pStyle w:val="NormalWeb"/>
        <w:numPr>
          <w:ilvl w:val="0"/>
          <w:numId w:val="21"/>
        </w:numPr>
        <w:spacing w:before="0" w:beforeAutospacing="0" w:after="0" w:afterAutospacing="0"/>
        <w:textAlignment w:val="baseline"/>
        <w:rPr>
          <w:color w:val="000000"/>
        </w:rPr>
      </w:pPr>
      <w:r w:rsidRPr="001427AD">
        <w:t xml:space="preserve">Meadow, Rosalyn M. </w:t>
      </w:r>
      <w:r w:rsidRPr="001427AD">
        <w:rPr>
          <w:i/>
          <w:iCs/>
        </w:rPr>
        <w:t>Women’s Conflicts about Eating and Sexuality: The Relationship between Food and Sex</w:t>
      </w:r>
      <w:r w:rsidRPr="001427AD">
        <w:t xml:space="preserve">. Harrington Park Press, 1992. </w:t>
      </w:r>
      <w:r w:rsidRPr="001427AD">
        <w:rPr>
          <w:b/>
          <w:bCs/>
        </w:rPr>
        <w:t>(210 pages)</w:t>
      </w:r>
    </w:p>
    <w:p w14:paraId="5E2F4F7B" w14:textId="77777777" w:rsidR="001427AD" w:rsidRPr="001427AD" w:rsidRDefault="001427AD" w:rsidP="001427AD">
      <w:pPr>
        <w:pStyle w:val="NormalWeb"/>
        <w:numPr>
          <w:ilvl w:val="0"/>
          <w:numId w:val="21"/>
        </w:numPr>
        <w:spacing w:before="0" w:beforeAutospacing="0" w:after="0" w:afterAutospacing="0"/>
        <w:textAlignment w:val="baseline"/>
        <w:rPr>
          <w:color w:val="000000"/>
        </w:rPr>
      </w:pPr>
      <w:r w:rsidRPr="001427AD">
        <w:t xml:space="preserve">Overend, Alissa. </w:t>
      </w:r>
      <w:r w:rsidRPr="001427AD">
        <w:rPr>
          <w:i/>
          <w:iCs/>
        </w:rPr>
        <w:t>Shifting Food Facts: Dietary Discourse in a Post-Truth Culture</w:t>
      </w:r>
      <w:r w:rsidRPr="001427AD">
        <w:t xml:space="preserve">. 2021. </w:t>
      </w:r>
      <w:r w:rsidRPr="001427AD">
        <w:rPr>
          <w:b/>
          <w:bCs/>
        </w:rPr>
        <w:t>(144 pages)</w:t>
      </w:r>
    </w:p>
    <w:p w14:paraId="5809088F" w14:textId="77777777" w:rsidR="001427AD" w:rsidRPr="001427AD" w:rsidRDefault="001427AD" w:rsidP="001427AD">
      <w:pPr>
        <w:pStyle w:val="NormalWeb"/>
        <w:numPr>
          <w:ilvl w:val="0"/>
          <w:numId w:val="21"/>
        </w:numPr>
        <w:spacing w:before="0" w:beforeAutospacing="0" w:after="0" w:afterAutospacing="0"/>
        <w:textAlignment w:val="baseline"/>
        <w:rPr>
          <w:color w:val="000000"/>
        </w:rPr>
      </w:pPr>
      <w:r w:rsidRPr="001427AD">
        <w:t xml:space="preserve">Parker, Barbara, et al. </w:t>
      </w:r>
      <w:r w:rsidRPr="001427AD">
        <w:rPr>
          <w:i/>
          <w:iCs/>
        </w:rPr>
        <w:t>Feminist Food Studies: Intersectional Perspectives</w:t>
      </w:r>
      <w:r w:rsidRPr="001427AD">
        <w:t xml:space="preserve">. Women’s Press, 2019. </w:t>
      </w:r>
      <w:r w:rsidRPr="001427AD">
        <w:rPr>
          <w:b/>
          <w:bCs/>
        </w:rPr>
        <w:t>(300 pages)</w:t>
      </w:r>
    </w:p>
    <w:p w14:paraId="5BFBF89D" w14:textId="77777777" w:rsidR="001427AD" w:rsidRPr="001427AD" w:rsidRDefault="001427AD" w:rsidP="001427AD">
      <w:pPr>
        <w:pStyle w:val="NormalWeb"/>
        <w:numPr>
          <w:ilvl w:val="0"/>
          <w:numId w:val="21"/>
        </w:numPr>
        <w:spacing w:before="0" w:beforeAutospacing="0" w:after="0" w:afterAutospacing="0"/>
        <w:textAlignment w:val="baseline"/>
        <w:rPr>
          <w:color w:val="000000"/>
        </w:rPr>
      </w:pPr>
      <w:r w:rsidRPr="001427AD">
        <w:t xml:space="preserve">Rahman, Muzna. </w:t>
      </w:r>
      <w:r w:rsidRPr="001427AD">
        <w:rPr>
          <w:i/>
          <w:iCs/>
        </w:rPr>
        <w:t>Hunger and Postcolonial Writing</w:t>
      </w:r>
      <w:r w:rsidRPr="001427AD">
        <w:t xml:space="preserve">. Routledge, Taylor &amp; Francis Group, 2022. </w:t>
      </w:r>
      <w:r w:rsidRPr="001427AD">
        <w:rPr>
          <w:b/>
          <w:bCs/>
        </w:rPr>
        <w:t>(192 pages)</w:t>
      </w:r>
    </w:p>
    <w:p w14:paraId="6C7D74E7" w14:textId="77777777" w:rsidR="001427AD" w:rsidRPr="001427AD" w:rsidRDefault="001427AD" w:rsidP="001427AD">
      <w:pPr>
        <w:pStyle w:val="NormalWeb"/>
        <w:numPr>
          <w:ilvl w:val="0"/>
          <w:numId w:val="21"/>
        </w:numPr>
        <w:spacing w:before="0" w:beforeAutospacing="0" w:after="0" w:afterAutospacing="0"/>
        <w:textAlignment w:val="baseline"/>
        <w:rPr>
          <w:color w:val="000000"/>
        </w:rPr>
      </w:pPr>
      <w:r w:rsidRPr="001427AD">
        <w:t xml:space="preserve">Roy, Parama. </w:t>
      </w:r>
      <w:r w:rsidRPr="001427AD">
        <w:rPr>
          <w:i/>
          <w:iCs/>
        </w:rPr>
        <w:t>Alimentary Tracts: Appetites, Aversions, and the Postcolonial</w:t>
      </w:r>
      <w:r w:rsidRPr="001427AD">
        <w:t xml:space="preserve">. Duke University Press, 2010. </w:t>
      </w:r>
      <w:r w:rsidRPr="001427AD">
        <w:rPr>
          <w:b/>
          <w:bCs/>
        </w:rPr>
        <w:t>(288 pages)</w:t>
      </w:r>
    </w:p>
    <w:p w14:paraId="23FAAD5E" w14:textId="77777777" w:rsidR="001427AD" w:rsidRPr="001427AD" w:rsidRDefault="001427AD" w:rsidP="001427AD">
      <w:pPr>
        <w:pStyle w:val="NormalWeb"/>
        <w:numPr>
          <w:ilvl w:val="0"/>
          <w:numId w:val="21"/>
        </w:numPr>
        <w:spacing w:before="0" w:beforeAutospacing="0" w:after="0" w:afterAutospacing="0"/>
        <w:textAlignment w:val="baseline"/>
        <w:rPr>
          <w:color w:val="000000"/>
        </w:rPr>
      </w:pPr>
      <w:r w:rsidRPr="001427AD">
        <w:t xml:space="preserve">Shahani, Gitanjali. </w:t>
      </w:r>
      <w:r w:rsidRPr="001427AD">
        <w:rPr>
          <w:i/>
          <w:iCs/>
        </w:rPr>
        <w:t>Food and Literature</w:t>
      </w:r>
      <w:r w:rsidRPr="001427AD">
        <w:t xml:space="preserve">. Cambridge University Press, 2018. </w:t>
      </w:r>
      <w:r w:rsidRPr="001427AD">
        <w:rPr>
          <w:b/>
          <w:bCs/>
        </w:rPr>
        <w:t>(380 pages)</w:t>
      </w:r>
    </w:p>
    <w:p w14:paraId="3471EEAB" w14:textId="10310D03" w:rsidR="001427AD" w:rsidRPr="001427AD" w:rsidRDefault="001427AD" w:rsidP="001427AD">
      <w:pPr>
        <w:pStyle w:val="NormalWeb"/>
        <w:numPr>
          <w:ilvl w:val="0"/>
          <w:numId w:val="21"/>
        </w:numPr>
        <w:spacing w:before="0" w:beforeAutospacing="0" w:after="0" w:afterAutospacing="0"/>
        <w:textAlignment w:val="baseline"/>
        <w:rPr>
          <w:color w:val="000000"/>
        </w:rPr>
      </w:pPr>
      <w:r w:rsidRPr="001427AD">
        <w:t xml:space="preserve">Thompson, Becky W. </w:t>
      </w:r>
      <w:r w:rsidRPr="001427AD">
        <w:rPr>
          <w:i/>
          <w:iCs/>
        </w:rPr>
        <w:t>A Hunger so Wide and so Deep: American Women Speak out on Eating Problems</w:t>
      </w:r>
      <w:r w:rsidRPr="001427AD">
        <w:t xml:space="preserve">. University of Minnesota Press, 1994. </w:t>
      </w:r>
      <w:r w:rsidRPr="001427AD">
        <w:rPr>
          <w:b/>
          <w:bCs/>
        </w:rPr>
        <w:t>(176 pages)</w:t>
      </w:r>
    </w:p>
    <w:p w14:paraId="7FE1C992" w14:textId="77777777" w:rsidR="001427AD" w:rsidRPr="001427AD" w:rsidRDefault="001427AD" w:rsidP="001427AD">
      <w:pPr>
        <w:pStyle w:val="NormalWeb"/>
        <w:spacing w:before="0" w:beforeAutospacing="0" w:after="0" w:afterAutospacing="0"/>
        <w:textAlignment w:val="baseline"/>
        <w:rPr>
          <w:color w:val="000000"/>
        </w:rPr>
      </w:pPr>
    </w:p>
    <w:p w14:paraId="1AC14236" w14:textId="15BD3C03" w:rsidR="001427AD" w:rsidRPr="001427AD" w:rsidRDefault="001427AD" w:rsidP="001427AD">
      <w:pPr>
        <w:spacing w:after="240"/>
        <w:ind w:left="360"/>
        <w:rPr>
          <w:rFonts w:ascii="Times New Roman" w:hAnsi="Times New Roman" w:cs="Times New Roman"/>
        </w:rPr>
      </w:pPr>
      <w:r w:rsidRPr="001427AD">
        <w:rPr>
          <w:rFonts w:ascii="Times New Roman" w:hAnsi="Times New Roman" w:cs="Times New Roman"/>
        </w:rPr>
        <w:t>Articles/Chapters:</w:t>
      </w:r>
    </w:p>
    <w:p w14:paraId="17BEA5A1" w14:textId="6A41B87D" w:rsidR="001427AD" w:rsidRPr="001427AD" w:rsidRDefault="001427AD" w:rsidP="001427AD">
      <w:pPr>
        <w:pStyle w:val="ListParagraph"/>
        <w:numPr>
          <w:ilvl w:val="0"/>
          <w:numId w:val="22"/>
        </w:numPr>
        <w:rPr>
          <w:rFonts w:ascii="Times New Roman" w:hAnsi="Times New Roman" w:cs="Times New Roman"/>
          <w:b/>
          <w:bCs/>
        </w:rPr>
      </w:pPr>
      <w:r w:rsidRPr="001427AD">
        <w:rPr>
          <w:rFonts w:ascii="Times New Roman" w:hAnsi="Times New Roman" w:cs="Times New Roman"/>
        </w:rPr>
        <w:t xml:space="preserve">Bennett, Jane. “Edible Matter.” </w:t>
      </w:r>
      <w:r w:rsidRPr="001427AD">
        <w:rPr>
          <w:rFonts w:ascii="Times New Roman" w:hAnsi="Times New Roman" w:cs="Times New Roman"/>
          <w:i/>
          <w:iCs/>
        </w:rPr>
        <w:t>Vibrant Matter</w:t>
      </w:r>
      <w:r w:rsidRPr="001427AD">
        <w:rPr>
          <w:rFonts w:ascii="Times New Roman" w:hAnsi="Times New Roman" w:cs="Times New Roman"/>
        </w:rPr>
        <w:t xml:space="preserve">, Duke University Press, 2020, pp. 39–51. </w:t>
      </w:r>
      <w:r w:rsidRPr="001427AD">
        <w:rPr>
          <w:rFonts w:ascii="Times New Roman" w:hAnsi="Times New Roman" w:cs="Times New Roman"/>
          <w:b/>
          <w:bCs/>
        </w:rPr>
        <w:t>(12 pages)</w:t>
      </w:r>
    </w:p>
    <w:p w14:paraId="79E49375" w14:textId="52F4E33E" w:rsidR="001427AD" w:rsidRPr="001427AD" w:rsidRDefault="00D76ACB" w:rsidP="001427AD">
      <w:pPr>
        <w:pStyle w:val="ListParagraph"/>
        <w:numPr>
          <w:ilvl w:val="0"/>
          <w:numId w:val="22"/>
        </w:numPr>
        <w:rPr>
          <w:rFonts w:ascii="Times New Roman" w:hAnsi="Times New Roman" w:cs="Times New Roman"/>
        </w:rPr>
      </w:pPr>
      <w:r w:rsidRPr="001427AD">
        <w:rPr>
          <w:rFonts w:ascii="Times New Roman" w:hAnsi="Times New Roman" w:cs="Times New Roman"/>
        </w:rPr>
        <w:t xml:space="preserve">Bradley, Peri. “Part III: Food, Sex and Pleasure.” </w:t>
      </w:r>
      <w:r w:rsidRPr="001427AD">
        <w:rPr>
          <w:rFonts w:ascii="Times New Roman" w:hAnsi="Times New Roman" w:cs="Times New Roman"/>
          <w:i/>
          <w:iCs/>
        </w:rPr>
        <w:t>Food, Media and Contemporary Culture: The Edible Image</w:t>
      </w:r>
      <w:r w:rsidRPr="001427AD">
        <w:rPr>
          <w:rFonts w:ascii="Times New Roman" w:hAnsi="Times New Roman" w:cs="Times New Roman"/>
        </w:rPr>
        <w:t xml:space="preserve">, Palgrave Macmillan, 2016, pp. 185–239. </w:t>
      </w:r>
      <w:r w:rsidRPr="001427AD">
        <w:rPr>
          <w:rFonts w:ascii="Times New Roman" w:hAnsi="Times New Roman" w:cs="Times New Roman"/>
          <w:b/>
          <w:bCs/>
        </w:rPr>
        <w:t>(54 pages)</w:t>
      </w:r>
    </w:p>
    <w:p w14:paraId="6C533D84" w14:textId="77777777" w:rsidR="001427AD" w:rsidRPr="001427AD" w:rsidRDefault="00D76ACB" w:rsidP="001427AD">
      <w:pPr>
        <w:pStyle w:val="ListParagraph"/>
        <w:numPr>
          <w:ilvl w:val="0"/>
          <w:numId w:val="22"/>
        </w:numPr>
        <w:rPr>
          <w:rFonts w:ascii="Times New Roman" w:hAnsi="Times New Roman" w:cs="Times New Roman"/>
        </w:rPr>
      </w:pPr>
      <w:r w:rsidRPr="001427AD">
        <w:rPr>
          <w:rFonts w:ascii="Times New Roman" w:hAnsi="Times New Roman" w:cs="Times New Roman"/>
        </w:rPr>
        <w:t xml:space="preserve">Christou, Maria. “Conclusion: Modernism, Postmodernism, and the Otherwise of Eating.” </w:t>
      </w:r>
      <w:r w:rsidRPr="001427AD">
        <w:rPr>
          <w:rFonts w:ascii="Times New Roman" w:hAnsi="Times New Roman" w:cs="Times New Roman"/>
          <w:i/>
          <w:iCs/>
        </w:rPr>
        <w:t>Eating Otherwise</w:t>
      </w:r>
      <w:r w:rsidRPr="001427AD">
        <w:rPr>
          <w:rFonts w:ascii="Times New Roman" w:hAnsi="Times New Roman" w:cs="Times New Roman"/>
        </w:rPr>
        <w:t xml:space="preserve">, Cambridge University Press, 2017, pp. 147–59. </w:t>
      </w:r>
      <w:r w:rsidRPr="001427AD">
        <w:rPr>
          <w:rFonts w:ascii="Times New Roman" w:hAnsi="Times New Roman" w:cs="Times New Roman"/>
          <w:b/>
          <w:bCs/>
        </w:rPr>
        <w:t>(12 pages)</w:t>
      </w:r>
    </w:p>
    <w:p w14:paraId="508BAA95" w14:textId="77777777" w:rsidR="001427AD" w:rsidRPr="001427AD" w:rsidRDefault="00D76ACB" w:rsidP="001427AD">
      <w:pPr>
        <w:pStyle w:val="ListParagraph"/>
        <w:numPr>
          <w:ilvl w:val="0"/>
          <w:numId w:val="22"/>
        </w:numPr>
        <w:rPr>
          <w:rFonts w:ascii="Times New Roman" w:hAnsi="Times New Roman" w:cs="Times New Roman"/>
        </w:rPr>
      </w:pPr>
      <w:r w:rsidRPr="001427AD">
        <w:rPr>
          <w:rFonts w:ascii="Times New Roman" w:hAnsi="Times New Roman" w:cs="Times New Roman"/>
        </w:rPr>
        <w:t xml:space="preserve">---. “Introduction: You Are What You Eat: Thinking Food Otherwise.” </w:t>
      </w:r>
      <w:r w:rsidRPr="001427AD">
        <w:rPr>
          <w:rFonts w:ascii="Times New Roman" w:hAnsi="Times New Roman" w:cs="Times New Roman"/>
          <w:i/>
          <w:iCs/>
        </w:rPr>
        <w:t>Eating Otherwise</w:t>
      </w:r>
      <w:r w:rsidRPr="001427AD">
        <w:rPr>
          <w:rFonts w:ascii="Times New Roman" w:hAnsi="Times New Roman" w:cs="Times New Roman"/>
        </w:rPr>
        <w:t xml:space="preserve">, Cambridge University Press, 2017, pp. 1–28. </w:t>
      </w:r>
      <w:r w:rsidRPr="001427AD">
        <w:rPr>
          <w:rFonts w:ascii="Times New Roman" w:hAnsi="Times New Roman" w:cs="Times New Roman"/>
          <w:b/>
          <w:bCs/>
        </w:rPr>
        <w:t>(27 pages)</w:t>
      </w:r>
    </w:p>
    <w:p w14:paraId="42E46434" w14:textId="77777777" w:rsidR="001427AD" w:rsidRPr="001427AD" w:rsidRDefault="00837968" w:rsidP="001427AD">
      <w:pPr>
        <w:pStyle w:val="ListParagraph"/>
        <w:numPr>
          <w:ilvl w:val="0"/>
          <w:numId w:val="22"/>
        </w:numPr>
        <w:rPr>
          <w:rFonts w:ascii="Times New Roman" w:hAnsi="Times New Roman" w:cs="Times New Roman"/>
        </w:rPr>
      </w:pPr>
      <w:r w:rsidRPr="001427AD">
        <w:rPr>
          <w:rFonts w:ascii="Times New Roman" w:hAnsi="Times New Roman" w:cs="Times New Roman"/>
        </w:rPr>
        <w:t xml:space="preserve">Derrida, Jacques. “‘Eating Well,’ or the Calculation of the Subject: An interview with Jacques Derrida’. Edited by E. </w:t>
      </w:r>
      <w:proofErr w:type="spellStart"/>
      <w:r w:rsidRPr="001427AD">
        <w:rPr>
          <w:rFonts w:ascii="Times New Roman" w:hAnsi="Times New Roman" w:cs="Times New Roman"/>
        </w:rPr>
        <w:t>Cadava</w:t>
      </w:r>
      <w:proofErr w:type="spellEnd"/>
      <w:r w:rsidRPr="001427AD">
        <w:rPr>
          <w:rFonts w:ascii="Times New Roman" w:hAnsi="Times New Roman" w:cs="Times New Roman"/>
        </w:rPr>
        <w:t xml:space="preserve">, P. Connor and J-L Nancy, </w:t>
      </w:r>
      <w:r w:rsidRPr="001427AD">
        <w:rPr>
          <w:rFonts w:ascii="Times New Roman" w:hAnsi="Times New Roman" w:cs="Times New Roman"/>
          <w:i/>
          <w:iCs/>
        </w:rPr>
        <w:t>Who Comes After the Subject?</w:t>
      </w:r>
      <w:r w:rsidRPr="001427AD">
        <w:rPr>
          <w:rFonts w:ascii="Times New Roman" w:hAnsi="Times New Roman" w:cs="Times New Roman"/>
        </w:rPr>
        <w:t xml:space="preserve"> Routledge, 1991. pp. 96-119. </w:t>
      </w:r>
      <w:r w:rsidRPr="001427AD">
        <w:rPr>
          <w:rFonts w:ascii="Times New Roman" w:hAnsi="Times New Roman" w:cs="Times New Roman"/>
          <w:b/>
          <w:bCs/>
        </w:rPr>
        <w:t>(23 pages)</w:t>
      </w:r>
    </w:p>
    <w:p w14:paraId="5973D8F5" w14:textId="77777777" w:rsidR="001427AD" w:rsidRPr="001427AD" w:rsidRDefault="00D76ACB" w:rsidP="001427AD">
      <w:pPr>
        <w:pStyle w:val="ListParagraph"/>
        <w:numPr>
          <w:ilvl w:val="0"/>
          <w:numId w:val="22"/>
        </w:numPr>
        <w:rPr>
          <w:rFonts w:ascii="Times New Roman" w:hAnsi="Times New Roman" w:cs="Times New Roman"/>
        </w:rPr>
      </w:pPr>
      <w:r w:rsidRPr="001427AD">
        <w:rPr>
          <w:rFonts w:ascii="Times New Roman" w:hAnsi="Times New Roman" w:cs="Times New Roman"/>
        </w:rPr>
        <w:t xml:space="preserve">Jovanovski, Natalie. “Feminine Hunger: A Brief History of Women’s Food Restriction Practices in the West.” </w:t>
      </w:r>
      <w:r w:rsidRPr="001427AD">
        <w:rPr>
          <w:rFonts w:ascii="Times New Roman" w:hAnsi="Times New Roman" w:cs="Times New Roman"/>
          <w:i/>
          <w:iCs/>
        </w:rPr>
        <w:t>The Palgrave Handbook of the History of Human Sciences</w:t>
      </w:r>
      <w:r w:rsidRPr="001427AD">
        <w:rPr>
          <w:rFonts w:ascii="Times New Roman" w:hAnsi="Times New Roman" w:cs="Times New Roman"/>
        </w:rPr>
        <w:t xml:space="preserve">, edited by David McCallum, Springer Nature, 2022, pp. 1877–95. </w:t>
      </w:r>
      <w:r w:rsidRPr="001427AD">
        <w:rPr>
          <w:rFonts w:ascii="Times New Roman" w:hAnsi="Times New Roman" w:cs="Times New Roman"/>
          <w:i/>
          <w:iCs/>
        </w:rPr>
        <w:t>Springer Link</w:t>
      </w:r>
      <w:r w:rsidRPr="001427AD">
        <w:rPr>
          <w:rFonts w:ascii="Times New Roman" w:hAnsi="Times New Roman" w:cs="Times New Roman"/>
        </w:rPr>
        <w:t>,</w:t>
      </w:r>
      <w:hyperlink r:id="rId14" w:history="1">
        <w:r w:rsidRPr="001427AD">
          <w:rPr>
            <w:rStyle w:val="Hyperlink"/>
            <w:rFonts w:ascii="Times New Roman" w:eastAsiaTheme="majorEastAsia" w:hAnsi="Times New Roman" w:cs="Times New Roman"/>
          </w:rPr>
          <w:t xml:space="preserve"> https://doi.org/10.1007/978-981-16-7255-2_29</w:t>
        </w:r>
      </w:hyperlink>
      <w:r w:rsidRPr="001427AD">
        <w:rPr>
          <w:rFonts w:ascii="Times New Roman" w:hAnsi="Times New Roman" w:cs="Times New Roman"/>
        </w:rPr>
        <w:t xml:space="preserve">. </w:t>
      </w:r>
      <w:r w:rsidRPr="001427AD">
        <w:rPr>
          <w:rFonts w:ascii="Times New Roman" w:hAnsi="Times New Roman" w:cs="Times New Roman"/>
          <w:b/>
          <w:bCs/>
        </w:rPr>
        <w:t>(18 pages)</w:t>
      </w:r>
    </w:p>
    <w:p w14:paraId="6D068914" w14:textId="77777777" w:rsidR="001427AD" w:rsidRPr="001427AD" w:rsidRDefault="00D76ACB" w:rsidP="001427AD">
      <w:pPr>
        <w:pStyle w:val="ListParagraph"/>
        <w:numPr>
          <w:ilvl w:val="0"/>
          <w:numId w:val="22"/>
        </w:numPr>
        <w:rPr>
          <w:rFonts w:ascii="Times New Roman" w:hAnsi="Times New Roman" w:cs="Times New Roman"/>
        </w:rPr>
      </w:pPr>
      <w:r w:rsidRPr="001427AD">
        <w:rPr>
          <w:rFonts w:ascii="Times New Roman" w:hAnsi="Times New Roman" w:cs="Times New Roman"/>
        </w:rPr>
        <w:t xml:space="preserve">Kilgour, Maggie. “INTRODUCTION: Metaphors and Incorporation.” </w:t>
      </w:r>
      <w:r w:rsidRPr="001427AD">
        <w:rPr>
          <w:rFonts w:ascii="Times New Roman" w:hAnsi="Times New Roman" w:cs="Times New Roman"/>
          <w:i/>
          <w:iCs/>
        </w:rPr>
        <w:t>From Communion to Cannibalism: An Anatomy of Metaphors of Incorporation</w:t>
      </w:r>
      <w:r w:rsidRPr="001427AD">
        <w:rPr>
          <w:rFonts w:ascii="Times New Roman" w:hAnsi="Times New Roman" w:cs="Times New Roman"/>
        </w:rPr>
        <w:t xml:space="preserve">, Princeton University Press, 1990, pp. 3–19. </w:t>
      </w:r>
      <w:r w:rsidRPr="001427AD">
        <w:rPr>
          <w:rFonts w:ascii="Times New Roman" w:hAnsi="Times New Roman" w:cs="Times New Roman"/>
          <w:i/>
          <w:iCs/>
        </w:rPr>
        <w:t>JSTOR</w:t>
      </w:r>
      <w:r w:rsidRPr="001427AD">
        <w:rPr>
          <w:rFonts w:ascii="Times New Roman" w:hAnsi="Times New Roman" w:cs="Times New Roman"/>
        </w:rPr>
        <w:t xml:space="preserve">, http://www.jstor.org/stable/j.ctt7zv5nq.4. Accessed 30 Aug. 2024. </w:t>
      </w:r>
      <w:r w:rsidRPr="001427AD">
        <w:rPr>
          <w:rFonts w:ascii="Times New Roman" w:hAnsi="Times New Roman" w:cs="Times New Roman"/>
          <w:b/>
          <w:bCs/>
        </w:rPr>
        <w:t>(16 pages)</w:t>
      </w:r>
    </w:p>
    <w:p w14:paraId="35C824BC" w14:textId="27ED6AC8" w:rsidR="001427AD" w:rsidRPr="00410849" w:rsidRDefault="00D76ACB" w:rsidP="00410849">
      <w:pPr>
        <w:pStyle w:val="ListParagraph"/>
        <w:numPr>
          <w:ilvl w:val="0"/>
          <w:numId w:val="22"/>
        </w:numPr>
        <w:rPr>
          <w:rFonts w:ascii="Times New Roman" w:hAnsi="Times New Roman" w:cs="Times New Roman"/>
        </w:rPr>
      </w:pPr>
      <w:r w:rsidRPr="001427AD">
        <w:rPr>
          <w:rFonts w:ascii="Times New Roman" w:hAnsi="Times New Roman" w:cs="Times New Roman"/>
        </w:rPr>
        <w:lastRenderedPageBreak/>
        <w:t xml:space="preserve">Lewis, Desiree. “Gender, Feminism and Food Studies: A Critical Review.” </w:t>
      </w:r>
      <w:r w:rsidRPr="001427AD">
        <w:rPr>
          <w:rFonts w:ascii="Times New Roman" w:hAnsi="Times New Roman" w:cs="Times New Roman"/>
          <w:i/>
          <w:iCs/>
        </w:rPr>
        <w:t>African Security Review</w:t>
      </w:r>
      <w:r w:rsidRPr="001427AD">
        <w:rPr>
          <w:rFonts w:ascii="Times New Roman" w:hAnsi="Times New Roman" w:cs="Times New Roman"/>
        </w:rPr>
        <w:t xml:space="preserve">, vol. 24, no. 4, 2015, pp. 414–29. </w:t>
      </w:r>
      <w:hyperlink r:id="rId15" w:history="1">
        <w:r w:rsidRPr="001427AD">
          <w:rPr>
            <w:rStyle w:val="Hyperlink"/>
            <w:rFonts w:ascii="Times New Roman" w:eastAsiaTheme="majorEastAsia" w:hAnsi="Times New Roman" w:cs="Times New Roman"/>
          </w:rPr>
          <w:t>https://doi.org/10.1080/10246029.2015.1090115</w:t>
        </w:r>
      </w:hyperlink>
      <w:r w:rsidRPr="001427AD">
        <w:rPr>
          <w:rFonts w:ascii="Times New Roman" w:hAnsi="Times New Roman" w:cs="Times New Roman"/>
        </w:rPr>
        <w:t xml:space="preserve">. </w:t>
      </w:r>
      <w:r w:rsidRPr="001427AD">
        <w:rPr>
          <w:rFonts w:ascii="Times New Roman" w:hAnsi="Times New Roman" w:cs="Times New Roman"/>
          <w:b/>
          <w:bCs/>
        </w:rPr>
        <w:t>(15 pages)</w:t>
      </w:r>
    </w:p>
    <w:p w14:paraId="06F83230" w14:textId="77777777" w:rsidR="00410849" w:rsidRPr="00410849" w:rsidRDefault="00410849" w:rsidP="00410849">
      <w:pPr>
        <w:pStyle w:val="ListParagraph"/>
        <w:rPr>
          <w:rFonts w:ascii="Times New Roman" w:hAnsi="Times New Roman" w:cs="Times New Roman"/>
        </w:rPr>
      </w:pPr>
    </w:p>
    <w:p w14:paraId="7DF06D31" w14:textId="6D96BF7C" w:rsidR="00B3737C" w:rsidRPr="001427AD" w:rsidRDefault="00B3737C" w:rsidP="001427AD">
      <w:pPr>
        <w:rPr>
          <w:rFonts w:ascii="Times New Roman" w:hAnsi="Times New Roman" w:cs="Times New Roman"/>
        </w:rPr>
      </w:pPr>
      <w:r w:rsidRPr="001427AD">
        <w:rPr>
          <w:rFonts w:ascii="Times New Roman" w:hAnsi="Times New Roman" w:cs="Times New Roman"/>
          <w:b/>
          <w:bCs/>
        </w:rPr>
        <w:t xml:space="preserve">Total Books: </w:t>
      </w:r>
      <w:r w:rsidR="00DF6829">
        <w:rPr>
          <w:rFonts w:ascii="Times New Roman" w:hAnsi="Times New Roman" w:cs="Times New Roman"/>
        </w:rPr>
        <w:t>14</w:t>
      </w:r>
    </w:p>
    <w:p w14:paraId="0B99E445" w14:textId="460D06FE" w:rsidR="00B3737C" w:rsidRPr="001427AD" w:rsidRDefault="00B3737C" w:rsidP="001427AD">
      <w:pPr>
        <w:rPr>
          <w:rFonts w:ascii="Times New Roman" w:hAnsi="Times New Roman" w:cs="Times New Roman"/>
        </w:rPr>
      </w:pPr>
      <w:r w:rsidRPr="001427AD">
        <w:rPr>
          <w:rFonts w:ascii="Times New Roman" w:hAnsi="Times New Roman" w:cs="Times New Roman"/>
          <w:b/>
          <w:bCs/>
        </w:rPr>
        <w:t xml:space="preserve">Total Articles/Chapters: </w:t>
      </w:r>
      <w:r w:rsidR="001427AD">
        <w:rPr>
          <w:rFonts w:ascii="Times New Roman" w:hAnsi="Times New Roman" w:cs="Times New Roman"/>
        </w:rPr>
        <w:t>12</w:t>
      </w:r>
    </w:p>
    <w:p w14:paraId="3CFE2C25" w14:textId="110833EA" w:rsidR="00B3737C" w:rsidRPr="00410849" w:rsidRDefault="00B3737C" w:rsidP="00410849">
      <w:pPr>
        <w:rPr>
          <w:rFonts w:ascii="Times New Roman" w:hAnsi="Times New Roman" w:cs="Times New Roman"/>
        </w:rPr>
      </w:pPr>
      <w:r w:rsidRPr="001427AD">
        <w:rPr>
          <w:rFonts w:ascii="Times New Roman" w:hAnsi="Times New Roman" w:cs="Times New Roman"/>
          <w:b/>
          <w:bCs/>
        </w:rPr>
        <w:t xml:space="preserve">Total Page Count: </w:t>
      </w:r>
      <w:r w:rsidR="005A5B38">
        <w:rPr>
          <w:rFonts w:ascii="Times New Roman" w:hAnsi="Times New Roman" w:cs="Times New Roman"/>
        </w:rPr>
        <w:t>3360</w:t>
      </w:r>
    </w:p>
    <w:p w14:paraId="7E61669B" w14:textId="77777777" w:rsidR="00D76ACB" w:rsidRPr="001427AD" w:rsidRDefault="00D76ACB" w:rsidP="00BF0434">
      <w:pPr>
        <w:ind w:hanging="360"/>
        <w:rPr>
          <w:rFonts w:ascii="Times New Roman" w:hAnsi="Times New Roman" w:cs="Times New Roman"/>
        </w:rPr>
      </w:pPr>
    </w:p>
    <w:p w14:paraId="79AA5578" w14:textId="6528B4F5" w:rsidR="00D76ACB" w:rsidRPr="001427AD" w:rsidRDefault="00D76ACB" w:rsidP="00BF0434">
      <w:pPr>
        <w:rPr>
          <w:rFonts w:ascii="Times New Roman" w:hAnsi="Times New Roman" w:cs="Times New Roman"/>
          <w:b/>
          <w:bCs/>
        </w:rPr>
      </w:pPr>
      <w:r w:rsidRPr="001427AD">
        <w:rPr>
          <w:rFonts w:ascii="Times New Roman" w:hAnsi="Times New Roman" w:cs="Times New Roman"/>
          <w:b/>
          <w:bCs/>
        </w:rPr>
        <w:t xml:space="preserve">Area </w:t>
      </w:r>
      <w:r w:rsidR="00410849">
        <w:rPr>
          <w:rFonts w:ascii="Times New Roman" w:hAnsi="Times New Roman" w:cs="Times New Roman"/>
          <w:b/>
          <w:bCs/>
        </w:rPr>
        <w:t>4</w:t>
      </w:r>
      <w:r w:rsidRPr="001427AD">
        <w:rPr>
          <w:rFonts w:ascii="Times New Roman" w:hAnsi="Times New Roman" w:cs="Times New Roman"/>
          <w:b/>
          <w:bCs/>
        </w:rPr>
        <w:t>: Queer Theory, Body Studies,</w:t>
      </w:r>
      <w:r w:rsidR="001C092A" w:rsidRPr="001427AD">
        <w:rPr>
          <w:rFonts w:ascii="Times New Roman" w:hAnsi="Times New Roman" w:cs="Times New Roman"/>
          <w:b/>
          <w:bCs/>
        </w:rPr>
        <w:t xml:space="preserve"> Discourse and Narrative Analyses</w:t>
      </w:r>
      <w:r w:rsidRPr="001427AD">
        <w:rPr>
          <w:rFonts w:ascii="Times New Roman" w:hAnsi="Times New Roman" w:cs="Times New Roman"/>
          <w:b/>
          <w:bCs/>
        </w:rPr>
        <w:t xml:space="preserve"> </w:t>
      </w:r>
    </w:p>
    <w:p w14:paraId="44C42C9A" w14:textId="77777777" w:rsidR="00BF0434" w:rsidRPr="001427AD" w:rsidRDefault="00BF0434" w:rsidP="00BF0434">
      <w:pPr>
        <w:rPr>
          <w:rFonts w:ascii="Times New Roman" w:hAnsi="Times New Roman" w:cs="Times New Roman"/>
          <w:b/>
          <w:bCs/>
        </w:rPr>
      </w:pPr>
    </w:p>
    <w:p w14:paraId="706AA442" w14:textId="77777777" w:rsidR="00BF0434" w:rsidRPr="001427AD" w:rsidRDefault="00BF0434" w:rsidP="00BF0434">
      <w:pPr>
        <w:rPr>
          <w:rFonts w:ascii="Times New Roman" w:hAnsi="Times New Roman" w:cs="Times New Roman"/>
        </w:rPr>
      </w:pPr>
      <w:r w:rsidRPr="001427AD">
        <w:rPr>
          <w:rFonts w:ascii="Times New Roman" w:hAnsi="Times New Roman" w:cs="Times New Roman"/>
        </w:rPr>
        <w:t>Vulgar Appetites: The Language of Desire in Contemporary Women’s Life Writing </w:t>
      </w:r>
    </w:p>
    <w:p w14:paraId="462C77F4" w14:textId="77777777" w:rsidR="00BF0434" w:rsidRPr="001427AD" w:rsidRDefault="00BF0434" w:rsidP="00BF0434">
      <w:pPr>
        <w:rPr>
          <w:rFonts w:ascii="Times New Roman" w:hAnsi="Times New Roman" w:cs="Times New Roman"/>
        </w:rPr>
      </w:pPr>
    </w:p>
    <w:p w14:paraId="3302AEC6" w14:textId="76014452" w:rsidR="00BF0434" w:rsidRPr="001427AD" w:rsidRDefault="008D47DC" w:rsidP="00BF0434">
      <w:pPr>
        <w:rPr>
          <w:rFonts w:ascii="Times New Roman" w:hAnsi="Times New Roman" w:cs="Times New Roman"/>
        </w:rPr>
      </w:pPr>
      <w:r w:rsidRPr="001427AD">
        <w:rPr>
          <w:rFonts w:ascii="Times New Roman" w:hAnsi="Times New Roman" w:cs="Times New Roman"/>
        </w:rPr>
        <w:t xml:space="preserve">My </w:t>
      </w:r>
      <w:r w:rsidR="00BF0434" w:rsidRPr="001427AD">
        <w:rPr>
          <w:rFonts w:ascii="Times New Roman" w:hAnsi="Times New Roman" w:cs="Times New Roman"/>
        </w:rPr>
        <w:t xml:space="preserve">dissertation will theorize how food is representative of other desires women have but cannot easily state due to complex social pressure to suppress or hide them. In </w:t>
      </w:r>
      <w:r w:rsidR="00C95E32" w:rsidRPr="001427AD">
        <w:rPr>
          <w:rFonts w:ascii="Times New Roman" w:hAnsi="Times New Roman" w:cs="Times New Roman"/>
        </w:rPr>
        <w:t>contemporary</w:t>
      </w:r>
      <w:r w:rsidR="00BF0434" w:rsidRPr="001427AD">
        <w:rPr>
          <w:rFonts w:ascii="Times New Roman" w:hAnsi="Times New Roman" w:cs="Times New Roman"/>
        </w:rPr>
        <w:t xml:space="preserve"> women’s life writing then, food becomes the subject through which women are able to suggest her unruly and taboo appetites and desires, by packaging them as palatable, routine, and domestic. </w:t>
      </w:r>
    </w:p>
    <w:p w14:paraId="08F7A153" w14:textId="77777777" w:rsidR="00BF0434" w:rsidRPr="001427AD" w:rsidRDefault="00BF0434" w:rsidP="00BF0434">
      <w:pPr>
        <w:rPr>
          <w:rFonts w:ascii="Times New Roman" w:hAnsi="Times New Roman" w:cs="Times New Roman"/>
        </w:rPr>
      </w:pPr>
    </w:p>
    <w:p w14:paraId="587A7943" w14:textId="3FF1DF59" w:rsidR="00C95E32" w:rsidRPr="001427AD" w:rsidRDefault="002A511D" w:rsidP="005E6B8C">
      <w:pPr>
        <w:rPr>
          <w:rFonts w:ascii="Times New Roman" w:hAnsi="Times New Roman" w:cs="Times New Roman"/>
        </w:rPr>
      </w:pPr>
      <w:r w:rsidRPr="001427AD">
        <w:rPr>
          <w:rFonts w:ascii="Times New Roman" w:hAnsi="Times New Roman" w:cs="Times New Roman"/>
        </w:rPr>
        <w:t xml:space="preserve">My research brings a queer studies approach to the forefront of a topic which is most often approached with heteronormative objectives and theoretical frameworks: food. Queer studies inform the very basis of this project, taking guidance from activists and scholars who have demonstrated a path for resisting hegemonic oppression. </w:t>
      </w:r>
      <w:r w:rsidR="00527A04" w:rsidRPr="001427AD">
        <w:rPr>
          <w:rFonts w:ascii="Times New Roman" w:hAnsi="Times New Roman" w:cs="Times New Roman"/>
        </w:rPr>
        <w:t xml:space="preserve">The </w:t>
      </w:r>
      <w:r w:rsidR="00BF0434" w:rsidRPr="001427AD">
        <w:rPr>
          <w:rFonts w:ascii="Times New Roman" w:hAnsi="Times New Roman" w:cs="Times New Roman"/>
        </w:rPr>
        <w:t>combin</w:t>
      </w:r>
      <w:r w:rsidR="00527A04" w:rsidRPr="001427AD">
        <w:rPr>
          <w:rFonts w:ascii="Times New Roman" w:hAnsi="Times New Roman" w:cs="Times New Roman"/>
        </w:rPr>
        <w:t>ation of</w:t>
      </w:r>
      <w:r w:rsidR="00BF0434" w:rsidRPr="001427AD">
        <w:rPr>
          <w:rFonts w:ascii="Times New Roman" w:hAnsi="Times New Roman" w:cs="Times New Roman"/>
        </w:rPr>
        <w:t xml:space="preserve"> </w:t>
      </w:r>
      <w:r w:rsidR="00527A04" w:rsidRPr="001427AD">
        <w:rPr>
          <w:rFonts w:ascii="Times New Roman" w:hAnsi="Times New Roman" w:cs="Times New Roman"/>
        </w:rPr>
        <w:t>queer</w:t>
      </w:r>
      <w:r w:rsidR="00BF0434" w:rsidRPr="001427AD">
        <w:rPr>
          <w:rFonts w:ascii="Times New Roman" w:hAnsi="Times New Roman" w:cs="Times New Roman"/>
        </w:rPr>
        <w:t xml:space="preserve"> </w:t>
      </w:r>
      <w:r w:rsidR="00527A04" w:rsidRPr="001427AD">
        <w:rPr>
          <w:rFonts w:ascii="Times New Roman" w:hAnsi="Times New Roman" w:cs="Times New Roman"/>
        </w:rPr>
        <w:t xml:space="preserve">and body studies is essential to this study, as much of food studies scholarship lacks recognition of the human body. The foundation of queer and body studies will ensure this research remains cognizant of questions of the body. </w:t>
      </w:r>
    </w:p>
    <w:p w14:paraId="2D8465D1" w14:textId="77777777" w:rsidR="0039302F" w:rsidRPr="001427AD" w:rsidRDefault="0039302F" w:rsidP="00527A04">
      <w:pPr>
        <w:rPr>
          <w:rFonts w:ascii="Times New Roman" w:hAnsi="Times New Roman" w:cs="Times New Roman"/>
          <w:u w:val="single"/>
        </w:rPr>
      </w:pPr>
    </w:p>
    <w:p w14:paraId="169DE4E4" w14:textId="5922F7AC" w:rsidR="00D76ACB" w:rsidRDefault="00D76ACB" w:rsidP="00BF0434">
      <w:pPr>
        <w:rPr>
          <w:rFonts w:ascii="Times New Roman" w:hAnsi="Times New Roman" w:cs="Times New Roman"/>
          <w:u w:val="single"/>
        </w:rPr>
      </w:pPr>
      <w:r w:rsidRPr="001427AD">
        <w:rPr>
          <w:rFonts w:ascii="Times New Roman" w:hAnsi="Times New Roman" w:cs="Times New Roman"/>
          <w:u w:val="single"/>
        </w:rPr>
        <w:t>Queer Theory</w:t>
      </w:r>
    </w:p>
    <w:p w14:paraId="646DF23C" w14:textId="77777777" w:rsidR="001427AD" w:rsidRDefault="001427AD" w:rsidP="00BF0434">
      <w:pPr>
        <w:rPr>
          <w:rFonts w:ascii="Times New Roman" w:hAnsi="Times New Roman" w:cs="Times New Roman"/>
          <w:u w:val="single"/>
        </w:rPr>
      </w:pPr>
    </w:p>
    <w:p w14:paraId="48342B43" w14:textId="67352A00" w:rsidR="001427AD" w:rsidRDefault="001427AD" w:rsidP="001427AD">
      <w:pPr>
        <w:spacing w:after="240"/>
        <w:rPr>
          <w:rFonts w:ascii="Times New Roman" w:hAnsi="Times New Roman" w:cs="Times New Roman"/>
        </w:rPr>
      </w:pPr>
      <w:r>
        <w:rPr>
          <w:rFonts w:ascii="Times New Roman" w:hAnsi="Times New Roman" w:cs="Times New Roman"/>
        </w:rPr>
        <w:t xml:space="preserve">Books: </w:t>
      </w:r>
    </w:p>
    <w:p w14:paraId="434A529F" w14:textId="21B673C5" w:rsidR="001427AD" w:rsidRPr="001427AD" w:rsidRDefault="001427AD" w:rsidP="001427AD">
      <w:pPr>
        <w:pStyle w:val="ListParagraph"/>
        <w:numPr>
          <w:ilvl w:val="0"/>
          <w:numId w:val="23"/>
        </w:numPr>
        <w:rPr>
          <w:rFonts w:ascii="Times New Roman" w:hAnsi="Times New Roman" w:cs="Times New Roman"/>
        </w:rPr>
      </w:pPr>
      <w:r w:rsidRPr="001427AD">
        <w:rPr>
          <w:rFonts w:ascii="Times New Roman" w:hAnsi="Times New Roman" w:cs="Times New Roman"/>
        </w:rPr>
        <w:t xml:space="preserve">Bradway, Tyler, and E. L. McCallum. </w:t>
      </w:r>
      <w:r w:rsidRPr="001427AD">
        <w:rPr>
          <w:rFonts w:ascii="Times New Roman" w:hAnsi="Times New Roman" w:cs="Times New Roman"/>
          <w:i/>
          <w:iCs/>
        </w:rPr>
        <w:t>After Queer Studies: Literature, Theory and Sexuality in the 21st Century</w:t>
      </w:r>
      <w:r w:rsidRPr="001427AD">
        <w:rPr>
          <w:rFonts w:ascii="Times New Roman" w:hAnsi="Times New Roman" w:cs="Times New Roman"/>
        </w:rPr>
        <w:t xml:space="preserve">. 1st ed., University Press, 2019. </w:t>
      </w:r>
      <w:r w:rsidRPr="001427AD">
        <w:rPr>
          <w:rFonts w:ascii="Times New Roman" w:hAnsi="Times New Roman" w:cs="Times New Roman"/>
          <w:b/>
          <w:bCs/>
        </w:rPr>
        <w:t>(210 pages)</w:t>
      </w:r>
    </w:p>
    <w:p w14:paraId="659C0BBE" w14:textId="77777777" w:rsidR="001427AD" w:rsidRPr="001427AD" w:rsidRDefault="001427AD" w:rsidP="001427AD">
      <w:pPr>
        <w:pStyle w:val="ListParagraph"/>
        <w:numPr>
          <w:ilvl w:val="0"/>
          <w:numId w:val="23"/>
        </w:numPr>
        <w:rPr>
          <w:rFonts w:ascii="Times New Roman" w:hAnsi="Times New Roman" w:cs="Times New Roman"/>
        </w:rPr>
      </w:pPr>
      <w:proofErr w:type="spellStart"/>
      <w:r w:rsidRPr="001427AD">
        <w:rPr>
          <w:rFonts w:ascii="Times New Roman" w:hAnsi="Times New Roman" w:cs="Times New Roman"/>
        </w:rPr>
        <w:t>Jagose</w:t>
      </w:r>
      <w:proofErr w:type="spellEnd"/>
      <w:r w:rsidRPr="001427AD">
        <w:rPr>
          <w:rFonts w:ascii="Times New Roman" w:hAnsi="Times New Roman" w:cs="Times New Roman"/>
        </w:rPr>
        <w:t xml:space="preserve">, Annamarie. </w:t>
      </w:r>
      <w:r w:rsidRPr="001427AD">
        <w:rPr>
          <w:rFonts w:ascii="Times New Roman" w:hAnsi="Times New Roman" w:cs="Times New Roman"/>
          <w:i/>
          <w:iCs/>
        </w:rPr>
        <w:t>Queer Theory: An Introduction</w:t>
      </w:r>
      <w:r w:rsidRPr="001427AD">
        <w:rPr>
          <w:rFonts w:ascii="Times New Roman" w:hAnsi="Times New Roman" w:cs="Times New Roman"/>
        </w:rPr>
        <w:t xml:space="preserve">. NYU Press, 1996. </w:t>
      </w:r>
      <w:r w:rsidRPr="001427AD">
        <w:rPr>
          <w:rFonts w:ascii="Times New Roman" w:hAnsi="Times New Roman" w:cs="Times New Roman"/>
          <w:b/>
          <w:bCs/>
        </w:rPr>
        <w:t>(153 pages)</w:t>
      </w:r>
    </w:p>
    <w:p w14:paraId="2E7B61F9" w14:textId="77777777" w:rsidR="001427AD" w:rsidRPr="001427AD" w:rsidRDefault="001427AD" w:rsidP="001427AD">
      <w:pPr>
        <w:pStyle w:val="ListParagraph"/>
        <w:numPr>
          <w:ilvl w:val="0"/>
          <w:numId w:val="23"/>
        </w:numPr>
        <w:rPr>
          <w:rFonts w:ascii="Times New Roman" w:hAnsi="Times New Roman" w:cs="Times New Roman"/>
        </w:rPr>
      </w:pPr>
      <w:r w:rsidRPr="001427AD">
        <w:rPr>
          <w:rFonts w:ascii="Times New Roman" w:hAnsi="Times New Roman" w:cs="Times New Roman"/>
        </w:rPr>
        <w:t xml:space="preserve">Marinucci, Mimi. </w:t>
      </w:r>
      <w:r w:rsidRPr="001427AD">
        <w:rPr>
          <w:rFonts w:ascii="Times New Roman" w:hAnsi="Times New Roman" w:cs="Times New Roman"/>
          <w:i/>
          <w:iCs/>
        </w:rPr>
        <w:t>Feminism Is Queer: The Intimate Connection between Queer and Feminist Theory</w:t>
      </w:r>
      <w:r w:rsidRPr="001427AD">
        <w:rPr>
          <w:rFonts w:ascii="Times New Roman" w:hAnsi="Times New Roman" w:cs="Times New Roman"/>
        </w:rPr>
        <w:t xml:space="preserve">. Zed Books, 2010. </w:t>
      </w:r>
      <w:r w:rsidRPr="001427AD">
        <w:rPr>
          <w:rFonts w:ascii="Times New Roman" w:hAnsi="Times New Roman" w:cs="Times New Roman"/>
          <w:b/>
          <w:bCs/>
        </w:rPr>
        <w:t>(140 pages)</w:t>
      </w:r>
    </w:p>
    <w:p w14:paraId="4E6A6127" w14:textId="77777777" w:rsidR="001427AD" w:rsidRPr="001427AD" w:rsidRDefault="001427AD" w:rsidP="001427AD">
      <w:pPr>
        <w:pStyle w:val="ListParagraph"/>
        <w:numPr>
          <w:ilvl w:val="0"/>
          <w:numId w:val="23"/>
        </w:numPr>
        <w:rPr>
          <w:rFonts w:ascii="Times New Roman" w:hAnsi="Times New Roman" w:cs="Times New Roman"/>
        </w:rPr>
      </w:pPr>
      <w:proofErr w:type="spellStart"/>
      <w:r w:rsidRPr="001427AD">
        <w:rPr>
          <w:rFonts w:ascii="Times New Roman" w:hAnsi="Times New Roman" w:cs="Times New Roman"/>
        </w:rPr>
        <w:t>Pausé</w:t>
      </w:r>
      <w:proofErr w:type="spellEnd"/>
      <w:r w:rsidRPr="001427AD">
        <w:rPr>
          <w:rFonts w:ascii="Times New Roman" w:hAnsi="Times New Roman" w:cs="Times New Roman"/>
        </w:rPr>
        <w:t xml:space="preserve">, Dr Cat, et al. </w:t>
      </w:r>
      <w:r w:rsidRPr="001427AD">
        <w:rPr>
          <w:rFonts w:ascii="Times New Roman" w:hAnsi="Times New Roman" w:cs="Times New Roman"/>
          <w:i/>
          <w:iCs/>
        </w:rPr>
        <w:t>Queering Fat Embodiment</w:t>
      </w:r>
      <w:r w:rsidRPr="001427AD">
        <w:rPr>
          <w:rFonts w:ascii="Times New Roman" w:hAnsi="Times New Roman" w:cs="Times New Roman"/>
        </w:rPr>
        <w:t xml:space="preserve">. Ashgate Publishing, Ltd., 2014. </w:t>
      </w:r>
      <w:r w:rsidRPr="001427AD">
        <w:rPr>
          <w:rFonts w:ascii="Times New Roman" w:hAnsi="Times New Roman" w:cs="Times New Roman"/>
          <w:b/>
          <w:bCs/>
        </w:rPr>
        <w:t>(171 pages)</w:t>
      </w:r>
    </w:p>
    <w:p w14:paraId="621DEAE2" w14:textId="77777777" w:rsidR="001427AD" w:rsidRPr="001427AD" w:rsidRDefault="001427AD" w:rsidP="001427AD">
      <w:pPr>
        <w:pStyle w:val="ListParagraph"/>
        <w:numPr>
          <w:ilvl w:val="0"/>
          <w:numId w:val="23"/>
        </w:numPr>
        <w:rPr>
          <w:rFonts w:ascii="Times New Roman" w:hAnsi="Times New Roman" w:cs="Times New Roman"/>
        </w:rPr>
      </w:pPr>
      <w:r w:rsidRPr="001427AD">
        <w:rPr>
          <w:rFonts w:ascii="Times New Roman" w:hAnsi="Times New Roman" w:cs="Times New Roman"/>
        </w:rPr>
        <w:t>Sedgwick, Eve Kosofsky, and Adam Frank. </w:t>
      </w:r>
      <w:r w:rsidRPr="001427AD">
        <w:rPr>
          <w:rFonts w:ascii="Times New Roman" w:hAnsi="Times New Roman" w:cs="Times New Roman"/>
          <w:i/>
          <w:iCs/>
        </w:rPr>
        <w:t>Touching Feeling: Affect, Pedagogy, Performativity</w:t>
      </w:r>
      <w:r w:rsidRPr="001427AD">
        <w:rPr>
          <w:rFonts w:ascii="Times New Roman" w:hAnsi="Times New Roman" w:cs="Times New Roman"/>
        </w:rPr>
        <w:t xml:space="preserve">. Duke University Press, 2003. </w:t>
      </w:r>
      <w:r w:rsidRPr="001427AD">
        <w:rPr>
          <w:rFonts w:ascii="Times New Roman" w:hAnsi="Times New Roman" w:cs="Times New Roman"/>
          <w:b/>
          <w:bCs/>
        </w:rPr>
        <w:t>(209 pages)</w:t>
      </w:r>
    </w:p>
    <w:p w14:paraId="05C1E2C6" w14:textId="64D2AD27" w:rsidR="001427AD" w:rsidRDefault="001427AD" w:rsidP="001427AD">
      <w:pPr>
        <w:rPr>
          <w:rFonts w:ascii="Times New Roman" w:hAnsi="Times New Roman" w:cs="Times New Roman"/>
        </w:rPr>
      </w:pPr>
    </w:p>
    <w:p w14:paraId="621F3546" w14:textId="5E6C9936" w:rsidR="001427AD" w:rsidRDefault="001427AD" w:rsidP="001427AD">
      <w:pPr>
        <w:spacing w:after="240"/>
        <w:rPr>
          <w:rFonts w:ascii="Times New Roman" w:hAnsi="Times New Roman" w:cs="Times New Roman"/>
        </w:rPr>
      </w:pPr>
      <w:r>
        <w:rPr>
          <w:rFonts w:ascii="Times New Roman" w:hAnsi="Times New Roman" w:cs="Times New Roman"/>
        </w:rPr>
        <w:t xml:space="preserve">Articles/Chapters: </w:t>
      </w:r>
    </w:p>
    <w:p w14:paraId="46AFC259" w14:textId="77777777" w:rsidR="001427AD" w:rsidRPr="001427AD" w:rsidRDefault="009F00D1" w:rsidP="001427AD">
      <w:pPr>
        <w:pStyle w:val="ListParagraph"/>
        <w:numPr>
          <w:ilvl w:val="0"/>
          <w:numId w:val="24"/>
        </w:numPr>
        <w:rPr>
          <w:rFonts w:ascii="Times New Roman" w:hAnsi="Times New Roman" w:cs="Times New Roman"/>
        </w:rPr>
      </w:pPr>
      <w:r w:rsidRPr="001427AD">
        <w:rPr>
          <w:rFonts w:ascii="Times New Roman" w:hAnsi="Times New Roman" w:cs="Times New Roman"/>
        </w:rPr>
        <w:t>Davidson, Guy. “Queer Literary Studies and the Question of Identity Categories.” </w:t>
      </w:r>
      <w:r w:rsidRPr="001427AD">
        <w:rPr>
          <w:rFonts w:ascii="Times New Roman" w:hAnsi="Times New Roman" w:cs="Times New Roman"/>
          <w:i/>
          <w:iCs/>
        </w:rPr>
        <w:t>Literature Compass</w:t>
      </w:r>
      <w:r w:rsidRPr="001427AD">
        <w:rPr>
          <w:rFonts w:ascii="Times New Roman" w:hAnsi="Times New Roman" w:cs="Times New Roman"/>
        </w:rPr>
        <w:t xml:space="preserve">, vol. 17, no. 5, 2020, pp. n/a - n/a. </w:t>
      </w:r>
      <w:hyperlink r:id="rId16" w:history="1">
        <w:r w:rsidRPr="001427AD">
          <w:rPr>
            <w:rStyle w:val="Hyperlink"/>
            <w:rFonts w:ascii="Times New Roman" w:hAnsi="Times New Roman" w:cs="Times New Roman"/>
          </w:rPr>
          <w:t>https://doi.org/10.1111/lic3.12561</w:t>
        </w:r>
      </w:hyperlink>
      <w:r w:rsidRPr="001427AD">
        <w:rPr>
          <w:rFonts w:ascii="Times New Roman" w:hAnsi="Times New Roman" w:cs="Times New Roman"/>
        </w:rPr>
        <w:t xml:space="preserve">. </w:t>
      </w:r>
      <w:r w:rsidRPr="001427AD">
        <w:rPr>
          <w:rFonts w:ascii="Times New Roman" w:hAnsi="Times New Roman" w:cs="Times New Roman"/>
          <w:b/>
          <w:bCs/>
        </w:rPr>
        <w:t>(16 pages)</w:t>
      </w:r>
    </w:p>
    <w:p w14:paraId="7A5E2B5F" w14:textId="1A0B8310" w:rsidR="00D76ACB" w:rsidRPr="001427AD" w:rsidRDefault="00D76ACB" w:rsidP="001427AD">
      <w:pPr>
        <w:pStyle w:val="ListParagraph"/>
        <w:numPr>
          <w:ilvl w:val="0"/>
          <w:numId w:val="24"/>
        </w:numPr>
        <w:rPr>
          <w:rFonts w:ascii="Times New Roman" w:hAnsi="Times New Roman" w:cs="Times New Roman"/>
        </w:rPr>
      </w:pPr>
      <w:r w:rsidRPr="001427AD">
        <w:rPr>
          <w:rFonts w:ascii="Times New Roman" w:hAnsi="Times New Roman" w:cs="Times New Roman"/>
        </w:rPr>
        <w:t xml:space="preserve">Koehle, Han. “Gendering the Fat Body: Rhetoric and Personhood in Transition.” </w:t>
      </w:r>
      <w:r w:rsidRPr="001427AD">
        <w:rPr>
          <w:rFonts w:ascii="Times New Roman" w:hAnsi="Times New Roman" w:cs="Times New Roman"/>
          <w:i/>
          <w:iCs/>
        </w:rPr>
        <w:t>Advances in Trans Studies: Moving Toward Gender Expansion and Trans Hope</w:t>
      </w:r>
      <w:r w:rsidRPr="001427AD">
        <w:rPr>
          <w:rFonts w:ascii="Times New Roman" w:hAnsi="Times New Roman" w:cs="Times New Roman"/>
        </w:rPr>
        <w:t xml:space="preserve">, edited by Austin H. </w:t>
      </w:r>
      <w:r w:rsidRPr="001427AD">
        <w:rPr>
          <w:rFonts w:ascii="Times New Roman" w:hAnsi="Times New Roman" w:cs="Times New Roman"/>
        </w:rPr>
        <w:lastRenderedPageBreak/>
        <w:t xml:space="preserve">Johnson et al., vol. 32, Emerald Publishing Limited, 2021, pp. 77–90. </w:t>
      </w:r>
      <w:r w:rsidRPr="001427AD">
        <w:rPr>
          <w:rFonts w:ascii="Times New Roman" w:hAnsi="Times New Roman" w:cs="Times New Roman"/>
          <w:i/>
          <w:iCs/>
        </w:rPr>
        <w:t>Emerald Insight</w:t>
      </w:r>
      <w:r w:rsidRPr="001427AD">
        <w:rPr>
          <w:rFonts w:ascii="Times New Roman" w:hAnsi="Times New Roman" w:cs="Times New Roman"/>
        </w:rPr>
        <w:t>,</w:t>
      </w:r>
      <w:hyperlink r:id="rId17" w:history="1">
        <w:r w:rsidRPr="001427AD">
          <w:rPr>
            <w:rStyle w:val="Hyperlink"/>
            <w:rFonts w:ascii="Times New Roman" w:hAnsi="Times New Roman" w:cs="Times New Roman"/>
          </w:rPr>
          <w:t xml:space="preserve"> https://doi.org/10.1108/S1529-212620210000032006</w:t>
        </w:r>
      </w:hyperlink>
      <w:r w:rsidRPr="001427AD">
        <w:rPr>
          <w:rFonts w:ascii="Times New Roman" w:hAnsi="Times New Roman" w:cs="Times New Roman"/>
        </w:rPr>
        <w:t xml:space="preserve">. </w:t>
      </w:r>
      <w:r w:rsidRPr="001427AD">
        <w:rPr>
          <w:rFonts w:ascii="Times New Roman" w:hAnsi="Times New Roman" w:cs="Times New Roman"/>
          <w:b/>
          <w:bCs/>
        </w:rPr>
        <w:t>(13 pages)</w:t>
      </w:r>
    </w:p>
    <w:p w14:paraId="7DEBC64A" w14:textId="77777777" w:rsidR="0039302F" w:rsidRPr="001427AD" w:rsidRDefault="0039302F" w:rsidP="00BF0434">
      <w:pPr>
        <w:ind w:hanging="360"/>
        <w:rPr>
          <w:rFonts w:ascii="Times New Roman" w:hAnsi="Times New Roman" w:cs="Times New Roman"/>
          <w:u w:val="single"/>
        </w:rPr>
      </w:pPr>
    </w:p>
    <w:p w14:paraId="2F276D6E" w14:textId="5DE38ED7" w:rsidR="00D76ACB" w:rsidRDefault="00D76ACB" w:rsidP="00BF0434">
      <w:pPr>
        <w:rPr>
          <w:rFonts w:ascii="Times New Roman" w:hAnsi="Times New Roman" w:cs="Times New Roman"/>
          <w:u w:val="single"/>
        </w:rPr>
      </w:pPr>
      <w:r w:rsidRPr="001427AD">
        <w:rPr>
          <w:rFonts w:ascii="Times New Roman" w:hAnsi="Times New Roman" w:cs="Times New Roman"/>
          <w:u w:val="single"/>
        </w:rPr>
        <w:t>Body Studies</w:t>
      </w:r>
    </w:p>
    <w:p w14:paraId="2DA9B792" w14:textId="77777777" w:rsidR="001427AD" w:rsidRDefault="001427AD" w:rsidP="00BF0434">
      <w:pPr>
        <w:rPr>
          <w:rFonts w:ascii="Times New Roman" w:hAnsi="Times New Roman" w:cs="Times New Roman"/>
          <w:u w:val="single"/>
        </w:rPr>
      </w:pPr>
    </w:p>
    <w:p w14:paraId="4CF4D3B9" w14:textId="572EDD7C" w:rsidR="001427AD" w:rsidRDefault="001427AD" w:rsidP="00BF0434">
      <w:pPr>
        <w:rPr>
          <w:rFonts w:ascii="Times New Roman" w:hAnsi="Times New Roman" w:cs="Times New Roman"/>
        </w:rPr>
      </w:pPr>
      <w:r>
        <w:rPr>
          <w:rFonts w:ascii="Times New Roman" w:hAnsi="Times New Roman" w:cs="Times New Roman"/>
        </w:rPr>
        <w:t xml:space="preserve">Books: </w:t>
      </w:r>
    </w:p>
    <w:p w14:paraId="03C7044F" w14:textId="77777777" w:rsidR="001427AD" w:rsidRDefault="00D76ACB" w:rsidP="001427AD">
      <w:pPr>
        <w:pStyle w:val="ListParagraph"/>
        <w:numPr>
          <w:ilvl w:val="0"/>
          <w:numId w:val="25"/>
        </w:numPr>
        <w:rPr>
          <w:rFonts w:ascii="Times New Roman" w:hAnsi="Times New Roman" w:cs="Times New Roman"/>
          <w:b/>
          <w:bCs/>
        </w:rPr>
      </w:pPr>
      <w:r w:rsidRPr="001427AD">
        <w:rPr>
          <w:rFonts w:ascii="Times New Roman" w:hAnsi="Times New Roman" w:cs="Times New Roman"/>
        </w:rPr>
        <w:t xml:space="preserve">Berlant, Lauren Gail. </w:t>
      </w:r>
      <w:r w:rsidRPr="001427AD">
        <w:rPr>
          <w:rFonts w:ascii="Times New Roman" w:hAnsi="Times New Roman" w:cs="Times New Roman"/>
          <w:i/>
          <w:iCs/>
        </w:rPr>
        <w:t>Desire/Love</w:t>
      </w:r>
      <w:r w:rsidRPr="001427AD">
        <w:rPr>
          <w:rFonts w:ascii="Times New Roman" w:hAnsi="Times New Roman" w:cs="Times New Roman"/>
        </w:rPr>
        <w:t xml:space="preserve">. punctum books, 2020. </w:t>
      </w:r>
      <w:r w:rsidRPr="001427AD">
        <w:rPr>
          <w:rFonts w:ascii="Times New Roman" w:hAnsi="Times New Roman" w:cs="Times New Roman"/>
          <w:b/>
          <w:bCs/>
        </w:rPr>
        <w:t>(142 pages)</w:t>
      </w:r>
    </w:p>
    <w:p w14:paraId="1A54CA0B" w14:textId="5C4CA79C" w:rsidR="00D76ACB" w:rsidRDefault="00D76ACB" w:rsidP="001427AD">
      <w:pPr>
        <w:pStyle w:val="ListParagraph"/>
        <w:numPr>
          <w:ilvl w:val="0"/>
          <w:numId w:val="25"/>
        </w:numPr>
        <w:rPr>
          <w:rFonts w:ascii="Times New Roman" w:hAnsi="Times New Roman" w:cs="Times New Roman"/>
          <w:b/>
          <w:bCs/>
        </w:rPr>
      </w:pPr>
      <w:r w:rsidRPr="001427AD">
        <w:rPr>
          <w:rFonts w:ascii="Times New Roman" w:hAnsi="Times New Roman" w:cs="Times New Roman"/>
        </w:rPr>
        <w:t xml:space="preserve">Butler, Judith. </w:t>
      </w:r>
      <w:r w:rsidRPr="001427AD">
        <w:rPr>
          <w:rFonts w:ascii="Times New Roman" w:hAnsi="Times New Roman" w:cs="Times New Roman"/>
          <w:i/>
          <w:iCs/>
        </w:rPr>
        <w:t>Bodies That Matter: On the Discursive Limits of “Sex.”</w:t>
      </w:r>
      <w:r w:rsidRPr="001427AD">
        <w:rPr>
          <w:rFonts w:ascii="Times New Roman" w:hAnsi="Times New Roman" w:cs="Times New Roman"/>
        </w:rPr>
        <w:t xml:space="preserve"> Routledge, 1993. </w:t>
      </w:r>
      <w:r w:rsidRPr="001427AD">
        <w:rPr>
          <w:rFonts w:ascii="Times New Roman" w:hAnsi="Times New Roman" w:cs="Times New Roman"/>
          <w:b/>
          <w:bCs/>
        </w:rPr>
        <w:t>(256 pages)</w:t>
      </w:r>
    </w:p>
    <w:p w14:paraId="556D10F1" w14:textId="77777777" w:rsidR="001427AD" w:rsidRPr="001427AD" w:rsidRDefault="001427AD" w:rsidP="001427AD">
      <w:pPr>
        <w:pStyle w:val="ListParagraph"/>
        <w:numPr>
          <w:ilvl w:val="0"/>
          <w:numId w:val="25"/>
        </w:numPr>
        <w:rPr>
          <w:rFonts w:ascii="Times New Roman" w:hAnsi="Times New Roman" w:cs="Times New Roman"/>
        </w:rPr>
      </w:pPr>
      <w:r w:rsidRPr="001427AD">
        <w:rPr>
          <w:rFonts w:ascii="Times New Roman" w:hAnsi="Times New Roman" w:cs="Times New Roman"/>
        </w:rPr>
        <w:t xml:space="preserve">Fabello, Melissa A. </w:t>
      </w:r>
      <w:r w:rsidRPr="001427AD">
        <w:rPr>
          <w:rFonts w:ascii="Times New Roman" w:hAnsi="Times New Roman" w:cs="Times New Roman"/>
          <w:i/>
          <w:iCs/>
        </w:rPr>
        <w:t>Appetite: Sex, Touch, and Desire in Women with Anorexia</w:t>
      </w:r>
      <w:r w:rsidRPr="001427AD">
        <w:rPr>
          <w:rFonts w:ascii="Times New Roman" w:hAnsi="Times New Roman" w:cs="Times New Roman"/>
        </w:rPr>
        <w:t xml:space="preserve">. Routledge, Taylor &amp; Francis Group, 2021. </w:t>
      </w:r>
      <w:r w:rsidRPr="001427AD">
        <w:rPr>
          <w:rFonts w:ascii="Times New Roman" w:hAnsi="Times New Roman" w:cs="Times New Roman"/>
          <w:b/>
          <w:bCs/>
        </w:rPr>
        <w:t>(114 pages)</w:t>
      </w:r>
    </w:p>
    <w:p w14:paraId="5D3500D0" w14:textId="3BCF70AB" w:rsidR="001427AD" w:rsidRPr="001427AD" w:rsidRDefault="001427AD" w:rsidP="001427AD">
      <w:pPr>
        <w:pStyle w:val="ListParagraph"/>
        <w:numPr>
          <w:ilvl w:val="0"/>
          <w:numId w:val="25"/>
        </w:numPr>
        <w:rPr>
          <w:rFonts w:ascii="Times New Roman" w:hAnsi="Times New Roman" w:cs="Times New Roman"/>
        </w:rPr>
      </w:pPr>
      <w:r w:rsidRPr="001427AD">
        <w:rPr>
          <w:rFonts w:ascii="Times New Roman" w:hAnsi="Times New Roman" w:cs="Times New Roman"/>
        </w:rPr>
        <w:t xml:space="preserve">Gordon, Aubrey. </w:t>
      </w:r>
      <w:r w:rsidRPr="001427AD">
        <w:rPr>
          <w:rFonts w:ascii="Times New Roman" w:hAnsi="Times New Roman" w:cs="Times New Roman"/>
          <w:i/>
          <w:iCs/>
        </w:rPr>
        <w:t>What We Don’t Talk about When We Talk about Fat</w:t>
      </w:r>
      <w:r w:rsidRPr="001427AD">
        <w:rPr>
          <w:rFonts w:ascii="Times New Roman" w:hAnsi="Times New Roman" w:cs="Times New Roman"/>
        </w:rPr>
        <w:t xml:space="preserve">. Beacon Press, 2020. </w:t>
      </w:r>
      <w:r w:rsidRPr="001427AD">
        <w:rPr>
          <w:rFonts w:ascii="Times New Roman" w:hAnsi="Times New Roman" w:cs="Times New Roman"/>
          <w:b/>
          <w:bCs/>
        </w:rPr>
        <w:t>(208 pages)</w:t>
      </w:r>
    </w:p>
    <w:p w14:paraId="4DCF604B" w14:textId="77777777" w:rsidR="001427AD" w:rsidRPr="001427AD" w:rsidRDefault="001427AD" w:rsidP="001427AD">
      <w:pPr>
        <w:pStyle w:val="ListParagraph"/>
        <w:numPr>
          <w:ilvl w:val="0"/>
          <w:numId w:val="25"/>
        </w:numPr>
        <w:rPr>
          <w:rFonts w:ascii="Times New Roman" w:hAnsi="Times New Roman" w:cs="Times New Roman"/>
        </w:rPr>
      </w:pPr>
      <w:r w:rsidRPr="001427AD">
        <w:rPr>
          <w:rFonts w:ascii="Times New Roman" w:hAnsi="Times New Roman" w:cs="Times New Roman"/>
        </w:rPr>
        <w:t xml:space="preserve">Kristeva, Julia. </w:t>
      </w:r>
      <w:r w:rsidRPr="001427AD">
        <w:rPr>
          <w:rFonts w:ascii="Times New Roman" w:hAnsi="Times New Roman" w:cs="Times New Roman"/>
          <w:i/>
          <w:iCs/>
        </w:rPr>
        <w:t>Powers of Horror: An Essay on Abjection</w:t>
      </w:r>
      <w:r w:rsidRPr="001427AD">
        <w:rPr>
          <w:rFonts w:ascii="Times New Roman" w:hAnsi="Times New Roman" w:cs="Times New Roman"/>
        </w:rPr>
        <w:t xml:space="preserve">. Translated by Leon S. </w:t>
      </w:r>
      <w:proofErr w:type="spellStart"/>
      <w:r w:rsidRPr="001427AD">
        <w:rPr>
          <w:rFonts w:ascii="Times New Roman" w:hAnsi="Times New Roman" w:cs="Times New Roman"/>
        </w:rPr>
        <w:t>Roudiez</w:t>
      </w:r>
      <w:proofErr w:type="spellEnd"/>
      <w:r w:rsidRPr="001427AD">
        <w:rPr>
          <w:rFonts w:ascii="Times New Roman" w:hAnsi="Times New Roman" w:cs="Times New Roman"/>
        </w:rPr>
        <w:t xml:space="preserve">, Columbia University Press, 1982. </w:t>
      </w:r>
      <w:r w:rsidRPr="001427AD">
        <w:rPr>
          <w:rFonts w:ascii="Times New Roman" w:hAnsi="Times New Roman" w:cs="Times New Roman"/>
          <w:b/>
          <w:bCs/>
        </w:rPr>
        <w:t>(248 pages)</w:t>
      </w:r>
    </w:p>
    <w:p w14:paraId="27ADF49D" w14:textId="77777777" w:rsidR="001427AD" w:rsidRPr="001427AD" w:rsidRDefault="001427AD" w:rsidP="001427AD">
      <w:pPr>
        <w:pStyle w:val="ListParagraph"/>
        <w:numPr>
          <w:ilvl w:val="0"/>
          <w:numId w:val="25"/>
        </w:numPr>
        <w:rPr>
          <w:rFonts w:ascii="Times New Roman" w:hAnsi="Times New Roman" w:cs="Times New Roman"/>
        </w:rPr>
      </w:pPr>
      <w:proofErr w:type="spellStart"/>
      <w:r w:rsidRPr="001427AD">
        <w:rPr>
          <w:rFonts w:ascii="Times New Roman" w:hAnsi="Times New Roman" w:cs="Times New Roman"/>
        </w:rPr>
        <w:t>Mannur</w:t>
      </w:r>
      <w:proofErr w:type="spellEnd"/>
      <w:r w:rsidRPr="001427AD">
        <w:rPr>
          <w:rFonts w:ascii="Times New Roman" w:hAnsi="Times New Roman" w:cs="Times New Roman"/>
        </w:rPr>
        <w:t xml:space="preserve">, Anita. </w:t>
      </w:r>
      <w:r w:rsidRPr="001427AD">
        <w:rPr>
          <w:rFonts w:ascii="Times New Roman" w:hAnsi="Times New Roman" w:cs="Times New Roman"/>
          <w:i/>
          <w:iCs/>
        </w:rPr>
        <w:t>Intimate Eating: Racialized Spaces and Radical Futures</w:t>
      </w:r>
      <w:r w:rsidRPr="001427AD">
        <w:rPr>
          <w:rFonts w:ascii="Times New Roman" w:hAnsi="Times New Roman" w:cs="Times New Roman"/>
        </w:rPr>
        <w:t xml:space="preserve">. Duke University Press, 2022. </w:t>
      </w:r>
      <w:r w:rsidRPr="001427AD">
        <w:rPr>
          <w:rFonts w:ascii="Times New Roman" w:hAnsi="Times New Roman" w:cs="Times New Roman"/>
          <w:b/>
          <w:bCs/>
        </w:rPr>
        <w:t>(118 pages)</w:t>
      </w:r>
    </w:p>
    <w:p w14:paraId="578DFCEE" w14:textId="77777777" w:rsidR="001427AD" w:rsidRPr="001427AD" w:rsidRDefault="001427AD" w:rsidP="001427AD">
      <w:pPr>
        <w:pStyle w:val="ListParagraph"/>
        <w:numPr>
          <w:ilvl w:val="0"/>
          <w:numId w:val="25"/>
        </w:numPr>
        <w:rPr>
          <w:rFonts w:ascii="Times New Roman" w:hAnsi="Times New Roman" w:cs="Times New Roman"/>
        </w:rPr>
      </w:pPr>
      <w:r w:rsidRPr="001427AD">
        <w:rPr>
          <w:rFonts w:ascii="Times New Roman" w:hAnsi="Times New Roman" w:cs="Times New Roman"/>
        </w:rPr>
        <w:t xml:space="preserve">Orgad, Shani. </w:t>
      </w:r>
      <w:r w:rsidRPr="001427AD">
        <w:rPr>
          <w:rFonts w:ascii="Times New Roman" w:hAnsi="Times New Roman" w:cs="Times New Roman"/>
          <w:i/>
          <w:iCs/>
        </w:rPr>
        <w:t>The Confidence Culture</w:t>
      </w:r>
      <w:r w:rsidRPr="001427AD">
        <w:rPr>
          <w:rFonts w:ascii="Times New Roman" w:hAnsi="Times New Roman" w:cs="Times New Roman"/>
        </w:rPr>
        <w:t xml:space="preserve">. Duke University Press, 2022. </w:t>
      </w:r>
      <w:r w:rsidRPr="001427AD">
        <w:rPr>
          <w:rFonts w:ascii="Times New Roman" w:hAnsi="Times New Roman" w:cs="Times New Roman"/>
          <w:b/>
          <w:bCs/>
        </w:rPr>
        <w:t>(256 pages)</w:t>
      </w:r>
    </w:p>
    <w:p w14:paraId="59EA4FC4" w14:textId="55E23727" w:rsidR="001427AD" w:rsidRPr="001427AD" w:rsidRDefault="001427AD" w:rsidP="001427AD">
      <w:pPr>
        <w:pStyle w:val="ListParagraph"/>
        <w:numPr>
          <w:ilvl w:val="0"/>
          <w:numId w:val="25"/>
        </w:numPr>
        <w:rPr>
          <w:rFonts w:ascii="Times New Roman" w:hAnsi="Times New Roman" w:cs="Times New Roman"/>
        </w:rPr>
      </w:pPr>
      <w:r w:rsidRPr="001427AD">
        <w:rPr>
          <w:rFonts w:ascii="Times New Roman" w:hAnsi="Times New Roman" w:cs="Times New Roman"/>
        </w:rPr>
        <w:t xml:space="preserve">Turner, Bryan S. </w:t>
      </w:r>
      <w:r w:rsidRPr="001427AD">
        <w:rPr>
          <w:rFonts w:ascii="Times New Roman" w:hAnsi="Times New Roman" w:cs="Times New Roman"/>
          <w:i/>
          <w:iCs/>
        </w:rPr>
        <w:t>Routledge Handbook of Body Studies</w:t>
      </w:r>
      <w:r w:rsidRPr="001427AD">
        <w:rPr>
          <w:rFonts w:ascii="Times New Roman" w:hAnsi="Times New Roman" w:cs="Times New Roman"/>
        </w:rPr>
        <w:t>. 1st ed., Routledge, 2012.</w:t>
      </w:r>
      <w:hyperlink r:id="rId18" w:history="1">
        <w:r w:rsidRPr="001427AD">
          <w:rPr>
            <w:rStyle w:val="Hyperlink"/>
            <w:rFonts w:ascii="Times New Roman" w:hAnsi="Times New Roman" w:cs="Times New Roman"/>
          </w:rPr>
          <w:t xml:space="preserve"> https://doi.org/10.4324/9780203842096</w:t>
        </w:r>
      </w:hyperlink>
      <w:r w:rsidRPr="001427AD">
        <w:rPr>
          <w:rFonts w:ascii="Times New Roman" w:hAnsi="Times New Roman" w:cs="Times New Roman"/>
        </w:rPr>
        <w:t xml:space="preserve">. </w:t>
      </w:r>
      <w:r w:rsidRPr="001427AD">
        <w:rPr>
          <w:rFonts w:ascii="Times New Roman" w:hAnsi="Times New Roman" w:cs="Times New Roman"/>
          <w:b/>
          <w:bCs/>
        </w:rPr>
        <w:t>(440 pages</w:t>
      </w:r>
      <w:r>
        <w:rPr>
          <w:rFonts w:ascii="Times New Roman" w:hAnsi="Times New Roman" w:cs="Times New Roman"/>
          <w:b/>
          <w:bCs/>
        </w:rPr>
        <w:t>)</w:t>
      </w:r>
    </w:p>
    <w:p w14:paraId="7C8DD8C2" w14:textId="345CE135" w:rsidR="001427AD" w:rsidRPr="001427AD" w:rsidRDefault="001427AD" w:rsidP="001427AD">
      <w:pPr>
        <w:pStyle w:val="ListParagraph"/>
        <w:numPr>
          <w:ilvl w:val="0"/>
          <w:numId w:val="25"/>
        </w:numPr>
        <w:rPr>
          <w:rFonts w:ascii="Times New Roman" w:hAnsi="Times New Roman" w:cs="Times New Roman"/>
        </w:rPr>
      </w:pPr>
      <w:proofErr w:type="spellStart"/>
      <w:r w:rsidRPr="001427AD">
        <w:rPr>
          <w:rFonts w:ascii="Times New Roman" w:hAnsi="Times New Roman" w:cs="Times New Roman"/>
        </w:rPr>
        <w:t>Zawilski</w:t>
      </w:r>
      <w:proofErr w:type="spellEnd"/>
      <w:r w:rsidRPr="001427AD">
        <w:rPr>
          <w:rFonts w:ascii="Times New Roman" w:hAnsi="Times New Roman" w:cs="Times New Roman"/>
        </w:rPr>
        <w:t xml:space="preserve">, Valerie. </w:t>
      </w:r>
      <w:r w:rsidRPr="001427AD">
        <w:rPr>
          <w:rFonts w:ascii="Times New Roman" w:hAnsi="Times New Roman" w:cs="Times New Roman"/>
          <w:i/>
          <w:iCs/>
        </w:rPr>
        <w:t>Body Studies in Canada: Critical Approaches to Embodied Experiences</w:t>
      </w:r>
      <w:r w:rsidRPr="001427AD">
        <w:rPr>
          <w:rFonts w:ascii="Times New Roman" w:hAnsi="Times New Roman" w:cs="Times New Roman"/>
        </w:rPr>
        <w:t xml:space="preserve">. Canadian Scholars, 2021. </w:t>
      </w:r>
      <w:r w:rsidRPr="001427AD">
        <w:rPr>
          <w:rFonts w:ascii="Times New Roman" w:hAnsi="Times New Roman" w:cs="Times New Roman"/>
          <w:b/>
          <w:bCs/>
        </w:rPr>
        <w:t>(296 pages)</w:t>
      </w:r>
    </w:p>
    <w:p w14:paraId="3AA457F7" w14:textId="77777777" w:rsidR="001427AD" w:rsidRPr="001427AD" w:rsidRDefault="001427AD" w:rsidP="001427AD">
      <w:pPr>
        <w:rPr>
          <w:rFonts w:ascii="Times New Roman" w:hAnsi="Times New Roman" w:cs="Times New Roman"/>
        </w:rPr>
      </w:pPr>
    </w:p>
    <w:p w14:paraId="07BA7306" w14:textId="77777777" w:rsidR="001427AD" w:rsidRDefault="001427AD" w:rsidP="001427AD">
      <w:pPr>
        <w:rPr>
          <w:rFonts w:ascii="Times New Roman" w:hAnsi="Times New Roman" w:cs="Times New Roman"/>
          <w:b/>
          <w:bCs/>
        </w:rPr>
      </w:pPr>
    </w:p>
    <w:p w14:paraId="43B02499" w14:textId="0DA7ECDE" w:rsidR="001427AD" w:rsidRDefault="001427AD" w:rsidP="001427AD">
      <w:pPr>
        <w:rPr>
          <w:rFonts w:ascii="Times New Roman" w:hAnsi="Times New Roman" w:cs="Times New Roman"/>
        </w:rPr>
      </w:pPr>
      <w:r>
        <w:rPr>
          <w:rFonts w:ascii="Times New Roman" w:hAnsi="Times New Roman" w:cs="Times New Roman"/>
        </w:rPr>
        <w:t xml:space="preserve">Articles/Chapters: </w:t>
      </w:r>
    </w:p>
    <w:p w14:paraId="7AF4AECC" w14:textId="77777777" w:rsidR="001427AD" w:rsidRPr="001427AD" w:rsidRDefault="00D76ACB" w:rsidP="001427AD">
      <w:pPr>
        <w:pStyle w:val="ListParagraph"/>
        <w:numPr>
          <w:ilvl w:val="0"/>
          <w:numId w:val="26"/>
        </w:numPr>
        <w:rPr>
          <w:rFonts w:ascii="Times New Roman" w:hAnsi="Times New Roman" w:cs="Times New Roman"/>
        </w:rPr>
      </w:pPr>
      <w:r w:rsidRPr="001427AD">
        <w:rPr>
          <w:rFonts w:ascii="Times New Roman" w:hAnsi="Times New Roman" w:cs="Times New Roman"/>
        </w:rPr>
        <w:t xml:space="preserve">Chodorow, Nancy J. “Gender as a Personal and Cultural Construction.” </w:t>
      </w:r>
      <w:r w:rsidRPr="001427AD">
        <w:rPr>
          <w:rFonts w:ascii="Times New Roman" w:hAnsi="Times New Roman" w:cs="Times New Roman"/>
          <w:i/>
          <w:iCs/>
        </w:rPr>
        <w:t>Signs: Journal of Women in Culture and Society</w:t>
      </w:r>
      <w:r w:rsidRPr="001427AD">
        <w:rPr>
          <w:rFonts w:ascii="Times New Roman" w:hAnsi="Times New Roman" w:cs="Times New Roman"/>
        </w:rPr>
        <w:t>, vol. 20, no. 3, 1995, pp. 516–44.</w:t>
      </w:r>
      <w:hyperlink r:id="rId19" w:history="1">
        <w:r w:rsidR="00757EA3" w:rsidRPr="001427AD">
          <w:rPr>
            <w:rStyle w:val="Hyperlink"/>
            <w:rFonts w:ascii="Times New Roman" w:hAnsi="Times New Roman" w:cs="Times New Roman"/>
          </w:rPr>
          <w:t xml:space="preserve"> https://doi.org/10.1086/494999</w:t>
        </w:r>
      </w:hyperlink>
      <w:r w:rsidRPr="001427AD">
        <w:rPr>
          <w:rFonts w:ascii="Times New Roman" w:hAnsi="Times New Roman" w:cs="Times New Roman"/>
        </w:rPr>
        <w:t xml:space="preserve">. </w:t>
      </w:r>
      <w:r w:rsidRPr="001427AD">
        <w:rPr>
          <w:rFonts w:ascii="Times New Roman" w:hAnsi="Times New Roman" w:cs="Times New Roman"/>
          <w:b/>
          <w:bCs/>
        </w:rPr>
        <w:t>(28 pages)</w:t>
      </w:r>
    </w:p>
    <w:p w14:paraId="73D52052" w14:textId="77777777" w:rsidR="001427AD" w:rsidRPr="001427AD" w:rsidRDefault="00D76ACB" w:rsidP="001427AD">
      <w:pPr>
        <w:pStyle w:val="ListParagraph"/>
        <w:numPr>
          <w:ilvl w:val="0"/>
          <w:numId w:val="26"/>
        </w:numPr>
        <w:rPr>
          <w:rFonts w:ascii="Times New Roman" w:hAnsi="Times New Roman" w:cs="Times New Roman"/>
        </w:rPr>
      </w:pPr>
      <w:r w:rsidRPr="001427AD">
        <w:rPr>
          <w:rFonts w:ascii="Times New Roman" w:hAnsi="Times New Roman" w:cs="Times New Roman"/>
        </w:rPr>
        <w:t xml:space="preserve">Driscoll, Ellen. “Hunger, Representation, and the Female Body: An Analysis of Intersecting Themes in Feminist Studies in Religion and the Psychology of Women.” </w:t>
      </w:r>
      <w:r w:rsidRPr="001427AD">
        <w:rPr>
          <w:rFonts w:ascii="Times New Roman" w:hAnsi="Times New Roman" w:cs="Times New Roman"/>
          <w:i/>
          <w:iCs/>
        </w:rPr>
        <w:t>Journal of Feminist Studies in Religion</w:t>
      </w:r>
      <w:r w:rsidRPr="001427AD">
        <w:rPr>
          <w:rFonts w:ascii="Times New Roman" w:hAnsi="Times New Roman" w:cs="Times New Roman"/>
        </w:rPr>
        <w:t xml:space="preserve">, vol. 13, no. 1, 1997, pp. 91–104. </w:t>
      </w:r>
      <w:r w:rsidRPr="001427AD">
        <w:rPr>
          <w:rFonts w:ascii="Times New Roman" w:hAnsi="Times New Roman" w:cs="Times New Roman"/>
          <w:b/>
          <w:bCs/>
        </w:rPr>
        <w:t>(13 pages)</w:t>
      </w:r>
    </w:p>
    <w:p w14:paraId="71C73444" w14:textId="77777777" w:rsidR="001427AD" w:rsidRPr="001427AD" w:rsidRDefault="00D76ACB" w:rsidP="001427AD">
      <w:pPr>
        <w:pStyle w:val="ListParagraph"/>
        <w:numPr>
          <w:ilvl w:val="0"/>
          <w:numId w:val="26"/>
        </w:numPr>
        <w:rPr>
          <w:rFonts w:ascii="Times New Roman" w:hAnsi="Times New Roman" w:cs="Times New Roman"/>
        </w:rPr>
      </w:pPr>
      <w:r w:rsidRPr="001427AD">
        <w:rPr>
          <w:rFonts w:ascii="Times New Roman" w:hAnsi="Times New Roman" w:cs="Times New Roman"/>
        </w:rPr>
        <w:t xml:space="preserve">Jolles, Marjorie. “Between Embodied Subjects and Objects: Narrative </w:t>
      </w:r>
      <w:proofErr w:type="spellStart"/>
      <w:r w:rsidRPr="001427AD">
        <w:rPr>
          <w:rFonts w:ascii="Times New Roman" w:hAnsi="Times New Roman" w:cs="Times New Roman"/>
        </w:rPr>
        <w:t>Somaesthetics</w:t>
      </w:r>
      <w:proofErr w:type="spellEnd"/>
      <w:r w:rsidRPr="001427AD">
        <w:rPr>
          <w:rFonts w:ascii="Times New Roman" w:hAnsi="Times New Roman" w:cs="Times New Roman"/>
        </w:rPr>
        <w:t xml:space="preserve">.” </w:t>
      </w:r>
      <w:r w:rsidRPr="001427AD">
        <w:rPr>
          <w:rFonts w:ascii="Times New Roman" w:hAnsi="Times New Roman" w:cs="Times New Roman"/>
          <w:i/>
          <w:iCs/>
        </w:rPr>
        <w:t>Hypatia</w:t>
      </w:r>
      <w:r w:rsidRPr="001427AD">
        <w:rPr>
          <w:rFonts w:ascii="Times New Roman" w:hAnsi="Times New Roman" w:cs="Times New Roman"/>
        </w:rPr>
        <w:t>, vol. 27, no. 2, 2012, pp. 301–18.</w:t>
      </w:r>
      <w:hyperlink r:id="rId20" w:history="1">
        <w:r w:rsidRPr="001427AD">
          <w:rPr>
            <w:rStyle w:val="Hyperlink"/>
            <w:rFonts w:ascii="Times New Roman" w:hAnsi="Times New Roman" w:cs="Times New Roman"/>
          </w:rPr>
          <w:t xml:space="preserve"> https://doi.org/10.1111/j.1527-2001.2011.01262.x</w:t>
        </w:r>
      </w:hyperlink>
      <w:r w:rsidRPr="001427AD">
        <w:rPr>
          <w:rFonts w:ascii="Times New Roman" w:hAnsi="Times New Roman" w:cs="Times New Roman"/>
        </w:rPr>
        <w:t xml:space="preserve">. </w:t>
      </w:r>
      <w:r w:rsidRPr="001427AD">
        <w:rPr>
          <w:rFonts w:ascii="Times New Roman" w:hAnsi="Times New Roman" w:cs="Times New Roman"/>
          <w:b/>
          <w:bCs/>
        </w:rPr>
        <w:t>(17 pages)</w:t>
      </w:r>
    </w:p>
    <w:p w14:paraId="304317E6" w14:textId="77777777" w:rsidR="001427AD" w:rsidRPr="001427AD" w:rsidRDefault="00D76ACB" w:rsidP="001427AD">
      <w:pPr>
        <w:pStyle w:val="ListParagraph"/>
        <w:numPr>
          <w:ilvl w:val="0"/>
          <w:numId w:val="26"/>
        </w:numPr>
        <w:rPr>
          <w:rFonts w:ascii="Times New Roman" w:hAnsi="Times New Roman" w:cs="Times New Roman"/>
        </w:rPr>
      </w:pPr>
      <w:r w:rsidRPr="001427AD">
        <w:rPr>
          <w:rFonts w:ascii="Times New Roman" w:hAnsi="Times New Roman" w:cs="Times New Roman"/>
        </w:rPr>
        <w:t xml:space="preserve">Rubin, Gayle. “Thinking Sex: Notes for a Radical Theory of the Politics of Sexuality.” </w:t>
      </w:r>
      <w:r w:rsidRPr="001427AD">
        <w:rPr>
          <w:rFonts w:ascii="Times New Roman" w:hAnsi="Times New Roman" w:cs="Times New Roman"/>
          <w:i/>
          <w:iCs/>
        </w:rPr>
        <w:t>Deviations</w:t>
      </w:r>
      <w:r w:rsidRPr="001427AD">
        <w:rPr>
          <w:rFonts w:ascii="Times New Roman" w:hAnsi="Times New Roman" w:cs="Times New Roman"/>
        </w:rPr>
        <w:t>, Duke University Press, 137-181, 2012.</w:t>
      </w:r>
      <w:hyperlink r:id="rId21" w:history="1">
        <w:r w:rsidRPr="001427AD">
          <w:rPr>
            <w:rStyle w:val="Hyperlink"/>
            <w:rFonts w:ascii="Times New Roman" w:hAnsi="Times New Roman" w:cs="Times New Roman"/>
          </w:rPr>
          <w:t xml:space="preserve"> </w:t>
        </w:r>
      </w:hyperlink>
      <w:r w:rsidRPr="001427AD">
        <w:rPr>
          <w:rFonts w:ascii="Times New Roman" w:hAnsi="Times New Roman" w:cs="Times New Roman"/>
          <w:b/>
          <w:bCs/>
        </w:rPr>
        <w:t>(44 pages)</w:t>
      </w:r>
    </w:p>
    <w:p w14:paraId="71E15222" w14:textId="6992653F" w:rsidR="00D76ACB" w:rsidRPr="001427AD" w:rsidRDefault="00D76ACB" w:rsidP="001427AD">
      <w:pPr>
        <w:pStyle w:val="ListParagraph"/>
        <w:numPr>
          <w:ilvl w:val="0"/>
          <w:numId w:val="26"/>
        </w:numPr>
        <w:rPr>
          <w:rFonts w:ascii="Times New Roman" w:hAnsi="Times New Roman" w:cs="Times New Roman"/>
        </w:rPr>
      </w:pPr>
      <w:r w:rsidRPr="001427AD">
        <w:rPr>
          <w:rFonts w:ascii="Times New Roman" w:hAnsi="Times New Roman" w:cs="Times New Roman"/>
        </w:rPr>
        <w:t>Shusterman, Richard. “</w:t>
      </w:r>
      <w:proofErr w:type="spellStart"/>
      <w:r w:rsidRPr="001427AD">
        <w:rPr>
          <w:rFonts w:ascii="Times New Roman" w:hAnsi="Times New Roman" w:cs="Times New Roman"/>
        </w:rPr>
        <w:t>Somaesthetics</w:t>
      </w:r>
      <w:proofErr w:type="spellEnd"/>
      <w:r w:rsidRPr="001427AD">
        <w:rPr>
          <w:rFonts w:ascii="Times New Roman" w:hAnsi="Times New Roman" w:cs="Times New Roman"/>
        </w:rPr>
        <w:t xml:space="preserve"> and Care of the Self: The Case of Foucault.” </w:t>
      </w:r>
      <w:r w:rsidRPr="001427AD">
        <w:rPr>
          <w:rFonts w:ascii="Times New Roman" w:hAnsi="Times New Roman" w:cs="Times New Roman"/>
          <w:i/>
          <w:iCs/>
        </w:rPr>
        <w:t>The Monist</w:t>
      </w:r>
      <w:r w:rsidRPr="001427AD">
        <w:rPr>
          <w:rFonts w:ascii="Times New Roman" w:hAnsi="Times New Roman" w:cs="Times New Roman"/>
        </w:rPr>
        <w:t xml:space="preserve">, vol. 83, no. 4, 2000, pp. 530–51. </w:t>
      </w:r>
      <w:hyperlink r:id="rId22" w:history="1">
        <w:r w:rsidRPr="001427AD">
          <w:rPr>
            <w:rStyle w:val="Hyperlink"/>
            <w:rFonts w:ascii="Times New Roman" w:hAnsi="Times New Roman" w:cs="Times New Roman"/>
          </w:rPr>
          <w:t>https://doi.org/10.5840/monist200083429</w:t>
        </w:r>
      </w:hyperlink>
      <w:r w:rsidRPr="001427AD">
        <w:rPr>
          <w:rFonts w:ascii="Times New Roman" w:hAnsi="Times New Roman" w:cs="Times New Roman"/>
        </w:rPr>
        <w:t xml:space="preserve">. </w:t>
      </w:r>
      <w:r w:rsidRPr="001427AD">
        <w:rPr>
          <w:rFonts w:ascii="Times New Roman" w:hAnsi="Times New Roman" w:cs="Times New Roman"/>
          <w:b/>
          <w:bCs/>
        </w:rPr>
        <w:t>(21 pages)</w:t>
      </w:r>
    </w:p>
    <w:p w14:paraId="121DDCAF" w14:textId="77777777" w:rsidR="001427AD" w:rsidRDefault="001427AD" w:rsidP="001427AD">
      <w:pPr>
        <w:rPr>
          <w:rFonts w:ascii="Times New Roman" w:hAnsi="Times New Roman" w:cs="Times New Roman"/>
        </w:rPr>
      </w:pPr>
    </w:p>
    <w:p w14:paraId="35F1AC56" w14:textId="68027F25" w:rsidR="001427AD" w:rsidRPr="001427AD" w:rsidRDefault="001427AD" w:rsidP="001427AD">
      <w:pPr>
        <w:rPr>
          <w:rFonts w:ascii="Times New Roman" w:hAnsi="Times New Roman" w:cs="Times New Roman"/>
        </w:rPr>
      </w:pPr>
      <w:r w:rsidRPr="001427AD">
        <w:rPr>
          <w:rFonts w:ascii="Times New Roman" w:hAnsi="Times New Roman" w:cs="Times New Roman"/>
          <w:b/>
          <w:bCs/>
        </w:rPr>
        <w:t xml:space="preserve">Total Books: </w:t>
      </w:r>
      <w:r>
        <w:rPr>
          <w:rFonts w:ascii="Times New Roman" w:hAnsi="Times New Roman" w:cs="Times New Roman"/>
        </w:rPr>
        <w:t>1</w:t>
      </w:r>
      <w:r w:rsidR="00985DBE">
        <w:rPr>
          <w:rFonts w:ascii="Times New Roman" w:hAnsi="Times New Roman" w:cs="Times New Roman"/>
        </w:rPr>
        <w:t>4</w:t>
      </w:r>
    </w:p>
    <w:p w14:paraId="136D2DC5" w14:textId="248FCC29" w:rsidR="001427AD" w:rsidRPr="001427AD" w:rsidRDefault="001427AD" w:rsidP="001427AD">
      <w:pPr>
        <w:rPr>
          <w:rFonts w:ascii="Times New Roman" w:hAnsi="Times New Roman" w:cs="Times New Roman"/>
        </w:rPr>
      </w:pPr>
      <w:r w:rsidRPr="001427AD">
        <w:rPr>
          <w:rFonts w:ascii="Times New Roman" w:hAnsi="Times New Roman" w:cs="Times New Roman"/>
          <w:b/>
          <w:bCs/>
        </w:rPr>
        <w:t xml:space="preserve">Total Articles/Chapters: </w:t>
      </w:r>
      <w:r>
        <w:rPr>
          <w:rFonts w:ascii="Times New Roman" w:hAnsi="Times New Roman" w:cs="Times New Roman"/>
        </w:rPr>
        <w:t xml:space="preserve">7 </w:t>
      </w:r>
    </w:p>
    <w:p w14:paraId="6C60C4DC" w14:textId="52709730" w:rsidR="00D76ACB" w:rsidRDefault="001427AD" w:rsidP="00410849">
      <w:pPr>
        <w:rPr>
          <w:rFonts w:ascii="Times New Roman" w:hAnsi="Times New Roman" w:cs="Times New Roman"/>
        </w:rPr>
      </w:pPr>
      <w:r w:rsidRPr="001427AD">
        <w:rPr>
          <w:rFonts w:ascii="Times New Roman" w:hAnsi="Times New Roman" w:cs="Times New Roman"/>
          <w:b/>
          <w:bCs/>
        </w:rPr>
        <w:t xml:space="preserve">Total Page Count: </w:t>
      </w:r>
      <w:r w:rsidR="00985DBE">
        <w:rPr>
          <w:rFonts w:ascii="Times New Roman" w:hAnsi="Times New Roman" w:cs="Times New Roman"/>
        </w:rPr>
        <w:t>3113</w:t>
      </w:r>
    </w:p>
    <w:p w14:paraId="2120AB50" w14:textId="77777777" w:rsidR="00D76ACB" w:rsidRPr="001427AD" w:rsidRDefault="00D76ACB" w:rsidP="00BF0434">
      <w:pPr>
        <w:ind w:hanging="360"/>
        <w:rPr>
          <w:rFonts w:ascii="Times New Roman" w:hAnsi="Times New Roman" w:cs="Times New Roman"/>
        </w:rPr>
      </w:pPr>
    </w:p>
    <w:p w14:paraId="61504A22" w14:textId="6EA8C3DA" w:rsidR="00B3737C" w:rsidRPr="001427AD" w:rsidRDefault="00B3737C" w:rsidP="00B3737C">
      <w:pPr>
        <w:rPr>
          <w:rFonts w:ascii="Times New Roman" w:hAnsi="Times New Roman" w:cs="Times New Roman"/>
        </w:rPr>
      </w:pPr>
      <w:r w:rsidRPr="001427AD">
        <w:rPr>
          <w:rFonts w:ascii="Times New Roman" w:hAnsi="Times New Roman" w:cs="Times New Roman"/>
        </w:rPr>
        <w:t xml:space="preserve">Total Books: </w:t>
      </w:r>
      <w:r w:rsidR="00410849">
        <w:rPr>
          <w:rFonts w:ascii="Times New Roman" w:hAnsi="Times New Roman" w:cs="Times New Roman"/>
        </w:rPr>
        <w:t>85</w:t>
      </w:r>
    </w:p>
    <w:p w14:paraId="6038D47D" w14:textId="77777777" w:rsidR="00B3737C" w:rsidRPr="001427AD" w:rsidRDefault="00B3737C" w:rsidP="00B3737C">
      <w:pPr>
        <w:rPr>
          <w:rFonts w:ascii="Times New Roman" w:hAnsi="Times New Roman" w:cs="Times New Roman"/>
        </w:rPr>
      </w:pPr>
      <w:r w:rsidRPr="001427AD">
        <w:rPr>
          <w:rFonts w:ascii="Times New Roman" w:hAnsi="Times New Roman" w:cs="Times New Roman"/>
        </w:rPr>
        <w:t>Total Articles: 27</w:t>
      </w:r>
    </w:p>
    <w:p w14:paraId="7F3CACF4" w14:textId="321C1375" w:rsidR="00B3737C" w:rsidRDefault="00B3737C" w:rsidP="00B3737C">
      <w:pPr>
        <w:rPr>
          <w:rFonts w:ascii="Times New Roman" w:hAnsi="Times New Roman" w:cs="Times New Roman"/>
        </w:rPr>
      </w:pPr>
      <w:r w:rsidRPr="001427AD">
        <w:rPr>
          <w:rFonts w:ascii="Times New Roman" w:hAnsi="Times New Roman" w:cs="Times New Roman"/>
        </w:rPr>
        <w:lastRenderedPageBreak/>
        <w:t xml:space="preserve">Total Texts (where 4 articles </w:t>
      </w:r>
      <w:r w:rsidR="0093524A" w:rsidRPr="001427AD">
        <w:rPr>
          <w:rFonts w:ascii="Times New Roman" w:hAnsi="Times New Roman" w:cs="Times New Roman"/>
        </w:rPr>
        <w:t>are</w:t>
      </w:r>
      <w:r w:rsidRPr="001427AD">
        <w:rPr>
          <w:rFonts w:ascii="Times New Roman" w:hAnsi="Times New Roman" w:cs="Times New Roman"/>
        </w:rPr>
        <w:t xml:space="preserve"> equal to 1 book): 91.75</w:t>
      </w:r>
    </w:p>
    <w:p w14:paraId="2D85ABAE" w14:textId="48A72DE8" w:rsidR="00727417" w:rsidRPr="005A5B38" w:rsidRDefault="00727417" w:rsidP="00B3737C">
      <w:pPr>
        <w:rPr>
          <w:rFonts w:ascii="Times New Roman" w:hAnsi="Times New Roman" w:cs="Times New Roman"/>
          <w:color w:val="000000" w:themeColor="text1"/>
        </w:rPr>
      </w:pPr>
      <w:r w:rsidRPr="005A5B38">
        <w:rPr>
          <w:rFonts w:ascii="Times New Roman" w:hAnsi="Times New Roman" w:cs="Times New Roman"/>
          <w:color w:val="000000" w:themeColor="text1"/>
        </w:rPr>
        <w:t xml:space="preserve">Total Page Count: </w:t>
      </w:r>
      <w:r w:rsidR="005A5B38" w:rsidRPr="005A5B38">
        <w:rPr>
          <w:rFonts w:ascii="Times New Roman" w:hAnsi="Times New Roman" w:cs="Times New Roman"/>
          <w:color w:val="000000" w:themeColor="text1"/>
        </w:rPr>
        <w:t>11,874</w:t>
      </w:r>
    </w:p>
    <w:p w14:paraId="0B28D1BC" w14:textId="5098E73C" w:rsidR="00127F09" w:rsidRDefault="00127F09" w:rsidP="00127F09">
      <w:pPr>
        <w:rPr>
          <w:rFonts w:ascii="Times New Roman" w:hAnsi="Times New Roman" w:cs="Times New Roman"/>
        </w:rPr>
      </w:pPr>
    </w:p>
    <w:p w14:paraId="33DBE802" w14:textId="77777777" w:rsidR="0093524A" w:rsidRPr="0093524A" w:rsidRDefault="0093524A" w:rsidP="0093524A">
      <w:pPr>
        <w:rPr>
          <w:rFonts w:ascii="Times New Roman" w:hAnsi="Times New Roman" w:cs="Times New Roman"/>
        </w:rPr>
      </w:pPr>
    </w:p>
    <w:p w14:paraId="0AC99602" w14:textId="77777777" w:rsidR="0093524A" w:rsidRDefault="0093524A" w:rsidP="0093524A">
      <w:pPr>
        <w:rPr>
          <w:rFonts w:ascii="Times New Roman" w:hAnsi="Times New Roman" w:cs="Times New Roman"/>
        </w:rPr>
      </w:pPr>
    </w:p>
    <w:p w14:paraId="14A40D9D" w14:textId="74AB09FD" w:rsidR="0093524A" w:rsidRPr="0093524A" w:rsidRDefault="0093524A" w:rsidP="0093524A">
      <w:pPr>
        <w:tabs>
          <w:tab w:val="left" w:pos="1884"/>
        </w:tabs>
        <w:rPr>
          <w:rFonts w:ascii="Times New Roman" w:hAnsi="Times New Roman" w:cs="Times New Roman"/>
        </w:rPr>
      </w:pPr>
      <w:r>
        <w:rPr>
          <w:rFonts w:ascii="Times New Roman" w:hAnsi="Times New Roman" w:cs="Times New Roman"/>
        </w:rPr>
        <w:tab/>
      </w:r>
    </w:p>
    <w:sectPr w:rsidR="0093524A" w:rsidRPr="0093524A" w:rsidSect="000054E9">
      <w:headerReference w:type="even" r:id="rId23"/>
      <w:headerReference w:type="default" r:id="rId24"/>
      <w:pgSz w:w="12240" w:h="15840"/>
      <w:pgMar w:top="1440" w:right="1440" w:bottom="1440"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A6FA" w14:textId="77777777" w:rsidR="004E63CA" w:rsidRDefault="004E63CA" w:rsidP="00B3737C">
      <w:r>
        <w:separator/>
      </w:r>
    </w:p>
  </w:endnote>
  <w:endnote w:type="continuationSeparator" w:id="0">
    <w:p w14:paraId="178E7CA4" w14:textId="77777777" w:rsidR="004E63CA" w:rsidRDefault="004E63CA" w:rsidP="00B3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E2DC" w14:textId="77777777" w:rsidR="004E63CA" w:rsidRDefault="004E63CA" w:rsidP="00B3737C">
      <w:r>
        <w:separator/>
      </w:r>
    </w:p>
  </w:footnote>
  <w:footnote w:type="continuationSeparator" w:id="0">
    <w:p w14:paraId="164755B0" w14:textId="77777777" w:rsidR="004E63CA" w:rsidRDefault="004E63CA" w:rsidP="00B37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3591498"/>
      <w:docPartObj>
        <w:docPartGallery w:val="Page Numbers (Top of Page)"/>
        <w:docPartUnique/>
      </w:docPartObj>
    </w:sdtPr>
    <w:sdtContent>
      <w:p w14:paraId="1E196B01" w14:textId="13DF0C50" w:rsidR="00B3737C" w:rsidRDefault="00B3737C" w:rsidP="00974C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DB2277E" w14:textId="77777777" w:rsidR="00B3737C" w:rsidRDefault="00B3737C" w:rsidP="00B373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179384243"/>
      <w:docPartObj>
        <w:docPartGallery w:val="Page Numbers (Top of Page)"/>
        <w:docPartUnique/>
      </w:docPartObj>
    </w:sdtPr>
    <w:sdtContent>
      <w:p w14:paraId="3E3F5E7B" w14:textId="62BDD493" w:rsidR="00B3737C" w:rsidRPr="00B3737C" w:rsidRDefault="00B3737C" w:rsidP="00974C6A">
        <w:pPr>
          <w:pStyle w:val="Header"/>
          <w:framePr w:wrap="none" w:vAnchor="text" w:hAnchor="margin" w:xAlign="right" w:y="1"/>
          <w:rPr>
            <w:rStyle w:val="PageNumber"/>
            <w:rFonts w:ascii="Times New Roman" w:hAnsi="Times New Roman" w:cs="Times New Roman"/>
          </w:rPr>
        </w:pPr>
        <w:r w:rsidRPr="00B3737C">
          <w:rPr>
            <w:rStyle w:val="PageNumber"/>
            <w:rFonts w:ascii="Times New Roman" w:hAnsi="Times New Roman" w:cs="Times New Roman"/>
          </w:rPr>
          <w:fldChar w:fldCharType="begin"/>
        </w:r>
        <w:r w:rsidRPr="00B3737C">
          <w:rPr>
            <w:rStyle w:val="PageNumber"/>
            <w:rFonts w:ascii="Times New Roman" w:hAnsi="Times New Roman" w:cs="Times New Roman"/>
          </w:rPr>
          <w:instrText xml:space="preserve"> PAGE </w:instrText>
        </w:r>
        <w:r w:rsidRPr="00B3737C">
          <w:rPr>
            <w:rStyle w:val="PageNumber"/>
            <w:rFonts w:ascii="Times New Roman" w:hAnsi="Times New Roman" w:cs="Times New Roman"/>
          </w:rPr>
          <w:fldChar w:fldCharType="separate"/>
        </w:r>
        <w:r w:rsidRPr="00B3737C">
          <w:rPr>
            <w:rStyle w:val="PageNumber"/>
            <w:rFonts w:ascii="Times New Roman" w:hAnsi="Times New Roman" w:cs="Times New Roman"/>
            <w:noProof/>
          </w:rPr>
          <w:t>1</w:t>
        </w:r>
        <w:r w:rsidRPr="00B3737C">
          <w:rPr>
            <w:rStyle w:val="PageNumber"/>
            <w:rFonts w:ascii="Times New Roman" w:hAnsi="Times New Roman" w:cs="Times New Roman"/>
          </w:rPr>
          <w:fldChar w:fldCharType="end"/>
        </w:r>
      </w:p>
    </w:sdtContent>
  </w:sdt>
  <w:p w14:paraId="3DEA91C2" w14:textId="77777777" w:rsidR="00B3737C" w:rsidRPr="00B3737C" w:rsidRDefault="00B3737C" w:rsidP="00B3737C">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5E5"/>
    <w:multiLevelType w:val="hybridMultilevel"/>
    <w:tmpl w:val="5F42C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2624"/>
    <w:multiLevelType w:val="hybridMultilevel"/>
    <w:tmpl w:val="663E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C1EF3"/>
    <w:multiLevelType w:val="hybridMultilevel"/>
    <w:tmpl w:val="F0521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007EA"/>
    <w:multiLevelType w:val="hybridMultilevel"/>
    <w:tmpl w:val="274A8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E2481"/>
    <w:multiLevelType w:val="hybridMultilevel"/>
    <w:tmpl w:val="5636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843AA"/>
    <w:multiLevelType w:val="hybridMultilevel"/>
    <w:tmpl w:val="344CB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C2090"/>
    <w:multiLevelType w:val="hybridMultilevel"/>
    <w:tmpl w:val="242ADC4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C4485"/>
    <w:multiLevelType w:val="multilevel"/>
    <w:tmpl w:val="C2B8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8361D"/>
    <w:multiLevelType w:val="hybridMultilevel"/>
    <w:tmpl w:val="D1AA1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31A10"/>
    <w:multiLevelType w:val="hybridMultilevel"/>
    <w:tmpl w:val="775EE8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2078C"/>
    <w:multiLevelType w:val="hybridMultilevel"/>
    <w:tmpl w:val="3334A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354A2C"/>
    <w:multiLevelType w:val="multilevel"/>
    <w:tmpl w:val="59AE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8622C"/>
    <w:multiLevelType w:val="hybridMultilevel"/>
    <w:tmpl w:val="ED52F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37109"/>
    <w:multiLevelType w:val="hybridMultilevel"/>
    <w:tmpl w:val="79B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14C85"/>
    <w:multiLevelType w:val="hybridMultilevel"/>
    <w:tmpl w:val="ADF643E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F5E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70448D"/>
    <w:multiLevelType w:val="hybridMultilevel"/>
    <w:tmpl w:val="BCE2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3453C"/>
    <w:multiLevelType w:val="multilevel"/>
    <w:tmpl w:val="B33C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4657A9"/>
    <w:multiLevelType w:val="multilevel"/>
    <w:tmpl w:val="60EE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583B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8B6D69"/>
    <w:multiLevelType w:val="multilevel"/>
    <w:tmpl w:val="F24E1D54"/>
    <w:lvl w:ilvl="0">
      <w:start w:val="1"/>
      <w:numFmt w:val="decimal"/>
      <w:lvlText w:val="%1."/>
      <w:lvlJc w:val="left"/>
      <w:pPr>
        <w:ind w:left="720" w:hanging="360"/>
      </w:pPr>
      <w:rPr>
        <w:rFonts w:ascii="Times New Roman" w:eastAsiaTheme="minorHAnsi" w:hAnsi="Times New Roman" w:cs="Times New Roman"/>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5F8F4DBA"/>
    <w:multiLevelType w:val="hybridMultilevel"/>
    <w:tmpl w:val="57C0D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E77C67"/>
    <w:multiLevelType w:val="hybridMultilevel"/>
    <w:tmpl w:val="99A01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F18E8"/>
    <w:multiLevelType w:val="hybridMultilevel"/>
    <w:tmpl w:val="101A1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C10EA"/>
    <w:multiLevelType w:val="hybridMultilevel"/>
    <w:tmpl w:val="CFD26B0A"/>
    <w:lvl w:ilvl="0" w:tplc="E77621B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15149"/>
    <w:multiLevelType w:val="hybridMultilevel"/>
    <w:tmpl w:val="60644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391695"/>
    <w:multiLevelType w:val="multilevel"/>
    <w:tmpl w:val="FF9A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7B173D"/>
    <w:multiLevelType w:val="multilevel"/>
    <w:tmpl w:val="7010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0D2FA7"/>
    <w:multiLevelType w:val="hybridMultilevel"/>
    <w:tmpl w:val="C6CA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712673"/>
    <w:multiLevelType w:val="hybridMultilevel"/>
    <w:tmpl w:val="76202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0912FC"/>
    <w:multiLevelType w:val="hybridMultilevel"/>
    <w:tmpl w:val="F9245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393696">
    <w:abstractNumId w:val="2"/>
  </w:num>
  <w:num w:numId="2" w16cid:durableId="301235418">
    <w:abstractNumId w:val="30"/>
  </w:num>
  <w:num w:numId="3" w16cid:durableId="1028797392">
    <w:abstractNumId w:val="29"/>
  </w:num>
  <w:num w:numId="4" w16cid:durableId="2127117081">
    <w:abstractNumId w:val="21"/>
  </w:num>
  <w:num w:numId="5" w16cid:durableId="406266119">
    <w:abstractNumId w:val="12"/>
  </w:num>
  <w:num w:numId="6" w16cid:durableId="2087066755">
    <w:abstractNumId w:val="28"/>
  </w:num>
  <w:num w:numId="7" w16cid:durableId="1002198992">
    <w:abstractNumId w:val="5"/>
  </w:num>
  <w:num w:numId="8" w16cid:durableId="1104573759">
    <w:abstractNumId w:val="13"/>
  </w:num>
  <w:num w:numId="9" w16cid:durableId="894046519">
    <w:abstractNumId w:val="17"/>
  </w:num>
  <w:num w:numId="10" w16cid:durableId="1571773183">
    <w:abstractNumId w:val="15"/>
  </w:num>
  <w:num w:numId="11" w16cid:durableId="763498548">
    <w:abstractNumId w:val="7"/>
  </w:num>
  <w:num w:numId="12" w16cid:durableId="2070611574">
    <w:abstractNumId w:val="11"/>
  </w:num>
  <w:num w:numId="13" w16cid:durableId="951668375">
    <w:abstractNumId w:val="27"/>
  </w:num>
  <w:num w:numId="14" w16cid:durableId="1379279651">
    <w:abstractNumId w:val="26"/>
  </w:num>
  <w:num w:numId="15" w16cid:durableId="2089689282">
    <w:abstractNumId w:val="19"/>
  </w:num>
  <w:num w:numId="16" w16cid:durableId="178588991">
    <w:abstractNumId w:val="20"/>
  </w:num>
  <w:num w:numId="17" w16cid:durableId="1917395198">
    <w:abstractNumId w:val="18"/>
  </w:num>
  <w:num w:numId="18" w16cid:durableId="1482388882">
    <w:abstractNumId w:val="1"/>
  </w:num>
  <w:num w:numId="19" w16cid:durableId="1539320534">
    <w:abstractNumId w:val="10"/>
  </w:num>
  <w:num w:numId="20" w16cid:durableId="125585452">
    <w:abstractNumId w:val="23"/>
  </w:num>
  <w:num w:numId="21" w16cid:durableId="602959756">
    <w:abstractNumId w:val="6"/>
  </w:num>
  <w:num w:numId="22" w16cid:durableId="528029768">
    <w:abstractNumId w:val="24"/>
  </w:num>
  <w:num w:numId="23" w16cid:durableId="933322352">
    <w:abstractNumId w:val="0"/>
  </w:num>
  <w:num w:numId="24" w16cid:durableId="1977104575">
    <w:abstractNumId w:val="4"/>
  </w:num>
  <w:num w:numId="25" w16cid:durableId="1363551459">
    <w:abstractNumId w:val="14"/>
  </w:num>
  <w:num w:numId="26" w16cid:durableId="159581583">
    <w:abstractNumId w:val="8"/>
  </w:num>
  <w:num w:numId="27" w16cid:durableId="1390423355">
    <w:abstractNumId w:val="16"/>
  </w:num>
  <w:num w:numId="28" w16cid:durableId="209339911">
    <w:abstractNumId w:val="9"/>
  </w:num>
  <w:num w:numId="29" w16cid:durableId="1723599249">
    <w:abstractNumId w:val="25"/>
  </w:num>
  <w:num w:numId="30" w16cid:durableId="150367556">
    <w:abstractNumId w:val="3"/>
  </w:num>
  <w:num w:numId="31" w16cid:durableId="6775829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CB"/>
    <w:rsid w:val="000054E9"/>
    <w:rsid w:val="00042A6C"/>
    <w:rsid w:val="000569F4"/>
    <w:rsid w:val="00083FF5"/>
    <w:rsid w:val="000B5641"/>
    <w:rsid w:val="001029CF"/>
    <w:rsid w:val="00127F09"/>
    <w:rsid w:val="001427AD"/>
    <w:rsid w:val="001C092A"/>
    <w:rsid w:val="001E42AB"/>
    <w:rsid w:val="0022766F"/>
    <w:rsid w:val="00275219"/>
    <w:rsid w:val="002A511D"/>
    <w:rsid w:val="0039302F"/>
    <w:rsid w:val="003C6B0A"/>
    <w:rsid w:val="003D5968"/>
    <w:rsid w:val="00410849"/>
    <w:rsid w:val="00467B09"/>
    <w:rsid w:val="0047285A"/>
    <w:rsid w:val="0048350E"/>
    <w:rsid w:val="0048434F"/>
    <w:rsid w:val="004E1267"/>
    <w:rsid w:val="004E63CA"/>
    <w:rsid w:val="00515891"/>
    <w:rsid w:val="00526FCC"/>
    <w:rsid w:val="00527A04"/>
    <w:rsid w:val="00572313"/>
    <w:rsid w:val="005A5B38"/>
    <w:rsid w:val="005E6B8C"/>
    <w:rsid w:val="00727417"/>
    <w:rsid w:val="00757EA3"/>
    <w:rsid w:val="00766C56"/>
    <w:rsid w:val="00837968"/>
    <w:rsid w:val="008B0573"/>
    <w:rsid w:val="008D47DC"/>
    <w:rsid w:val="0093524A"/>
    <w:rsid w:val="00985DBE"/>
    <w:rsid w:val="009F00D1"/>
    <w:rsid w:val="00A155F9"/>
    <w:rsid w:val="00AE4E00"/>
    <w:rsid w:val="00AF29C2"/>
    <w:rsid w:val="00B171FD"/>
    <w:rsid w:val="00B3737C"/>
    <w:rsid w:val="00B85987"/>
    <w:rsid w:val="00BB6696"/>
    <w:rsid w:val="00BB7BA2"/>
    <w:rsid w:val="00BF0434"/>
    <w:rsid w:val="00C2523B"/>
    <w:rsid w:val="00C55D3E"/>
    <w:rsid w:val="00C95E32"/>
    <w:rsid w:val="00D15AE6"/>
    <w:rsid w:val="00D731B8"/>
    <w:rsid w:val="00D76ACB"/>
    <w:rsid w:val="00DE005E"/>
    <w:rsid w:val="00DF6829"/>
    <w:rsid w:val="00E07284"/>
    <w:rsid w:val="00E9024B"/>
    <w:rsid w:val="00EA5081"/>
    <w:rsid w:val="00EC5429"/>
    <w:rsid w:val="00F61561"/>
    <w:rsid w:val="00F75C1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FBDE5D2"/>
  <w15:chartTrackingRefBased/>
  <w15:docId w15:val="{677958DB-0875-FC45-B3E5-52B29418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A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A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A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A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ACB"/>
    <w:rPr>
      <w:rFonts w:eastAsiaTheme="majorEastAsia" w:cstheme="majorBidi"/>
      <w:color w:val="272727" w:themeColor="text1" w:themeTint="D8"/>
    </w:rPr>
  </w:style>
  <w:style w:type="paragraph" w:styleId="Title">
    <w:name w:val="Title"/>
    <w:basedOn w:val="Normal"/>
    <w:next w:val="Normal"/>
    <w:link w:val="TitleChar"/>
    <w:uiPriority w:val="10"/>
    <w:qFormat/>
    <w:rsid w:val="00D76A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A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A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ACB"/>
    <w:rPr>
      <w:i/>
      <w:iCs/>
      <w:color w:val="404040" w:themeColor="text1" w:themeTint="BF"/>
    </w:rPr>
  </w:style>
  <w:style w:type="paragraph" w:styleId="ListParagraph">
    <w:name w:val="List Paragraph"/>
    <w:basedOn w:val="Normal"/>
    <w:uiPriority w:val="34"/>
    <w:qFormat/>
    <w:rsid w:val="00D76ACB"/>
    <w:pPr>
      <w:ind w:left="720"/>
      <w:contextualSpacing/>
    </w:pPr>
  </w:style>
  <w:style w:type="character" w:styleId="IntenseEmphasis">
    <w:name w:val="Intense Emphasis"/>
    <w:basedOn w:val="DefaultParagraphFont"/>
    <w:uiPriority w:val="21"/>
    <w:qFormat/>
    <w:rsid w:val="00D76ACB"/>
    <w:rPr>
      <w:i/>
      <w:iCs/>
      <w:color w:val="0F4761" w:themeColor="accent1" w:themeShade="BF"/>
    </w:rPr>
  </w:style>
  <w:style w:type="paragraph" w:styleId="IntenseQuote">
    <w:name w:val="Intense Quote"/>
    <w:basedOn w:val="Normal"/>
    <w:next w:val="Normal"/>
    <w:link w:val="IntenseQuoteChar"/>
    <w:uiPriority w:val="30"/>
    <w:qFormat/>
    <w:rsid w:val="00D76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ACB"/>
    <w:rPr>
      <w:i/>
      <w:iCs/>
      <w:color w:val="0F4761" w:themeColor="accent1" w:themeShade="BF"/>
    </w:rPr>
  </w:style>
  <w:style w:type="character" w:styleId="IntenseReference">
    <w:name w:val="Intense Reference"/>
    <w:basedOn w:val="DefaultParagraphFont"/>
    <w:uiPriority w:val="32"/>
    <w:qFormat/>
    <w:rsid w:val="00D76ACB"/>
    <w:rPr>
      <w:b/>
      <w:bCs/>
      <w:smallCaps/>
      <w:color w:val="0F4761" w:themeColor="accent1" w:themeShade="BF"/>
      <w:spacing w:val="5"/>
    </w:rPr>
  </w:style>
  <w:style w:type="character" w:styleId="Hyperlink">
    <w:name w:val="Hyperlink"/>
    <w:basedOn w:val="DefaultParagraphFont"/>
    <w:uiPriority w:val="99"/>
    <w:unhideWhenUsed/>
    <w:rsid w:val="00D76ACB"/>
    <w:rPr>
      <w:color w:val="467886" w:themeColor="hyperlink"/>
      <w:u w:val="single"/>
    </w:rPr>
  </w:style>
  <w:style w:type="character" w:styleId="UnresolvedMention">
    <w:name w:val="Unresolved Mention"/>
    <w:basedOn w:val="DefaultParagraphFont"/>
    <w:uiPriority w:val="99"/>
    <w:semiHidden/>
    <w:unhideWhenUsed/>
    <w:rsid w:val="00D76ACB"/>
    <w:rPr>
      <w:color w:val="605E5C"/>
      <w:shd w:val="clear" w:color="auto" w:fill="E1DFDD"/>
    </w:rPr>
  </w:style>
  <w:style w:type="character" w:styleId="FollowedHyperlink">
    <w:name w:val="FollowedHyperlink"/>
    <w:basedOn w:val="DefaultParagraphFont"/>
    <w:uiPriority w:val="99"/>
    <w:semiHidden/>
    <w:unhideWhenUsed/>
    <w:rsid w:val="0039302F"/>
    <w:rPr>
      <w:color w:val="96607D" w:themeColor="followedHyperlink"/>
      <w:u w:val="single"/>
    </w:rPr>
  </w:style>
  <w:style w:type="paragraph" w:styleId="NormalWeb">
    <w:name w:val="Normal (Web)"/>
    <w:basedOn w:val="Normal"/>
    <w:uiPriority w:val="99"/>
    <w:unhideWhenUsed/>
    <w:rsid w:val="00F6156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3737C"/>
    <w:pPr>
      <w:tabs>
        <w:tab w:val="center" w:pos="4680"/>
        <w:tab w:val="right" w:pos="9360"/>
      </w:tabs>
    </w:pPr>
  </w:style>
  <w:style w:type="character" w:customStyle="1" w:styleId="HeaderChar">
    <w:name w:val="Header Char"/>
    <w:basedOn w:val="DefaultParagraphFont"/>
    <w:link w:val="Header"/>
    <w:uiPriority w:val="99"/>
    <w:rsid w:val="00B3737C"/>
  </w:style>
  <w:style w:type="paragraph" w:styleId="Footer">
    <w:name w:val="footer"/>
    <w:basedOn w:val="Normal"/>
    <w:link w:val="FooterChar"/>
    <w:uiPriority w:val="99"/>
    <w:unhideWhenUsed/>
    <w:rsid w:val="00B3737C"/>
    <w:pPr>
      <w:tabs>
        <w:tab w:val="center" w:pos="4680"/>
        <w:tab w:val="right" w:pos="9360"/>
      </w:tabs>
    </w:pPr>
  </w:style>
  <w:style w:type="character" w:customStyle="1" w:styleId="FooterChar">
    <w:name w:val="Footer Char"/>
    <w:basedOn w:val="DefaultParagraphFont"/>
    <w:link w:val="Footer"/>
    <w:uiPriority w:val="99"/>
    <w:rsid w:val="00B3737C"/>
  </w:style>
  <w:style w:type="character" w:styleId="PageNumber">
    <w:name w:val="page number"/>
    <w:basedOn w:val="DefaultParagraphFont"/>
    <w:uiPriority w:val="99"/>
    <w:semiHidden/>
    <w:unhideWhenUsed/>
    <w:rsid w:val="00B3737C"/>
  </w:style>
  <w:style w:type="paragraph" w:styleId="FootnoteText">
    <w:name w:val="footnote text"/>
    <w:basedOn w:val="Normal"/>
    <w:link w:val="FootnoteTextChar"/>
    <w:uiPriority w:val="99"/>
    <w:semiHidden/>
    <w:unhideWhenUsed/>
    <w:rsid w:val="00127F09"/>
    <w:rPr>
      <w:sz w:val="20"/>
      <w:szCs w:val="20"/>
    </w:rPr>
  </w:style>
  <w:style w:type="character" w:customStyle="1" w:styleId="FootnoteTextChar">
    <w:name w:val="Footnote Text Char"/>
    <w:basedOn w:val="DefaultParagraphFont"/>
    <w:link w:val="FootnoteText"/>
    <w:uiPriority w:val="99"/>
    <w:semiHidden/>
    <w:rsid w:val="00127F09"/>
    <w:rPr>
      <w:sz w:val="20"/>
      <w:szCs w:val="20"/>
    </w:rPr>
  </w:style>
  <w:style w:type="character" w:styleId="FootnoteReference">
    <w:name w:val="footnote reference"/>
    <w:basedOn w:val="DefaultParagraphFont"/>
    <w:uiPriority w:val="99"/>
    <w:semiHidden/>
    <w:unhideWhenUsed/>
    <w:rsid w:val="00127F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7005">
      <w:bodyDiv w:val="1"/>
      <w:marLeft w:val="0"/>
      <w:marRight w:val="0"/>
      <w:marTop w:val="0"/>
      <w:marBottom w:val="0"/>
      <w:divBdr>
        <w:top w:val="none" w:sz="0" w:space="0" w:color="auto"/>
        <w:left w:val="none" w:sz="0" w:space="0" w:color="auto"/>
        <w:bottom w:val="none" w:sz="0" w:space="0" w:color="auto"/>
        <w:right w:val="none" w:sz="0" w:space="0" w:color="auto"/>
      </w:divBdr>
      <w:divsChild>
        <w:div w:id="173033417">
          <w:marLeft w:val="480"/>
          <w:marRight w:val="0"/>
          <w:marTop w:val="0"/>
          <w:marBottom w:val="0"/>
          <w:divBdr>
            <w:top w:val="none" w:sz="0" w:space="0" w:color="auto"/>
            <w:left w:val="none" w:sz="0" w:space="0" w:color="auto"/>
            <w:bottom w:val="none" w:sz="0" w:space="0" w:color="auto"/>
            <w:right w:val="none" w:sz="0" w:space="0" w:color="auto"/>
          </w:divBdr>
          <w:divsChild>
            <w:div w:id="18749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7207">
      <w:bodyDiv w:val="1"/>
      <w:marLeft w:val="0"/>
      <w:marRight w:val="0"/>
      <w:marTop w:val="0"/>
      <w:marBottom w:val="0"/>
      <w:divBdr>
        <w:top w:val="none" w:sz="0" w:space="0" w:color="auto"/>
        <w:left w:val="none" w:sz="0" w:space="0" w:color="auto"/>
        <w:bottom w:val="none" w:sz="0" w:space="0" w:color="auto"/>
        <w:right w:val="none" w:sz="0" w:space="0" w:color="auto"/>
      </w:divBdr>
    </w:div>
    <w:div w:id="156922408">
      <w:bodyDiv w:val="1"/>
      <w:marLeft w:val="0"/>
      <w:marRight w:val="0"/>
      <w:marTop w:val="0"/>
      <w:marBottom w:val="0"/>
      <w:divBdr>
        <w:top w:val="none" w:sz="0" w:space="0" w:color="auto"/>
        <w:left w:val="none" w:sz="0" w:space="0" w:color="auto"/>
        <w:bottom w:val="none" w:sz="0" w:space="0" w:color="auto"/>
        <w:right w:val="none" w:sz="0" w:space="0" w:color="auto"/>
      </w:divBdr>
    </w:div>
    <w:div w:id="175584435">
      <w:bodyDiv w:val="1"/>
      <w:marLeft w:val="0"/>
      <w:marRight w:val="0"/>
      <w:marTop w:val="0"/>
      <w:marBottom w:val="0"/>
      <w:divBdr>
        <w:top w:val="none" w:sz="0" w:space="0" w:color="auto"/>
        <w:left w:val="none" w:sz="0" w:space="0" w:color="auto"/>
        <w:bottom w:val="none" w:sz="0" w:space="0" w:color="auto"/>
        <w:right w:val="none" w:sz="0" w:space="0" w:color="auto"/>
      </w:divBdr>
    </w:div>
    <w:div w:id="208300580">
      <w:bodyDiv w:val="1"/>
      <w:marLeft w:val="0"/>
      <w:marRight w:val="0"/>
      <w:marTop w:val="0"/>
      <w:marBottom w:val="0"/>
      <w:divBdr>
        <w:top w:val="none" w:sz="0" w:space="0" w:color="auto"/>
        <w:left w:val="none" w:sz="0" w:space="0" w:color="auto"/>
        <w:bottom w:val="none" w:sz="0" w:space="0" w:color="auto"/>
        <w:right w:val="none" w:sz="0" w:space="0" w:color="auto"/>
      </w:divBdr>
      <w:divsChild>
        <w:div w:id="1008751919">
          <w:marLeft w:val="480"/>
          <w:marRight w:val="0"/>
          <w:marTop w:val="0"/>
          <w:marBottom w:val="0"/>
          <w:divBdr>
            <w:top w:val="none" w:sz="0" w:space="0" w:color="auto"/>
            <w:left w:val="none" w:sz="0" w:space="0" w:color="auto"/>
            <w:bottom w:val="none" w:sz="0" w:space="0" w:color="auto"/>
            <w:right w:val="none" w:sz="0" w:space="0" w:color="auto"/>
          </w:divBdr>
          <w:divsChild>
            <w:div w:id="10925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7702">
      <w:bodyDiv w:val="1"/>
      <w:marLeft w:val="0"/>
      <w:marRight w:val="0"/>
      <w:marTop w:val="0"/>
      <w:marBottom w:val="0"/>
      <w:divBdr>
        <w:top w:val="none" w:sz="0" w:space="0" w:color="auto"/>
        <w:left w:val="none" w:sz="0" w:space="0" w:color="auto"/>
        <w:bottom w:val="none" w:sz="0" w:space="0" w:color="auto"/>
        <w:right w:val="none" w:sz="0" w:space="0" w:color="auto"/>
      </w:divBdr>
    </w:div>
    <w:div w:id="389351694">
      <w:bodyDiv w:val="1"/>
      <w:marLeft w:val="0"/>
      <w:marRight w:val="0"/>
      <w:marTop w:val="0"/>
      <w:marBottom w:val="0"/>
      <w:divBdr>
        <w:top w:val="none" w:sz="0" w:space="0" w:color="auto"/>
        <w:left w:val="none" w:sz="0" w:space="0" w:color="auto"/>
        <w:bottom w:val="none" w:sz="0" w:space="0" w:color="auto"/>
        <w:right w:val="none" w:sz="0" w:space="0" w:color="auto"/>
      </w:divBdr>
      <w:divsChild>
        <w:div w:id="194848061">
          <w:marLeft w:val="480"/>
          <w:marRight w:val="0"/>
          <w:marTop w:val="0"/>
          <w:marBottom w:val="0"/>
          <w:divBdr>
            <w:top w:val="none" w:sz="0" w:space="0" w:color="auto"/>
            <w:left w:val="none" w:sz="0" w:space="0" w:color="auto"/>
            <w:bottom w:val="none" w:sz="0" w:space="0" w:color="auto"/>
            <w:right w:val="none" w:sz="0" w:space="0" w:color="auto"/>
          </w:divBdr>
          <w:divsChild>
            <w:div w:id="21157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88811">
      <w:bodyDiv w:val="1"/>
      <w:marLeft w:val="0"/>
      <w:marRight w:val="0"/>
      <w:marTop w:val="0"/>
      <w:marBottom w:val="0"/>
      <w:divBdr>
        <w:top w:val="none" w:sz="0" w:space="0" w:color="auto"/>
        <w:left w:val="none" w:sz="0" w:space="0" w:color="auto"/>
        <w:bottom w:val="none" w:sz="0" w:space="0" w:color="auto"/>
        <w:right w:val="none" w:sz="0" w:space="0" w:color="auto"/>
      </w:divBdr>
      <w:divsChild>
        <w:div w:id="722487842">
          <w:marLeft w:val="480"/>
          <w:marRight w:val="0"/>
          <w:marTop w:val="0"/>
          <w:marBottom w:val="0"/>
          <w:divBdr>
            <w:top w:val="none" w:sz="0" w:space="0" w:color="auto"/>
            <w:left w:val="none" w:sz="0" w:space="0" w:color="auto"/>
            <w:bottom w:val="none" w:sz="0" w:space="0" w:color="auto"/>
            <w:right w:val="none" w:sz="0" w:space="0" w:color="auto"/>
          </w:divBdr>
          <w:divsChild>
            <w:div w:id="82517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6389">
      <w:bodyDiv w:val="1"/>
      <w:marLeft w:val="0"/>
      <w:marRight w:val="0"/>
      <w:marTop w:val="0"/>
      <w:marBottom w:val="0"/>
      <w:divBdr>
        <w:top w:val="none" w:sz="0" w:space="0" w:color="auto"/>
        <w:left w:val="none" w:sz="0" w:space="0" w:color="auto"/>
        <w:bottom w:val="none" w:sz="0" w:space="0" w:color="auto"/>
        <w:right w:val="none" w:sz="0" w:space="0" w:color="auto"/>
      </w:divBdr>
      <w:divsChild>
        <w:div w:id="384259032">
          <w:marLeft w:val="480"/>
          <w:marRight w:val="0"/>
          <w:marTop w:val="0"/>
          <w:marBottom w:val="0"/>
          <w:divBdr>
            <w:top w:val="none" w:sz="0" w:space="0" w:color="auto"/>
            <w:left w:val="none" w:sz="0" w:space="0" w:color="auto"/>
            <w:bottom w:val="none" w:sz="0" w:space="0" w:color="auto"/>
            <w:right w:val="none" w:sz="0" w:space="0" w:color="auto"/>
          </w:divBdr>
          <w:divsChild>
            <w:div w:id="15968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6334">
      <w:bodyDiv w:val="1"/>
      <w:marLeft w:val="0"/>
      <w:marRight w:val="0"/>
      <w:marTop w:val="0"/>
      <w:marBottom w:val="0"/>
      <w:divBdr>
        <w:top w:val="none" w:sz="0" w:space="0" w:color="auto"/>
        <w:left w:val="none" w:sz="0" w:space="0" w:color="auto"/>
        <w:bottom w:val="none" w:sz="0" w:space="0" w:color="auto"/>
        <w:right w:val="none" w:sz="0" w:space="0" w:color="auto"/>
      </w:divBdr>
      <w:divsChild>
        <w:div w:id="1941597046">
          <w:marLeft w:val="480"/>
          <w:marRight w:val="0"/>
          <w:marTop w:val="0"/>
          <w:marBottom w:val="0"/>
          <w:divBdr>
            <w:top w:val="none" w:sz="0" w:space="0" w:color="auto"/>
            <w:left w:val="none" w:sz="0" w:space="0" w:color="auto"/>
            <w:bottom w:val="none" w:sz="0" w:space="0" w:color="auto"/>
            <w:right w:val="none" w:sz="0" w:space="0" w:color="auto"/>
          </w:divBdr>
          <w:divsChild>
            <w:div w:id="20741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17858">
      <w:bodyDiv w:val="1"/>
      <w:marLeft w:val="0"/>
      <w:marRight w:val="0"/>
      <w:marTop w:val="0"/>
      <w:marBottom w:val="0"/>
      <w:divBdr>
        <w:top w:val="none" w:sz="0" w:space="0" w:color="auto"/>
        <w:left w:val="none" w:sz="0" w:space="0" w:color="auto"/>
        <w:bottom w:val="none" w:sz="0" w:space="0" w:color="auto"/>
        <w:right w:val="none" w:sz="0" w:space="0" w:color="auto"/>
      </w:divBdr>
    </w:div>
    <w:div w:id="753207714">
      <w:bodyDiv w:val="1"/>
      <w:marLeft w:val="0"/>
      <w:marRight w:val="0"/>
      <w:marTop w:val="0"/>
      <w:marBottom w:val="0"/>
      <w:divBdr>
        <w:top w:val="none" w:sz="0" w:space="0" w:color="auto"/>
        <w:left w:val="none" w:sz="0" w:space="0" w:color="auto"/>
        <w:bottom w:val="none" w:sz="0" w:space="0" w:color="auto"/>
        <w:right w:val="none" w:sz="0" w:space="0" w:color="auto"/>
      </w:divBdr>
    </w:div>
    <w:div w:id="820925680">
      <w:bodyDiv w:val="1"/>
      <w:marLeft w:val="0"/>
      <w:marRight w:val="0"/>
      <w:marTop w:val="0"/>
      <w:marBottom w:val="0"/>
      <w:divBdr>
        <w:top w:val="none" w:sz="0" w:space="0" w:color="auto"/>
        <w:left w:val="none" w:sz="0" w:space="0" w:color="auto"/>
        <w:bottom w:val="none" w:sz="0" w:space="0" w:color="auto"/>
        <w:right w:val="none" w:sz="0" w:space="0" w:color="auto"/>
      </w:divBdr>
    </w:div>
    <w:div w:id="891845440">
      <w:bodyDiv w:val="1"/>
      <w:marLeft w:val="0"/>
      <w:marRight w:val="0"/>
      <w:marTop w:val="0"/>
      <w:marBottom w:val="0"/>
      <w:divBdr>
        <w:top w:val="none" w:sz="0" w:space="0" w:color="auto"/>
        <w:left w:val="none" w:sz="0" w:space="0" w:color="auto"/>
        <w:bottom w:val="none" w:sz="0" w:space="0" w:color="auto"/>
        <w:right w:val="none" w:sz="0" w:space="0" w:color="auto"/>
      </w:divBdr>
    </w:div>
    <w:div w:id="905725726">
      <w:bodyDiv w:val="1"/>
      <w:marLeft w:val="0"/>
      <w:marRight w:val="0"/>
      <w:marTop w:val="0"/>
      <w:marBottom w:val="0"/>
      <w:divBdr>
        <w:top w:val="none" w:sz="0" w:space="0" w:color="auto"/>
        <w:left w:val="none" w:sz="0" w:space="0" w:color="auto"/>
        <w:bottom w:val="none" w:sz="0" w:space="0" w:color="auto"/>
        <w:right w:val="none" w:sz="0" w:space="0" w:color="auto"/>
      </w:divBdr>
    </w:div>
    <w:div w:id="1185293195">
      <w:bodyDiv w:val="1"/>
      <w:marLeft w:val="0"/>
      <w:marRight w:val="0"/>
      <w:marTop w:val="0"/>
      <w:marBottom w:val="0"/>
      <w:divBdr>
        <w:top w:val="none" w:sz="0" w:space="0" w:color="auto"/>
        <w:left w:val="none" w:sz="0" w:space="0" w:color="auto"/>
        <w:bottom w:val="none" w:sz="0" w:space="0" w:color="auto"/>
        <w:right w:val="none" w:sz="0" w:space="0" w:color="auto"/>
      </w:divBdr>
      <w:divsChild>
        <w:div w:id="1997684649">
          <w:marLeft w:val="480"/>
          <w:marRight w:val="0"/>
          <w:marTop w:val="0"/>
          <w:marBottom w:val="0"/>
          <w:divBdr>
            <w:top w:val="none" w:sz="0" w:space="0" w:color="auto"/>
            <w:left w:val="none" w:sz="0" w:space="0" w:color="auto"/>
            <w:bottom w:val="none" w:sz="0" w:space="0" w:color="auto"/>
            <w:right w:val="none" w:sz="0" w:space="0" w:color="auto"/>
          </w:divBdr>
          <w:divsChild>
            <w:div w:id="2688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5573">
      <w:bodyDiv w:val="1"/>
      <w:marLeft w:val="0"/>
      <w:marRight w:val="0"/>
      <w:marTop w:val="0"/>
      <w:marBottom w:val="0"/>
      <w:divBdr>
        <w:top w:val="none" w:sz="0" w:space="0" w:color="auto"/>
        <w:left w:val="none" w:sz="0" w:space="0" w:color="auto"/>
        <w:bottom w:val="none" w:sz="0" w:space="0" w:color="auto"/>
        <w:right w:val="none" w:sz="0" w:space="0" w:color="auto"/>
      </w:divBdr>
    </w:div>
    <w:div w:id="1444884040">
      <w:bodyDiv w:val="1"/>
      <w:marLeft w:val="0"/>
      <w:marRight w:val="0"/>
      <w:marTop w:val="0"/>
      <w:marBottom w:val="0"/>
      <w:divBdr>
        <w:top w:val="none" w:sz="0" w:space="0" w:color="auto"/>
        <w:left w:val="none" w:sz="0" w:space="0" w:color="auto"/>
        <w:bottom w:val="none" w:sz="0" w:space="0" w:color="auto"/>
        <w:right w:val="none" w:sz="0" w:space="0" w:color="auto"/>
      </w:divBdr>
    </w:div>
    <w:div w:id="1560938110">
      <w:bodyDiv w:val="1"/>
      <w:marLeft w:val="0"/>
      <w:marRight w:val="0"/>
      <w:marTop w:val="0"/>
      <w:marBottom w:val="0"/>
      <w:divBdr>
        <w:top w:val="none" w:sz="0" w:space="0" w:color="auto"/>
        <w:left w:val="none" w:sz="0" w:space="0" w:color="auto"/>
        <w:bottom w:val="none" w:sz="0" w:space="0" w:color="auto"/>
        <w:right w:val="none" w:sz="0" w:space="0" w:color="auto"/>
      </w:divBdr>
    </w:div>
    <w:div w:id="1677460538">
      <w:bodyDiv w:val="1"/>
      <w:marLeft w:val="0"/>
      <w:marRight w:val="0"/>
      <w:marTop w:val="0"/>
      <w:marBottom w:val="0"/>
      <w:divBdr>
        <w:top w:val="none" w:sz="0" w:space="0" w:color="auto"/>
        <w:left w:val="none" w:sz="0" w:space="0" w:color="auto"/>
        <w:bottom w:val="none" w:sz="0" w:space="0" w:color="auto"/>
        <w:right w:val="none" w:sz="0" w:space="0" w:color="auto"/>
      </w:divBdr>
    </w:div>
    <w:div w:id="1682392718">
      <w:bodyDiv w:val="1"/>
      <w:marLeft w:val="0"/>
      <w:marRight w:val="0"/>
      <w:marTop w:val="0"/>
      <w:marBottom w:val="0"/>
      <w:divBdr>
        <w:top w:val="none" w:sz="0" w:space="0" w:color="auto"/>
        <w:left w:val="none" w:sz="0" w:space="0" w:color="auto"/>
        <w:bottom w:val="none" w:sz="0" w:space="0" w:color="auto"/>
        <w:right w:val="none" w:sz="0" w:space="0" w:color="auto"/>
      </w:divBdr>
      <w:divsChild>
        <w:div w:id="2036030079">
          <w:marLeft w:val="480"/>
          <w:marRight w:val="0"/>
          <w:marTop w:val="0"/>
          <w:marBottom w:val="0"/>
          <w:divBdr>
            <w:top w:val="none" w:sz="0" w:space="0" w:color="auto"/>
            <w:left w:val="none" w:sz="0" w:space="0" w:color="auto"/>
            <w:bottom w:val="none" w:sz="0" w:space="0" w:color="auto"/>
            <w:right w:val="none" w:sz="0" w:space="0" w:color="auto"/>
          </w:divBdr>
          <w:divsChild>
            <w:div w:id="5162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50390">
      <w:bodyDiv w:val="1"/>
      <w:marLeft w:val="0"/>
      <w:marRight w:val="0"/>
      <w:marTop w:val="0"/>
      <w:marBottom w:val="0"/>
      <w:divBdr>
        <w:top w:val="none" w:sz="0" w:space="0" w:color="auto"/>
        <w:left w:val="none" w:sz="0" w:space="0" w:color="auto"/>
        <w:bottom w:val="none" w:sz="0" w:space="0" w:color="auto"/>
        <w:right w:val="none" w:sz="0" w:space="0" w:color="auto"/>
      </w:divBdr>
    </w:div>
    <w:div w:id="2000038174">
      <w:bodyDiv w:val="1"/>
      <w:marLeft w:val="0"/>
      <w:marRight w:val="0"/>
      <w:marTop w:val="0"/>
      <w:marBottom w:val="0"/>
      <w:divBdr>
        <w:top w:val="none" w:sz="0" w:space="0" w:color="auto"/>
        <w:left w:val="none" w:sz="0" w:space="0" w:color="auto"/>
        <w:bottom w:val="none" w:sz="0" w:space="0" w:color="auto"/>
        <w:right w:val="none" w:sz="0" w:space="0" w:color="auto"/>
      </w:divBdr>
    </w:div>
    <w:div w:id="20467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jj.2711556.4" TargetMode="External"/><Relationship Id="rId13" Type="http://schemas.openxmlformats.org/officeDocument/2006/relationships/hyperlink" Target="https://doi.org/10.1093/med/9780190918514.003.0004" TargetMode="External"/><Relationship Id="rId18" Type="http://schemas.openxmlformats.org/officeDocument/2006/relationships/hyperlink" Target="https://doi.org/10.4324/978020384209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ead.dukeupress.edu/books/book/1560/chapter/173938/Thinking-SexNotes-for-a-Radical-Theory-of-the" TargetMode="External"/><Relationship Id="rId7" Type="http://schemas.openxmlformats.org/officeDocument/2006/relationships/hyperlink" Target="%20https://doi.org/10.58680/ce20086354" TargetMode="External"/><Relationship Id="rId12" Type="http://schemas.openxmlformats.org/officeDocument/2006/relationships/hyperlink" Target="https://doi.org/10.1353/fem.2014.0022" TargetMode="External"/><Relationship Id="rId17" Type="http://schemas.openxmlformats.org/officeDocument/2006/relationships/hyperlink" Target="https://doi.org/10.1108/S1529-21262021000003200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lic3.12561" TargetMode="External"/><Relationship Id="rId20" Type="http://schemas.openxmlformats.org/officeDocument/2006/relationships/hyperlink" Target="https://doi.org/10.1111/j.1527-2001.2011.01262.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4632/diffractions.2016.52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80/10246029.2015.1090115" TargetMode="External"/><Relationship Id="rId23" Type="http://schemas.openxmlformats.org/officeDocument/2006/relationships/header" Target="header1.xml"/><Relationship Id="rId10" Type="http://schemas.openxmlformats.org/officeDocument/2006/relationships/hyperlink" Target="https://doi.org/10.4135/9781473921764" TargetMode="External"/><Relationship Id="rId19" Type="http://schemas.openxmlformats.org/officeDocument/2006/relationships/hyperlink" Target="%20https://doi.org/10.1086/494999" TargetMode="External"/><Relationship Id="rId4" Type="http://schemas.openxmlformats.org/officeDocument/2006/relationships/webSettings" Target="webSettings.xml"/><Relationship Id="rId9" Type="http://schemas.openxmlformats.org/officeDocument/2006/relationships/hyperlink" Target="https://doi.org/10.2307/jj.2711556.6" TargetMode="External"/><Relationship Id="rId14" Type="http://schemas.openxmlformats.org/officeDocument/2006/relationships/hyperlink" Target="https://doi.org/10.1007/978-981-16-7255-2_29" TargetMode="External"/><Relationship Id="rId22" Type="http://schemas.openxmlformats.org/officeDocument/2006/relationships/hyperlink" Target="https://doi.org/10.5840/monist200083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8</Pages>
  <Words>2597</Words>
  <Characters>16212</Characters>
  <Application>Microsoft Office Word</Application>
  <DocSecurity>0</DocSecurity>
  <Lines>265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Down</dc:creator>
  <cp:keywords/>
  <dc:description/>
  <cp:lastModifiedBy>Jennifer Clary-Lemon</cp:lastModifiedBy>
  <cp:revision>22</cp:revision>
  <dcterms:created xsi:type="dcterms:W3CDTF">2025-05-30T17:56:00Z</dcterms:created>
  <dcterms:modified xsi:type="dcterms:W3CDTF">2025-07-09T13:10:00Z</dcterms:modified>
</cp:coreProperties>
</file>