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8D7E7" w14:textId="5E43C347" w:rsidR="002E504F" w:rsidRPr="00556A6F" w:rsidRDefault="002E504F" w:rsidP="00AB6FD4">
      <w:pPr>
        <w:pStyle w:val="Heading3"/>
        <w:spacing w:after="0" w:afterAutospacing="0"/>
        <w:rPr>
          <w:sz w:val="32"/>
          <w:lang w:val="en-CA"/>
        </w:rPr>
      </w:pPr>
      <w:r w:rsidRPr="00556A6F">
        <w:rPr>
          <w:sz w:val="32"/>
          <w:lang w:val="en-CA"/>
        </w:rPr>
        <w:t>Geography 459: Energy &amp; S</w:t>
      </w:r>
      <w:r w:rsidR="00DC324E" w:rsidRPr="00556A6F">
        <w:rPr>
          <w:sz w:val="32"/>
          <w:lang w:val="en-CA"/>
        </w:rPr>
        <w:t>us</w:t>
      </w:r>
      <w:r w:rsidR="00612309" w:rsidRPr="00556A6F">
        <w:rPr>
          <w:sz w:val="32"/>
          <w:lang w:val="en-CA"/>
        </w:rPr>
        <w:t>tainability - Course Outline S</w:t>
      </w:r>
      <w:r w:rsidR="00035D6E" w:rsidRPr="00556A6F">
        <w:rPr>
          <w:sz w:val="32"/>
          <w:lang w:val="en-CA"/>
        </w:rPr>
        <w:t>2</w:t>
      </w:r>
      <w:r w:rsidR="004E521E">
        <w:rPr>
          <w:sz w:val="32"/>
          <w:lang w:val="en-CA"/>
        </w:rPr>
        <w:t>3</w:t>
      </w:r>
    </w:p>
    <w:p w14:paraId="0848D7E8" w14:textId="77777777" w:rsidR="002E504F" w:rsidRPr="00556A6F" w:rsidRDefault="00000000">
      <w:pPr>
        <w:jc w:val="center"/>
        <w:rPr>
          <w:lang w:val="en-CA"/>
        </w:rPr>
      </w:pPr>
      <w:r>
        <w:rPr>
          <w:noProof/>
          <w:lang w:val="en-CA"/>
        </w:rPr>
        <w:pict w14:anchorId="0848D84B">
          <v:rect id="_x0000_i1025" alt="" style="width:451.3pt;height:.05pt;mso-width-percent:0;mso-height-percent:0;mso-width-percent:0;mso-height-percent:0" o:hralign="center" o:hrstd="t" o:hr="t" fillcolor="#aca899" stroked="f"/>
        </w:pict>
      </w:r>
    </w:p>
    <w:p w14:paraId="0848D7E9" w14:textId="313B7C7D" w:rsidR="00F3338B" w:rsidRPr="00556A6F" w:rsidRDefault="002E504F">
      <w:pPr>
        <w:pStyle w:val="HTMLAddress"/>
        <w:rPr>
          <w:lang w:val="en-CA"/>
        </w:rPr>
      </w:pPr>
      <w:r w:rsidRPr="00556A6F">
        <w:rPr>
          <w:lang w:val="en-CA"/>
        </w:rPr>
        <w:t xml:space="preserve">Instructor – </w:t>
      </w:r>
      <w:r w:rsidR="004E521E">
        <w:rPr>
          <w:lang w:val="en-CA"/>
        </w:rPr>
        <w:t>David Benjamin Billedeau</w:t>
      </w:r>
      <w:r w:rsidRPr="00556A6F">
        <w:rPr>
          <w:lang w:val="en-CA"/>
        </w:rPr>
        <w:t xml:space="preserve">, </w:t>
      </w:r>
      <w:r w:rsidR="00DC324E" w:rsidRPr="00556A6F">
        <w:rPr>
          <w:lang w:val="en-CA"/>
        </w:rPr>
        <w:t>SEED</w:t>
      </w:r>
      <w:r w:rsidR="00EE0ACB" w:rsidRPr="00556A6F">
        <w:rPr>
          <w:lang w:val="en-CA"/>
        </w:rPr>
        <w:t xml:space="preserve"> </w:t>
      </w:r>
    </w:p>
    <w:p w14:paraId="3B4D2D11" w14:textId="5C30A64A" w:rsidR="00ED450C" w:rsidRPr="00556A6F" w:rsidRDefault="00BF11B7">
      <w:pPr>
        <w:pStyle w:val="HTMLAddress"/>
        <w:rPr>
          <w:lang w:val="en-CA"/>
        </w:rPr>
      </w:pPr>
      <w:r w:rsidRPr="00556A6F">
        <w:rPr>
          <w:lang w:val="en-CA"/>
        </w:rPr>
        <w:t xml:space="preserve">Teaching Assistant(s): </w:t>
      </w:r>
      <w:r w:rsidR="000377FD">
        <w:rPr>
          <w:lang w:val="en-CA"/>
        </w:rPr>
        <w:t>Durgham Darwazeh</w:t>
      </w:r>
      <w:r w:rsidR="00707110">
        <w:rPr>
          <w:lang w:val="en-CA"/>
        </w:rPr>
        <w:t xml:space="preserve"> (e: </w:t>
      </w:r>
      <w:r w:rsidR="00707110" w:rsidRPr="00707110">
        <w:rPr>
          <w:lang w:val="en-CA"/>
        </w:rPr>
        <w:t>ddarwazeh@uwaterloo.ca</w:t>
      </w:r>
      <w:r w:rsidR="00707110">
        <w:rPr>
          <w:lang w:val="en-CA"/>
        </w:rPr>
        <w:t>)</w:t>
      </w:r>
    </w:p>
    <w:p w14:paraId="0848D7EA" w14:textId="1CD48B1C" w:rsidR="002E504F" w:rsidRPr="00556A6F" w:rsidRDefault="00350194">
      <w:pPr>
        <w:pStyle w:val="HTMLAddress"/>
        <w:rPr>
          <w:lang w:val="en-CA"/>
        </w:rPr>
      </w:pPr>
      <w:r w:rsidRPr="00556A6F">
        <w:rPr>
          <w:lang w:val="en-CA"/>
        </w:rPr>
        <w:t>Lecture’s</w:t>
      </w:r>
      <w:r w:rsidR="002E504F" w:rsidRPr="00556A6F">
        <w:rPr>
          <w:lang w:val="en-CA"/>
        </w:rPr>
        <w:t xml:space="preserve"> – </w:t>
      </w:r>
      <w:r w:rsidRPr="00556A6F">
        <w:rPr>
          <w:lang w:val="en-CA"/>
        </w:rPr>
        <w:t xml:space="preserve">Uploaded </w:t>
      </w:r>
      <w:r w:rsidR="00035D6E" w:rsidRPr="00556A6F">
        <w:rPr>
          <w:lang w:val="en-CA"/>
        </w:rPr>
        <w:t xml:space="preserve">Online; </w:t>
      </w:r>
      <w:r w:rsidR="00AB6FD4" w:rsidRPr="00556A6F">
        <w:rPr>
          <w:lang w:val="en-CA"/>
        </w:rPr>
        <w:t xml:space="preserve">weekly </w:t>
      </w:r>
      <w:r w:rsidR="00035D6E" w:rsidRPr="00556A6F">
        <w:rPr>
          <w:lang w:val="en-CA"/>
        </w:rPr>
        <w:t>lecture topics</w:t>
      </w:r>
      <w:r w:rsidR="00AB6FD4" w:rsidRPr="00556A6F">
        <w:rPr>
          <w:lang w:val="en-CA"/>
        </w:rPr>
        <w:t xml:space="preserve"> </w:t>
      </w:r>
      <w:r w:rsidR="00035D6E" w:rsidRPr="00556A6F">
        <w:rPr>
          <w:lang w:val="en-CA"/>
        </w:rPr>
        <w:t>posted</w:t>
      </w:r>
      <w:r w:rsidR="00B733C1" w:rsidRPr="00556A6F">
        <w:rPr>
          <w:lang w:val="en-CA"/>
        </w:rPr>
        <w:t xml:space="preserve"> Wednesday</w:t>
      </w:r>
      <w:r w:rsidR="00035D6E" w:rsidRPr="00556A6F">
        <w:rPr>
          <w:lang w:val="en-CA"/>
        </w:rPr>
        <w:t xml:space="preserve"> via LEARN</w:t>
      </w:r>
    </w:p>
    <w:p w14:paraId="0848D7ED" w14:textId="49E37224" w:rsidR="002E504F" w:rsidRPr="00556A6F" w:rsidRDefault="00EE0ACB">
      <w:pPr>
        <w:pStyle w:val="HTMLAddress"/>
        <w:rPr>
          <w:lang w:val="en-CA"/>
        </w:rPr>
      </w:pPr>
      <w:r w:rsidRPr="00556A6F">
        <w:rPr>
          <w:lang w:val="en-CA"/>
        </w:rPr>
        <w:t xml:space="preserve">Office Hours: </w:t>
      </w:r>
      <w:r w:rsidR="004E521E">
        <w:rPr>
          <w:lang w:val="en-CA"/>
        </w:rPr>
        <w:t xml:space="preserve">By appointment; </w:t>
      </w:r>
      <w:r w:rsidR="00A31D4A" w:rsidRPr="00556A6F">
        <w:rPr>
          <w:lang w:val="en-CA"/>
        </w:rPr>
        <w:t xml:space="preserve">Virtually via </w:t>
      </w:r>
      <w:r w:rsidR="006D58E6" w:rsidRPr="00556A6F">
        <w:rPr>
          <w:lang w:val="en-CA"/>
        </w:rPr>
        <w:t>Microsoft Teams</w:t>
      </w:r>
    </w:p>
    <w:p w14:paraId="0848D7EE" w14:textId="472AA407" w:rsidR="002E504F" w:rsidRPr="00556A6F" w:rsidRDefault="002E504F" w:rsidP="002B3E21">
      <w:pPr>
        <w:pStyle w:val="HTMLAddress"/>
        <w:rPr>
          <w:lang w:val="fr-CA"/>
        </w:rPr>
      </w:pPr>
      <w:r w:rsidRPr="00556A6F">
        <w:rPr>
          <w:lang w:val="fr-CA"/>
        </w:rPr>
        <w:t xml:space="preserve">E-mail: </w:t>
      </w:r>
      <w:hyperlink r:id="rId5" w:history="1">
        <w:r w:rsidR="004E521E" w:rsidRPr="004B7B58">
          <w:rPr>
            <w:rStyle w:val="Hyperlink"/>
            <w:lang w:val="fr-CA"/>
          </w:rPr>
          <w:t>dbbilledeau@uwaterloo.ca</w:t>
        </w:r>
      </w:hyperlink>
      <w:r w:rsidR="004E521E">
        <w:rPr>
          <w:lang w:val="fr-CA"/>
        </w:rPr>
        <w:t xml:space="preserve"> </w:t>
      </w:r>
      <w:r w:rsidR="00000000">
        <w:rPr>
          <w:noProof/>
          <w:lang w:val="en-CA"/>
        </w:rPr>
        <w:pict w14:anchorId="0848D84C">
          <v:rect id="_x0000_i1026" alt="" style="width:451.3pt;height:.05pt;mso-width-percent:0;mso-height-percent:0;mso-width-percent:0;mso-height-percent:0" o:hralign="center" o:hrstd="t" o:hr="t" fillcolor="#aca899" stroked="f"/>
        </w:pict>
      </w:r>
    </w:p>
    <w:p w14:paraId="0848D7EF" w14:textId="77777777" w:rsidR="002E504F" w:rsidRPr="00556A6F" w:rsidRDefault="002E504F" w:rsidP="00AB6FD4">
      <w:pPr>
        <w:pStyle w:val="Heading3"/>
        <w:spacing w:before="0" w:beforeAutospacing="0" w:after="0" w:afterAutospacing="0"/>
        <w:rPr>
          <w:lang w:val="fr-CA"/>
        </w:rPr>
      </w:pPr>
      <w:r w:rsidRPr="00556A6F">
        <w:rPr>
          <w:lang w:val="fr-CA"/>
        </w:rPr>
        <w:t>Course Description</w:t>
      </w:r>
    </w:p>
    <w:p w14:paraId="0848D7F0" w14:textId="3E664AEE" w:rsidR="002E504F" w:rsidRPr="00556A6F" w:rsidRDefault="002E504F" w:rsidP="009B49A8">
      <w:pPr>
        <w:autoSpaceDE w:val="0"/>
        <w:autoSpaceDN w:val="0"/>
        <w:adjustRightInd w:val="0"/>
        <w:rPr>
          <w:lang w:val="en-CA"/>
        </w:rPr>
      </w:pPr>
      <w:r w:rsidRPr="00556A6F">
        <w:rPr>
          <w:lang w:val="en-CA"/>
        </w:rPr>
        <w:t>The major global energy systems: coal, oil, gas, nuclear</w:t>
      </w:r>
      <w:r w:rsidR="00BA2660" w:rsidRPr="00556A6F">
        <w:rPr>
          <w:lang w:val="en-CA"/>
        </w:rPr>
        <w:t>, wind, solar</w:t>
      </w:r>
      <w:r w:rsidRPr="00556A6F">
        <w:rPr>
          <w:lang w:val="en-CA"/>
        </w:rPr>
        <w:t xml:space="preserve"> and </w:t>
      </w:r>
      <w:r w:rsidR="00BA2660" w:rsidRPr="00556A6F">
        <w:rPr>
          <w:lang w:val="en-CA"/>
        </w:rPr>
        <w:t xml:space="preserve">other </w:t>
      </w:r>
      <w:r w:rsidRPr="00556A6F">
        <w:rPr>
          <w:lang w:val="en-CA"/>
        </w:rPr>
        <w:t xml:space="preserve">renewables are examined. The distribution of energy resources and changing consumption patterns are reviewed. International </w:t>
      </w:r>
      <w:r w:rsidR="009837D9" w:rsidRPr="00556A6F">
        <w:rPr>
          <w:lang w:val="en-CA"/>
        </w:rPr>
        <w:t xml:space="preserve">policy </w:t>
      </w:r>
      <w:r w:rsidRPr="00556A6F">
        <w:rPr>
          <w:lang w:val="en-CA"/>
        </w:rPr>
        <w:t xml:space="preserve">comparisons will be </w:t>
      </w:r>
      <w:r w:rsidR="0093203F" w:rsidRPr="00556A6F">
        <w:rPr>
          <w:lang w:val="en-CA"/>
        </w:rPr>
        <w:t>made,</w:t>
      </w:r>
      <w:r w:rsidRPr="00556A6F">
        <w:rPr>
          <w:lang w:val="en-CA"/>
        </w:rPr>
        <w:t xml:space="preserve"> and the environmental impacts of different energy systems studied. </w:t>
      </w:r>
      <w:r w:rsidR="009837D9" w:rsidRPr="00556A6F">
        <w:rPr>
          <w:lang w:val="en-CA"/>
        </w:rPr>
        <w:t xml:space="preserve">Technical and </w:t>
      </w:r>
      <w:r w:rsidR="009A6058" w:rsidRPr="00556A6F">
        <w:rPr>
          <w:lang w:val="en-CA"/>
        </w:rPr>
        <w:t>s</w:t>
      </w:r>
      <w:r w:rsidR="009837D9" w:rsidRPr="00556A6F">
        <w:rPr>
          <w:lang w:val="en-CA"/>
        </w:rPr>
        <w:t xml:space="preserve">ocial dimensions of energy use at home and at the workplace will be examined with the hopes of deepening understanding of management systems and measurement frameworks. </w:t>
      </w:r>
      <w:r w:rsidRPr="00556A6F">
        <w:rPr>
          <w:lang w:val="en-CA"/>
        </w:rPr>
        <w:t xml:space="preserve">Global climate change, its connection to energy consumption and more sustainable future options are explored. </w:t>
      </w:r>
      <w:r w:rsidR="009B49A8" w:rsidRPr="00556A6F">
        <w:t>Energy systems, their influencing factors and policy options at multiple scales will be examined.</w:t>
      </w:r>
      <w:r w:rsidR="009837D9" w:rsidRPr="00556A6F">
        <w:t xml:space="preserve"> </w:t>
      </w:r>
    </w:p>
    <w:p w14:paraId="0848D7F1" w14:textId="77777777" w:rsidR="002E504F" w:rsidRPr="00556A6F" w:rsidRDefault="002E504F" w:rsidP="00AB6FD4">
      <w:pPr>
        <w:pStyle w:val="Heading3"/>
        <w:spacing w:after="0" w:afterAutospacing="0"/>
        <w:rPr>
          <w:lang w:val="en-CA"/>
        </w:rPr>
      </w:pPr>
      <w:r w:rsidRPr="00556A6F">
        <w:rPr>
          <w:lang w:val="en-CA"/>
        </w:rPr>
        <w:t>Lecture and Assignment Schedule</w:t>
      </w:r>
    </w:p>
    <w:tbl>
      <w:tblPr>
        <w:tblW w:w="5000" w:type="pct"/>
        <w:tblLook w:val="04A0" w:firstRow="1" w:lastRow="0" w:firstColumn="1" w:lastColumn="0" w:noHBand="0" w:noVBand="1"/>
      </w:tblPr>
      <w:tblGrid>
        <w:gridCol w:w="2335"/>
        <w:gridCol w:w="2830"/>
        <w:gridCol w:w="1950"/>
        <w:gridCol w:w="1963"/>
        <w:gridCol w:w="262"/>
      </w:tblGrid>
      <w:tr w:rsidR="00E06F75" w:rsidRPr="00556A6F" w14:paraId="02EE3982" w14:textId="77777777" w:rsidTr="00E06F75">
        <w:trPr>
          <w:gridAfter w:val="1"/>
          <w:wAfter w:w="141" w:type="pct"/>
          <w:trHeight w:val="570"/>
        </w:trPr>
        <w:tc>
          <w:tcPr>
            <w:tcW w:w="1250" w:type="pct"/>
            <w:tcBorders>
              <w:top w:val="single" w:sz="8" w:space="0" w:color="000000"/>
              <w:left w:val="single" w:sz="8" w:space="0" w:color="000000"/>
              <w:bottom w:val="single" w:sz="8" w:space="0" w:color="000000"/>
              <w:right w:val="single" w:sz="8" w:space="0" w:color="000000"/>
            </w:tcBorders>
            <w:shd w:val="clear" w:color="000000" w:fill="C0C0C0"/>
            <w:vAlign w:val="center"/>
            <w:hideMark/>
          </w:tcPr>
          <w:p w14:paraId="7076465A" w14:textId="77777777" w:rsidR="00E06F75" w:rsidRPr="00556A6F" w:rsidRDefault="00E06F75">
            <w:pPr>
              <w:rPr>
                <w:b/>
                <w:bCs/>
                <w:color w:val="000000"/>
                <w:sz w:val="22"/>
                <w:szCs w:val="22"/>
              </w:rPr>
            </w:pPr>
            <w:r w:rsidRPr="00556A6F">
              <w:rPr>
                <w:b/>
                <w:bCs/>
                <w:color w:val="000000"/>
                <w:sz w:val="22"/>
                <w:szCs w:val="22"/>
              </w:rPr>
              <w:t>Week</w:t>
            </w:r>
          </w:p>
        </w:tc>
        <w:tc>
          <w:tcPr>
            <w:tcW w:w="1515" w:type="pct"/>
            <w:tcBorders>
              <w:top w:val="single" w:sz="8" w:space="0" w:color="000000"/>
              <w:left w:val="nil"/>
              <w:bottom w:val="single" w:sz="8" w:space="0" w:color="000000"/>
              <w:right w:val="single" w:sz="8" w:space="0" w:color="000000"/>
            </w:tcBorders>
            <w:shd w:val="clear" w:color="000000" w:fill="C0C0C0"/>
            <w:vAlign w:val="center"/>
            <w:hideMark/>
          </w:tcPr>
          <w:p w14:paraId="0475E655" w14:textId="77777777" w:rsidR="00E06F75" w:rsidRPr="00556A6F" w:rsidRDefault="00E06F75">
            <w:pPr>
              <w:rPr>
                <w:b/>
                <w:bCs/>
                <w:color w:val="000000"/>
                <w:sz w:val="22"/>
                <w:szCs w:val="22"/>
              </w:rPr>
            </w:pPr>
            <w:r w:rsidRPr="00556A6F">
              <w:rPr>
                <w:b/>
                <w:bCs/>
                <w:color w:val="000000"/>
                <w:sz w:val="22"/>
                <w:szCs w:val="22"/>
              </w:rPr>
              <w:t>Lecture Topic</w:t>
            </w:r>
          </w:p>
        </w:tc>
        <w:tc>
          <w:tcPr>
            <w:tcW w:w="1044" w:type="pct"/>
            <w:tcBorders>
              <w:top w:val="single" w:sz="8" w:space="0" w:color="000000"/>
              <w:left w:val="nil"/>
              <w:bottom w:val="single" w:sz="8" w:space="0" w:color="000000"/>
              <w:right w:val="single" w:sz="8" w:space="0" w:color="000000"/>
            </w:tcBorders>
            <w:shd w:val="clear" w:color="000000" w:fill="C0C0C0"/>
            <w:vAlign w:val="center"/>
            <w:hideMark/>
          </w:tcPr>
          <w:p w14:paraId="3A11F344" w14:textId="77777777" w:rsidR="00E06F75" w:rsidRPr="00556A6F" w:rsidRDefault="00E06F75">
            <w:pPr>
              <w:rPr>
                <w:b/>
                <w:bCs/>
                <w:color w:val="000000"/>
                <w:sz w:val="22"/>
                <w:szCs w:val="22"/>
              </w:rPr>
            </w:pPr>
            <w:r w:rsidRPr="00556A6F">
              <w:rPr>
                <w:b/>
                <w:bCs/>
                <w:color w:val="000000"/>
                <w:sz w:val="22"/>
                <w:szCs w:val="22"/>
              </w:rPr>
              <w:t>Guest Lecturer</w:t>
            </w:r>
          </w:p>
        </w:tc>
        <w:tc>
          <w:tcPr>
            <w:tcW w:w="1051" w:type="pct"/>
            <w:tcBorders>
              <w:top w:val="single" w:sz="8" w:space="0" w:color="000000"/>
              <w:left w:val="nil"/>
              <w:bottom w:val="single" w:sz="8" w:space="0" w:color="000000"/>
              <w:right w:val="single" w:sz="8" w:space="0" w:color="000000"/>
            </w:tcBorders>
            <w:shd w:val="clear" w:color="000000" w:fill="C0C0C0"/>
            <w:vAlign w:val="center"/>
            <w:hideMark/>
          </w:tcPr>
          <w:p w14:paraId="5DAE4DDF" w14:textId="77777777" w:rsidR="00E06F75" w:rsidRPr="00556A6F" w:rsidRDefault="00E06F75">
            <w:pPr>
              <w:rPr>
                <w:b/>
                <w:bCs/>
                <w:color w:val="000000"/>
                <w:sz w:val="22"/>
                <w:szCs w:val="22"/>
              </w:rPr>
            </w:pPr>
            <w:r w:rsidRPr="00556A6F">
              <w:rPr>
                <w:b/>
                <w:bCs/>
                <w:color w:val="000000"/>
                <w:sz w:val="22"/>
                <w:szCs w:val="22"/>
              </w:rPr>
              <w:t>Assignment(s)</w:t>
            </w:r>
          </w:p>
        </w:tc>
      </w:tr>
      <w:tr w:rsidR="00E06F75" w:rsidRPr="00556A6F" w14:paraId="37022272" w14:textId="77777777" w:rsidTr="00E06F75">
        <w:trPr>
          <w:gridAfter w:val="1"/>
          <w:wAfter w:w="141" w:type="pct"/>
          <w:trHeight w:val="310"/>
        </w:trPr>
        <w:tc>
          <w:tcPr>
            <w:tcW w:w="1250" w:type="pct"/>
            <w:vMerge w:val="restart"/>
            <w:tcBorders>
              <w:top w:val="nil"/>
              <w:left w:val="single" w:sz="8" w:space="0" w:color="000000"/>
              <w:bottom w:val="single" w:sz="8" w:space="0" w:color="000000"/>
              <w:right w:val="single" w:sz="8" w:space="0" w:color="000000"/>
            </w:tcBorders>
            <w:shd w:val="clear" w:color="000000" w:fill="C0C0C0"/>
            <w:vAlign w:val="center"/>
            <w:hideMark/>
          </w:tcPr>
          <w:p w14:paraId="0820ED5F" w14:textId="0D206FF6" w:rsidR="00E06F75" w:rsidRPr="00556A6F" w:rsidRDefault="00E06F75">
            <w:pPr>
              <w:rPr>
                <w:b/>
                <w:bCs/>
                <w:color w:val="000000"/>
                <w:sz w:val="22"/>
                <w:szCs w:val="22"/>
              </w:rPr>
            </w:pPr>
            <w:r w:rsidRPr="00556A6F">
              <w:rPr>
                <w:b/>
                <w:bCs/>
                <w:color w:val="000000"/>
                <w:sz w:val="22"/>
                <w:szCs w:val="22"/>
              </w:rPr>
              <w:t xml:space="preserve">1 (May </w:t>
            </w:r>
            <w:r w:rsidR="001E79F2">
              <w:rPr>
                <w:b/>
                <w:bCs/>
                <w:color w:val="000000"/>
                <w:sz w:val="22"/>
                <w:szCs w:val="22"/>
              </w:rPr>
              <w:t>8</w:t>
            </w:r>
            <w:r w:rsidRPr="00556A6F">
              <w:rPr>
                <w:b/>
                <w:bCs/>
                <w:color w:val="000000"/>
                <w:sz w:val="22"/>
                <w:szCs w:val="22"/>
              </w:rPr>
              <w:t>-</w:t>
            </w:r>
            <w:r w:rsidR="001E79F2">
              <w:rPr>
                <w:b/>
                <w:bCs/>
                <w:color w:val="000000"/>
                <w:sz w:val="22"/>
                <w:szCs w:val="22"/>
              </w:rPr>
              <w:t>12</w:t>
            </w:r>
            <w:r w:rsidRPr="00556A6F">
              <w:rPr>
                <w:b/>
                <w:bCs/>
                <w:color w:val="000000"/>
                <w:sz w:val="22"/>
                <w:szCs w:val="22"/>
              </w:rPr>
              <w:t>)</w:t>
            </w:r>
          </w:p>
        </w:tc>
        <w:tc>
          <w:tcPr>
            <w:tcW w:w="1515"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23F1161" w14:textId="77777777" w:rsidR="00E06F75" w:rsidRPr="00556A6F" w:rsidRDefault="00E06F75">
            <w:pPr>
              <w:rPr>
                <w:color w:val="000000"/>
                <w:sz w:val="20"/>
                <w:szCs w:val="20"/>
              </w:rPr>
            </w:pPr>
            <w:r w:rsidRPr="00556A6F">
              <w:rPr>
                <w:color w:val="000000"/>
                <w:sz w:val="20"/>
                <w:szCs w:val="20"/>
              </w:rPr>
              <w:t>Course Overview / Energy Systems Introduction</w:t>
            </w:r>
          </w:p>
        </w:tc>
        <w:tc>
          <w:tcPr>
            <w:tcW w:w="1044" w:type="pct"/>
            <w:tcBorders>
              <w:top w:val="nil"/>
              <w:left w:val="nil"/>
              <w:bottom w:val="nil"/>
              <w:right w:val="single" w:sz="8" w:space="0" w:color="000000"/>
            </w:tcBorders>
            <w:shd w:val="clear" w:color="auto" w:fill="auto"/>
            <w:vAlign w:val="center"/>
            <w:hideMark/>
          </w:tcPr>
          <w:p w14:paraId="788AAC17" w14:textId="77777777" w:rsidR="00E06F75" w:rsidRPr="00556A6F" w:rsidRDefault="00E06F75">
            <w:pPr>
              <w:rPr>
                <w:color w:val="000000"/>
                <w:sz w:val="20"/>
                <w:szCs w:val="20"/>
              </w:rPr>
            </w:pPr>
            <w:r w:rsidRPr="00556A6F">
              <w:rPr>
                <w:color w:val="000000"/>
                <w:sz w:val="20"/>
                <w:szCs w:val="20"/>
              </w:rPr>
              <w:t> </w:t>
            </w:r>
          </w:p>
        </w:tc>
        <w:tc>
          <w:tcPr>
            <w:tcW w:w="1051"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AF8D4A1" w14:textId="77777777" w:rsidR="00E06F75" w:rsidRPr="00556A6F" w:rsidRDefault="00E06F75">
            <w:pPr>
              <w:rPr>
                <w:color w:val="000000"/>
                <w:sz w:val="20"/>
                <w:szCs w:val="20"/>
              </w:rPr>
            </w:pPr>
            <w:r w:rsidRPr="00556A6F">
              <w:rPr>
                <w:color w:val="000000"/>
                <w:sz w:val="20"/>
                <w:szCs w:val="20"/>
              </w:rPr>
              <w:t> </w:t>
            </w:r>
          </w:p>
        </w:tc>
      </w:tr>
      <w:tr w:rsidR="00E06F75" w:rsidRPr="00556A6F" w14:paraId="493CE90B" w14:textId="77777777" w:rsidTr="00E06F75">
        <w:trPr>
          <w:gridAfter w:val="1"/>
          <w:wAfter w:w="141" w:type="pct"/>
          <w:trHeight w:val="300"/>
        </w:trPr>
        <w:tc>
          <w:tcPr>
            <w:tcW w:w="1250" w:type="pct"/>
            <w:vMerge/>
            <w:tcBorders>
              <w:top w:val="nil"/>
              <w:left w:val="single" w:sz="8" w:space="0" w:color="000000"/>
              <w:bottom w:val="single" w:sz="8" w:space="0" w:color="000000"/>
              <w:right w:val="single" w:sz="8" w:space="0" w:color="000000"/>
            </w:tcBorders>
            <w:vAlign w:val="center"/>
            <w:hideMark/>
          </w:tcPr>
          <w:p w14:paraId="67F02FED" w14:textId="77777777" w:rsidR="00E06F75" w:rsidRPr="00556A6F" w:rsidRDefault="00E06F75">
            <w:pPr>
              <w:rPr>
                <w:b/>
                <w:bCs/>
                <w:color w:val="000000"/>
                <w:sz w:val="22"/>
                <w:szCs w:val="22"/>
              </w:rPr>
            </w:pPr>
          </w:p>
        </w:tc>
        <w:tc>
          <w:tcPr>
            <w:tcW w:w="1515" w:type="pct"/>
            <w:vMerge/>
            <w:tcBorders>
              <w:top w:val="nil"/>
              <w:left w:val="single" w:sz="8" w:space="0" w:color="000000"/>
              <w:bottom w:val="single" w:sz="8" w:space="0" w:color="000000"/>
              <w:right w:val="single" w:sz="8" w:space="0" w:color="000000"/>
            </w:tcBorders>
            <w:vAlign w:val="center"/>
            <w:hideMark/>
          </w:tcPr>
          <w:p w14:paraId="046B8000" w14:textId="77777777" w:rsidR="00E06F75" w:rsidRPr="00556A6F" w:rsidRDefault="00E06F75">
            <w:pPr>
              <w:rPr>
                <w:color w:val="000000"/>
                <w:sz w:val="20"/>
                <w:szCs w:val="20"/>
              </w:rPr>
            </w:pPr>
          </w:p>
        </w:tc>
        <w:tc>
          <w:tcPr>
            <w:tcW w:w="1044" w:type="pct"/>
            <w:tcBorders>
              <w:top w:val="nil"/>
              <w:left w:val="nil"/>
              <w:bottom w:val="single" w:sz="8" w:space="0" w:color="000000"/>
              <w:right w:val="single" w:sz="8" w:space="0" w:color="000000"/>
            </w:tcBorders>
            <w:shd w:val="clear" w:color="auto" w:fill="auto"/>
            <w:vAlign w:val="center"/>
            <w:hideMark/>
          </w:tcPr>
          <w:p w14:paraId="2B1A3EDE" w14:textId="77777777" w:rsidR="00E06F75" w:rsidRPr="00556A6F" w:rsidRDefault="00E06F75">
            <w:pPr>
              <w:rPr>
                <w:color w:val="000000"/>
                <w:sz w:val="20"/>
                <w:szCs w:val="20"/>
              </w:rPr>
            </w:pPr>
            <w:r w:rsidRPr="00556A6F">
              <w:rPr>
                <w:color w:val="000000"/>
                <w:sz w:val="20"/>
                <w:szCs w:val="20"/>
              </w:rPr>
              <w:t> </w:t>
            </w:r>
          </w:p>
        </w:tc>
        <w:tc>
          <w:tcPr>
            <w:tcW w:w="1051" w:type="pct"/>
            <w:vMerge/>
            <w:tcBorders>
              <w:top w:val="nil"/>
              <w:left w:val="single" w:sz="8" w:space="0" w:color="000000"/>
              <w:bottom w:val="single" w:sz="8" w:space="0" w:color="000000"/>
              <w:right w:val="single" w:sz="8" w:space="0" w:color="000000"/>
            </w:tcBorders>
            <w:vAlign w:val="center"/>
            <w:hideMark/>
          </w:tcPr>
          <w:p w14:paraId="28EA8D56" w14:textId="77777777" w:rsidR="00E06F75" w:rsidRPr="00556A6F" w:rsidRDefault="00E06F75">
            <w:pPr>
              <w:rPr>
                <w:color w:val="000000"/>
                <w:sz w:val="20"/>
                <w:szCs w:val="20"/>
              </w:rPr>
            </w:pPr>
          </w:p>
        </w:tc>
      </w:tr>
      <w:tr w:rsidR="00E06F75" w:rsidRPr="00556A6F" w14:paraId="5147B8CD" w14:textId="77777777" w:rsidTr="00E06F75">
        <w:trPr>
          <w:gridAfter w:val="1"/>
          <w:wAfter w:w="141" w:type="pct"/>
          <w:trHeight w:val="790"/>
        </w:trPr>
        <w:tc>
          <w:tcPr>
            <w:tcW w:w="1250" w:type="pct"/>
            <w:tcBorders>
              <w:top w:val="nil"/>
              <w:left w:val="single" w:sz="8" w:space="0" w:color="000000"/>
              <w:bottom w:val="single" w:sz="8" w:space="0" w:color="000000"/>
              <w:right w:val="single" w:sz="8" w:space="0" w:color="000000"/>
            </w:tcBorders>
            <w:shd w:val="clear" w:color="000000" w:fill="C0C0C0"/>
            <w:vAlign w:val="center"/>
            <w:hideMark/>
          </w:tcPr>
          <w:p w14:paraId="40C52BCE" w14:textId="13BB9029" w:rsidR="00E06F75" w:rsidRPr="00556A6F" w:rsidRDefault="00E06F75">
            <w:pPr>
              <w:rPr>
                <w:b/>
                <w:bCs/>
                <w:color w:val="000000"/>
                <w:sz w:val="22"/>
                <w:szCs w:val="22"/>
              </w:rPr>
            </w:pPr>
            <w:r w:rsidRPr="00556A6F">
              <w:rPr>
                <w:b/>
                <w:bCs/>
                <w:color w:val="000000"/>
                <w:sz w:val="22"/>
                <w:szCs w:val="22"/>
              </w:rPr>
              <w:t>2 (May 1</w:t>
            </w:r>
            <w:r w:rsidR="001E79F2">
              <w:rPr>
                <w:b/>
                <w:bCs/>
                <w:color w:val="000000"/>
                <w:sz w:val="22"/>
                <w:szCs w:val="22"/>
              </w:rPr>
              <w:t>5</w:t>
            </w:r>
            <w:r w:rsidRPr="00556A6F">
              <w:rPr>
                <w:b/>
                <w:bCs/>
                <w:color w:val="000000"/>
                <w:sz w:val="22"/>
                <w:szCs w:val="22"/>
              </w:rPr>
              <w:t>-</w:t>
            </w:r>
            <w:r w:rsidR="001E79F2">
              <w:rPr>
                <w:b/>
                <w:bCs/>
                <w:color w:val="000000"/>
                <w:sz w:val="22"/>
                <w:szCs w:val="22"/>
              </w:rPr>
              <w:t>19</w:t>
            </w:r>
            <w:r w:rsidRPr="00556A6F">
              <w:rPr>
                <w:b/>
                <w:bCs/>
                <w:color w:val="000000"/>
                <w:sz w:val="22"/>
                <w:szCs w:val="22"/>
              </w:rPr>
              <w:t>)</w:t>
            </w:r>
          </w:p>
        </w:tc>
        <w:tc>
          <w:tcPr>
            <w:tcW w:w="1515" w:type="pct"/>
            <w:tcBorders>
              <w:top w:val="nil"/>
              <w:left w:val="nil"/>
              <w:bottom w:val="single" w:sz="8" w:space="0" w:color="000000"/>
              <w:right w:val="single" w:sz="8" w:space="0" w:color="000000"/>
            </w:tcBorders>
            <w:shd w:val="clear" w:color="auto" w:fill="auto"/>
            <w:vAlign w:val="center"/>
            <w:hideMark/>
          </w:tcPr>
          <w:p w14:paraId="672E4B62" w14:textId="77777777" w:rsidR="00E06F75" w:rsidRPr="00556A6F" w:rsidRDefault="00E06F75">
            <w:pPr>
              <w:rPr>
                <w:color w:val="000000"/>
                <w:sz w:val="20"/>
                <w:szCs w:val="20"/>
              </w:rPr>
            </w:pPr>
            <w:r w:rsidRPr="00556A6F">
              <w:rPr>
                <w:color w:val="000000"/>
                <w:sz w:val="20"/>
                <w:szCs w:val="20"/>
              </w:rPr>
              <w:t>Energy Landscapes, Policy &amp; Trends</w:t>
            </w:r>
          </w:p>
        </w:tc>
        <w:tc>
          <w:tcPr>
            <w:tcW w:w="1044" w:type="pct"/>
            <w:tcBorders>
              <w:top w:val="nil"/>
              <w:left w:val="nil"/>
              <w:bottom w:val="single" w:sz="8" w:space="0" w:color="000000"/>
              <w:right w:val="single" w:sz="8" w:space="0" w:color="000000"/>
            </w:tcBorders>
            <w:shd w:val="clear" w:color="auto" w:fill="auto"/>
            <w:vAlign w:val="center"/>
            <w:hideMark/>
          </w:tcPr>
          <w:p w14:paraId="760EEEBA" w14:textId="77777777" w:rsidR="00E06F75" w:rsidRPr="00556A6F" w:rsidRDefault="00E06F75">
            <w:pPr>
              <w:rPr>
                <w:color w:val="000000"/>
                <w:sz w:val="20"/>
                <w:szCs w:val="20"/>
              </w:rPr>
            </w:pPr>
            <w:r w:rsidRPr="00556A6F">
              <w:rPr>
                <w:color w:val="000000"/>
                <w:sz w:val="20"/>
                <w:szCs w:val="20"/>
              </w:rPr>
              <w:t> </w:t>
            </w:r>
          </w:p>
        </w:tc>
        <w:tc>
          <w:tcPr>
            <w:tcW w:w="1051" w:type="pct"/>
            <w:tcBorders>
              <w:top w:val="nil"/>
              <w:left w:val="nil"/>
              <w:bottom w:val="single" w:sz="8" w:space="0" w:color="000000"/>
              <w:right w:val="single" w:sz="8" w:space="0" w:color="000000"/>
            </w:tcBorders>
            <w:shd w:val="clear" w:color="auto" w:fill="auto"/>
            <w:vAlign w:val="center"/>
            <w:hideMark/>
          </w:tcPr>
          <w:p w14:paraId="35E946A3" w14:textId="77777777" w:rsidR="00E06F75" w:rsidRPr="00556A6F" w:rsidRDefault="00E06F75">
            <w:pPr>
              <w:rPr>
                <w:color w:val="000000"/>
                <w:sz w:val="20"/>
                <w:szCs w:val="20"/>
              </w:rPr>
            </w:pPr>
            <w:r w:rsidRPr="00556A6F">
              <w:rPr>
                <w:color w:val="000000"/>
                <w:sz w:val="20"/>
                <w:szCs w:val="20"/>
              </w:rPr>
              <w:t> </w:t>
            </w:r>
          </w:p>
        </w:tc>
      </w:tr>
      <w:tr w:rsidR="00E06F75" w:rsidRPr="00556A6F" w14:paraId="0737AC1C" w14:textId="77777777" w:rsidTr="00E06F75">
        <w:trPr>
          <w:gridAfter w:val="1"/>
          <w:wAfter w:w="141" w:type="pct"/>
          <w:trHeight w:val="290"/>
        </w:trPr>
        <w:tc>
          <w:tcPr>
            <w:tcW w:w="1250" w:type="pct"/>
            <w:vMerge w:val="restart"/>
            <w:tcBorders>
              <w:top w:val="nil"/>
              <w:left w:val="single" w:sz="8" w:space="0" w:color="000000"/>
              <w:bottom w:val="single" w:sz="8" w:space="0" w:color="000000"/>
              <w:right w:val="single" w:sz="8" w:space="0" w:color="000000"/>
            </w:tcBorders>
            <w:shd w:val="clear" w:color="000000" w:fill="C0C0C0"/>
            <w:vAlign w:val="center"/>
            <w:hideMark/>
          </w:tcPr>
          <w:p w14:paraId="4789654B" w14:textId="61A523E1" w:rsidR="00E06F75" w:rsidRPr="00556A6F" w:rsidRDefault="00E06F75">
            <w:pPr>
              <w:rPr>
                <w:b/>
                <w:bCs/>
                <w:color w:val="000000"/>
                <w:sz w:val="22"/>
                <w:szCs w:val="22"/>
              </w:rPr>
            </w:pPr>
            <w:r w:rsidRPr="00556A6F">
              <w:rPr>
                <w:b/>
                <w:bCs/>
                <w:color w:val="000000"/>
                <w:sz w:val="22"/>
                <w:szCs w:val="22"/>
              </w:rPr>
              <w:t>3 (May 2</w:t>
            </w:r>
            <w:r w:rsidR="001E79F2">
              <w:rPr>
                <w:b/>
                <w:bCs/>
                <w:color w:val="000000"/>
                <w:sz w:val="22"/>
                <w:szCs w:val="22"/>
              </w:rPr>
              <w:t>2</w:t>
            </w:r>
            <w:r w:rsidRPr="00556A6F">
              <w:rPr>
                <w:b/>
                <w:bCs/>
                <w:color w:val="000000"/>
                <w:sz w:val="22"/>
                <w:szCs w:val="22"/>
              </w:rPr>
              <w:t>-</w:t>
            </w:r>
            <w:r w:rsidR="001E79F2">
              <w:rPr>
                <w:b/>
                <w:bCs/>
                <w:color w:val="000000"/>
                <w:sz w:val="22"/>
                <w:szCs w:val="22"/>
              </w:rPr>
              <w:t>26</w:t>
            </w:r>
            <w:r w:rsidRPr="00556A6F">
              <w:rPr>
                <w:b/>
                <w:bCs/>
                <w:color w:val="000000"/>
                <w:sz w:val="22"/>
                <w:szCs w:val="22"/>
              </w:rPr>
              <w:t>)</w:t>
            </w:r>
          </w:p>
        </w:tc>
        <w:tc>
          <w:tcPr>
            <w:tcW w:w="1515"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CFFB965" w14:textId="77777777" w:rsidR="00E06F75" w:rsidRPr="00556A6F" w:rsidRDefault="00E06F75">
            <w:pPr>
              <w:rPr>
                <w:color w:val="000000"/>
                <w:sz w:val="20"/>
                <w:szCs w:val="20"/>
              </w:rPr>
            </w:pPr>
            <w:r w:rsidRPr="00556A6F">
              <w:rPr>
                <w:color w:val="000000"/>
                <w:sz w:val="20"/>
                <w:szCs w:val="20"/>
              </w:rPr>
              <w:t>Emerging Energy Technologies</w:t>
            </w:r>
          </w:p>
        </w:tc>
        <w:tc>
          <w:tcPr>
            <w:tcW w:w="1044"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9785F02" w14:textId="667A5001" w:rsidR="00E06F75" w:rsidRPr="00556A6F" w:rsidRDefault="00E06F75">
            <w:pPr>
              <w:rPr>
                <w:color w:val="000000"/>
                <w:sz w:val="20"/>
                <w:szCs w:val="20"/>
              </w:rPr>
            </w:pPr>
            <w:r w:rsidRPr="00556A6F">
              <w:rPr>
                <w:color w:val="000000"/>
                <w:sz w:val="20"/>
                <w:szCs w:val="20"/>
              </w:rPr>
              <w:t>Burgess Langshaw Power G</w:t>
            </w:r>
            <w:r w:rsidR="00BE139D" w:rsidRPr="00556A6F">
              <w:rPr>
                <w:color w:val="000000"/>
                <w:sz w:val="20"/>
                <w:szCs w:val="20"/>
              </w:rPr>
              <w:t>uest Lecture</w:t>
            </w:r>
            <w:r w:rsidR="003D1BD3">
              <w:rPr>
                <w:color w:val="000000"/>
                <w:sz w:val="20"/>
                <w:szCs w:val="20"/>
              </w:rPr>
              <w:t xml:space="preserve"> &amp; Nicholas Palaschuk</w:t>
            </w:r>
          </w:p>
        </w:tc>
        <w:tc>
          <w:tcPr>
            <w:tcW w:w="1051"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9E1D1BB" w14:textId="77777777" w:rsidR="00E06F75" w:rsidRPr="00556A6F" w:rsidRDefault="00E06F75">
            <w:pPr>
              <w:rPr>
                <w:color w:val="000000"/>
                <w:sz w:val="20"/>
                <w:szCs w:val="20"/>
              </w:rPr>
            </w:pPr>
            <w:r w:rsidRPr="00556A6F">
              <w:rPr>
                <w:color w:val="000000"/>
                <w:sz w:val="20"/>
                <w:szCs w:val="20"/>
              </w:rPr>
              <w:t> </w:t>
            </w:r>
          </w:p>
        </w:tc>
      </w:tr>
      <w:tr w:rsidR="00E06F75" w:rsidRPr="00556A6F" w14:paraId="4579F471" w14:textId="77777777" w:rsidTr="00E06F75">
        <w:trPr>
          <w:trHeight w:val="300"/>
        </w:trPr>
        <w:tc>
          <w:tcPr>
            <w:tcW w:w="1250" w:type="pct"/>
            <w:vMerge/>
            <w:tcBorders>
              <w:top w:val="nil"/>
              <w:left w:val="single" w:sz="8" w:space="0" w:color="000000"/>
              <w:bottom w:val="single" w:sz="8" w:space="0" w:color="000000"/>
              <w:right w:val="single" w:sz="8" w:space="0" w:color="000000"/>
            </w:tcBorders>
            <w:vAlign w:val="center"/>
            <w:hideMark/>
          </w:tcPr>
          <w:p w14:paraId="7DD251FC" w14:textId="77777777" w:rsidR="00E06F75" w:rsidRPr="00556A6F" w:rsidRDefault="00E06F75">
            <w:pPr>
              <w:rPr>
                <w:b/>
                <w:bCs/>
                <w:color w:val="000000"/>
                <w:sz w:val="22"/>
                <w:szCs w:val="22"/>
              </w:rPr>
            </w:pPr>
          </w:p>
        </w:tc>
        <w:tc>
          <w:tcPr>
            <w:tcW w:w="1515" w:type="pct"/>
            <w:vMerge/>
            <w:tcBorders>
              <w:top w:val="nil"/>
              <w:left w:val="single" w:sz="8" w:space="0" w:color="000000"/>
              <w:bottom w:val="single" w:sz="8" w:space="0" w:color="000000"/>
              <w:right w:val="single" w:sz="8" w:space="0" w:color="000000"/>
            </w:tcBorders>
            <w:vAlign w:val="center"/>
            <w:hideMark/>
          </w:tcPr>
          <w:p w14:paraId="08A02A02" w14:textId="77777777" w:rsidR="00E06F75" w:rsidRPr="00556A6F" w:rsidRDefault="00E06F75">
            <w:pPr>
              <w:rPr>
                <w:color w:val="000000"/>
                <w:sz w:val="20"/>
                <w:szCs w:val="20"/>
              </w:rPr>
            </w:pPr>
          </w:p>
        </w:tc>
        <w:tc>
          <w:tcPr>
            <w:tcW w:w="1044" w:type="pct"/>
            <w:vMerge/>
            <w:tcBorders>
              <w:top w:val="nil"/>
              <w:left w:val="single" w:sz="8" w:space="0" w:color="000000"/>
              <w:bottom w:val="single" w:sz="8" w:space="0" w:color="000000"/>
              <w:right w:val="single" w:sz="8" w:space="0" w:color="000000"/>
            </w:tcBorders>
            <w:vAlign w:val="center"/>
            <w:hideMark/>
          </w:tcPr>
          <w:p w14:paraId="03785324" w14:textId="77777777" w:rsidR="00E06F75" w:rsidRPr="00556A6F" w:rsidRDefault="00E06F75">
            <w:pPr>
              <w:rPr>
                <w:color w:val="000000"/>
                <w:sz w:val="20"/>
                <w:szCs w:val="20"/>
              </w:rPr>
            </w:pPr>
          </w:p>
        </w:tc>
        <w:tc>
          <w:tcPr>
            <w:tcW w:w="1051" w:type="pct"/>
            <w:vMerge/>
            <w:tcBorders>
              <w:top w:val="nil"/>
              <w:left w:val="single" w:sz="8" w:space="0" w:color="000000"/>
              <w:bottom w:val="single" w:sz="8" w:space="0" w:color="000000"/>
              <w:right w:val="single" w:sz="8" w:space="0" w:color="000000"/>
            </w:tcBorders>
            <w:vAlign w:val="center"/>
            <w:hideMark/>
          </w:tcPr>
          <w:p w14:paraId="3A1A3956" w14:textId="77777777" w:rsidR="00E06F75" w:rsidRPr="00556A6F" w:rsidRDefault="00E06F75">
            <w:pPr>
              <w:rPr>
                <w:color w:val="000000"/>
                <w:sz w:val="20"/>
                <w:szCs w:val="20"/>
              </w:rPr>
            </w:pPr>
          </w:p>
        </w:tc>
        <w:tc>
          <w:tcPr>
            <w:tcW w:w="141" w:type="pct"/>
            <w:tcBorders>
              <w:top w:val="nil"/>
              <w:left w:val="nil"/>
              <w:bottom w:val="nil"/>
              <w:right w:val="nil"/>
            </w:tcBorders>
            <w:shd w:val="clear" w:color="auto" w:fill="auto"/>
            <w:noWrap/>
            <w:vAlign w:val="bottom"/>
            <w:hideMark/>
          </w:tcPr>
          <w:p w14:paraId="1B1666FF" w14:textId="77777777" w:rsidR="00E06F75" w:rsidRPr="00556A6F" w:rsidRDefault="00E06F75">
            <w:pPr>
              <w:rPr>
                <w:color w:val="000000"/>
                <w:sz w:val="20"/>
                <w:szCs w:val="20"/>
              </w:rPr>
            </w:pPr>
          </w:p>
        </w:tc>
      </w:tr>
      <w:tr w:rsidR="00E06F75" w:rsidRPr="00556A6F" w14:paraId="05DE83CF" w14:textId="77777777" w:rsidTr="00E06F75">
        <w:trPr>
          <w:trHeight w:val="780"/>
        </w:trPr>
        <w:tc>
          <w:tcPr>
            <w:tcW w:w="1250" w:type="pct"/>
            <w:vMerge w:val="restart"/>
            <w:tcBorders>
              <w:top w:val="nil"/>
              <w:left w:val="single" w:sz="8" w:space="0" w:color="000000"/>
              <w:bottom w:val="single" w:sz="8" w:space="0" w:color="000000"/>
              <w:right w:val="single" w:sz="8" w:space="0" w:color="000000"/>
            </w:tcBorders>
            <w:shd w:val="clear" w:color="000000" w:fill="C0C0C0"/>
            <w:vAlign w:val="center"/>
            <w:hideMark/>
          </w:tcPr>
          <w:p w14:paraId="72A3688B" w14:textId="2CA9E72F" w:rsidR="00E06F75" w:rsidRPr="00556A6F" w:rsidRDefault="00E06F75">
            <w:pPr>
              <w:rPr>
                <w:b/>
                <w:bCs/>
                <w:color w:val="000000"/>
                <w:sz w:val="22"/>
                <w:szCs w:val="22"/>
              </w:rPr>
            </w:pPr>
            <w:r w:rsidRPr="00556A6F">
              <w:rPr>
                <w:b/>
                <w:bCs/>
                <w:color w:val="000000"/>
                <w:sz w:val="22"/>
                <w:szCs w:val="22"/>
              </w:rPr>
              <w:t xml:space="preserve">4 (May </w:t>
            </w:r>
            <w:r w:rsidR="001E79F2">
              <w:rPr>
                <w:b/>
                <w:bCs/>
                <w:color w:val="000000"/>
                <w:sz w:val="22"/>
                <w:szCs w:val="22"/>
              </w:rPr>
              <w:t>29</w:t>
            </w:r>
            <w:r w:rsidRPr="00556A6F">
              <w:rPr>
                <w:b/>
                <w:bCs/>
                <w:color w:val="000000"/>
                <w:sz w:val="22"/>
                <w:szCs w:val="22"/>
              </w:rPr>
              <w:t xml:space="preserve">-June </w:t>
            </w:r>
            <w:r w:rsidR="001E79F2">
              <w:rPr>
                <w:b/>
                <w:bCs/>
                <w:color w:val="000000"/>
                <w:sz w:val="22"/>
                <w:szCs w:val="22"/>
              </w:rPr>
              <w:t>2</w:t>
            </w:r>
            <w:r w:rsidRPr="00556A6F">
              <w:rPr>
                <w:b/>
                <w:bCs/>
                <w:color w:val="000000"/>
                <w:sz w:val="22"/>
                <w:szCs w:val="22"/>
              </w:rPr>
              <w:t>)</w:t>
            </w:r>
          </w:p>
        </w:tc>
        <w:tc>
          <w:tcPr>
            <w:tcW w:w="1515"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01EE8001" w14:textId="77777777" w:rsidR="00E06F75" w:rsidRPr="00556A6F" w:rsidRDefault="00E06F75">
            <w:pPr>
              <w:rPr>
                <w:color w:val="000000"/>
                <w:sz w:val="20"/>
                <w:szCs w:val="20"/>
              </w:rPr>
            </w:pPr>
            <w:r w:rsidRPr="00556A6F">
              <w:rPr>
                <w:color w:val="000000"/>
                <w:sz w:val="20"/>
                <w:szCs w:val="20"/>
              </w:rPr>
              <w:t>Commercial Energy Management</w:t>
            </w:r>
          </w:p>
        </w:tc>
        <w:tc>
          <w:tcPr>
            <w:tcW w:w="1044" w:type="pct"/>
            <w:tcBorders>
              <w:top w:val="nil"/>
              <w:left w:val="nil"/>
              <w:bottom w:val="nil"/>
              <w:right w:val="single" w:sz="8" w:space="0" w:color="000000"/>
            </w:tcBorders>
            <w:shd w:val="clear" w:color="auto" w:fill="auto"/>
            <w:vAlign w:val="center"/>
            <w:hideMark/>
          </w:tcPr>
          <w:p w14:paraId="35B1623B" w14:textId="77777777" w:rsidR="00E06F75" w:rsidRPr="00556A6F" w:rsidRDefault="00E06F75">
            <w:pPr>
              <w:rPr>
                <w:color w:val="000000"/>
                <w:sz w:val="20"/>
                <w:szCs w:val="20"/>
              </w:rPr>
            </w:pPr>
            <w:r w:rsidRPr="00556A6F">
              <w:rPr>
                <w:color w:val="000000"/>
                <w:sz w:val="20"/>
                <w:szCs w:val="20"/>
              </w:rPr>
              <w:t> </w:t>
            </w:r>
          </w:p>
        </w:tc>
        <w:tc>
          <w:tcPr>
            <w:tcW w:w="1051"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112504B" w14:textId="77777777" w:rsidR="00E06F75" w:rsidRPr="00556A6F" w:rsidRDefault="00E06F75">
            <w:pPr>
              <w:rPr>
                <w:color w:val="000000"/>
                <w:sz w:val="20"/>
                <w:szCs w:val="20"/>
              </w:rPr>
            </w:pPr>
            <w:r w:rsidRPr="00556A6F">
              <w:rPr>
                <w:color w:val="000000"/>
                <w:sz w:val="20"/>
                <w:szCs w:val="20"/>
              </w:rPr>
              <w:t> A1. CO</w:t>
            </w:r>
            <w:r w:rsidRPr="00556A6F">
              <w:rPr>
                <w:color w:val="000000"/>
                <w:sz w:val="20"/>
                <w:szCs w:val="20"/>
                <w:vertAlign w:val="subscript"/>
              </w:rPr>
              <w:t>2</w:t>
            </w:r>
            <w:r w:rsidRPr="00556A6F">
              <w:rPr>
                <w:color w:val="000000"/>
                <w:sz w:val="20"/>
                <w:szCs w:val="20"/>
              </w:rPr>
              <w:t xml:space="preserve"> emissions &amp; climate scenarios </w:t>
            </w:r>
          </w:p>
        </w:tc>
        <w:tc>
          <w:tcPr>
            <w:tcW w:w="141" w:type="pct"/>
            <w:vAlign w:val="center"/>
            <w:hideMark/>
          </w:tcPr>
          <w:p w14:paraId="669F3C70" w14:textId="77777777" w:rsidR="00E06F75" w:rsidRPr="00556A6F" w:rsidRDefault="00E06F75">
            <w:pPr>
              <w:rPr>
                <w:sz w:val="20"/>
                <w:szCs w:val="20"/>
              </w:rPr>
            </w:pPr>
          </w:p>
        </w:tc>
      </w:tr>
      <w:tr w:rsidR="00E06F75" w:rsidRPr="00556A6F" w14:paraId="0381AF4D" w14:textId="77777777" w:rsidTr="00E06F75">
        <w:trPr>
          <w:trHeight w:val="300"/>
        </w:trPr>
        <w:tc>
          <w:tcPr>
            <w:tcW w:w="1250" w:type="pct"/>
            <w:vMerge/>
            <w:tcBorders>
              <w:top w:val="nil"/>
              <w:left w:val="single" w:sz="8" w:space="0" w:color="000000"/>
              <w:bottom w:val="single" w:sz="8" w:space="0" w:color="000000"/>
              <w:right w:val="single" w:sz="8" w:space="0" w:color="000000"/>
            </w:tcBorders>
            <w:vAlign w:val="center"/>
            <w:hideMark/>
          </w:tcPr>
          <w:p w14:paraId="44735DFC" w14:textId="77777777" w:rsidR="00E06F75" w:rsidRPr="00556A6F" w:rsidRDefault="00E06F75">
            <w:pPr>
              <w:rPr>
                <w:b/>
                <w:bCs/>
                <w:color w:val="000000"/>
                <w:sz w:val="22"/>
                <w:szCs w:val="22"/>
              </w:rPr>
            </w:pPr>
          </w:p>
        </w:tc>
        <w:tc>
          <w:tcPr>
            <w:tcW w:w="1515" w:type="pct"/>
            <w:vMerge/>
            <w:tcBorders>
              <w:top w:val="nil"/>
              <w:left w:val="single" w:sz="8" w:space="0" w:color="000000"/>
              <w:bottom w:val="single" w:sz="8" w:space="0" w:color="000000"/>
              <w:right w:val="single" w:sz="8" w:space="0" w:color="000000"/>
            </w:tcBorders>
            <w:vAlign w:val="center"/>
            <w:hideMark/>
          </w:tcPr>
          <w:p w14:paraId="18E978D2" w14:textId="77777777" w:rsidR="00E06F75" w:rsidRPr="00556A6F" w:rsidRDefault="00E06F75">
            <w:pPr>
              <w:rPr>
                <w:color w:val="000000"/>
                <w:sz w:val="20"/>
                <w:szCs w:val="20"/>
              </w:rPr>
            </w:pPr>
          </w:p>
        </w:tc>
        <w:tc>
          <w:tcPr>
            <w:tcW w:w="1044" w:type="pct"/>
            <w:tcBorders>
              <w:top w:val="nil"/>
              <w:left w:val="nil"/>
              <w:bottom w:val="single" w:sz="8" w:space="0" w:color="000000"/>
              <w:right w:val="single" w:sz="8" w:space="0" w:color="000000"/>
            </w:tcBorders>
            <w:shd w:val="clear" w:color="auto" w:fill="auto"/>
            <w:vAlign w:val="center"/>
            <w:hideMark/>
          </w:tcPr>
          <w:p w14:paraId="4FCCD5D2" w14:textId="77777777" w:rsidR="00E06F75" w:rsidRPr="00556A6F" w:rsidRDefault="00E06F75">
            <w:pPr>
              <w:rPr>
                <w:color w:val="000000"/>
                <w:sz w:val="20"/>
                <w:szCs w:val="20"/>
              </w:rPr>
            </w:pPr>
            <w:r w:rsidRPr="00556A6F">
              <w:rPr>
                <w:color w:val="000000"/>
                <w:sz w:val="20"/>
                <w:szCs w:val="20"/>
              </w:rPr>
              <w:t> </w:t>
            </w:r>
          </w:p>
        </w:tc>
        <w:tc>
          <w:tcPr>
            <w:tcW w:w="1051" w:type="pct"/>
            <w:vMerge/>
            <w:tcBorders>
              <w:top w:val="nil"/>
              <w:left w:val="single" w:sz="8" w:space="0" w:color="000000"/>
              <w:bottom w:val="single" w:sz="8" w:space="0" w:color="000000"/>
              <w:right w:val="single" w:sz="8" w:space="0" w:color="000000"/>
            </w:tcBorders>
            <w:vAlign w:val="center"/>
            <w:hideMark/>
          </w:tcPr>
          <w:p w14:paraId="0033C8B6" w14:textId="77777777" w:rsidR="00E06F75" w:rsidRPr="00556A6F" w:rsidRDefault="00E06F75">
            <w:pPr>
              <w:rPr>
                <w:color w:val="000000"/>
                <w:sz w:val="20"/>
                <w:szCs w:val="20"/>
              </w:rPr>
            </w:pPr>
          </w:p>
        </w:tc>
        <w:tc>
          <w:tcPr>
            <w:tcW w:w="141" w:type="pct"/>
            <w:vAlign w:val="center"/>
            <w:hideMark/>
          </w:tcPr>
          <w:p w14:paraId="5DA7A56A" w14:textId="77777777" w:rsidR="00E06F75" w:rsidRPr="00556A6F" w:rsidRDefault="00E06F75">
            <w:pPr>
              <w:rPr>
                <w:sz w:val="20"/>
                <w:szCs w:val="20"/>
              </w:rPr>
            </w:pPr>
          </w:p>
        </w:tc>
      </w:tr>
      <w:tr w:rsidR="00E06F75" w:rsidRPr="00556A6F" w14:paraId="285FF7FE" w14:textId="77777777" w:rsidTr="00E06F75">
        <w:trPr>
          <w:trHeight w:val="290"/>
        </w:trPr>
        <w:tc>
          <w:tcPr>
            <w:tcW w:w="1250" w:type="pct"/>
            <w:vMerge w:val="restart"/>
            <w:tcBorders>
              <w:top w:val="nil"/>
              <w:left w:val="single" w:sz="8" w:space="0" w:color="000000"/>
              <w:bottom w:val="single" w:sz="8" w:space="0" w:color="000000"/>
              <w:right w:val="single" w:sz="8" w:space="0" w:color="000000"/>
            </w:tcBorders>
            <w:shd w:val="clear" w:color="000000" w:fill="C0C0C0"/>
            <w:vAlign w:val="center"/>
            <w:hideMark/>
          </w:tcPr>
          <w:p w14:paraId="212ECC08" w14:textId="45C8A0AA" w:rsidR="00E06F75" w:rsidRPr="00556A6F" w:rsidRDefault="00E06F75">
            <w:pPr>
              <w:rPr>
                <w:b/>
                <w:bCs/>
                <w:color w:val="000000"/>
                <w:sz w:val="22"/>
                <w:szCs w:val="22"/>
              </w:rPr>
            </w:pPr>
            <w:r w:rsidRPr="00556A6F">
              <w:rPr>
                <w:b/>
                <w:bCs/>
                <w:color w:val="000000"/>
                <w:sz w:val="22"/>
                <w:szCs w:val="22"/>
              </w:rPr>
              <w:t xml:space="preserve">5 (June </w:t>
            </w:r>
            <w:r w:rsidR="001E79F2">
              <w:rPr>
                <w:b/>
                <w:bCs/>
                <w:color w:val="000000"/>
                <w:sz w:val="22"/>
                <w:szCs w:val="22"/>
              </w:rPr>
              <w:t>5</w:t>
            </w:r>
            <w:r w:rsidRPr="00556A6F">
              <w:rPr>
                <w:b/>
                <w:bCs/>
                <w:color w:val="000000"/>
                <w:sz w:val="22"/>
                <w:szCs w:val="22"/>
              </w:rPr>
              <w:t>-</w:t>
            </w:r>
            <w:r w:rsidR="001E79F2">
              <w:rPr>
                <w:b/>
                <w:bCs/>
                <w:color w:val="000000"/>
                <w:sz w:val="22"/>
                <w:szCs w:val="22"/>
              </w:rPr>
              <w:t>9</w:t>
            </w:r>
            <w:r w:rsidRPr="00556A6F">
              <w:rPr>
                <w:b/>
                <w:bCs/>
                <w:color w:val="000000"/>
                <w:sz w:val="22"/>
                <w:szCs w:val="22"/>
              </w:rPr>
              <w:t>)</w:t>
            </w:r>
          </w:p>
        </w:tc>
        <w:tc>
          <w:tcPr>
            <w:tcW w:w="1515"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B560515" w14:textId="131304D5" w:rsidR="00E06F75" w:rsidRPr="00556A6F" w:rsidRDefault="00E06F75">
            <w:pPr>
              <w:rPr>
                <w:color w:val="000000"/>
                <w:sz w:val="20"/>
                <w:szCs w:val="20"/>
              </w:rPr>
            </w:pPr>
            <w:r w:rsidRPr="00556A6F">
              <w:rPr>
                <w:color w:val="000000"/>
                <w:sz w:val="20"/>
                <w:szCs w:val="20"/>
              </w:rPr>
              <w:t xml:space="preserve">Remote Communities &amp; Energy </w:t>
            </w:r>
            <w:r w:rsidR="00EF7330">
              <w:rPr>
                <w:color w:val="000000"/>
                <w:sz w:val="20"/>
                <w:szCs w:val="20"/>
              </w:rPr>
              <w:t>Access</w:t>
            </w:r>
          </w:p>
        </w:tc>
        <w:tc>
          <w:tcPr>
            <w:tcW w:w="1044" w:type="pct"/>
            <w:tcBorders>
              <w:top w:val="nil"/>
              <w:left w:val="nil"/>
              <w:bottom w:val="nil"/>
              <w:right w:val="single" w:sz="8" w:space="0" w:color="000000"/>
            </w:tcBorders>
            <w:shd w:val="clear" w:color="auto" w:fill="auto"/>
            <w:vAlign w:val="center"/>
            <w:hideMark/>
          </w:tcPr>
          <w:p w14:paraId="4E0DB69E" w14:textId="47838AE1" w:rsidR="00E06F75" w:rsidRPr="00556A6F" w:rsidRDefault="003907ED">
            <w:pPr>
              <w:rPr>
                <w:color w:val="000000"/>
                <w:sz w:val="20"/>
                <w:szCs w:val="20"/>
              </w:rPr>
            </w:pPr>
            <w:r w:rsidRPr="003907ED">
              <w:rPr>
                <w:color w:val="000000"/>
                <w:sz w:val="20"/>
                <w:szCs w:val="20"/>
              </w:rPr>
              <w:t>Bullock &amp; Zurba Lecture on Indigenous Bioeconomy Participation</w:t>
            </w:r>
          </w:p>
        </w:tc>
        <w:tc>
          <w:tcPr>
            <w:tcW w:w="1051"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F23A9E1" w14:textId="77777777" w:rsidR="00E06F75" w:rsidRPr="00556A6F" w:rsidRDefault="00E06F75">
            <w:pPr>
              <w:rPr>
                <w:color w:val="000000"/>
                <w:sz w:val="20"/>
                <w:szCs w:val="20"/>
              </w:rPr>
            </w:pPr>
            <w:r w:rsidRPr="00556A6F">
              <w:rPr>
                <w:color w:val="000000"/>
                <w:sz w:val="20"/>
                <w:szCs w:val="20"/>
              </w:rPr>
              <w:t xml:space="preserve"> </w:t>
            </w:r>
          </w:p>
        </w:tc>
        <w:tc>
          <w:tcPr>
            <w:tcW w:w="141" w:type="pct"/>
            <w:vAlign w:val="center"/>
            <w:hideMark/>
          </w:tcPr>
          <w:p w14:paraId="16391ED1" w14:textId="77777777" w:rsidR="00E06F75" w:rsidRPr="00556A6F" w:rsidRDefault="00E06F75">
            <w:pPr>
              <w:rPr>
                <w:sz w:val="20"/>
                <w:szCs w:val="20"/>
              </w:rPr>
            </w:pPr>
          </w:p>
        </w:tc>
      </w:tr>
      <w:tr w:rsidR="00E06F75" w:rsidRPr="00556A6F" w14:paraId="3295CF41" w14:textId="77777777" w:rsidTr="00E06F75">
        <w:trPr>
          <w:trHeight w:val="300"/>
        </w:trPr>
        <w:tc>
          <w:tcPr>
            <w:tcW w:w="1250" w:type="pct"/>
            <w:vMerge/>
            <w:tcBorders>
              <w:top w:val="nil"/>
              <w:left w:val="single" w:sz="8" w:space="0" w:color="000000"/>
              <w:bottom w:val="single" w:sz="8" w:space="0" w:color="000000"/>
              <w:right w:val="single" w:sz="8" w:space="0" w:color="000000"/>
            </w:tcBorders>
            <w:vAlign w:val="center"/>
            <w:hideMark/>
          </w:tcPr>
          <w:p w14:paraId="04B98A5E" w14:textId="77777777" w:rsidR="00E06F75" w:rsidRPr="00556A6F" w:rsidRDefault="00E06F75">
            <w:pPr>
              <w:rPr>
                <w:b/>
                <w:bCs/>
                <w:color w:val="000000"/>
                <w:sz w:val="22"/>
                <w:szCs w:val="22"/>
              </w:rPr>
            </w:pPr>
          </w:p>
        </w:tc>
        <w:tc>
          <w:tcPr>
            <w:tcW w:w="1515" w:type="pct"/>
            <w:vMerge/>
            <w:tcBorders>
              <w:top w:val="nil"/>
              <w:left w:val="single" w:sz="8" w:space="0" w:color="000000"/>
              <w:bottom w:val="single" w:sz="8" w:space="0" w:color="000000"/>
              <w:right w:val="single" w:sz="8" w:space="0" w:color="000000"/>
            </w:tcBorders>
            <w:vAlign w:val="center"/>
            <w:hideMark/>
          </w:tcPr>
          <w:p w14:paraId="5CFDE960" w14:textId="77777777" w:rsidR="00E06F75" w:rsidRPr="00556A6F" w:rsidRDefault="00E06F75">
            <w:pPr>
              <w:rPr>
                <w:color w:val="000000"/>
                <w:sz w:val="20"/>
                <w:szCs w:val="20"/>
              </w:rPr>
            </w:pPr>
          </w:p>
        </w:tc>
        <w:tc>
          <w:tcPr>
            <w:tcW w:w="1044" w:type="pct"/>
            <w:tcBorders>
              <w:top w:val="nil"/>
              <w:left w:val="nil"/>
              <w:bottom w:val="single" w:sz="8" w:space="0" w:color="000000"/>
              <w:right w:val="single" w:sz="8" w:space="0" w:color="000000"/>
            </w:tcBorders>
            <w:shd w:val="clear" w:color="auto" w:fill="auto"/>
            <w:vAlign w:val="center"/>
            <w:hideMark/>
          </w:tcPr>
          <w:p w14:paraId="13EEEEAE" w14:textId="77777777" w:rsidR="00E06F75" w:rsidRPr="00556A6F" w:rsidRDefault="00E06F75">
            <w:pPr>
              <w:rPr>
                <w:color w:val="000000"/>
                <w:sz w:val="20"/>
                <w:szCs w:val="20"/>
              </w:rPr>
            </w:pPr>
            <w:r w:rsidRPr="00556A6F">
              <w:rPr>
                <w:color w:val="000000"/>
                <w:sz w:val="20"/>
                <w:szCs w:val="20"/>
              </w:rPr>
              <w:t> </w:t>
            </w:r>
          </w:p>
        </w:tc>
        <w:tc>
          <w:tcPr>
            <w:tcW w:w="1051" w:type="pct"/>
            <w:vMerge/>
            <w:tcBorders>
              <w:top w:val="nil"/>
              <w:left w:val="single" w:sz="8" w:space="0" w:color="000000"/>
              <w:bottom w:val="single" w:sz="8" w:space="0" w:color="000000"/>
              <w:right w:val="single" w:sz="8" w:space="0" w:color="000000"/>
            </w:tcBorders>
            <w:vAlign w:val="center"/>
            <w:hideMark/>
          </w:tcPr>
          <w:p w14:paraId="504744C7" w14:textId="77777777" w:rsidR="00E06F75" w:rsidRPr="00556A6F" w:rsidRDefault="00E06F75">
            <w:pPr>
              <w:rPr>
                <w:color w:val="000000"/>
                <w:sz w:val="20"/>
                <w:szCs w:val="20"/>
              </w:rPr>
            </w:pPr>
          </w:p>
        </w:tc>
        <w:tc>
          <w:tcPr>
            <w:tcW w:w="141" w:type="pct"/>
            <w:vAlign w:val="center"/>
            <w:hideMark/>
          </w:tcPr>
          <w:p w14:paraId="59266FA4" w14:textId="77777777" w:rsidR="00E06F75" w:rsidRPr="00556A6F" w:rsidRDefault="00E06F75">
            <w:pPr>
              <w:rPr>
                <w:sz w:val="20"/>
                <w:szCs w:val="20"/>
              </w:rPr>
            </w:pPr>
          </w:p>
        </w:tc>
      </w:tr>
      <w:tr w:rsidR="00E06F75" w:rsidRPr="00556A6F" w14:paraId="36704126" w14:textId="77777777" w:rsidTr="00E06F75">
        <w:trPr>
          <w:trHeight w:val="530"/>
        </w:trPr>
        <w:tc>
          <w:tcPr>
            <w:tcW w:w="1250" w:type="pct"/>
            <w:tcBorders>
              <w:top w:val="nil"/>
              <w:left w:val="single" w:sz="8" w:space="0" w:color="000000"/>
              <w:bottom w:val="single" w:sz="8" w:space="0" w:color="000000"/>
              <w:right w:val="single" w:sz="8" w:space="0" w:color="000000"/>
            </w:tcBorders>
            <w:shd w:val="clear" w:color="000000" w:fill="C0C0C0"/>
            <w:vAlign w:val="center"/>
            <w:hideMark/>
          </w:tcPr>
          <w:p w14:paraId="383CC0F0" w14:textId="16CB22F2" w:rsidR="00E06F75" w:rsidRPr="00556A6F" w:rsidRDefault="00E06F75">
            <w:pPr>
              <w:rPr>
                <w:b/>
                <w:bCs/>
                <w:color w:val="000000"/>
                <w:sz w:val="22"/>
                <w:szCs w:val="22"/>
              </w:rPr>
            </w:pPr>
            <w:r w:rsidRPr="00556A6F">
              <w:rPr>
                <w:b/>
                <w:bCs/>
                <w:color w:val="000000"/>
                <w:sz w:val="22"/>
                <w:szCs w:val="22"/>
              </w:rPr>
              <w:t>6 (June 1</w:t>
            </w:r>
            <w:r w:rsidR="001E79F2">
              <w:rPr>
                <w:b/>
                <w:bCs/>
                <w:color w:val="000000"/>
                <w:sz w:val="22"/>
                <w:szCs w:val="22"/>
              </w:rPr>
              <w:t>2</w:t>
            </w:r>
            <w:r w:rsidRPr="00556A6F">
              <w:rPr>
                <w:b/>
                <w:bCs/>
                <w:color w:val="000000"/>
                <w:sz w:val="22"/>
                <w:szCs w:val="22"/>
              </w:rPr>
              <w:t>-</w:t>
            </w:r>
            <w:r w:rsidR="001E79F2">
              <w:rPr>
                <w:b/>
                <w:bCs/>
                <w:color w:val="000000"/>
                <w:sz w:val="22"/>
                <w:szCs w:val="22"/>
              </w:rPr>
              <w:t>16</w:t>
            </w:r>
            <w:r w:rsidRPr="00556A6F">
              <w:rPr>
                <w:b/>
                <w:bCs/>
                <w:color w:val="000000"/>
                <w:sz w:val="22"/>
                <w:szCs w:val="22"/>
              </w:rPr>
              <w:t>)</w:t>
            </w:r>
          </w:p>
        </w:tc>
        <w:tc>
          <w:tcPr>
            <w:tcW w:w="1515" w:type="pct"/>
            <w:tcBorders>
              <w:top w:val="nil"/>
              <w:left w:val="nil"/>
              <w:bottom w:val="single" w:sz="8" w:space="0" w:color="000000"/>
              <w:right w:val="single" w:sz="8" w:space="0" w:color="000000"/>
            </w:tcBorders>
            <w:shd w:val="clear" w:color="auto" w:fill="auto"/>
            <w:vAlign w:val="center"/>
            <w:hideMark/>
          </w:tcPr>
          <w:p w14:paraId="0DC2863E" w14:textId="77777777" w:rsidR="00E06F75" w:rsidRPr="00556A6F" w:rsidRDefault="00E06F75">
            <w:pPr>
              <w:rPr>
                <w:color w:val="000000"/>
                <w:sz w:val="20"/>
                <w:szCs w:val="20"/>
              </w:rPr>
            </w:pPr>
            <w:r w:rsidRPr="00556A6F">
              <w:rPr>
                <w:color w:val="000000"/>
                <w:sz w:val="20"/>
                <w:szCs w:val="20"/>
              </w:rPr>
              <w:t>Residential Energy Systems</w:t>
            </w:r>
          </w:p>
        </w:tc>
        <w:tc>
          <w:tcPr>
            <w:tcW w:w="1044" w:type="pct"/>
            <w:tcBorders>
              <w:top w:val="nil"/>
              <w:left w:val="nil"/>
              <w:bottom w:val="single" w:sz="8" w:space="0" w:color="000000"/>
              <w:right w:val="single" w:sz="8" w:space="0" w:color="000000"/>
            </w:tcBorders>
            <w:shd w:val="clear" w:color="auto" w:fill="auto"/>
            <w:vAlign w:val="center"/>
            <w:hideMark/>
          </w:tcPr>
          <w:p w14:paraId="7AA49DD6" w14:textId="77777777" w:rsidR="00E06F75" w:rsidRPr="00556A6F" w:rsidRDefault="00E06F75">
            <w:pPr>
              <w:rPr>
                <w:color w:val="000000"/>
                <w:sz w:val="20"/>
                <w:szCs w:val="20"/>
              </w:rPr>
            </w:pPr>
            <w:r w:rsidRPr="00556A6F">
              <w:rPr>
                <w:color w:val="000000"/>
                <w:sz w:val="20"/>
                <w:szCs w:val="20"/>
              </w:rPr>
              <w:t>Dr. Paul Parker Guest Lecture</w:t>
            </w:r>
          </w:p>
        </w:tc>
        <w:tc>
          <w:tcPr>
            <w:tcW w:w="1051" w:type="pct"/>
            <w:tcBorders>
              <w:top w:val="nil"/>
              <w:left w:val="nil"/>
              <w:bottom w:val="single" w:sz="8" w:space="0" w:color="000000"/>
              <w:right w:val="single" w:sz="8" w:space="0" w:color="000000"/>
            </w:tcBorders>
            <w:shd w:val="clear" w:color="auto" w:fill="auto"/>
            <w:vAlign w:val="center"/>
            <w:hideMark/>
          </w:tcPr>
          <w:p w14:paraId="1848061E" w14:textId="77777777" w:rsidR="00E06F75" w:rsidRPr="00556A6F" w:rsidRDefault="00E06F75">
            <w:pPr>
              <w:rPr>
                <w:color w:val="000000"/>
                <w:sz w:val="20"/>
                <w:szCs w:val="20"/>
              </w:rPr>
            </w:pPr>
            <w:r w:rsidRPr="00556A6F">
              <w:rPr>
                <w:color w:val="000000"/>
                <w:sz w:val="20"/>
                <w:szCs w:val="20"/>
              </w:rPr>
              <w:t> </w:t>
            </w:r>
          </w:p>
        </w:tc>
        <w:tc>
          <w:tcPr>
            <w:tcW w:w="141" w:type="pct"/>
            <w:vAlign w:val="center"/>
            <w:hideMark/>
          </w:tcPr>
          <w:p w14:paraId="1E1F6B9E" w14:textId="77777777" w:rsidR="00E06F75" w:rsidRPr="00556A6F" w:rsidRDefault="00E06F75">
            <w:pPr>
              <w:rPr>
                <w:sz w:val="20"/>
                <w:szCs w:val="20"/>
              </w:rPr>
            </w:pPr>
          </w:p>
        </w:tc>
      </w:tr>
      <w:tr w:rsidR="00E06F75" w:rsidRPr="00556A6F" w14:paraId="0C7007C0" w14:textId="77777777" w:rsidTr="00E06F75">
        <w:trPr>
          <w:trHeight w:val="1050"/>
        </w:trPr>
        <w:tc>
          <w:tcPr>
            <w:tcW w:w="1250" w:type="pct"/>
            <w:tcBorders>
              <w:top w:val="nil"/>
              <w:left w:val="single" w:sz="8" w:space="0" w:color="000000"/>
              <w:bottom w:val="single" w:sz="8" w:space="0" w:color="000000"/>
              <w:right w:val="single" w:sz="8" w:space="0" w:color="000000"/>
            </w:tcBorders>
            <w:shd w:val="clear" w:color="000000" w:fill="C0C0C0"/>
            <w:vAlign w:val="center"/>
            <w:hideMark/>
          </w:tcPr>
          <w:p w14:paraId="0B8023DA" w14:textId="377BE5F7" w:rsidR="00E06F75" w:rsidRPr="00556A6F" w:rsidRDefault="00E06F75">
            <w:pPr>
              <w:rPr>
                <w:b/>
                <w:bCs/>
                <w:color w:val="000000"/>
                <w:sz w:val="22"/>
                <w:szCs w:val="22"/>
              </w:rPr>
            </w:pPr>
            <w:r w:rsidRPr="00556A6F">
              <w:rPr>
                <w:b/>
                <w:bCs/>
                <w:color w:val="000000"/>
                <w:sz w:val="22"/>
                <w:szCs w:val="22"/>
              </w:rPr>
              <w:t xml:space="preserve">7 (June </w:t>
            </w:r>
            <w:r w:rsidR="001E79F2">
              <w:rPr>
                <w:b/>
                <w:bCs/>
                <w:color w:val="000000"/>
                <w:sz w:val="22"/>
                <w:szCs w:val="22"/>
              </w:rPr>
              <w:t>19</w:t>
            </w:r>
            <w:r w:rsidRPr="00556A6F">
              <w:rPr>
                <w:b/>
                <w:bCs/>
                <w:color w:val="000000"/>
                <w:sz w:val="22"/>
                <w:szCs w:val="22"/>
              </w:rPr>
              <w:t>-</w:t>
            </w:r>
            <w:r w:rsidR="001E79F2">
              <w:rPr>
                <w:b/>
                <w:bCs/>
                <w:color w:val="000000"/>
                <w:sz w:val="22"/>
                <w:szCs w:val="22"/>
              </w:rPr>
              <w:t>23</w:t>
            </w:r>
            <w:r w:rsidRPr="00556A6F">
              <w:rPr>
                <w:b/>
                <w:bCs/>
                <w:color w:val="000000"/>
                <w:sz w:val="22"/>
                <w:szCs w:val="22"/>
              </w:rPr>
              <w:t>)</w:t>
            </w:r>
          </w:p>
        </w:tc>
        <w:tc>
          <w:tcPr>
            <w:tcW w:w="1515" w:type="pct"/>
            <w:tcBorders>
              <w:top w:val="nil"/>
              <w:left w:val="nil"/>
              <w:bottom w:val="single" w:sz="8" w:space="0" w:color="000000"/>
              <w:right w:val="single" w:sz="8" w:space="0" w:color="000000"/>
            </w:tcBorders>
            <w:shd w:val="clear" w:color="auto" w:fill="auto"/>
            <w:vAlign w:val="center"/>
            <w:hideMark/>
          </w:tcPr>
          <w:p w14:paraId="4DEC1BE4" w14:textId="77777777" w:rsidR="00E06F75" w:rsidRPr="00556A6F" w:rsidRDefault="00E06F75">
            <w:pPr>
              <w:rPr>
                <w:color w:val="000000"/>
                <w:sz w:val="20"/>
                <w:szCs w:val="20"/>
              </w:rPr>
            </w:pPr>
            <w:r w:rsidRPr="00556A6F">
              <w:rPr>
                <w:color w:val="000000"/>
                <w:sz w:val="20"/>
                <w:szCs w:val="20"/>
              </w:rPr>
              <w:t>Net Zero Options Residential Energy Systems</w:t>
            </w:r>
          </w:p>
        </w:tc>
        <w:tc>
          <w:tcPr>
            <w:tcW w:w="1044" w:type="pct"/>
            <w:tcBorders>
              <w:top w:val="nil"/>
              <w:left w:val="nil"/>
              <w:bottom w:val="single" w:sz="8" w:space="0" w:color="000000"/>
              <w:right w:val="single" w:sz="8" w:space="0" w:color="000000"/>
            </w:tcBorders>
            <w:shd w:val="clear" w:color="auto" w:fill="auto"/>
            <w:vAlign w:val="center"/>
            <w:hideMark/>
          </w:tcPr>
          <w:p w14:paraId="70986D3A" w14:textId="72E58D23" w:rsidR="00E31089" w:rsidRDefault="00E31089">
            <w:pPr>
              <w:rPr>
                <w:color w:val="000000"/>
                <w:sz w:val="20"/>
                <w:szCs w:val="20"/>
              </w:rPr>
            </w:pPr>
            <w:r w:rsidRPr="00E31089">
              <w:rPr>
                <w:color w:val="000000"/>
                <w:sz w:val="20"/>
                <w:szCs w:val="20"/>
              </w:rPr>
              <w:t>A Net-Zero Conversation with David Wood</w:t>
            </w:r>
            <w:r>
              <w:rPr>
                <w:color w:val="000000"/>
                <w:sz w:val="20"/>
                <w:szCs w:val="20"/>
              </w:rPr>
              <w:t>,</w:t>
            </w:r>
            <w:r w:rsidRPr="00E31089">
              <w:rPr>
                <w:color w:val="000000"/>
                <w:sz w:val="20"/>
                <w:szCs w:val="20"/>
              </w:rPr>
              <w:t xml:space="preserve"> Jake Miller</w:t>
            </w:r>
            <w:r>
              <w:rPr>
                <w:color w:val="000000"/>
                <w:sz w:val="20"/>
                <w:szCs w:val="20"/>
              </w:rPr>
              <w:t>, &amp; Nicholas Palaschuk</w:t>
            </w:r>
          </w:p>
          <w:p w14:paraId="6A6D72D0" w14:textId="03DA952B" w:rsidR="00E7321B" w:rsidRDefault="00E7321B">
            <w:pPr>
              <w:rPr>
                <w:color w:val="000000"/>
                <w:sz w:val="20"/>
                <w:szCs w:val="20"/>
              </w:rPr>
            </w:pPr>
            <w:r>
              <w:rPr>
                <w:color w:val="000000"/>
                <w:sz w:val="20"/>
                <w:szCs w:val="20"/>
              </w:rPr>
              <w:lastRenderedPageBreak/>
              <w:t>+</w:t>
            </w:r>
          </w:p>
          <w:p w14:paraId="6DFD8A3F" w14:textId="77777777" w:rsidR="00E31089" w:rsidRDefault="00E31089">
            <w:pPr>
              <w:rPr>
                <w:color w:val="000000"/>
                <w:sz w:val="20"/>
                <w:szCs w:val="20"/>
              </w:rPr>
            </w:pPr>
          </w:p>
          <w:p w14:paraId="35EB4B35" w14:textId="22A34E3F" w:rsidR="00BE139D" w:rsidRPr="00556A6F" w:rsidRDefault="00E06F75">
            <w:pPr>
              <w:rPr>
                <w:color w:val="000000"/>
                <w:sz w:val="20"/>
                <w:szCs w:val="20"/>
              </w:rPr>
            </w:pPr>
            <w:r w:rsidRPr="00556A6F">
              <w:rPr>
                <w:color w:val="000000"/>
                <w:sz w:val="20"/>
                <w:szCs w:val="20"/>
              </w:rPr>
              <w:t>Yixin Chen Guest Lecture</w:t>
            </w:r>
          </w:p>
          <w:p w14:paraId="75F6CE6B" w14:textId="7A6CAB0F" w:rsidR="00E06F75" w:rsidRPr="00556A6F" w:rsidRDefault="00E06F75">
            <w:pPr>
              <w:rPr>
                <w:color w:val="000000"/>
                <w:sz w:val="20"/>
                <w:szCs w:val="20"/>
              </w:rPr>
            </w:pPr>
            <w:r w:rsidRPr="00556A6F">
              <w:rPr>
                <w:color w:val="000000"/>
                <w:sz w:val="20"/>
                <w:szCs w:val="20"/>
              </w:rPr>
              <w:t>Project Neutral &amp; REEP Green Solutions*</w:t>
            </w:r>
          </w:p>
        </w:tc>
        <w:tc>
          <w:tcPr>
            <w:tcW w:w="1051" w:type="pct"/>
            <w:tcBorders>
              <w:top w:val="nil"/>
              <w:left w:val="nil"/>
              <w:bottom w:val="single" w:sz="8" w:space="0" w:color="000000"/>
              <w:right w:val="single" w:sz="8" w:space="0" w:color="000000"/>
            </w:tcBorders>
            <w:shd w:val="clear" w:color="auto" w:fill="auto"/>
            <w:vAlign w:val="center"/>
            <w:hideMark/>
          </w:tcPr>
          <w:p w14:paraId="1859E1D9" w14:textId="77777777" w:rsidR="00E06F75" w:rsidRPr="00556A6F" w:rsidRDefault="00E06F75">
            <w:pPr>
              <w:rPr>
                <w:color w:val="000000"/>
                <w:sz w:val="20"/>
                <w:szCs w:val="20"/>
              </w:rPr>
            </w:pPr>
            <w:r w:rsidRPr="00556A6F">
              <w:rPr>
                <w:color w:val="000000"/>
                <w:sz w:val="20"/>
                <w:szCs w:val="20"/>
              </w:rPr>
              <w:lastRenderedPageBreak/>
              <w:t> </w:t>
            </w:r>
          </w:p>
        </w:tc>
        <w:tc>
          <w:tcPr>
            <w:tcW w:w="141" w:type="pct"/>
            <w:vAlign w:val="center"/>
            <w:hideMark/>
          </w:tcPr>
          <w:p w14:paraId="4B3A08CA" w14:textId="77777777" w:rsidR="00E06F75" w:rsidRPr="00556A6F" w:rsidRDefault="00E06F75">
            <w:pPr>
              <w:rPr>
                <w:sz w:val="20"/>
                <w:szCs w:val="20"/>
              </w:rPr>
            </w:pPr>
          </w:p>
        </w:tc>
      </w:tr>
      <w:tr w:rsidR="00E06F75" w:rsidRPr="00556A6F" w14:paraId="72D04DE4" w14:textId="77777777" w:rsidTr="00E06F75">
        <w:trPr>
          <w:trHeight w:val="530"/>
        </w:trPr>
        <w:tc>
          <w:tcPr>
            <w:tcW w:w="1250" w:type="pct"/>
            <w:tcBorders>
              <w:top w:val="nil"/>
              <w:left w:val="single" w:sz="8" w:space="0" w:color="000000"/>
              <w:bottom w:val="single" w:sz="8" w:space="0" w:color="000000"/>
              <w:right w:val="single" w:sz="8" w:space="0" w:color="000000"/>
            </w:tcBorders>
            <w:shd w:val="clear" w:color="000000" w:fill="C0C0C0"/>
            <w:vAlign w:val="center"/>
            <w:hideMark/>
          </w:tcPr>
          <w:p w14:paraId="40E60679" w14:textId="026DD225" w:rsidR="00E06F75" w:rsidRPr="00556A6F" w:rsidRDefault="00E06F75">
            <w:pPr>
              <w:rPr>
                <w:b/>
                <w:bCs/>
                <w:color w:val="000000"/>
                <w:sz w:val="22"/>
                <w:szCs w:val="22"/>
              </w:rPr>
            </w:pPr>
            <w:r w:rsidRPr="00556A6F">
              <w:rPr>
                <w:b/>
                <w:bCs/>
                <w:color w:val="000000"/>
                <w:sz w:val="22"/>
                <w:szCs w:val="22"/>
              </w:rPr>
              <w:t>8 (June 2</w:t>
            </w:r>
            <w:r w:rsidR="001E79F2">
              <w:rPr>
                <w:b/>
                <w:bCs/>
                <w:color w:val="000000"/>
                <w:sz w:val="22"/>
                <w:szCs w:val="22"/>
              </w:rPr>
              <w:t>6</w:t>
            </w:r>
            <w:r w:rsidRPr="00556A6F">
              <w:rPr>
                <w:b/>
                <w:bCs/>
                <w:color w:val="000000"/>
                <w:sz w:val="22"/>
                <w:szCs w:val="22"/>
              </w:rPr>
              <w:t>-J</w:t>
            </w:r>
            <w:r w:rsidR="001E79F2">
              <w:rPr>
                <w:b/>
                <w:bCs/>
                <w:color w:val="000000"/>
                <w:sz w:val="22"/>
                <w:szCs w:val="22"/>
              </w:rPr>
              <w:t>une 30</w:t>
            </w:r>
            <w:r w:rsidRPr="00556A6F">
              <w:rPr>
                <w:b/>
                <w:bCs/>
                <w:color w:val="000000"/>
                <w:sz w:val="22"/>
                <w:szCs w:val="22"/>
              </w:rPr>
              <w:t>)</w:t>
            </w:r>
          </w:p>
        </w:tc>
        <w:tc>
          <w:tcPr>
            <w:tcW w:w="1515" w:type="pct"/>
            <w:tcBorders>
              <w:top w:val="nil"/>
              <w:left w:val="nil"/>
              <w:bottom w:val="single" w:sz="8" w:space="0" w:color="000000"/>
              <w:right w:val="single" w:sz="8" w:space="0" w:color="000000"/>
            </w:tcBorders>
            <w:shd w:val="clear" w:color="000000" w:fill="C0C0C0"/>
            <w:vAlign w:val="center"/>
            <w:hideMark/>
          </w:tcPr>
          <w:p w14:paraId="539332DD" w14:textId="77777777" w:rsidR="00E06F75" w:rsidRPr="00556A6F" w:rsidRDefault="00E06F75">
            <w:pPr>
              <w:rPr>
                <w:color w:val="000000"/>
                <w:sz w:val="20"/>
                <w:szCs w:val="20"/>
              </w:rPr>
            </w:pPr>
            <w:r w:rsidRPr="00556A6F">
              <w:rPr>
                <w:color w:val="000000"/>
                <w:sz w:val="20"/>
                <w:szCs w:val="20"/>
              </w:rPr>
              <w:t>Mid-term Wellness Break</w:t>
            </w:r>
          </w:p>
        </w:tc>
        <w:tc>
          <w:tcPr>
            <w:tcW w:w="1044" w:type="pct"/>
            <w:tcBorders>
              <w:top w:val="nil"/>
              <w:left w:val="nil"/>
              <w:bottom w:val="single" w:sz="8" w:space="0" w:color="000000"/>
              <w:right w:val="single" w:sz="8" w:space="0" w:color="000000"/>
            </w:tcBorders>
            <w:shd w:val="clear" w:color="000000" w:fill="C0C0C0"/>
            <w:vAlign w:val="center"/>
            <w:hideMark/>
          </w:tcPr>
          <w:p w14:paraId="51131922" w14:textId="77777777" w:rsidR="00E06F75" w:rsidRPr="00556A6F" w:rsidRDefault="00E06F75">
            <w:pPr>
              <w:rPr>
                <w:color w:val="000000"/>
                <w:sz w:val="20"/>
                <w:szCs w:val="20"/>
              </w:rPr>
            </w:pPr>
            <w:r w:rsidRPr="00556A6F">
              <w:rPr>
                <w:color w:val="000000"/>
                <w:sz w:val="20"/>
                <w:szCs w:val="20"/>
              </w:rPr>
              <w:t> </w:t>
            </w:r>
          </w:p>
        </w:tc>
        <w:tc>
          <w:tcPr>
            <w:tcW w:w="1051" w:type="pct"/>
            <w:tcBorders>
              <w:top w:val="nil"/>
              <w:left w:val="nil"/>
              <w:bottom w:val="single" w:sz="8" w:space="0" w:color="000000"/>
              <w:right w:val="single" w:sz="8" w:space="0" w:color="000000"/>
            </w:tcBorders>
            <w:shd w:val="clear" w:color="000000" w:fill="BFBFBF"/>
            <w:vAlign w:val="center"/>
            <w:hideMark/>
          </w:tcPr>
          <w:p w14:paraId="64B806D0" w14:textId="77777777" w:rsidR="00E06F75" w:rsidRPr="00556A6F" w:rsidRDefault="00E06F75">
            <w:pPr>
              <w:rPr>
                <w:color w:val="000000"/>
                <w:sz w:val="20"/>
                <w:szCs w:val="20"/>
              </w:rPr>
            </w:pPr>
            <w:r w:rsidRPr="00556A6F">
              <w:rPr>
                <w:color w:val="000000"/>
                <w:sz w:val="20"/>
                <w:szCs w:val="20"/>
              </w:rPr>
              <w:t>M.1 Energy Policy Brief</w:t>
            </w:r>
          </w:p>
        </w:tc>
        <w:tc>
          <w:tcPr>
            <w:tcW w:w="141" w:type="pct"/>
            <w:vAlign w:val="center"/>
            <w:hideMark/>
          </w:tcPr>
          <w:p w14:paraId="02EA5520" w14:textId="77777777" w:rsidR="00E06F75" w:rsidRPr="00556A6F" w:rsidRDefault="00E06F75">
            <w:pPr>
              <w:rPr>
                <w:sz w:val="20"/>
                <w:szCs w:val="20"/>
              </w:rPr>
            </w:pPr>
          </w:p>
        </w:tc>
      </w:tr>
      <w:tr w:rsidR="00E06F75" w:rsidRPr="00556A6F" w14:paraId="73F36B88" w14:textId="77777777" w:rsidTr="00E06F75">
        <w:trPr>
          <w:trHeight w:val="530"/>
        </w:trPr>
        <w:tc>
          <w:tcPr>
            <w:tcW w:w="1250" w:type="pct"/>
            <w:tcBorders>
              <w:top w:val="nil"/>
              <w:left w:val="single" w:sz="8" w:space="0" w:color="000000"/>
              <w:bottom w:val="single" w:sz="8" w:space="0" w:color="000000"/>
              <w:right w:val="single" w:sz="8" w:space="0" w:color="000000"/>
            </w:tcBorders>
            <w:shd w:val="clear" w:color="000000" w:fill="C0C0C0"/>
            <w:vAlign w:val="center"/>
            <w:hideMark/>
          </w:tcPr>
          <w:p w14:paraId="3C49168C" w14:textId="1CCF65AA" w:rsidR="00E06F75" w:rsidRPr="00556A6F" w:rsidRDefault="00E06F75">
            <w:pPr>
              <w:rPr>
                <w:b/>
                <w:bCs/>
                <w:color w:val="000000"/>
                <w:sz w:val="22"/>
                <w:szCs w:val="22"/>
              </w:rPr>
            </w:pPr>
            <w:r w:rsidRPr="00556A6F">
              <w:rPr>
                <w:b/>
                <w:bCs/>
                <w:color w:val="000000"/>
                <w:sz w:val="22"/>
                <w:szCs w:val="22"/>
              </w:rPr>
              <w:t xml:space="preserve">9 (July </w:t>
            </w:r>
            <w:r w:rsidR="001E79F2">
              <w:rPr>
                <w:b/>
                <w:bCs/>
                <w:color w:val="000000"/>
                <w:sz w:val="22"/>
                <w:szCs w:val="22"/>
              </w:rPr>
              <w:t>3</w:t>
            </w:r>
            <w:r w:rsidRPr="00556A6F">
              <w:rPr>
                <w:b/>
                <w:bCs/>
                <w:color w:val="000000"/>
                <w:sz w:val="22"/>
                <w:szCs w:val="22"/>
              </w:rPr>
              <w:t>-</w:t>
            </w:r>
            <w:r w:rsidR="001E79F2">
              <w:rPr>
                <w:b/>
                <w:bCs/>
                <w:color w:val="000000"/>
                <w:sz w:val="22"/>
                <w:szCs w:val="22"/>
              </w:rPr>
              <w:t>7)</w:t>
            </w:r>
          </w:p>
        </w:tc>
        <w:tc>
          <w:tcPr>
            <w:tcW w:w="1515" w:type="pct"/>
            <w:tcBorders>
              <w:top w:val="nil"/>
              <w:left w:val="nil"/>
              <w:bottom w:val="single" w:sz="8" w:space="0" w:color="000000"/>
              <w:right w:val="single" w:sz="8" w:space="0" w:color="000000"/>
            </w:tcBorders>
            <w:shd w:val="clear" w:color="auto" w:fill="auto"/>
            <w:vAlign w:val="center"/>
            <w:hideMark/>
          </w:tcPr>
          <w:p w14:paraId="5AF2C6DC" w14:textId="6E73F7E9" w:rsidR="00E06F75" w:rsidRPr="00556A6F" w:rsidRDefault="00E06F75">
            <w:pPr>
              <w:rPr>
                <w:color w:val="000000"/>
                <w:sz w:val="20"/>
                <w:szCs w:val="20"/>
              </w:rPr>
            </w:pPr>
            <w:r w:rsidRPr="00556A6F">
              <w:rPr>
                <w:color w:val="000000"/>
                <w:sz w:val="20"/>
                <w:szCs w:val="20"/>
              </w:rPr>
              <w:t>Nuclear Energy</w:t>
            </w:r>
          </w:p>
        </w:tc>
        <w:tc>
          <w:tcPr>
            <w:tcW w:w="1044" w:type="pct"/>
            <w:tcBorders>
              <w:top w:val="nil"/>
              <w:left w:val="nil"/>
              <w:bottom w:val="single" w:sz="8" w:space="0" w:color="000000"/>
              <w:right w:val="single" w:sz="8" w:space="0" w:color="000000"/>
            </w:tcBorders>
            <w:shd w:val="clear" w:color="auto" w:fill="auto"/>
            <w:vAlign w:val="center"/>
            <w:hideMark/>
          </w:tcPr>
          <w:p w14:paraId="2EC3C322" w14:textId="739952E8" w:rsidR="00E06F75" w:rsidRPr="00556A6F" w:rsidRDefault="00E06F75">
            <w:pPr>
              <w:rPr>
                <w:color w:val="000000"/>
                <w:sz w:val="20"/>
                <w:szCs w:val="20"/>
              </w:rPr>
            </w:pPr>
          </w:p>
        </w:tc>
        <w:tc>
          <w:tcPr>
            <w:tcW w:w="1051" w:type="pct"/>
            <w:tcBorders>
              <w:top w:val="nil"/>
              <w:left w:val="nil"/>
              <w:bottom w:val="single" w:sz="8" w:space="0" w:color="000000"/>
              <w:right w:val="single" w:sz="8" w:space="0" w:color="000000"/>
            </w:tcBorders>
            <w:shd w:val="clear" w:color="auto" w:fill="auto"/>
            <w:vAlign w:val="center"/>
            <w:hideMark/>
          </w:tcPr>
          <w:p w14:paraId="2721C7B2" w14:textId="77777777" w:rsidR="00E06F75" w:rsidRPr="00556A6F" w:rsidRDefault="00E06F75">
            <w:pPr>
              <w:rPr>
                <w:color w:val="000000"/>
                <w:sz w:val="20"/>
                <w:szCs w:val="20"/>
              </w:rPr>
            </w:pPr>
            <w:r w:rsidRPr="00556A6F">
              <w:rPr>
                <w:color w:val="000000"/>
                <w:sz w:val="20"/>
                <w:szCs w:val="20"/>
              </w:rPr>
              <w:t> </w:t>
            </w:r>
          </w:p>
        </w:tc>
        <w:tc>
          <w:tcPr>
            <w:tcW w:w="141" w:type="pct"/>
            <w:vAlign w:val="center"/>
            <w:hideMark/>
          </w:tcPr>
          <w:p w14:paraId="55F6B10F" w14:textId="77777777" w:rsidR="00E06F75" w:rsidRPr="00556A6F" w:rsidRDefault="00E06F75">
            <w:pPr>
              <w:rPr>
                <w:sz w:val="20"/>
                <w:szCs w:val="20"/>
              </w:rPr>
            </w:pPr>
          </w:p>
        </w:tc>
      </w:tr>
      <w:tr w:rsidR="00E06F75" w:rsidRPr="00556A6F" w14:paraId="626263EF" w14:textId="77777777" w:rsidTr="00E06F75">
        <w:trPr>
          <w:trHeight w:val="530"/>
        </w:trPr>
        <w:tc>
          <w:tcPr>
            <w:tcW w:w="1250" w:type="pct"/>
            <w:tcBorders>
              <w:top w:val="nil"/>
              <w:left w:val="single" w:sz="8" w:space="0" w:color="000000"/>
              <w:bottom w:val="single" w:sz="8" w:space="0" w:color="000000"/>
              <w:right w:val="single" w:sz="8" w:space="0" w:color="000000"/>
            </w:tcBorders>
            <w:shd w:val="clear" w:color="000000" w:fill="C0C0C0"/>
            <w:vAlign w:val="center"/>
            <w:hideMark/>
          </w:tcPr>
          <w:p w14:paraId="5C712D80" w14:textId="1DBE857C" w:rsidR="00E06F75" w:rsidRPr="00556A6F" w:rsidRDefault="00E06F75">
            <w:pPr>
              <w:rPr>
                <w:b/>
                <w:bCs/>
                <w:color w:val="000000"/>
                <w:sz w:val="22"/>
                <w:szCs w:val="22"/>
              </w:rPr>
            </w:pPr>
            <w:r w:rsidRPr="00556A6F">
              <w:rPr>
                <w:b/>
                <w:bCs/>
                <w:color w:val="000000"/>
                <w:sz w:val="22"/>
                <w:szCs w:val="22"/>
              </w:rPr>
              <w:t>10 (July 1</w:t>
            </w:r>
            <w:r w:rsidR="001E79F2">
              <w:rPr>
                <w:b/>
                <w:bCs/>
                <w:color w:val="000000"/>
                <w:sz w:val="22"/>
                <w:szCs w:val="22"/>
              </w:rPr>
              <w:t>0</w:t>
            </w:r>
            <w:r w:rsidRPr="00556A6F">
              <w:rPr>
                <w:b/>
                <w:bCs/>
                <w:color w:val="000000"/>
                <w:sz w:val="22"/>
                <w:szCs w:val="22"/>
              </w:rPr>
              <w:t>-1</w:t>
            </w:r>
            <w:r w:rsidR="001E79F2">
              <w:rPr>
                <w:b/>
                <w:bCs/>
                <w:color w:val="000000"/>
                <w:sz w:val="22"/>
                <w:szCs w:val="22"/>
              </w:rPr>
              <w:t>4</w:t>
            </w:r>
            <w:r w:rsidRPr="00556A6F">
              <w:rPr>
                <w:b/>
                <w:bCs/>
                <w:color w:val="000000"/>
                <w:sz w:val="22"/>
                <w:szCs w:val="22"/>
              </w:rPr>
              <w:t>)</w:t>
            </w:r>
          </w:p>
        </w:tc>
        <w:tc>
          <w:tcPr>
            <w:tcW w:w="1515" w:type="pct"/>
            <w:tcBorders>
              <w:top w:val="nil"/>
              <w:left w:val="nil"/>
              <w:bottom w:val="single" w:sz="8" w:space="0" w:color="000000"/>
              <w:right w:val="single" w:sz="8" w:space="0" w:color="000000"/>
            </w:tcBorders>
            <w:shd w:val="clear" w:color="auto" w:fill="auto"/>
            <w:vAlign w:val="center"/>
            <w:hideMark/>
          </w:tcPr>
          <w:p w14:paraId="7CEB7352" w14:textId="77777777" w:rsidR="00E06F75" w:rsidRPr="00556A6F" w:rsidRDefault="00E06F75">
            <w:pPr>
              <w:rPr>
                <w:color w:val="000000"/>
                <w:sz w:val="20"/>
                <w:szCs w:val="20"/>
              </w:rPr>
            </w:pPr>
            <w:r w:rsidRPr="00556A6F">
              <w:rPr>
                <w:color w:val="000000"/>
                <w:sz w:val="20"/>
                <w:szCs w:val="20"/>
              </w:rPr>
              <w:t>Coal, Oil, Gas</w:t>
            </w:r>
          </w:p>
        </w:tc>
        <w:tc>
          <w:tcPr>
            <w:tcW w:w="1044" w:type="pct"/>
            <w:tcBorders>
              <w:top w:val="nil"/>
              <w:left w:val="nil"/>
              <w:bottom w:val="single" w:sz="8" w:space="0" w:color="000000"/>
              <w:right w:val="single" w:sz="8" w:space="0" w:color="000000"/>
            </w:tcBorders>
            <w:shd w:val="clear" w:color="auto" w:fill="auto"/>
            <w:vAlign w:val="center"/>
            <w:hideMark/>
          </w:tcPr>
          <w:p w14:paraId="6FB3F93D" w14:textId="77777777" w:rsidR="00E06F75" w:rsidRPr="00556A6F" w:rsidRDefault="00E06F75">
            <w:pPr>
              <w:rPr>
                <w:color w:val="000000"/>
                <w:sz w:val="20"/>
                <w:szCs w:val="20"/>
              </w:rPr>
            </w:pPr>
            <w:r w:rsidRPr="00556A6F">
              <w:rPr>
                <w:color w:val="000000"/>
                <w:sz w:val="20"/>
                <w:szCs w:val="20"/>
              </w:rPr>
              <w:t>Truzaar Dordi Guest Lecture</w:t>
            </w:r>
          </w:p>
        </w:tc>
        <w:tc>
          <w:tcPr>
            <w:tcW w:w="1051" w:type="pct"/>
            <w:tcBorders>
              <w:top w:val="nil"/>
              <w:left w:val="nil"/>
              <w:bottom w:val="single" w:sz="8" w:space="0" w:color="000000"/>
              <w:right w:val="single" w:sz="8" w:space="0" w:color="000000"/>
            </w:tcBorders>
            <w:shd w:val="clear" w:color="auto" w:fill="auto"/>
            <w:vAlign w:val="center"/>
            <w:hideMark/>
          </w:tcPr>
          <w:p w14:paraId="666D7B17" w14:textId="77777777" w:rsidR="00E06F75" w:rsidRPr="00556A6F" w:rsidRDefault="00E06F75">
            <w:pPr>
              <w:rPr>
                <w:color w:val="000000"/>
                <w:sz w:val="20"/>
                <w:szCs w:val="20"/>
              </w:rPr>
            </w:pPr>
            <w:r w:rsidRPr="00556A6F">
              <w:rPr>
                <w:color w:val="000000"/>
                <w:sz w:val="20"/>
                <w:szCs w:val="20"/>
              </w:rPr>
              <w:t> </w:t>
            </w:r>
          </w:p>
        </w:tc>
        <w:tc>
          <w:tcPr>
            <w:tcW w:w="141" w:type="pct"/>
            <w:vAlign w:val="center"/>
            <w:hideMark/>
          </w:tcPr>
          <w:p w14:paraId="11180AC8" w14:textId="77777777" w:rsidR="00E06F75" w:rsidRPr="00556A6F" w:rsidRDefault="00E06F75">
            <w:pPr>
              <w:rPr>
                <w:sz w:val="20"/>
                <w:szCs w:val="20"/>
              </w:rPr>
            </w:pPr>
          </w:p>
        </w:tc>
      </w:tr>
      <w:tr w:rsidR="00E06F75" w:rsidRPr="00556A6F" w14:paraId="2D6F2068" w14:textId="77777777" w:rsidTr="00E06F75">
        <w:trPr>
          <w:trHeight w:val="290"/>
        </w:trPr>
        <w:tc>
          <w:tcPr>
            <w:tcW w:w="1250" w:type="pct"/>
            <w:vMerge w:val="restart"/>
            <w:tcBorders>
              <w:top w:val="nil"/>
              <w:left w:val="single" w:sz="8" w:space="0" w:color="000000"/>
              <w:bottom w:val="single" w:sz="8" w:space="0" w:color="000000"/>
              <w:right w:val="single" w:sz="8" w:space="0" w:color="000000"/>
            </w:tcBorders>
            <w:shd w:val="clear" w:color="000000" w:fill="C0C0C0"/>
            <w:vAlign w:val="center"/>
            <w:hideMark/>
          </w:tcPr>
          <w:p w14:paraId="73A0BA63" w14:textId="45D32807" w:rsidR="00E06F75" w:rsidRPr="00556A6F" w:rsidRDefault="00E06F75">
            <w:pPr>
              <w:rPr>
                <w:b/>
                <w:bCs/>
                <w:color w:val="000000"/>
                <w:sz w:val="22"/>
                <w:szCs w:val="22"/>
              </w:rPr>
            </w:pPr>
            <w:r w:rsidRPr="00556A6F">
              <w:rPr>
                <w:b/>
                <w:bCs/>
                <w:color w:val="000000"/>
                <w:sz w:val="22"/>
                <w:szCs w:val="22"/>
              </w:rPr>
              <w:t>11 (July 1</w:t>
            </w:r>
            <w:r w:rsidR="001E79F2">
              <w:rPr>
                <w:b/>
                <w:bCs/>
                <w:color w:val="000000"/>
                <w:sz w:val="22"/>
                <w:szCs w:val="22"/>
              </w:rPr>
              <w:t>7</w:t>
            </w:r>
            <w:r w:rsidRPr="00556A6F">
              <w:rPr>
                <w:b/>
                <w:bCs/>
                <w:color w:val="000000"/>
                <w:sz w:val="22"/>
                <w:szCs w:val="22"/>
              </w:rPr>
              <w:t>-2</w:t>
            </w:r>
            <w:r w:rsidR="001E79F2">
              <w:rPr>
                <w:b/>
                <w:bCs/>
                <w:color w:val="000000"/>
                <w:sz w:val="22"/>
                <w:szCs w:val="22"/>
              </w:rPr>
              <w:t>1</w:t>
            </w:r>
            <w:r w:rsidRPr="00556A6F">
              <w:rPr>
                <w:b/>
                <w:bCs/>
                <w:color w:val="000000"/>
                <w:sz w:val="22"/>
                <w:szCs w:val="22"/>
              </w:rPr>
              <w:t>)</w:t>
            </w:r>
          </w:p>
        </w:tc>
        <w:tc>
          <w:tcPr>
            <w:tcW w:w="1515"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81B5DC0" w14:textId="71FA9DE7" w:rsidR="00E06F75" w:rsidRPr="00556A6F" w:rsidRDefault="00E06F75">
            <w:pPr>
              <w:rPr>
                <w:color w:val="000000"/>
                <w:sz w:val="20"/>
                <w:szCs w:val="20"/>
              </w:rPr>
            </w:pPr>
            <w:r w:rsidRPr="00556A6F">
              <w:rPr>
                <w:color w:val="000000"/>
                <w:sz w:val="20"/>
                <w:szCs w:val="20"/>
              </w:rPr>
              <w:t>Solar</w:t>
            </w:r>
            <w:r w:rsidR="00850650">
              <w:rPr>
                <w:color w:val="000000"/>
                <w:sz w:val="20"/>
                <w:szCs w:val="20"/>
              </w:rPr>
              <w:t xml:space="preserve"> and Wind</w:t>
            </w:r>
          </w:p>
        </w:tc>
        <w:tc>
          <w:tcPr>
            <w:tcW w:w="1044"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CE87D45" w14:textId="5C0E88A3" w:rsidR="00E06F75" w:rsidRPr="00556A6F" w:rsidRDefault="00E06F75">
            <w:pPr>
              <w:jc w:val="center"/>
              <w:rPr>
                <w:color w:val="000000"/>
                <w:sz w:val="20"/>
                <w:szCs w:val="20"/>
              </w:rPr>
            </w:pPr>
          </w:p>
        </w:tc>
        <w:tc>
          <w:tcPr>
            <w:tcW w:w="1051"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0E1A96E9" w14:textId="1DF336CB" w:rsidR="00E06F75" w:rsidRPr="00556A6F" w:rsidRDefault="008A0304">
            <w:pPr>
              <w:jc w:val="center"/>
              <w:rPr>
                <w:color w:val="000000"/>
                <w:sz w:val="20"/>
                <w:szCs w:val="20"/>
              </w:rPr>
            </w:pPr>
            <w:r w:rsidRPr="00556A6F">
              <w:rPr>
                <w:color w:val="000000"/>
                <w:sz w:val="20"/>
                <w:szCs w:val="20"/>
              </w:rPr>
              <w:t>A2. Community energy planning project</w:t>
            </w:r>
            <w:r w:rsidR="00E06F75" w:rsidRPr="00556A6F">
              <w:rPr>
                <w:color w:val="000000"/>
                <w:sz w:val="20"/>
                <w:szCs w:val="20"/>
              </w:rPr>
              <w:t> </w:t>
            </w:r>
          </w:p>
        </w:tc>
        <w:tc>
          <w:tcPr>
            <w:tcW w:w="141" w:type="pct"/>
            <w:vAlign w:val="center"/>
            <w:hideMark/>
          </w:tcPr>
          <w:p w14:paraId="2D1C3021" w14:textId="77777777" w:rsidR="00E06F75" w:rsidRPr="00556A6F" w:rsidRDefault="00E06F75">
            <w:pPr>
              <w:rPr>
                <w:sz w:val="20"/>
                <w:szCs w:val="20"/>
              </w:rPr>
            </w:pPr>
          </w:p>
        </w:tc>
      </w:tr>
      <w:tr w:rsidR="00E06F75" w:rsidRPr="00556A6F" w14:paraId="09C5676C" w14:textId="77777777" w:rsidTr="00E06F75">
        <w:trPr>
          <w:trHeight w:val="300"/>
        </w:trPr>
        <w:tc>
          <w:tcPr>
            <w:tcW w:w="1250" w:type="pct"/>
            <w:vMerge/>
            <w:tcBorders>
              <w:top w:val="nil"/>
              <w:left w:val="single" w:sz="8" w:space="0" w:color="000000"/>
              <w:bottom w:val="single" w:sz="8" w:space="0" w:color="000000"/>
              <w:right w:val="single" w:sz="8" w:space="0" w:color="000000"/>
            </w:tcBorders>
            <w:vAlign w:val="center"/>
            <w:hideMark/>
          </w:tcPr>
          <w:p w14:paraId="1B3AF506" w14:textId="77777777" w:rsidR="00E06F75" w:rsidRPr="00556A6F" w:rsidRDefault="00E06F75">
            <w:pPr>
              <w:rPr>
                <w:b/>
                <w:bCs/>
                <w:color w:val="000000"/>
                <w:sz w:val="22"/>
                <w:szCs w:val="22"/>
              </w:rPr>
            </w:pPr>
          </w:p>
        </w:tc>
        <w:tc>
          <w:tcPr>
            <w:tcW w:w="1515" w:type="pct"/>
            <w:vMerge/>
            <w:tcBorders>
              <w:top w:val="nil"/>
              <w:left w:val="single" w:sz="8" w:space="0" w:color="000000"/>
              <w:bottom w:val="single" w:sz="8" w:space="0" w:color="000000"/>
              <w:right w:val="single" w:sz="8" w:space="0" w:color="000000"/>
            </w:tcBorders>
            <w:vAlign w:val="center"/>
            <w:hideMark/>
          </w:tcPr>
          <w:p w14:paraId="3FD6A658" w14:textId="77777777" w:rsidR="00E06F75" w:rsidRPr="00556A6F" w:rsidRDefault="00E06F75">
            <w:pPr>
              <w:rPr>
                <w:color w:val="000000"/>
                <w:sz w:val="20"/>
                <w:szCs w:val="20"/>
              </w:rPr>
            </w:pPr>
          </w:p>
        </w:tc>
        <w:tc>
          <w:tcPr>
            <w:tcW w:w="1044" w:type="pct"/>
            <w:vMerge/>
            <w:tcBorders>
              <w:top w:val="nil"/>
              <w:left w:val="single" w:sz="8" w:space="0" w:color="000000"/>
              <w:bottom w:val="single" w:sz="8" w:space="0" w:color="000000"/>
              <w:right w:val="single" w:sz="8" w:space="0" w:color="000000"/>
            </w:tcBorders>
            <w:vAlign w:val="center"/>
            <w:hideMark/>
          </w:tcPr>
          <w:p w14:paraId="28B85C88" w14:textId="77777777" w:rsidR="00E06F75" w:rsidRPr="00556A6F" w:rsidRDefault="00E06F75">
            <w:pPr>
              <w:rPr>
                <w:color w:val="000000"/>
                <w:sz w:val="20"/>
                <w:szCs w:val="20"/>
              </w:rPr>
            </w:pPr>
          </w:p>
        </w:tc>
        <w:tc>
          <w:tcPr>
            <w:tcW w:w="1051" w:type="pct"/>
            <w:vMerge/>
            <w:tcBorders>
              <w:top w:val="nil"/>
              <w:left w:val="single" w:sz="8" w:space="0" w:color="000000"/>
              <w:bottom w:val="single" w:sz="8" w:space="0" w:color="000000"/>
              <w:right w:val="single" w:sz="8" w:space="0" w:color="000000"/>
            </w:tcBorders>
            <w:vAlign w:val="center"/>
            <w:hideMark/>
          </w:tcPr>
          <w:p w14:paraId="43C289B9" w14:textId="77777777" w:rsidR="00E06F75" w:rsidRPr="00556A6F" w:rsidRDefault="00E06F75">
            <w:pPr>
              <w:rPr>
                <w:color w:val="000000"/>
                <w:sz w:val="20"/>
                <w:szCs w:val="20"/>
              </w:rPr>
            </w:pPr>
          </w:p>
        </w:tc>
        <w:tc>
          <w:tcPr>
            <w:tcW w:w="141" w:type="pct"/>
            <w:tcBorders>
              <w:top w:val="nil"/>
              <w:left w:val="nil"/>
              <w:bottom w:val="nil"/>
              <w:right w:val="nil"/>
            </w:tcBorders>
            <w:shd w:val="clear" w:color="auto" w:fill="auto"/>
            <w:noWrap/>
            <w:vAlign w:val="bottom"/>
            <w:hideMark/>
          </w:tcPr>
          <w:p w14:paraId="192A6084" w14:textId="77777777" w:rsidR="00E06F75" w:rsidRPr="00556A6F" w:rsidRDefault="00E06F75">
            <w:pPr>
              <w:jc w:val="center"/>
              <w:rPr>
                <w:color w:val="000000"/>
                <w:sz w:val="20"/>
                <w:szCs w:val="20"/>
              </w:rPr>
            </w:pPr>
          </w:p>
        </w:tc>
      </w:tr>
      <w:tr w:rsidR="00E06F75" w:rsidRPr="00556A6F" w14:paraId="011328CC" w14:textId="77777777" w:rsidTr="00E06F75">
        <w:trPr>
          <w:trHeight w:val="790"/>
        </w:trPr>
        <w:tc>
          <w:tcPr>
            <w:tcW w:w="1250" w:type="pct"/>
            <w:tcBorders>
              <w:top w:val="nil"/>
              <w:left w:val="single" w:sz="8" w:space="0" w:color="000000"/>
              <w:bottom w:val="single" w:sz="8" w:space="0" w:color="000000"/>
              <w:right w:val="single" w:sz="8" w:space="0" w:color="000000"/>
            </w:tcBorders>
            <w:shd w:val="clear" w:color="000000" w:fill="C0C0C0"/>
            <w:vAlign w:val="center"/>
            <w:hideMark/>
          </w:tcPr>
          <w:p w14:paraId="751D47F0" w14:textId="36266843" w:rsidR="00E06F75" w:rsidRPr="00556A6F" w:rsidRDefault="00E06F75">
            <w:pPr>
              <w:rPr>
                <w:b/>
                <w:bCs/>
                <w:color w:val="000000"/>
                <w:sz w:val="22"/>
                <w:szCs w:val="22"/>
              </w:rPr>
            </w:pPr>
            <w:r w:rsidRPr="00556A6F">
              <w:rPr>
                <w:b/>
                <w:bCs/>
                <w:color w:val="000000"/>
                <w:sz w:val="22"/>
                <w:szCs w:val="22"/>
              </w:rPr>
              <w:t>12 (July 2</w:t>
            </w:r>
            <w:r w:rsidR="001E79F2">
              <w:rPr>
                <w:b/>
                <w:bCs/>
                <w:color w:val="000000"/>
                <w:sz w:val="22"/>
                <w:szCs w:val="22"/>
              </w:rPr>
              <w:t>4</w:t>
            </w:r>
            <w:r w:rsidRPr="00556A6F">
              <w:rPr>
                <w:b/>
                <w:bCs/>
                <w:color w:val="000000"/>
                <w:sz w:val="22"/>
                <w:szCs w:val="22"/>
              </w:rPr>
              <w:t>-</w:t>
            </w:r>
            <w:r w:rsidR="001E79F2">
              <w:rPr>
                <w:b/>
                <w:bCs/>
                <w:color w:val="000000"/>
                <w:sz w:val="22"/>
                <w:szCs w:val="22"/>
              </w:rPr>
              <w:t>28</w:t>
            </w:r>
            <w:r w:rsidRPr="00556A6F">
              <w:rPr>
                <w:b/>
                <w:bCs/>
                <w:color w:val="000000"/>
                <w:sz w:val="22"/>
                <w:szCs w:val="22"/>
              </w:rPr>
              <w:t>)</w:t>
            </w:r>
          </w:p>
        </w:tc>
        <w:tc>
          <w:tcPr>
            <w:tcW w:w="1515" w:type="pct"/>
            <w:tcBorders>
              <w:top w:val="nil"/>
              <w:left w:val="nil"/>
              <w:bottom w:val="single" w:sz="8" w:space="0" w:color="000000"/>
              <w:right w:val="single" w:sz="8" w:space="0" w:color="000000"/>
            </w:tcBorders>
            <w:shd w:val="clear" w:color="auto" w:fill="auto"/>
            <w:vAlign w:val="center"/>
            <w:hideMark/>
          </w:tcPr>
          <w:p w14:paraId="7F5DBABE" w14:textId="5F544A24" w:rsidR="00E06F75" w:rsidRPr="00556A6F" w:rsidRDefault="00E06F75">
            <w:pPr>
              <w:rPr>
                <w:color w:val="000000"/>
                <w:sz w:val="20"/>
                <w:szCs w:val="20"/>
              </w:rPr>
            </w:pPr>
            <w:r w:rsidRPr="00556A6F">
              <w:rPr>
                <w:color w:val="000000"/>
                <w:sz w:val="20"/>
                <w:szCs w:val="20"/>
              </w:rPr>
              <w:t>Hydro, Bioenergy</w:t>
            </w:r>
          </w:p>
        </w:tc>
        <w:tc>
          <w:tcPr>
            <w:tcW w:w="1044" w:type="pct"/>
            <w:tcBorders>
              <w:top w:val="nil"/>
              <w:left w:val="nil"/>
              <w:bottom w:val="single" w:sz="8" w:space="0" w:color="000000"/>
              <w:right w:val="single" w:sz="8" w:space="0" w:color="000000"/>
            </w:tcBorders>
            <w:shd w:val="clear" w:color="auto" w:fill="auto"/>
            <w:vAlign w:val="center"/>
            <w:hideMark/>
          </w:tcPr>
          <w:p w14:paraId="49D21544" w14:textId="77777777" w:rsidR="00E06F75" w:rsidRPr="00556A6F" w:rsidRDefault="00E06F75">
            <w:pPr>
              <w:rPr>
                <w:color w:val="000000"/>
                <w:sz w:val="20"/>
                <w:szCs w:val="20"/>
              </w:rPr>
            </w:pPr>
            <w:r w:rsidRPr="00556A6F">
              <w:rPr>
                <w:color w:val="000000"/>
                <w:sz w:val="20"/>
                <w:szCs w:val="20"/>
              </w:rPr>
              <w:t> </w:t>
            </w:r>
          </w:p>
        </w:tc>
        <w:tc>
          <w:tcPr>
            <w:tcW w:w="1051" w:type="pct"/>
            <w:tcBorders>
              <w:top w:val="nil"/>
              <w:left w:val="nil"/>
              <w:bottom w:val="single" w:sz="8" w:space="0" w:color="000000"/>
              <w:right w:val="single" w:sz="8" w:space="0" w:color="000000"/>
            </w:tcBorders>
            <w:shd w:val="clear" w:color="auto" w:fill="auto"/>
            <w:vAlign w:val="center"/>
            <w:hideMark/>
          </w:tcPr>
          <w:p w14:paraId="1B86B07D" w14:textId="28EB53F3" w:rsidR="00E06F75" w:rsidRPr="00556A6F" w:rsidRDefault="008A0304" w:rsidP="008A0304">
            <w:pPr>
              <w:jc w:val="center"/>
              <w:rPr>
                <w:color w:val="000000"/>
                <w:sz w:val="20"/>
                <w:szCs w:val="20"/>
              </w:rPr>
            </w:pPr>
            <w:r>
              <w:rPr>
                <w:color w:val="000000"/>
                <w:sz w:val="20"/>
                <w:szCs w:val="20"/>
              </w:rPr>
              <w:t>Reflection Paper</w:t>
            </w:r>
            <w:r w:rsidR="00E62E2A">
              <w:rPr>
                <w:color w:val="000000"/>
                <w:sz w:val="20"/>
                <w:szCs w:val="20"/>
              </w:rPr>
              <w:t>s</w:t>
            </w:r>
          </w:p>
        </w:tc>
        <w:tc>
          <w:tcPr>
            <w:tcW w:w="141" w:type="pct"/>
            <w:vAlign w:val="center"/>
            <w:hideMark/>
          </w:tcPr>
          <w:p w14:paraId="192D7CA3" w14:textId="77777777" w:rsidR="00E06F75" w:rsidRPr="00556A6F" w:rsidRDefault="00E06F75">
            <w:pPr>
              <w:rPr>
                <w:sz w:val="20"/>
                <w:szCs w:val="20"/>
              </w:rPr>
            </w:pPr>
          </w:p>
        </w:tc>
      </w:tr>
    </w:tbl>
    <w:p w14:paraId="3CD5B35D" w14:textId="1914F99E" w:rsidR="008C5F2F" w:rsidRPr="00556A6F" w:rsidRDefault="002E504F">
      <w:pPr>
        <w:rPr>
          <w:lang w:val="en-CA"/>
        </w:rPr>
      </w:pPr>
      <w:r w:rsidRPr="00556A6F">
        <w:rPr>
          <w:lang w:val="en-CA"/>
        </w:rPr>
        <w:t xml:space="preserve">Course information and assignment descriptions </w:t>
      </w:r>
      <w:r w:rsidR="00346DD4" w:rsidRPr="00556A6F">
        <w:rPr>
          <w:lang w:val="en-CA"/>
        </w:rPr>
        <w:t xml:space="preserve">are </w:t>
      </w:r>
      <w:r w:rsidRPr="00556A6F">
        <w:rPr>
          <w:lang w:val="en-CA"/>
        </w:rPr>
        <w:t xml:space="preserve">posted on </w:t>
      </w:r>
      <w:r w:rsidR="0022241A" w:rsidRPr="00556A6F">
        <w:rPr>
          <w:lang w:val="en-CA"/>
        </w:rPr>
        <w:t>LEARN</w:t>
      </w:r>
      <w:r w:rsidR="00F7705E" w:rsidRPr="00556A6F">
        <w:rPr>
          <w:lang w:val="en-CA"/>
        </w:rPr>
        <w:t>.</w:t>
      </w:r>
    </w:p>
    <w:p w14:paraId="01F16F75" w14:textId="77777777" w:rsidR="008C5F2F" w:rsidRPr="00556A6F" w:rsidRDefault="008C5F2F">
      <w:pPr>
        <w:rPr>
          <w:sz w:val="22"/>
          <w:szCs w:val="22"/>
          <w:lang w:val="en-CA"/>
        </w:rPr>
      </w:pPr>
    </w:p>
    <w:p w14:paraId="0848D828" w14:textId="77777777" w:rsidR="00E14247" w:rsidRPr="00556A6F" w:rsidRDefault="00E14247">
      <w:pPr>
        <w:rPr>
          <w:b/>
          <w:sz w:val="22"/>
          <w:szCs w:val="22"/>
          <w:lang w:val="en-CA"/>
        </w:rPr>
      </w:pPr>
      <w:r w:rsidRPr="00556A6F">
        <w:rPr>
          <w:b/>
          <w:sz w:val="22"/>
          <w:szCs w:val="22"/>
          <w:lang w:val="en-CA"/>
        </w:rPr>
        <w:t>Learning objectives</w:t>
      </w:r>
    </w:p>
    <w:p w14:paraId="6491C09F" w14:textId="3482EE39" w:rsidR="00A567E4" w:rsidRPr="00556A6F" w:rsidRDefault="00A567E4" w:rsidP="00EE2078">
      <w:pPr>
        <w:autoSpaceDE w:val="0"/>
        <w:autoSpaceDN w:val="0"/>
        <w:adjustRightInd w:val="0"/>
        <w:ind w:left="720" w:hanging="720"/>
        <w:rPr>
          <w:sz w:val="22"/>
          <w:szCs w:val="22"/>
        </w:rPr>
      </w:pPr>
      <w:r w:rsidRPr="00556A6F">
        <w:rPr>
          <w:sz w:val="22"/>
          <w:szCs w:val="22"/>
        </w:rPr>
        <w:t xml:space="preserve">1. To recognize and describe the source, conversion and </w:t>
      </w:r>
      <w:r w:rsidR="00052C58" w:rsidRPr="00556A6F">
        <w:rPr>
          <w:sz w:val="22"/>
          <w:szCs w:val="22"/>
        </w:rPr>
        <w:t>supply and demand</w:t>
      </w:r>
      <w:r w:rsidRPr="00556A6F">
        <w:rPr>
          <w:sz w:val="22"/>
          <w:szCs w:val="22"/>
        </w:rPr>
        <w:t xml:space="preserve"> of fossil fuel</w:t>
      </w:r>
      <w:r w:rsidR="00052C58" w:rsidRPr="00556A6F">
        <w:rPr>
          <w:sz w:val="22"/>
          <w:szCs w:val="22"/>
        </w:rPr>
        <w:t>s</w:t>
      </w:r>
      <w:r w:rsidRPr="00556A6F">
        <w:rPr>
          <w:sz w:val="22"/>
          <w:szCs w:val="22"/>
        </w:rPr>
        <w:t>, nuclear and renewable</w:t>
      </w:r>
      <w:r w:rsidR="00EE2078" w:rsidRPr="00556A6F">
        <w:rPr>
          <w:sz w:val="22"/>
          <w:szCs w:val="22"/>
        </w:rPr>
        <w:t xml:space="preserve"> </w:t>
      </w:r>
      <w:r w:rsidRPr="00556A6F">
        <w:rPr>
          <w:sz w:val="22"/>
          <w:szCs w:val="22"/>
        </w:rPr>
        <w:t>energy sources.</w:t>
      </w:r>
    </w:p>
    <w:p w14:paraId="46977B3D" w14:textId="2437DA76" w:rsidR="00A567E4" w:rsidRPr="00556A6F" w:rsidRDefault="00A567E4" w:rsidP="00EE2078">
      <w:pPr>
        <w:autoSpaceDE w:val="0"/>
        <w:autoSpaceDN w:val="0"/>
        <w:adjustRightInd w:val="0"/>
        <w:ind w:left="720" w:hanging="720"/>
        <w:rPr>
          <w:sz w:val="22"/>
          <w:szCs w:val="22"/>
        </w:rPr>
      </w:pPr>
      <w:r w:rsidRPr="00556A6F">
        <w:rPr>
          <w:sz w:val="22"/>
          <w:szCs w:val="22"/>
        </w:rPr>
        <w:t>2. To outline and analyze the carbon intensity of various energy systems</w:t>
      </w:r>
      <w:r w:rsidR="00052C58" w:rsidRPr="00556A6F">
        <w:rPr>
          <w:sz w:val="22"/>
          <w:szCs w:val="22"/>
        </w:rPr>
        <w:t>.</w:t>
      </w:r>
    </w:p>
    <w:p w14:paraId="3C5FA715" w14:textId="0DC49D0A" w:rsidR="00A567E4" w:rsidRPr="00556A6F" w:rsidRDefault="00A567E4" w:rsidP="00EE2078">
      <w:pPr>
        <w:autoSpaceDE w:val="0"/>
        <w:autoSpaceDN w:val="0"/>
        <w:adjustRightInd w:val="0"/>
        <w:ind w:left="720" w:hanging="720"/>
        <w:rPr>
          <w:sz w:val="22"/>
          <w:szCs w:val="22"/>
        </w:rPr>
      </w:pPr>
      <w:r w:rsidRPr="00556A6F">
        <w:rPr>
          <w:sz w:val="22"/>
          <w:szCs w:val="22"/>
        </w:rPr>
        <w:t>3. To examine major Canadian and global energy systems and their components</w:t>
      </w:r>
      <w:r w:rsidR="00052C58" w:rsidRPr="00556A6F">
        <w:rPr>
          <w:sz w:val="22"/>
          <w:szCs w:val="22"/>
        </w:rPr>
        <w:t>.</w:t>
      </w:r>
    </w:p>
    <w:p w14:paraId="6AF1B482" w14:textId="4B1C45B0" w:rsidR="00A567E4" w:rsidRPr="00556A6F" w:rsidRDefault="00A567E4" w:rsidP="00EE2078">
      <w:pPr>
        <w:autoSpaceDE w:val="0"/>
        <w:autoSpaceDN w:val="0"/>
        <w:adjustRightInd w:val="0"/>
        <w:ind w:left="720" w:hanging="720"/>
        <w:rPr>
          <w:sz w:val="22"/>
          <w:szCs w:val="22"/>
        </w:rPr>
      </w:pPr>
      <w:r w:rsidRPr="00556A6F">
        <w:rPr>
          <w:sz w:val="22"/>
          <w:szCs w:val="22"/>
        </w:rPr>
        <w:t xml:space="preserve">4. To analyze and evaluate existing energy policies and programs </w:t>
      </w:r>
      <w:r w:rsidR="00EE2078" w:rsidRPr="00556A6F">
        <w:rPr>
          <w:sz w:val="22"/>
          <w:szCs w:val="22"/>
        </w:rPr>
        <w:t xml:space="preserve">at micro and macro scales (e.g. </w:t>
      </w:r>
      <w:r w:rsidRPr="00556A6F">
        <w:rPr>
          <w:sz w:val="22"/>
          <w:szCs w:val="22"/>
        </w:rPr>
        <w:t>national, community and household levels).</w:t>
      </w:r>
    </w:p>
    <w:p w14:paraId="2441F949" w14:textId="6514B4BE" w:rsidR="00052C58" w:rsidRPr="00556A6F" w:rsidRDefault="00A567E4" w:rsidP="00EE2078">
      <w:pPr>
        <w:autoSpaceDE w:val="0"/>
        <w:autoSpaceDN w:val="0"/>
        <w:adjustRightInd w:val="0"/>
        <w:ind w:left="720" w:hanging="720"/>
        <w:rPr>
          <w:sz w:val="22"/>
          <w:szCs w:val="22"/>
        </w:rPr>
      </w:pPr>
      <w:r w:rsidRPr="00556A6F">
        <w:rPr>
          <w:sz w:val="22"/>
          <w:szCs w:val="22"/>
        </w:rPr>
        <w:t xml:space="preserve">5. To </w:t>
      </w:r>
      <w:r w:rsidR="00052C58" w:rsidRPr="00556A6F">
        <w:rPr>
          <w:sz w:val="22"/>
          <w:szCs w:val="22"/>
        </w:rPr>
        <w:t xml:space="preserve">explore </w:t>
      </w:r>
      <w:r w:rsidR="00BC5042" w:rsidRPr="00556A6F">
        <w:rPr>
          <w:sz w:val="22"/>
          <w:szCs w:val="22"/>
        </w:rPr>
        <w:t>energy transition pathways, regionally and temporally, toward the transformation of the global energy sector from fossil-fuel based to zero-carbon.</w:t>
      </w:r>
    </w:p>
    <w:p w14:paraId="436F5844" w14:textId="048450DC" w:rsidR="00A567E4" w:rsidRPr="00556A6F" w:rsidRDefault="00A567E4" w:rsidP="00EE2078">
      <w:pPr>
        <w:autoSpaceDE w:val="0"/>
        <w:autoSpaceDN w:val="0"/>
        <w:adjustRightInd w:val="0"/>
        <w:ind w:left="720" w:hanging="720"/>
        <w:rPr>
          <w:sz w:val="22"/>
          <w:szCs w:val="22"/>
        </w:rPr>
      </w:pPr>
      <w:r w:rsidRPr="00556A6F">
        <w:rPr>
          <w:sz w:val="22"/>
          <w:szCs w:val="22"/>
        </w:rPr>
        <w:t xml:space="preserve">6. To </w:t>
      </w:r>
      <w:r w:rsidR="003346B5" w:rsidRPr="00556A6F">
        <w:rPr>
          <w:sz w:val="22"/>
          <w:szCs w:val="22"/>
        </w:rPr>
        <w:t>investigate geo-political energy policy frameworks and devise</w:t>
      </w:r>
      <w:r w:rsidRPr="00556A6F">
        <w:rPr>
          <w:sz w:val="22"/>
          <w:szCs w:val="22"/>
        </w:rPr>
        <w:t xml:space="preserve"> national energy policy recommendations</w:t>
      </w:r>
      <w:r w:rsidR="003346B5" w:rsidRPr="00556A6F">
        <w:rPr>
          <w:sz w:val="22"/>
          <w:szCs w:val="22"/>
        </w:rPr>
        <w:t>.</w:t>
      </w:r>
    </w:p>
    <w:p w14:paraId="219A0AF0" w14:textId="631EB4A7" w:rsidR="00A567E4" w:rsidRPr="00556A6F" w:rsidRDefault="00A567E4" w:rsidP="00EE2078">
      <w:pPr>
        <w:autoSpaceDE w:val="0"/>
        <w:autoSpaceDN w:val="0"/>
        <w:adjustRightInd w:val="0"/>
        <w:ind w:left="720" w:hanging="720"/>
        <w:rPr>
          <w:sz w:val="22"/>
          <w:szCs w:val="22"/>
        </w:rPr>
      </w:pPr>
      <w:r w:rsidRPr="00556A6F">
        <w:rPr>
          <w:sz w:val="22"/>
          <w:szCs w:val="22"/>
        </w:rPr>
        <w:t>7. To design a net zero home</w:t>
      </w:r>
      <w:r w:rsidR="003346B5" w:rsidRPr="00556A6F">
        <w:rPr>
          <w:sz w:val="22"/>
          <w:szCs w:val="22"/>
        </w:rPr>
        <w:t>.</w:t>
      </w:r>
    </w:p>
    <w:p w14:paraId="0848D829" w14:textId="63A8C3CC" w:rsidR="00E14247" w:rsidRPr="00556A6F" w:rsidRDefault="00A567E4" w:rsidP="00EE2078">
      <w:pPr>
        <w:ind w:left="720" w:hanging="720"/>
        <w:rPr>
          <w:sz w:val="22"/>
          <w:szCs w:val="22"/>
          <w:lang w:val="en-CA"/>
        </w:rPr>
      </w:pPr>
      <w:r w:rsidRPr="00556A6F">
        <w:rPr>
          <w:sz w:val="22"/>
          <w:szCs w:val="22"/>
        </w:rPr>
        <w:t>8. To evaluate and create a community energy plan</w:t>
      </w:r>
      <w:r w:rsidRPr="00556A6F">
        <w:rPr>
          <w:sz w:val="22"/>
          <w:szCs w:val="22"/>
          <w:lang w:val="en-CA"/>
        </w:rPr>
        <w:t xml:space="preserve"> </w:t>
      </w:r>
      <w:r w:rsidR="003346B5" w:rsidRPr="00556A6F">
        <w:rPr>
          <w:sz w:val="22"/>
          <w:szCs w:val="22"/>
          <w:lang w:val="en-CA"/>
        </w:rPr>
        <w:t>t</w:t>
      </w:r>
      <w:r w:rsidR="00E14247" w:rsidRPr="00556A6F">
        <w:rPr>
          <w:sz w:val="22"/>
          <w:szCs w:val="22"/>
          <w:lang w:val="en-CA"/>
        </w:rPr>
        <w:t xml:space="preserve">o understand the major Canadian and global </w:t>
      </w:r>
      <w:r w:rsidR="00EE2078" w:rsidRPr="00556A6F">
        <w:rPr>
          <w:sz w:val="22"/>
          <w:szCs w:val="22"/>
          <w:lang w:val="en-CA"/>
        </w:rPr>
        <w:t>e</w:t>
      </w:r>
      <w:r w:rsidR="00E14247" w:rsidRPr="00556A6F">
        <w:rPr>
          <w:sz w:val="22"/>
          <w:szCs w:val="22"/>
          <w:lang w:val="en-CA"/>
        </w:rPr>
        <w:t>nergy systems.</w:t>
      </w:r>
    </w:p>
    <w:p w14:paraId="674C94BA" w14:textId="59F87CE4" w:rsidR="00BC6CFD" w:rsidRPr="00556A6F" w:rsidRDefault="002E504F" w:rsidP="00AB6FD4">
      <w:pPr>
        <w:pStyle w:val="Heading2"/>
        <w:spacing w:after="0" w:afterAutospacing="0"/>
        <w:rPr>
          <w:i/>
          <w:iCs/>
          <w:sz w:val="22"/>
          <w:szCs w:val="22"/>
          <w:lang w:val="en-CA"/>
        </w:rPr>
      </w:pPr>
      <w:r w:rsidRPr="00556A6F">
        <w:rPr>
          <w:i/>
          <w:iCs/>
          <w:sz w:val="22"/>
          <w:szCs w:val="22"/>
          <w:lang w:val="en-CA"/>
        </w:rPr>
        <w:t>Readings</w:t>
      </w:r>
    </w:p>
    <w:p w14:paraId="6E03B791" w14:textId="5B3B52CA" w:rsidR="00346DD4" w:rsidRPr="00970E4B" w:rsidRDefault="002E504F" w:rsidP="00AB6FD4">
      <w:pPr>
        <w:pStyle w:val="Heading4"/>
        <w:spacing w:before="0" w:beforeAutospacing="0" w:after="0" w:afterAutospacing="0"/>
        <w:rPr>
          <w:b w:val="0"/>
          <w:sz w:val="22"/>
          <w:szCs w:val="22"/>
          <w:lang w:val="en-CA"/>
        </w:rPr>
      </w:pPr>
      <w:r w:rsidRPr="00970E4B">
        <w:rPr>
          <w:sz w:val="22"/>
          <w:szCs w:val="22"/>
          <w:lang w:val="en-CA"/>
        </w:rPr>
        <w:t>Required Text</w:t>
      </w:r>
      <w:r w:rsidR="002E05C7" w:rsidRPr="00970E4B">
        <w:rPr>
          <w:sz w:val="22"/>
          <w:szCs w:val="22"/>
          <w:lang w:val="en-CA"/>
        </w:rPr>
        <w:t>s</w:t>
      </w:r>
      <w:r w:rsidRPr="00970E4B">
        <w:rPr>
          <w:sz w:val="22"/>
          <w:szCs w:val="22"/>
          <w:lang w:val="en-CA"/>
        </w:rPr>
        <w:t xml:space="preserve">: </w:t>
      </w:r>
      <w:r w:rsidR="00F27A3B" w:rsidRPr="00970E4B">
        <w:rPr>
          <w:b w:val="0"/>
          <w:sz w:val="22"/>
          <w:szCs w:val="22"/>
          <w:lang w:val="en-CA"/>
        </w:rPr>
        <w:t xml:space="preserve">B. Everett, G. </w:t>
      </w:r>
      <w:r w:rsidRPr="00970E4B">
        <w:rPr>
          <w:b w:val="0"/>
          <w:sz w:val="22"/>
          <w:szCs w:val="22"/>
          <w:lang w:val="en-CA"/>
        </w:rPr>
        <w:t xml:space="preserve">Boyle, </w:t>
      </w:r>
      <w:r w:rsidR="00F27A3B" w:rsidRPr="00970E4B">
        <w:rPr>
          <w:b w:val="0"/>
          <w:sz w:val="22"/>
          <w:szCs w:val="22"/>
          <w:lang w:val="en-CA"/>
        </w:rPr>
        <w:t>S</w:t>
      </w:r>
      <w:r w:rsidRPr="00970E4B">
        <w:rPr>
          <w:b w:val="0"/>
          <w:sz w:val="22"/>
          <w:szCs w:val="22"/>
          <w:lang w:val="en-CA"/>
        </w:rPr>
        <w:t>.</w:t>
      </w:r>
      <w:r w:rsidR="00F27A3B" w:rsidRPr="00970E4B">
        <w:rPr>
          <w:b w:val="0"/>
          <w:sz w:val="22"/>
          <w:szCs w:val="22"/>
          <w:lang w:val="en-CA"/>
        </w:rPr>
        <w:t xml:space="preserve"> Peake</w:t>
      </w:r>
      <w:r w:rsidRPr="00970E4B">
        <w:rPr>
          <w:b w:val="0"/>
          <w:sz w:val="22"/>
          <w:szCs w:val="22"/>
          <w:lang w:val="en-CA"/>
        </w:rPr>
        <w:t>, J. Ramage</w:t>
      </w:r>
      <w:r w:rsidR="00F27A3B" w:rsidRPr="00970E4B">
        <w:rPr>
          <w:b w:val="0"/>
          <w:sz w:val="22"/>
          <w:szCs w:val="22"/>
          <w:lang w:val="en-CA"/>
        </w:rPr>
        <w:t xml:space="preserve"> 2012</w:t>
      </w:r>
      <w:r w:rsidRPr="00970E4B">
        <w:rPr>
          <w:sz w:val="22"/>
          <w:szCs w:val="22"/>
          <w:lang w:val="en-CA"/>
        </w:rPr>
        <w:t xml:space="preserve"> </w:t>
      </w:r>
      <w:r w:rsidRPr="00970E4B">
        <w:rPr>
          <w:i/>
          <w:sz w:val="22"/>
          <w:szCs w:val="22"/>
          <w:lang w:val="en-CA"/>
        </w:rPr>
        <w:t>Energy Systems and Sustainability</w:t>
      </w:r>
      <w:r w:rsidRPr="00970E4B">
        <w:rPr>
          <w:sz w:val="22"/>
          <w:szCs w:val="22"/>
          <w:lang w:val="en-CA"/>
        </w:rPr>
        <w:t xml:space="preserve">. </w:t>
      </w:r>
      <w:r w:rsidRPr="00970E4B">
        <w:rPr>
          <w:b w:val="0"/>
          <w:sz w:val="22"/>
          <w:szCs w:val="22"/>
          <w:lang w:val="en-CA"/>
        </w:rPr>
        <w:t>Oxford: Oxford University Press.</w:t>
      </w:r>
      <w:r w:rsidR="00970E4B" w:rsidRPr="00970E4B">
        <w:rPr>
          <w:b w:val="0"/>
          <w:bCs w:val="0"/>
          <w:sz w:val="22"/>
          <w:szCs w:val="22"/>
          <w:lang w:val="en-CA"/>
        </w:rPr>
        <w:t xml:space="preserve"> </w:t>
      </w:r>
      <w:hyperlink r:id="rId6" w:tgtFrame="_blank" w:history="1">
        <w:r w:rsidR="00970E4B" w:rsidRPr="00970E4B">
          <w:rPr>
            <w:rStyle w:val="Hyperlink"/>
            <w:b w:val="0"/>
            <w:bCs w:val="0"/>
            <w:sz w:val="22"/>
            <w:szCs w:val="22"/>
            <w:bdr w:val="none" w:sz="0" w:space="0" w:color="auto" w:frame="1"/>
            <w:shd w:val="clear" w:color="auto" w:fill="FFFFFF"/>
          </w:rPr>
          <w:t>https://wstore.uwaterloo.ca/boyle-et-al-energy-systems-sustainability-2nd-ed.html</w:t>
        </w:r>
      </w:hyperlink>
    </w:p>
    <w:p w14:paraId="5205E324" w14:textId="77777777" w:rsidR="004E4D58" w:rsidRPr="00556A6F" w:rsidRDefault="004E4D58" w:rsidP="00AB6FD4">
      <w:pPr>
        <w:pStyle w:val="Heading4"/>
        <w:spacing w:before="0" w:beforeAutospacing="0" w:after="0" w:afterAutospacing="0"/>
        <w:rPr>
          <w:b w:val="0"/>
          <w:sz w:val="22"/>
          <w:szCs w:val="22"/>
          <w:lang w:val="en-CA"/>
        </w:rPr>
      </w:pPr>
    </w:p>
    <w:p w14:paraId="65740ACA" w14:textId="77777777" w:rsidR="002F6416" w:rsidRPr="00556A6F" w:rsidRDefault="002E05C7" w:rsidP="00764468">
      <w:pPr>
        <w:ind w:right="-1054"/>
        <w:rPr>
          <w:sz w:val="22"/>
          <w:szCs w:val="22"/>
        </w:rPr>
      </w:pPr>
      <w:r w:rsidRPr="00556A6F">
        <w:rPr>
          <w:sz w:val="22"/>
          <w:szCs w:val="22"/>
        </w:rPr>
        <w:t xml:space="preserve">Natural Resources Canada. </w:t>
      </w:r>
      <w:r w:rsidRPr="00556A6F">
        <w:rPr>
          <w:b/>
          <w:i/>
          <w:sz w:val="22"/>
          <w:szCs w:val="22"/>
        </w:rPr>
        <w:t>Keeping the Heat In</w:t>
      </w:r>
      <w:r w:rsidRPr="00556A6F">
        <w:rPr>
          <w:sz w:val="22"/>
          <w:szCs w:val="22"/>
        </w:rPr>
        <w:t>. Ottawa</w:t>
      </w:r>
    </w:p>
    <w:p w14:paraId="0848D82F" w14:textId="6B34D8F4" w:rsidR="002E05C7" w:rsidRPr="00556A6F" w:rsidRDefault="002F6416" w:rsidP="00764468">
      <w:pPr>
        <w:ind w:right="-1054"/>
        <w:rPr>
          <w:sz w:val="22"/>
          <w:szCs w:val="22"/>
        </w:rPr>
      </w:pPr>
      <w:r w:rsidRPr="00556A6F">
        <w:rPr>
          <w:sz w:val="22"/>
          <w:szCs w:val="22"/>
        </w:rPr>
        <w:t>https://www.nrcan.gc.ca/energy-efficiency/homes/make-your-home-more-energy-efficient/keeping-the-heat/15768</w:t>
      </w:r>
    </w:p>
    <w:p w14:paraId="4B345FE4" w14:textId="77777777" w:rsidR="004F7C80" w:rsidRDefault="004F7C80" w:rsidP="002E05C7">
      <w:pPr>
        <w:rPr>
          <w:sz w:val="22"/>
          <w:szCs w:val="22"/>
          <w:lang w:val="en-CA"/>
        </w:rPr>
      </w:pPr>
    </w:p>
    <w:p w14:paraId="0848D830" w14:textId="1845DCCD" w:rsidR="00155B8A" w:rsidRPr="00556A6F" w:rsidRDefault="002E504F" w:rsidP="002E05C7">
      <w:pPr>
        <w:rPr>
          <w:sz w:val="22"/>
          <w:szCs w:val="22"/>
          <w:lang w:val="en-CA"/>
        </w:rPr>
      </w:pPr>
      <w:r w:rsidRPr="00556A6F">
        <w:rPr>
          <w:sz w:val="22"/>
          <w:szCs w:val="22"/>
          <w:lang w:val="en-CA"/>
        </w:rPr>
        <w:t>No single text covers all the material. Students are encouraged to read widely, starting with the readings and web sites listed</w:t>
      </w:r>
      <w:r w:rsidR="00BA2660" w:rsidRPr="00556A6F">
        <w:rPr>
          <w:sz w:val="22"/>
          <w:szCs w:val="22"/>
          <w:lang w:val="en-CA"/>
        </w:rPr>
        <w:t xml:space="preserve"> on the </w:t>
      </w:r>
      <w:r w:rsidR="0022241A" w:rsidRPr="00556A6F">
        <w:rPr>
          <w:sz w:val="22"/>
          <w:szCs w:val="22"/>
          <w:lang w:val="en-CA"/>
        </w:rPr>
        <w:t>LEARN</w:t>
      </w:r>
      <w:r w:rsidR="006B68F8" w:rsidRPr="00556A6F">
        <w:rPr>
          <w:sz w:val="22"/>
          <w:szCs w:val="22"/>
          <w:lang w:val="en-CA"/>
        </w:rPr>
        <w:t xml:space="preserve"> </w:t>
      </w:r>
      <w:r w:rsidR="00BA2660" w:rsidRPr="00556A6F">
        <w:rPr>
          <w:sz w:val="22"/>
          <w:szCs w:val="22"/>
          <w:lang w:val="en-CA"/>
        </w:rPr>
        <w:t>course site</w:t>
      </w:r>
      <w:r w:rsidR="00155B8A" w:rsidRPr="00556A6F">
        <w:rPr>
          <w:sz w:val="22"/>
          <w:szCs w:val="22"/>
          <w:lang w:val="en-CA"/>
        </w:rPr>
        <w:t>.</w:t>
      </w:r>
    </w:p>
    <w:p w14:paraId="2054C664" w14:textId="6F4BA18C" w:rsidR="00346DD4" w:rsidRPr="00556A6F" w:rsidRDefault="00346DD4" w:rsidP="002E05C7">
      <w:pPr>
        <w:rPr>
          <w:sz w:val="22"/>
          <w:szCs w:val="22"/>
          <w:lang w:val="en-CA"/>
        </w:rPr>
      </w:pPr>
    </w:p>
    <w:p w14:paraId="4381730B" w14:textId="4AAC0E12" w:rsidR="00346DD4" w:rsidRPr="00E8573D" w:rsidRDefault="00346DD4" w:rsidP="002E05C7">
      <w:pPr>
        <w:rPr>
          <w:sz w:val="22"/>
          <w:szCs w:val="22"/>
          <w:lang w:val="en-CA"/>
        </w:rPr>
      </w:pPr>
      <w:r w:rsidRPr="00E8573D">
        <w:rPr>
          <w:b/>
          <w:bCs/>
          <w:sz w:val="22"/>
          <w:szCs w:val="22"/>
          <w:lang w:val="en-CA"/>
        </w:rPr>
        <w:t xml:space="preserve">Optional Texts: </w:t>
      </w:r>
      <w:r w:rsidRPr="00E8573D">
        <w:rPr>
          <w:sz w:val="22"/>
          <w:szCs w:val="22"/>
          <w:lang w:val="en-CA"/>
        </w:rPr>
        <w:t>Peake, S. 2018. Renewable Energy: Power for a Sustainable Future. 4</w:t>
      </w:r>
      <w:r w:rsidRPr="00E8573D">
        <w:rPr>
          <w:sz w:val="22"/>
          <w:szCs w:val="22"/>
          <w:vertAlign w:val="superscript"/>
          <w:lang w:val="en-CA"/>
        </w:rPr>
        <w:t>th</w:t>
      </w:r>
      <w:r w:rsidRPr="00E8573D">
        <w:rPr>
          <w:sz w:val="22"/>
          <w:szCs w:val="22"/>
          <w:lang w:val="en-CA"/>
        </w:rPr>
        <w:t xml:space="preserve"> Edition. Oxford: Oxford University Press.</w:t>
      </w:r>
      <w:r w:rsidR="00E8573D" w:rsidRPr="00E8573D">
        <w:rPr>
          <w:sz w:val="22"/>
          <w:szCs w:val="22"/>
          <w:lang w:val="en-CA"/>
        </w:rPr>
        <w:t xml:space="preserve"> </w:t>
      </w:r>
      <w:hyperlink r:id="rId7" w:tgtFrame="_blank" w:history="1">
        <w:r w:rsidR="00E8573D" w:rsidRPr="00E8573D">
          <w:rPr>
            <w:rStyle w:val="Hyperlink"/>
            <w:bdr w:val="none" w:sz="0" w:space="0" w:color="auto" w:frame="1"/>
            <w:shd w:val="clear" w:color="auto" w:fill="FFFFFF"/>
          </w:rPr>
          <w:t>https://uwaterloo-store.vitalsource.com/products/renewable-energy-stephen-peake-v9780192537775?term=9780198759751</w:t>
        </w:r>
      </w:hyperlink>
    </w:p>
    <w:p w14:paraId="0848D831" w14:textId="77777777" w:rsidR="002E504F" w:rsidRPr="00E8573D" w:rsidRDefault="002E504F" w:rsidP="00AB6FD4">
      <w:pPr>
        <w:pStyle w:val="Heading2"/>
        <w:spacing w:after="0" w:afterAutospacing="0"/>
        <w:rPr>
          <w:b w:val="0"/>
          <w:bCs w:val="0"/>
          <w:sz w:val="22"/>
          <w:szCs w:val="22"/>
          <w:lang w:val="en-CA"/>
        </w:rPr>
      </w:pPr>
      <w:r w:rsidRPr="00E8573D">
        <w:rPr>
          <w:i/>
          <w:iCs/>
          <w:sz w:val="22"/>
          <w:szCs w:val="22"/>
          <w:lang w:val="en-CA"/>
        </w:rPr>
        <w:lastRenderedPageBreak/>
        <w:t>Evaluation</w:t>
      </w:r>
    </w:p>
    <w:p w14:paraId="0848D832" w14:textId="77777777" w:rsidR="002E504F" w:rsidRPr="00556A6F" w:rsidRDefault="002E504F">
      <w:pPr>
        <w:rPr>
          <w:sz w:val="22"/>
          <w:szCs w:val="22"/>
          <w:lang w:val="en-CA"/>
        </w:rPr>
      </w:pPr>
      <w:r w:rsidRPr="00556A6F">
        <w:rPr>
          <w:sz w:val="22"/>
          <w:szCs w:val="22"/>
          <w:lang w:val="en-CA"/>
        </w:rPr>
        <w:t xml:space="preserve">Final grades for the course will be based on: </w:t>
      </w:r>
    </w:p>
    <w:p w14:paraId="0848D833" w14:textId="7AFD730A" w:rsidR="002E504F" w:rsidRPr="00556A6F" w:rsidRDefault="00E62E2A" w:rsidP="00BC4461">
      <w:pPr>
        <w:pStyle w:val="NormalWeb"/>
        <w:numPr>
          <w:ilvl w:val="0"/>
          <w:numId w:val="3"/>
        </w:numPr>
        <w:spacing w:before="0" w:beforeAutospacing="0" w:after="0" w:afterAutospacing="0"/>
        <w:rPr>
          <w:sz w:val="22"/>
          <w:szCs w:val="22"/>
          <w:lang w:val="en-CA"/>
        </w:rPr>
      </w:pPr>
      <w:r w:rsidRPr="00E62E2A">
        <w:rPr>
          <w:rStyle w:val="Hyperlink"/>
          <w:b/>
          <w:bCs/>
          <w:color w:val="auto"/>
          <w:sz w:val="22"/>
          <w:szCs w:val="22"/>
          <w:u w:val="none"/>
          <w:lang w:val="en-CA"/>
        </w:rPr>
        <w:t>Assignment 1:</w:t>
      </w:r>
      <w:r>
        <w:rPr>
          <w:rStyle w:val="Hyperlink"/>
          <w:color w:val="auto"/>
          <w:sz w:val="22"/>
          <w:szCs w:val="22"/>
          <w:u w:val="none"/>
          <w:lang w:val="en-CA"/>
        </w:rPr>
        <w:t xml:space="preserve"> </w:t>
      </w:r>
      <w:r w:rsidR="002E504F" w:rsidRPr="00556A6F">
        <w:rPr>
          <w:sz w:val="22"/>
          <w:szCs w:val="22"/>
          <w:lang w:val="en-CA"/>
        </w:rPr>
        <w:t>CO2 emission / climate scenario (</w:t>
      </w:r>
      <w:r w:rsidR="00A567E4" w:rsidRPr="00556A6F">
        <w:rPr>
          <w:sz w:val="22"/>
          <w:szCs w:val="22"/>
          <w:lang w:val="en-CA"/>
        </w:rPr>
        <w:t>2</w:t>
      </w:r>
      <w:r w:rsidR="00FD64F2" w:rsidRPr="00556A6F">
        <w:rPr>
          <w:sz w:val="22"/>
          <w:szCs w:val="22"/>
          <w:lang w:val="en-CA"/>
        </w:rPr>
        <w:t>5</w:t>
      </w:r>
      <w:r w:rsidR="002E504F" w:rsidRPr="00556A6F">
        <w:rPr>
          <w:sz w:val="22"/>
          <w:szCs w:val="22"/>
          <w:lang w:val="en-CA"/>
        </w:rPr>
        <w:t xml:space="preserve">%); </w:t>
      </w:r>
      <w:r w:rsidR="007652F6" w:rsidRPr="00556A6F">
        <w:rPr>
          <w:sz w:val="22"/>
          <w:szCs w:val="22"/>
          <w:lang w:val="en-CA"/>
        </w:rPr>
        <w:t xml:space="preserve">due </w:t>
      </w:r>
      <w:r w:rsidR="006C0425">
        <w:rPr>
          <w:sz w:val="22"/>
          <w:szCs w:val="22"/>
          <w:lang w:val="en-CA"/>
        </w:rPr>
        <w:t>June 2</w:t>
      </w:r>
      <w:r w:rsidR="006C0425" w:rsidRPr="006C0425">
        <w:rPr>
          <w:sz w:val="22"/>
          <w:szCs w:val="22"/>
          <w:vertAlign w:val="superscript"/>
          <w:lang w:val="en-CA"/>
        </w:rPr>
        <w:t>nd</w:t>
      </w:r>
      <w:r w:rsidR="006C0425">
        <w:rPr>
          <w:sz w:val="22"/>
          <w:szCs w:val="22"/>
          <w:lang w:val="en-CA"/>
        </w:rPr>
        <w:t xml:space="preserve"> </w:t>
      </w:r>
    </w:p>
    <w:p w14:paraId="0848D835" w14:textId="2A4E4124" w:rsidR="00D2544D" w:rsidRPr="00556A6F" w:rsidRDefault="00D2544D" w:rsidP="00BC4461">
      <w:pPr>
        <w:pStyle w:val="NormalWeb"/>
        <w:numPr>
          <w:ilvl w:val="0"/>
          <w:numId w:val="3"/>
        </w:numPr>
        <w:spacing w:before="0" w:beforeAutospacing="0" w:after="0" w:afterAutospacing="0"/>
        <w:rPr>
          <w:sz w:val="22"/>
          <w:szCs w:val="22"/>
          <w:lang w:val="en-CA"/>
        </w:rPr>
      </w:pPr>
      <w:r w:rsidRPr="00E62E2A">
        <w:rPr>
          <w:b/>
          <w:bCs/>
          <w:sz w:val="22"/>
          <w:szCs w:val="22"/>
          <w:lang w:val="en-CA"/>
        </w:rPr>
        <w:t xml:space="preserve">Mid-term </w:t>
      </w:r>
      <w:r w:rsidR="0003227C" w:rsidRPr="00E62E2A">
        <w:rPr>
          <w:b/>
          <w:bCs/>
          <w:sz w:val="22"/>
          <w:szCs w:val="22"/>
          <w:lang w:val="en-CA"/>
        </w:rPr>
        <w:t>paper</w:t>
      </w:r>
      <w:r w:rsidR="00E62E2A" w:rsidRPr="00E62E2A">
        <w:rPr>
          <w:b/>
          <w:bCs/>
          <w:sz w:val="22"/>
          <w:szCs w:val="22"/>
          <w:lang w:val="en-CA"/>
        </w:rPr>
        <w:t xml:space="preserve">: </w:t>
      </w:r>
      <w:r w:rsidR="0003227C" w:rsidRPr="00556A6F">
        <w:rPr>
          <w:sz w:val="22"/>
          <w:szCs w:val="22"/>
          <w:lang w:val="en-CA"/>
        </w:rPr>
        <w:t>Energy Policy Brief</w:t>
      </w:r>
      <w:r w:rsidRPr="00556A6F">
        <w:rPr>
          <w:sz w:val="22"/>
          <w:szCs w:val="22"/>
          <w:lang w:val="en-CA"/>
        </w:rPr>
        <w:t xml:space="preserve"> (30%)</w:t>
      </w:r>
      <w:r w:rsidR="006C0425">
        <w:rPr>
          <w:sz w:val="22"/>
          <w:szCs w:val="22"/>
          <w:lang w:val="en-CA"/>
        </w:rPr>
        <w:t>; due June 30</w:t>
      </w:r>
      <w:r w:rsidR="006C0425">
        <w:rPr>
          <w:sz w:val="22"/>
          <w:szCs w:val="22"/>
          <w:vertAlign w:val="superscript"/>
          <w:lang w:val="en-CA"/>
        </w:rPr>
        <w:t xml:space="preserve">th </w:t>
      </w:r>
    </w:p>
    <w:p w14:paraId="0848D836" w14:textId="2B19F421" w:rsidR="002E504F" w:rsidRPr="00556A6F" w:rsidRDefault="00E62E2A" w:rsidP="00BC4461">
      <w:pPr>
        <w:pStyle w:val="NormalWeb"/>
        <w:numPr>
          <w:ilvl w:val="0"/>
          <w:numId w:val="3"/>
        </w:numPr>
        <w:spacing w:before="0" w:beforeAutospacing="0" w:after="0" w:afterAutospacing="0"/>
        <w:rPr>
          <w:sz w:val="22"/>
          <w:szCs w:val="22"/>
          <w:lang w:val="en-CA"/>
        </w:rPr>
      </w:pPr>
      <w:r w:rsidRPr="00E62E2A">
        <w:rPr>
          <w:rStyle w:val="Hyperlink"/>
          <w:b/>
          <w:bCs/>
          <w:color w:val="auto"/>
          <w:sz w:val="22"/>
          <w:szCs w:val="22"/>
          <w:u w:val="none"/>
          <w:lang w:val="en-CA"/>
        </w:rPr>
        <w:t>Assignment 2:</w:t>
      </w:r>
      <w:r>
        <w:rPr>
          <w:rStyle w:val="Hyperlink"/>
          <w:color w:val="auto"/>
          <w:sz w:val="22"/>
          <w:szCs w:val="22"/>
          <w:u w:val="none"/>
          <w:lang w:val="en-CA"/>
        </w:rPr>
        <w:t xml:space="preserve"> </w:t>
      </w:r>
      <w:r w:rsidR="007652F6" w:rsidRPr="00556A6F">
        <w:rPr>
          <w:sz w:val="22"/>
          <w:szCs w:val="22"/>
          <w:lang w:val="en-CA"/>
        </w:rPr>
        <w:t xml:space="preserve">Community </w:t>
      </w:r>
      <w:r w:rsidR="00703D00" w:rsidRPr="00556A6F">
        <w:rPr>
          <w:sz w:val="22"/>
          <w:szCs w:val="22"/>
          <w:lang w:val="en-CA"/>
        </w:rPr>
        <w:t>Energy Planning</w:t>
      </w:r>
      <w:r w:rsidR="002E504F" w:rsidRPr="00556A6F">
        <w:rPr>
          <w:sz w:val="22"/>
          <w:szCs w:val="22"/>
          <w:lang w:val="en-CA"/>
        </w:rPr>
        <w:t xml:space="preserve"> </w:t>
      </w:r>
      <w:r w:rsidR="00DC236E" w:rsidRPr="00556A6F">
        <w:rPr>
          <w:sz w:val="22"/>
          <w:szCs w:val="22"/>
          <w:lang w:val="en-CA"/>
        </w:rPr>
        <w:t>(25</w:t>
      </w:r>
      <w:r w:rsidR="002E504F" w:rsidRPr="00556A6F">
        <w:rPr>
          <w:sz w:val="22"/>
          <w:szCs w:val="22"/>
          <w:lang w:val="en-CA"/>
        </w:rPr>
        <w:t xml:space="preserve">%); </w:t>
      </w:r>
      <w:r w:rsidR="006C0425">
        <w:rPr>
          <w:sz w:val="22"/>
          <w:szCs w:val="22"/>
          <w:lang w:val="en-CA"/>
        </w:rPr>
        <w:t>due July 21</w:t>
      </w:r>
      <w:r w:rsidR="006C0425" w:rsidRPr="006C0425">
        <w:rPr>
          <w:sz w:val="22"/>
          <w:szCs w:val="22"/>
          <w:vertAlign w:val="superscript"/>
          <w:lang w:val="en-CA"/>
        </w:rPr>
        <w:t>st</w:t>
      </w:r>
      <w:r w:rsidR="006C0425">
        <w:rPr>
          <w:sz w:val="22"/>
          <w:szCs w:val="22"/>
          <w:lang w:val="en-CA"/>
        </w:rPr>
        <w:t xml:space="preserve">  </w:t>
      </w:r>
    </w:p>
    <w:p w14:paraId="2CE4ADBB" w14:textId="0A790BF7" w:rsidR="0003227C" w:rsidRPr="00556A6F" w:rsidRDefault="0003227C" w:rsidP="00BC4461">
      <w:pPr>
        <w:pStyle w:val="NormalWeb"/>
        <w:numPr>
          <w:ilvl w:val="0"/>
          <w:numId w:val="3"/>
        </w:numPr>
        <w:spacing w:before="0" w:beforeAutospacing="0" w:after="0" w:afterAutospacing="0"/>
        <w:rPr>
          <w:sz w:val="22"/>
          <w:szCs w:val="22"/>
          <w:lang w:val="en-CA"/>
        </w:rPr>
      </w:pPr>
      <w:r w:rsidRPr="00E62E2A">
        <w:rPr>
          <w:b/>
          <w:bCs/>
          <w:sz w:val="22"/>
          <w:szCs w:val="22"/>
          <w:lang w:val="en-CA"/>
        </w:rPr>
        <w:t xml:space="preserve">Reflection Papers </w:t>
      </w:r>
      <w:r w:rsidRPr="00556A6F">
        <w:rPr>
          <w:sz w:val="22"/>
          <w:szCs w:val="22"/>
          <w:lang w:val="en-CA"/>
        </w:rPr>
        <w:t>(</w:t>
      </w:r>
      <w:r w:rsidR="00FD64F2" w:rsidRPr="00556A6F">
        <w:rPr>
          <w:sz w:val="22"/>
          <w:szCs w:val="22"/>
          <w:lang w:val="en-CA"/>
        </w:rPr>
        <w:t>2</w:t>
      </w:r>
      <w:r w:rsidR="003A3EEA">
        <w:rPr>
          <w:sz w:val="22"/>
          <w:szCs w:val="22"/>
          <w:lang w:val="en-CA"/>
        </w:rPr>
        <w:t>0</w:t>
      </w:r>
      <w:r w:rsidRPr="00556A6F">
        <w:rPr>
          <w:sz w:val="22"/>
          <w:szCs w:val="22"/>
          <w:lang w:val="en-CA"/>
        </w:rPr>
        <w:t xml:space="preserve">%); </w:t>
      </w:r>
      <w:r w:rsidR="006C0425">
        <w:rPr>
          <w:sz w:val="22"/>
          <w:szCs w:val="22"/>
          <w:lang w:val="en-CA"/>
        </w:rPr>
        <w:t>due July 28</w:t>
      </w:r>
      <w:r w:rsidR="006C0425" w:rsidRPr="006C0425">
        <w:rPr>
          <w:sz w:val="22"/>
          <w:szCs w:val="22"/>
          <w:vertAlign w:val="superscript"/>
          <w:lang w:val="en-CA"/>
        </w:rPr>
        <w:t>th</w:t>
      </w:r>
      <w:r w:rsidR="006C0425">
        <w:rPr>
          <w:sz w:val="22"/>
          <w:szCs w:val="22"/>
          <w:lang w:val="en-CA"/>
        </w:rPr>
        <w:t xml:space="preserve"> </w:t>
      </w:r>
    </w:p>
    <w:p w14:paraId="1170FB79" w14:textId="366C0A94" w:rsidR="00AB5A7D" w:rsidRPr="00556A6F" w:rsidRDefault="00AB5A7D" w:rsidP="00AB5A7D">
      <w:pPr>
        <w:pStyle w:val="NormalWeb"/>
        <w:spacing w:before="0" w:beforeAutospacing="0" w:after="0" w:afterAutospacing="0"/>
        <w:rPr>
          <w:sz w:val="22"/>
          <w:szCs w:val="22"/>
          <w:lang w:val="en-CA"/>
        </w:rPr>
      </w:pPr>
    </w:p>
    <w:p w14:paraId="69DE9D64" w14:textId="31F70A61" w:rsidR="00AB5A7D" w:rsidRPr="00556A6F" w:rsidRDefault="00AB5A7D" w:rsidP="00346DD4">
      <w:pPr>
        <w:pStyle w:val="NormalWeb"/>
        <w:spacing w:before="0" w:beforeAutospacing="0" w:after="0" w:afterAutospacing="0"/>
        <w:jc w:val="center"/>
        <w:rPr>
          <w:b/>
          <w:bCs/>
          <w:sz w:val="22"/>
          <w:szCs w:val="22"/>
          <w:lang w:val="en-CA"/>
        </w:rPr>
      </w:pPr>
      <w:r w:rsidRPr="00556A6F">
        <w:rPr>
          <w:b/>
          <w:bCs/>
          <w:sz w:val="22"/>
          <w:szCs w:val="22"/>
          <w:lang w:val="en-CA"/>
        </w:rPr>
        <w:t>*** ALL ASSIGNMENTS DUE BY 11:59pm EST ***</w:t>
      </w:r>
    </w:p>
    <w:p w14:paraId="2DB5E975" w14:textId="77777777" w:rsidR="0003227C" w:rsidRPr="00556A6F" w:rsidRDefault="0003227C" w:rsidP="00493E9A">
      <w:pPr>
        <w:shd w:val="clear" w:color="auto" w:fill="FFFFFF"/>
        <w:spacing w:line="240" w:lineRule="atLeast"/>
        <w:rPr>
          <w:sz w:val="22"/>
          <w:szCs w:val="22"/>
        </w:rPr>
      </w:pPr>
    </w:p>
    <w:p w14:paraId="79738B5D" w14:textId="77777777" w:rsidR="00F61845" w:rsidRPr="00556A6F" w:rsidRDefault="00F61845" w:rsidP="00EE2078">
      <w:pPr>
        <w:autoSpaceDE w:val="0"/>
        <w:autoSpaceDN w:val="0"/>
        <w:adjustRightInd w:val="0"/>
        <w:rPr>
          <w:b/>
          <w:bCs/>
          <w:i/>
          <w:iCs/>
          <w:sz w:val="22"/>
          <w:szCs w:val="22"/>
        </w:rPr>
      </w:pPr>
    </w:p>
    <w:p w14:paraId="1D7AAD02" w14:textId="3DFEF7C1" w:rsidR="00EE2078" w:rsidRPr="00556A6F" w:rsidRDefault="00EE2078" w:rsidP="00EE2078">
      <w:pPr>
        <w:autoSpaceDE w:val="0"/>
        <w:autoSpaceDN w:val="0"/>
        <w:adjustRightInd w:val="0"/>
        <w:rPr>
          <w:b/>
          <w:bCs/>
          <w:i/>
          <w:iCs/>
          <w:sz w:val="22"/>
          <w:szCs w:val="22"/>
        </w:rPr>
      </w:pPr>
      <w:r w:rsidRPr="00556A6F">
        <w:rPr>
          <w:b/>
          <w:bCs/>
          <w:i/>
          <w:iCs/>
          <w:sz w:val="22"/>
          <w:szCs w:val="22"/>
        </w:rPr>
        <w:t>Submission &amp; Late Penalties</w:t>
      </w:r>
    </w:p>
    <w:p w14:paraId="2B5C993C" w14:textId="77777777" w:rsidR="00346DD4" w:rsidRPr="00556A6F" w:rsidRDefault="00346DD4" w:rsidP="00EE2078">
      <w:pPr>
        <w:autoSpaceDE w:val="0"/>
        <w:autoSpaceDN w:val="0"/>
        <w:adjustRightInd w:val="0"/>
        <w:rPr>
          <w:b/>
          <w:bCs/>
          <w:i/>
          <w:iCs/>
          <w:sz w:val="22"/>
          <w:szCs w:val="22"/>
        </w:rPr>
      </w:pPr>
    </w:p>
    <w:p w14:paraId="2E0DC3EC" w14:textId="0F545290" w:rsidR="008C5F2F" w:rsidRPr="00556A6F" w:rsidRDefault="00EE2078" w:rsidP="00346DD4">
      <w:pPr>
        <w:autoSpaceDE w:val="0"/>
        <w:autoSpaceDN w:val="0"/>
        <w:adjustRightInd w:val="0"/>
        <w:rPr>
          <w:sz w:val="22"/>
          <w:szCs w:val="22"/>
        </w:rPr>
      </w:pPr>
      <w:r w:rsidRPr="00556A6F">
        <w:rPr>
          <w:sz w:val="22"/>
          <w:szCs w:val="22"/>
        </w:rPr>
        <w:t xml:space="preserve">All assignments are to be submitted by the </w:t>
      </w:r>
      <w:r w:rsidR="008C5F2F" w:rsidRPr="00556A6F">
        <w:rPr>
          <w:sz w:val="22"/>
          <w:szCs w:val="22"/>
        </w:rPr>
        <w:t>due</w:t>
      </w:r>
      <w:r w:rsidRPr="00556A6F">
        <w:rPr>
          <w:sz w:val="22"/>
          <w:szCs w:val="22"/>
        </w:rPr>
        <w:t xml:space="preserve"> date</w:t>
      </w:r>
      <w:r w:rsidR="008C5F2F" w:rsidRPr="00556A6F">
        <w:rPr>
          <w:sz w:val="22"/>
          <w:szCs w:val="22"/>
        </w:rPr>
        <w:t>s</w:t>
      </w:r>
      <w:r w:rsidRPr="00556A6F">
        <w:rPr>
          <w:sz w:val="22"/>
          <w:szCs w:val="22"/>
        </w:rPr>
        <w:t xml:space="preserve"> on Learn</w:t>
      </w:r>
      <w:r w:rsidR="00346DD4" w:rsidRPr="00556A6F">
        <w:rPr>
          <w:sz w:val="22"/>
          <w:szCs w:val="22"/>
        </w:rPr>
        <w:t xml:space="preserve">. </w:t>
      </w:r>
      <w:r w:rsidR="008C5F2F" w:rsidRPr="00556A6F">
        <w:rPr>
          <w:sz w:val="22"/>
          <w:szCs w:val="22"/>
        </w:rPr>
        <w:t xml:space="preserve">Individual Dropbox folders have been created for each assignment. </w:t>
      </w:r>
    </w:p>
    <w:p w14:paraId="6E23A249" w14:textId="77777777" w:rsidR="008C5F2F" w:rsidRPr="00556A6F" w:rsidRDefault="008C5F2F" w:rsidP="00346DD4">
      <w:pPr>
        <w:autoSpaceDE w:val="0"/>
        <w:autoSpaceDN w:val="0"/>
        <w:adjustRightInd w:val="0"/>
        <w:rPr>
          <w:sz w:val="22"/>
          <w:szCs w:val="22"/>
        </w:rPr>
      </w:pPr>
    </w:p>
    <w:p w14:paraId="1FFE5EE2" w14:textId="2F4A61AA" w:rsidR="00EE2078" w:rsidRPr="00556A6F" w:rsidRDefault="008C5F2F" w:rsidP="00346DD4">
      <w:pPr>
        <w:autoSpaceDE w:val="0"/>
        <w:autoSpaceDN w:val="0"/>
        <w:adjustRightInd w:val="0"/>
        <w:rPr>
          <w:sz w:val="22"/>
          <w:szCs w:val="22"/>
        </w:rPr>
      </w:pPr>
      <w:r w:rsidRPr="00556A6F">
        <w:rPr>
          <w:sz w:val="22"/>
          <w:szCs w:val="22"/>
        </w:rPr>
        <w:t>Late submissions will be noted and subject to p</w:t>
      </w:r>
      <w:r w:rsidR="00EE2078" w:rsidRPr="00556A6F">
        <w:rPr>
          <w:sz w:val="22"/>
          <w:szCs w:val="22"/>
        </w:rPr>
        <w:t>enalties of 10% per day apply for assignments submitted late</w:t>
      </w:r>
      <w:r w:rsidR="00346DD4" w:rsidRPr="00556A6F">
        <w:rPr>
          <w:sz w:val="22"/>
          <w:szCs w:val="22"/>
        </w:rPr>
        <w:t>.</w:t>
      </w:r>
    </w:p>
    <w:p w14:paraId="3830AA26" w14:textId="3E40959C" w:rsidR="00346DD4" w:rsidRPr="00556A6F" w:rsidRDefault="00346DD4" w:rsidP="00346DD4">
      <w:pPr>
        <w:autoSpaceDE w:val="0"/>
        <w:autoSpaceDN w:val="0"/>
        <w:adjustRightInd w:val="0"/>
        <w:rPr>
          <w:sz w:val="22"/>
          <w:szCs w:val="22"/>
        </w:rPr>
      </w:pPr>
    </w:p>
    <w:p w14:paraId="4EB856CA" w14:textId="30F01DDA" w:rsidR="00346DD4" w:rsidRPr="00556A6F" w:rsidRDefault="00346DD4" w:rsidP="00346DD4">
      <w:pPr>
        <w:autoSpaceDE w:val="0"/>
        <w:autoSpaceDN w:val="0"/>
        <w:adjustRightInd w:val="0"/>
        <w:rPr>
          <w:sz w:val="22"/>
          <w:szCs w:val="22"/>
        </w:rPr>
      </w:pPr>
      <w:r w:rsidRPr="00556A6F">
        <w:rPr>
          <w:sz w:val="22"/>
          <w:szCs w:val="22"/>
        </w:rPr>
        <w:t>If extenuating circumstance affect a student’s ability to meet the aforementioned submission deadline, students are encouraged to contact the instructor as soon as possible.</w:t>
      </w:r>
    </w:p>
    <w:p w14:paraId="06B60F3D" w14:textId="11733EE0" w:rsidR="008C5F2F" w:rsidRPr="00556A6F" w:rsidRDefault="008C5F2F" w:rsidP="00346DD4">
      <w:pPr>
        <w:autoSpaceDE w:val="0"/>
        <w:autoSpaceDN w:val="0"/>
        <w:adjustRightInd w:val="0"/>
        <w:rPr>
          <w:sz w:val="22"/>
          <w:szCs w:val="22"/>
        </w:rPr>
      </w:pPr>
    </w:p>
    <w:p w14:paraId="0D3FD532" w14:textId="3DA68038" w:rsidR="008C5F2F" w:rsidRPr="00556A6F" w:rsidRDefault="008C5F2F" w:rsidP="00346DD4">
      <w:pPr>
        <w:autoSpaceDE w:val="0"/>
        <w:autoSpaceDN w:val="0"/>
        <w:adjustRightInd w:val="0"/>
        <w:rPr>
          <w:b/>
          <w:bCs/>
          <w:i/>
          <w:iCs/>
          <w:sz w:val="22"/>
          <w:szCs w:val="22"/>
        </w:rPr>
      </w:pPr>
      <w:r w:rsidRPr="00556A6F">
        <w:rPr>
          <w:b/>
          <w:bCs/>
          <w:i/>
          <w:iCs/>
          <w:sz w:val="22"/>
          <w:szCs w:val="22"/>
        </w:rPr>
        <w:t>Office Hours &amp; Contact Information</w:t>
      </w:r>
    </w:p>
    <w:p w14:paraId="3791CC7F" w14:textId="6F5EEA0B" w:rsidR="008C5F2F" w:rsidRPr="00556A6F" w:rsidRDefault="008C5F2F" w:rsidP="00346DD4">
      <w:pPr>
        <w:autoSpaceDE w:val="0"/>
        <w:autoSpaceDN w:val="0"/>
        <w:adjustRightInd w:val="0"/>
        <w:rPr>
          <w:sz w:val="22"/>
          <w:szCs w:val="22"/>
        </w:rPr>
      </w:pPr>
    </w:p>
    <w:p w14:paraId="47481CC5" w14:textId="2CCBAE00" w:rsidR="00970E4B" w:rsidRDefault="008C5F2F" w:rsidP="00346DD4">
      <w:pPr>
        <w:autoSpaceDE w:val="0"/>
        <w:autoSpaceDN w:val="0"/>
        <w:adjustRightInd w:val="0"/>
        <w:rPr>
          <w:sz w:val="22"/>
          <w:szCs w:val="22"/>
        </w:rPr>
      </w:pPr>
      <w:r w:rsidRPr="00556A6F">
        <w:rPr>
          <w:sz w:val="22"/>
          <w:szCs w:val="22"/>
        </w:rPr>
        <w:t xml:space="preserve">Instructor office hours will be held using the </w:t>
      </w:r>
      <w:r w:rsidR="00692E9F" w:rsidRPr="00556A6F">
        <w:rPr>
          <w:sz w:val="22"/>
          <w:szCs w:val="22"/>
        </w:rPr>
        <w:t>Microsoft Teams platform</w:t>
      </w:r>
      <w:r w:rsidRPr="00556A6F">
        <w:rPr>
          <w:sz w:val="22"/>
          <w:szCs w:val="22"/>
        </w:rPr>
        <w:t xml:space="preserve">. </w:t>
      </w:r>
    </w:p>
    <w:p w14:paraId="29ADAC7B" w14:textId="06BEBE3C" w:rsidR="009201BA" w:rsidRDefault="009201BA" w:rsidP="00346DD4">
      <w:pPr>
        <w:autoSpaceDE w:val="0"/>
        <w:autoSpaceDN w:val="0"/>
        <w:adjustRightInd w:val="0"/>
        <w:rPr>
          <w:sz w:val="22"/>
          <w:szCs w:val="22"/>
        </w:rPr>
      </w:pPr>
    </w:p>
    <w:p w14:paraId="77B3DCAC" w14:textId="3484881C" w:rsidR="008C5F2F" w:rsidRDefault="008C5F2F" w:rsidP="00346DD4">
      <w:pPr>
        <w:autoSpaceDE w:val="0"/>
        <w:autoSpaceDN w:val="0"/>
        <w:adjustRightInd w:val="0"/>
        <w:rPr>
          <w:sz w:val="22"/>
          <w:szCs w:val="22"/>
        </w:rPr>
      </w:pPr>
      <w:r w:rsidRPr="00556A6F">
        <w:rPr>
          <w:sz w:val="22"/>
          <w:szCs w:val="22"/>
        </w:rPr>
        <w:t xml:space="preserve">For all inquiries regarding grade disputes, please email the TA’s/Instructor first to set up a privately held discussion. Only UWaterloo Microsoft Outlook emails will be monitored. </w:t>
      </w:r>
    </w:p>
    <w:p w14:paraId="31F7193B" w14:textId="77777777" w:rsidR="0089764D" w:rsidRPr="00556A6F" w:rsidRDefault="0089764D" w:rsidP="00346DD4">
      <w:pPr>
        <w:autoSpaceDE w:val="0"/>
        <w:autoSpaceDN w:val="0"/>
        <w:adjustRightInd w:val="0"/>
        <w:rPr>
          <w:sz w:val="22"/>
          <w:szCs w:val="22"/>
        </w:rPr>
      </w:pPr>
    </w:p>
    <w:p w14:paraId="75BCAC88" w14:textId="6DD71126" w:rsidR="009164C8" w:rsidRPr="00556A6F" w:rsidRDefault="009164C8" w:rsidP="00346DD4">
      <w:pPr>
        <w:autoSpaceDE w:val="0"/>
        <w:autoSpaceDN w:val="0"/>
        <w:adjustRightInd w:val="0"/>
        <w:rPr>
          <w:sz w:val="22"/>
          <w:szCs w:val="22"/>
        </w:rPr>
      </w:pPr>
      <w:r w:rsidRPr="00556A6F">
        <w:rPr>
          <w:sz w:val="22"/>
          <w:szCs w:val="22"/>
        </w:rPr>
        <w:t xml:space="preserve">Name: </w:t>
      </w:r>
      <w:r w:rsidR="0089764D">
        <w:rPr>
          <w:sz w:val="22"/>
          <w:szCs w:val="22"/>
        </w:rPr>
        <w:t>David Benjamin Billedeau</w:t>
      </w:r>
    </w:p>
    <w:p w14:paraId="3653BEAF" w14:textId="27A89AE6" w:rsidR="009164C8" w:rsidRPr="00556A6F" w:rsidRDefault="009164C8" w:rsidP="00346DD4">
      <w:pPr>
        <w:autoSpaceDE w:val="0"/>
        <w:autoSpaceDN w:val="0"/>
        <w:adjustRightInd w:val="0"/>
        <w:rPr>
          <w:sz w:val="22"/>
          <w:szCs w:val="22"/>
        </w:rPr>
      </w:pPr>
      <w:r w:rsidRPr="00556A6F">
        <w:rPr>
          <w:sz w:val="22"/>
          <w:szCs w:val="22"/>
        </w:rPr>
        <w:t xml:space="preserve">Account: </w:t>
      </w:r>
      <w:hyperlink r:id="rId8" w:history="1">
        <w:r w:rsidR="0089764D" w:rsidRPr="004B7B58">
          <w:rPr>
            <w:rStyle w:val="Hyperlink"/>
            <w:sz w:val="22"/>
            <w:szCs w:val="22"/>
          </w:rPr>
          <w:t>dbbilledeau@uwaterloo.ca</w:t>
        </w:r>
      </w:hyperlink>
      <w:r w:rsidR="0089764D">
        <w:rPr>
          <w:sz w:val="22"/>
          <w:szCs w:val="22"/>
        </w:rPr>
        <w:t xml:space="preserve"> </w:t>
      </w:r>
    </w:p>
    <w:p w14:paraId="4A94944F" w14:textId="77777777" w:rsidR="0089764D" w:rsidRDefault="0089764D" w:rsidP="00346DD4">
      <w:pPr>
        <w:autoSpaceDE w:val="0"/>
        <w:autoSpaceDN w:val="0"/>
        <w:adjustRightInd w:val="0"/>
        <w:rPr>
          <w:sz w:val="22"/>
          <w:szCs w:val="22"/>
        </w:rPr>
      </w:pPr>
    </w:p>
    <w:p w14:paraId="4393F8C1" w14:textId="2F46CF89" w:rsidR="00FB098D" w:rsidRPr="00556A6F" w:rsidRDefault="00277A38" w:rsidP="00346DD4">
      <w:pPr>
        <w:autoSpaceDE w:val="0"/>
        <w:autoSpaceDN w:val="0"/>
        <w:adjustRightInd w:val="0"/>
        <w:rPr>
          <w:sz w:val="22"/>
          <w:szCs w:val="22"/>
        </w:rPr>
      </w:pPr>
      <w:r>
        <w:rPr>
          <w:sz w:val="22"/>
          <w:szCs w:val="22"/>
        </w:rPr>
        <w:t xml:space="preserve">Microsoft Teams Download: </w:t>
      </w:r>
      <w:hyperlink r:id="rId9" w:history="1">
        <w:r w:rsidR="00FB098D" w:rsidRPr="00BA022F">
          <w:rPr>
            <w:rStyle w:val="Hyperlink"/>
            <w:sz w:val="22"/>
            <w:szCs w:val="22"/>
          </w:rPr>
          <w:t>https://www.microsoft.com/en-ca/microsoft-teams/download-app</w:t>
        </w:r>
      </w:hyperlink>
    </w:p>
    <w:p w14:paraId="597556FD" w14:textId="0597172F" w:rsidR="008C5F2F" w:rsidRPr="00556A6F" w:rsidRDefault="008C5F2F" w:rsidP="00346DD4">
      <w:pPr>
        <w:autoSpaceDE w:val="0"/>
        <w:autoSpaceDN w:val="0"/>
        <w:adjustRightInd w:val="0"/>
        <w:rPr>
          <w:sz w:val="22"/>
          <w:szCs w:val="22"/>
        </w:rPr>
      </w:pPr>
    </w:p>
    <w:p w14:paraId="10611DD3" w14:textId="3A9DE380" w:rsidR="008C5F2F" w:rsidRPr="00556A6F" w:rsidRDefault="008C5F2F" w:rsidP="00346DD4">
      <w:pPr>
        <w:autoSpaceDE w:val="0"/>
        <w:autoSpaceDN w:val="0"/>
        <w:adjustRightInd w:val="0"/>
        <w:rPr>
          <w:sz w:val="22"/>
          <w:szCs w:val="22"/>
        </w:rPr>
      </w:pPr>
      <w:r w:rsidRPr="00556A6F">
        <w:rPr>
          <w:sz w:val="22"/>
          <w:szCs w:val="22"/>
        </w:rPr>
        <w:t>TA office hours are still being determined and will be posted</w:t>
      </w:r>
      <w:r w:rsidR="00277A38">
        <w:rPr>
          <w:sz w:val="22"/>
          <w:szCs w:val="22"/>
        </w:rPr>
        <w:t xml:space="preserve"> by respective TA’s</w:t>
      </w:r>
      <w:r w:rsidRPr="00556A6F">
        <w:rPr>
          <w:sz w:val="22"/>
          <w:szCs w:val="22"/>
        </w:rPr>
        <w:t xml:space="preserve"> on Learn promptly. </w:t>
      </w:r>
    </w:p>
    <w:p w14:paraId="23955811" w14:textId="77777777" w:rsidR="008C5F2F" w:rsidRPr="00556A6F" w:rsidRDefault="008C5F2F" w:rsidP="00346DD4">
      <w:pPr>
        <w:autoSpaceDE w:val="0"/>
        <w:autoSpaceDN w:val="0"/>
        <w:adjustRightInd w:val="0"/>
        <w:rPr>
          <w:sz w:val="22"/>
          <w:szCs w:val="22"/>
        </w:rPr>
      </w:pPr>
    </w:p>
    <w:p w14:paraId="274593E5" w14:textId="4107EC7E" w:rsidR="008C5F2F" w:rsidRPr="00556A6F" w:rsidRDefault="008C5F2F" w:rsidP="00346DD4">
      <w:pPr>
        <w:autoSpaceDE w:val="0"/>
        <w:autoSpaceDN w:val="0"/>
        <w:adjustRightInd w:val="0"/>
        <w:rPr>
          <w:sz w:val="22"/>
          <w:szCs w:val="22"/>
        </w:rPr>
      </w:pPr>
      <w:r w:rsidRPr="00556A6F">
        <w:rPr>
          <w:sz w:val="22"/>
          <w:szCs w:val="22"/>
        </w:rPr>
        <w:t xml:space="preserve">Please </w:t>
      </w:r>
      <w:r w:rsidR="00277A38">
        <w:rPr>
          <w:sz w:val="22"/>
          <w:szCs w:val="22"/>
        </w:rPr>
        <w:t>LIMIT the</w:t>
      </w:r>
      <w:r w:rsidRPr="00556A6F">
        <w:rPr>
          <w:sz w:val="22"/>
          <w:szCs w:val="22"/>
        </w:rPr>
        <w:t xml:space="preserve"> use</w:t>
      </w:r>
      <w:r w:rsidR="00277A38">
        <w:rPr>
          <w:sz w:val="22"/>
          <w:szCs w:val="22"/>
        </w:rPr>
        <w:t xml:space="preserve"> of</w:t>
      </w:r>
      <w:r w:rsidRPr="00556A6F">
        <w:rPr>
          <w:sz w:val="22"/>
          <w:szCs w:val="22"/>
        </w:rPr>
        <w:t xml:space="preserve"> Learn’s email systems as these will not be checked regularly and may not be seen by course leaders.</w:t>
      </w:r>
    </w:p>
    <w:p w14:paraId="4F2F1B5B" w14:textId="5D3958C9" w:rsidR="008C5F2F" w:rsidRPr="00556A6F" w:rsidRDefault="008C5F2F" w:rsidP="00346DD4">
      <w:pPr>
        <w:autoSpaceDE w:val="0"/>
        <w:autoSpaceDN w:val="0"/>
        <w:adjustRightInd w:val="0"/>
        <w:rPr>
          <w:sz w:val="22"/>
          <w:szCs w:val="22"/>
        </w:rPr>
      </w:pPr>
    </w:p>
    <w:p w14:paraId="7C0FF1FB" w14:textId="087E6596" w:rsidR="008C5F2F" w:rsidRPr="00556A6F" w:rsidRDefault="008C5F2F" w:rsidP="00346DD4">
      <w:pPr>
        <w:autoSpaceDE w:val="0"/>
        <w:autoSpaceDN w:val="0"/>
        <w:adjustRightInd w:val="0"/>
        <w:rPr>
          <w:sz w:val="22"/>
          <w:szCs w:val="22"/>
        </w:rPr>
      </w:pPr>
      <w:r w:rsidRPr="00556A6F">
        <w:rPr>
          <w:sz w:val="22"/>
          <w:szCs w:val="22"/>
        </w:rPr>
        <w:t xml:space="preserve">All questions, general or assignment specific, can be asked using the group discussion function on Learn. Discussion threads have been created for each assignment as well as for those that apply generally to the class. All questions will be answered publicly by either the TA’s or Instructor. </w:t>
      </w:r>
    </w:p>
    <w:p w14:paraId="740BEDA7" w14:textId="08A9086C" w:rsidR="008C5F2F" w:rsidRPr="00556A6F" w:rsidRDefault="008C5F2F" w:rsidP="00346DD4">
      <w:pPr>
        <w:autoSpaceDE w:val="0"/>
        <w:autoSpaceDN w:val="0"/>
        <w:adjustRightInd w:val="0"/>
        <w:rPr>
          <w:sz w:val="22"/>
          <w:szCs w:val="22"/>
        </w:rPr>
      </w:pPr>
    </w:p>
    <w:p w14:paraId="57B4C850" w14:textId="06C2F464" w:rsidR="008C5F2F" w:rsidRPr="00556A6F" w:rsidRDefault="008C5F2F" w:rsidP="00346DD4">
      <w:pPr>
        <w:autoSpaceDE w:val="0"/>
        <w:autoSpaceDN w:val="0"/>
        <w:adjustRightInd w:val="0"/>
        <w:rPr>
          <w:sz w:val="22"/>
          <w:szCs w:val="22"/>
        </w:rPr>
      </w:pPr>
      <w:r w:rsidRPr="00556A6F">
        <w:rPr>
          <w:sz w:val="22"/>
          <w:szCs w:val="22"/>
        </w:rPr>
        <w:t>For questions that deserve discretion, please privately email the respective TA or course Instructor using UWaterloo’s Microsoft Outlook email system.</w:t>
      </w:r>
    </w:p>
    <w:p w14:paraId="0848D841" w14:textId="77777777" w:rsidR="00BD0B97" w:rsidRPr="00556A6F" w:rsidRDefault="00BD0B97" w:rsidP="00BD0B97">
      <w:pPr>
        <w:pStyle w:val="Heading1"/>
        <w:rPr>
          <w:rFonts w:ascii="Times New Roman" w:hAnsi="Times New Roman" w:cs="Times New Roman"/>
          <w:i/>
          <w:color w:val="auto"/>
          <w:sz w:val="22"/>
          <w:szCs w:val="22"/>
        </w:rPr>
      </w:pPr>
      <w:r w:rsidRPr="00556A6F">
        <w:rPr>
          <w:rFonts w:ascii="Times New Roman" w:hAnsi="Times New Roman" w:cs="Times New Roman"/>
          <w:i/>
          <w:color w:val="auto"/>
          <w:sz w:val="22"/>
          <w:szCs w:val="22"/>
        </w:rPr>
        <w:t>University Requirements</w:t>
      </w:r>
    </w:p>
    <w:p w14:paraId="52104671" w14:textId="13A51ABD" w:rsidR="00EE2078" w:rsidRPr="00556A6F" w:rsidRDefault="00EE2078" w:rsidP="00EE2078">
      <w:pPr>
        <w:autoSpaceDE w:val="0"/>
        <w:autoSpaceDN w:val="0"/>
        <w:adjustRightInd w:val="0"/>
        <w:spacing w:after="240" w:line="276" w:lineRule="auto"/>
        <w:rPr>
          <w:sz w:val="22"/>
          <w:szCs w:val="22"/>
        </w:rPr>
      </w:pPr>
      <w:r w:rsidRPr="00556A6F">
        <w:rPr>
          <w:b/>
          <w:bCs/>
          <w:sz w:val="22"/>
          <w:szCs w:val="22"/>
        </w:rPr>
        <w:t xml:space="preserve">Academic Integrity: </w:t>
      </w:r>
      <w:r w:rsidRPr="00556A6F">
        <w:rPr>
          <w:sz w:val="22"/>
          <w:szCs w:val="22"/>
        </w:rPr>
        <w:t xml:space="preserve">To maintain a culture of academic integrity, members of the University of Waterloo community are expected to promote honesty, trust, fairness, respect and responsibility. The University’s guiding principles on academic integrity can be found here: </w:t>
      </w:r>
      <w:hyperlink r:id="rId10" w:history="1">
        <w:r w:rsidRPr="00556A6F">
          <w:rPr>
            <w:rStyle w:val="Hyperlink"/>
            <w:color w:val="auto"/>
            <w:sz w:val="22"/>
            <w:szCs w:val="22"/>
          </w:rPr>
          <w:t>http://uwaterloo.ca/academic</w:t>
        </w:r>
      </w:hyperlink>
      <w:r w:rsidRPr="00556A6F">
        <w:rPr>
          <w:sz w:val="22"/>
          <w:szCs w:val="22"/>
        </w:rPr>
        <w:t xml:space="preserve"> integrity. ENV </w:t>
      </w:r>
      <w:r w:rsidRPr="00556A6F">
        <w:rPr>
          <w:sz w:val="22"/>
          <w:szCs w:val="22"/>
        </w:rPr>
        <w:lastRenderedPageBreak/>
        <w:t>students are strongly encouraged to review the material provided by the university’s Academic Integrity office specifically for students: http://uwaterloo.ca/academicintegrity/Students/index.html</w:t>
      </w:r>
    </w:p>
    <w:p w14:paraId="68CD4583" w14:textId="0F878816" w:rsidR="00277A38" w:rsidRDefault="00EE2078" w:rsidP="00EE2078">
      <w:pPr>
        <w:autoSpaceDE w:val="0"/>
        <w:autoSpaceDN w:val="0"/>
        <w:adjustRightInd w:val="0"/>
        <w:spacing w:after="240" w:line="276" w:lineRule="auto"/>
        <w:rPr>
          <w:sz w:val="22"/>
          <w:szCs w:val="22"/>
        </w:rPr>
      </w:pPr>
      <w:r w:rsidRPr="00556A6F">
        <w:rPr>
          <w:b/>
          <w:bCs/>
          <w:sz w:val="22"/>
          <w:szCs w:val="22"/>
        </w:rPr>
        <w:t xml:space="preserve">Discipline: </w:t>
      </w:r>
      <w:r w:rsidRPr="00556A6F">
        <w:rPr>
          <w:sz w:val="22"/>
          <w:szCs w:val="22"/>
        </w:rPr>
        <w:t xml:space="preserve">Students are also expected to know what constitutes academic integrity, to avoid committing academic offenses, and to take responsibility for their actions. Students who are unsure whether an action constitutes an offense, or who need help in learning how to avoid offenses (e.g., plagiarism, cheating) or about “rules” for group work/collaboration should seek guidance from the course professor, academic advisor, or the Undergraduate Associate Dean. Students may also complete the following tutorial </w:t>
      </w:r>
      <w:hyperlink r:id="rId11" w:history="1">
        <w:r w:rsidR="00277A38" w:rsidRPr="00B15F5F">
          <w:rPr>
            <w:rStyle w:val="Hyperlink"/>
            <w:sz w:val="22"/>
            <w:szCs w:val="22"/>
          </w:rPr>
          <w:t>https://uwaterloo.ca/library/get-assignment-and-research-elp/academicintegrity/academicintegrity-tutorial</w:t>
        </w:r>
      </w:hyperlink>
    </w:p>
    <w:p w14:paraId="69C52B05" w14:textId="298EDD51" w:rsidR="00EE2078" w:rsidRPr="00556A6F" w:rsidRDefault="00EE2078" w:rsidP="00EE2078">
      <w:pPr>
        <w:autoSpaceDE w:val="0"/>
        <w:autoSpaceDN w:val="0"/>
        <w:adjustRightInd w:val="0"/>
        <w:spacing w:after="240" w:line="276" w:lineRule="auto"/>
        <w:rPr>
          <w:sz w:val="22"/>
          <w:szCs w:val="22"/>
        </w:rPr>
      </w:pPr>
      <w:r w:rsidRPr="00556A6F">
        <w:rPr>
          <w:sz w:val="22"/>
          <w:szCs w:val="22"/>
        </w:rPr>
        <w:t>When misconduct has been found to have occurred, disciplinary penalties will be imposed under Policy 71 – Student Discipline. For information on categories of offenses and types of penalties, students should refer to Policy 71 - Student Discipline (https://uwaterloo.ca/secretariatgeneral-counsel/policiesprocedures-guidelines/policy-71). Students who believe that they have been wrongfully or unjustly penalized have the right to grieve; refer to Policy #70, Student Grievance (https://uwaterloo.ca/secretariat-general-counsel/policies-procedures-guidelines/policy-70).</w:t>
      </w:r>
    </w:p>
    <w:p w14:paraId="5E2A02B2" w14:textId="4D7E9C28" w:rsidR="00EE2078" w:rsidRPr="00556A6F" w:rsidRDefault="00EE2078" w:rsidP="00EE2078">
      <w:pPr>
        <w:autoSpaceDE w:val="0"/>
        <w:autoSpaceDN w:val="0"/>
        <w:adjustRightInd w:val="0"/>
        <w:spacing w:after="240" w:line="276" w:lineRule="auto"/>
        <w:rPr>
          <w:sz w:val="22"/>
          <w:szCs w:val="22"/>
        </w:rPr>
      </w:pPr>
      <w:r w:rsidRPr="00556A6F">
        <w:rPr>
          <w:b/>
          <w:bCs/>
          <w:sz w:val="22"/>
          <w:szCs w:val="22"/>
        </w:rPr>
        <w:t xml:space="preserve">Grievance: </w:t>
      </w:r>
      <w:r w:rsidRPr="00556A6F">
        <w:rPr>
          <w:sz w:val="22"/>
          <w:szCs w:val="22"/>
        </w:rPr>
        <w:t xml:space="preserve">A student who believes that a decision affecting some aspect of his/her university life has been unfair or unreasonable may have grounds for initiating a grievance. See Policy 70 – Student Petitions and Grievances, Section 4, </w:t>
      </w:r>
      <w:hyperlink r:id="rId12" w:history="1">
        <w:r w:rsidRPr="00556A6F">
          <w:rPr>
            <w:rStyle w:val="Hyperlink"/>
            <w:color w:val="auto"/>
            <w:sz w:val="22"/>
            <w:szCs w:val="22"/>
          </w:rPr>
          <w:t>www.adm.uwaterloo.ca/infosec/Policies/policy70</w:t>
        </w:r>
      </w:hyperlink>
      <w:r w:rsidRPr="00556A6F">
        <w:rPr>
          <w:sz w:val="22"/>
          <w:szCs w:val="22"/>
        </w:rPr>
        <w:t xml:space="preserve"> When in doubt please contact your Undergraduate Advisor for details.</w:t>
      </w:r>
    </w:p>
    <w:p w14:paraId="53D0EF80" w14:textId="06E9DB87" w:rsidR="00EE2078" w:rsidRPr="00556A6F" w:rsidRDefault="00EE2078" w:rsidP="00EE2078">
      <w:pPr>
        <w:autoSpaceDE w:val="0"/>
        <w:autoSpaceDN w:val="0"/>
        <w:adjustRightInd w:val="0"/>
        <w:spacing w:after="240" w:line="276" w:lineRule="auto"/>
        <w:rPr>
          <w:sz w:val="22"/>
          <w:szCs w:val="22"/>
        </w:rPr>
      </w:pPr>
      <w:r w:rsidRPr="00556A6F">
        <w:rPr>
          <w:b/>
          <w:bCs/>
          <w:sz w:val="22"/>
          <w:szCs w:val="22"/>
        </w:rPr>
        <w:t xml:space="preserve">Appeals: </w:t>
      </w:r>
      <w:r w:rsidRPr="00556A6F">
        <w:rPr>
          <w:sz w:val="22"/>
          <w:szCs w:val="22"/>
        </w:rPr>
        <w:t>A decision made or penalty imposed under Policy 70 - Student Petitions and Grievances (other than a petition) or Policy 71 – (Student Discipline) may be appealed if there is a ground. A student who believes he/she has a ground for an appeal should refer to Policy 72 (Student Appeals) www.adm.uwaterloo.ca/infosec/Policies/policy72.htm</w:t>
      </w:r>
    </w:p>
    <w:p w14:paraId="4B43FA72" w14:textId="2BEDD0C4" w:rsidR="00EE2078" w:rsidRPr="00556A6F" w:rsidRDefault="00EE2078" w:rsidP="00EE2078">
      <w:pPr>
        <w:autoSpaceDE w:val="0"/>
        <w:autoSpaceDN w:val="0"/>
        <w:adjustRightInd w:val="0"/>
        <w:spacing w:after="240" w:line="276" w:lineRule="auto"/>
        <w:rPr>
          <w:sz w:val="22"/>
          <w:szCs w:val="22"/>
        </w:rPr>
      </w:pPr>
      <w:r w:rsidRPr="00556A6F">
        <w:rPr>
          <w:b/>
          <w:bCs/>
          <w:sz w:val="22"/>
          <w:szCs w:val="22"/>
        </w:rPr>
        <w:t xml:space="preserve">Unclaimed assignments: </w:t>
      </w:r>
      <w:r w:rsidRPr="00556A6F">
        <w:rPr>
          <w:sz w:val="22"/>
          <w:szCs w:val="22"/>
        </w:rPr>
        <w:t>Unclaimed assignments will be retained until one month after term grades become official in quest. After that time, they will be destroyed in compliance with UW’s confidential shredding procedures.</w:t>
      </w:r>
    </w:p>
    <w:p w14:paraId="3ABDA8BC" w14:textId="706A748C" w:rsidR="00EE2078" w:rsidRPr="00556A6F" w:rsidRDefault="00EE2078" w:rsidP="00EE2078">
      <w:pPr>
        <w:autoSpaceDE w:val="0"/>
        <w:autoSpaceDN w:val="0"/>
        <w:adjustRightInd w:val="0"/>
        <w:spacing w:after="240" w:line="276" w:lineRule="auto"/>
        <w:rPr>
          <w:sz w:val="22"/>
          <w:szCs w:val="22"/>
        </w:rPr>
      </w:pPr>
      <w:r w:rsidRPr="00556A6F">
        <w:rPr>
          <w:b/>
          <w:bCs/>
          <w:sz w:val="22"/>
          <w:szCs w:val="22"/>
        </w:rPr>
        <w:t xml:space="preserve">Turnitin: </w:t>
      </w:r>
      <w:r w:rsidRPr="00556A6F">
        <w:rPr>
          <w:sz w:val="22"/>
          <w:szCs w:val="22"/>
        </w:rPr>
        <w:t>Text matching software (Turnitin®) may be used to screen assignments in this course. Turnitin® is used to verify that all materials and sources in assignments are documented. Students’ submissions are stored on a U.S. server, and are subject to the USA PATRIOT ACT, 2001; therefore, students must be given an alternative (e.g., scaffolded assignment or annotated bibliography) if they are concerned about their privacy and/or security. Students will be given due notice, in the first week of the term and/or at the time assignment details are provided, about arrangements and alternatives for the use of Turnitin® in this course. It is the responsibility of the student to notify the instructor if they, in the first week of term or at the time assignment details are provided, wish to submit the alternate assignment.</w:t>
      </w:r>
    </w:p>
    <w:p w14:paraId="06BFF4FF" w14:textId="08DE7AD1" w:rsidR="00EE2078" w:rsidRPr="00556A6F" w:rsidRDefault="00EE2078" w:rsidP="00EE2078">
      <w:pPr>
        <w:autoSpaceDE w:val="0"/>
        <w:autoSpaceDN w:val="0"/>
        <w:adjustRightInd w:val="0"/>
        <w:spacing w:after="240" w:line="276" w:lineRule="auto"/>
        <w:rPr>
          <w:sz w:val="22"/>
          <w:szCs w:val="22"/>
        </w:rPr>
      </w:pPr>
      <w:r w:rsidRPr="00556A6F">
        <w:rPr>
          <w:b/>
          <w:bCs/>
          <w:sz w:val="22"/>
          <w:szCs w:val="22"/>
        </w:rPr>
        <w:t xml:space="preserve">Communications with Instructor and Teaching Assistants: </w:t>
      </w:r>
      <w:r w:rsidRPr="00556A6F">
        <w:rPr>
          <w:sz w:val="22"/>
          <w:szCs w:val="22"/>
        </w:rPr>
        <w:t>All communication with students must be through either the student’s University of Waterloo email account or via Learn. If a student emails the instructor from a personal account they will be requested to resend the email using their personal University of Waterloo email account.</w:t>
      </w:r>
    </w:p>
    <w:p w14:paraId="7F4B3659" w14:textId="7F28441C" w:rsidR="00EE2078" w:rsidRPr="00556A6F" w:rsidRDefault="00EE2078" w:rsidP="00EE2078">
      <w:pPr>
        <w:autoSpaceDE w:val="0"/>
        <w:autoSpaceDN w:val="0"/>
        <w:adjustRightInd w:val="0"/>
        <w:spacing w:after="240" w:line="276" w:lineRule="auto"/>
        <w:rPr>
          <w:sz w:val="22"/>
          <w:szCs w:val="22"/>
        </w:rPr>
      </w:pPr>
      <w:r w:rsidRPr="00556A6F">
        <w:rPr>
          <w:b/>
          <w:bCs/>
          <w:sz w:val="22"/>
          <w:szCs w:val="22"/>
        </w:rPr>
        <w:lastRenderedPageBreak/>
        <w:t xml:space="preserve">Recording lectures: </w:t>
      </w:r>
      <w:r w:rsidRPr="00556A6F">
        <w:rPr>
          <w:sz w:val="22"/>
          <w:szCs w:val="22"/>
        </w:rPr>
        <w:t>Use of recording devices during lectures is only allowed with explicit permission of the instructor of the course. If allowed, video recordings may only include images of the instructor and not fellow classmates. Posting of videos or links to the video to any website, including but not limited to social media sites such as: facebook, twitter, etc., is strictly prohibited.</w:t>
      </w:r>
    </w:p>
    <w:p w14:paraId="1A591BF4" w14:textId="413A9CCB" w:rsidR="00EE2078" w:rsidRPr="00556A6F" w:rsidRDefault="00EE2078" w:rsidP="00EE2078">
      <w:pPr>
        <w:autoSpaceDE w:val="0"/>
        <w:autoSpaceDN w:val="0"/>
        <w:adjustRightInd w:val="0"/>
        <w:spacing w:after="240" w:line="276" w:lineRule="auto"/>
        <w:rPr>
          <w:sz w:val="22"/>
          <w:szCs w:val="22"/>
        </w:rPr>
      </w:pPr>
      <w:r w:rsidRPr="00556A6F">
        <w:rPr>
          <w:b/>
          <w:bCs/>
          <w:sz w:val="22"/>
          <w:szCs w:val="22"/>
        </w:rPr>
        <w:t xml:space="preserve">Intellectual Property: </w:t>
      </w:r>
      <w:r w:rsidRPr="00556A6F">
        <w:rPr>
          <w:sz w:val="22"/>
          <w:szCs w:val="22"/>
        </w:rPr>
        <w:t>Students should be aware that this course contains the intellectual property of their instructor, TA, and/or the University of Waterloo. Intellectual property includes items such as: Lecture content, spoken and written (and any audio/video recording thereof); Lecture handouts, presentations, and other materials prepared for the course (e.g., PowerPoint slides); Questions or solution sets from various types of assessments (e.g., assignments, quizzes, tests, final exams); and Work protected by copyright (e.g., any work authored by the instructor or TA or used by the instructor or TA with permission of the copyright owner).</w:t>
      </w:r>
    </w:p>
    <w:p w14:paraId="70BE60D1" w14:textId="1653EC24" w:rsidR="00EE2078" w:rsidRPr="00556A6F" w:rsidRDefault="00EE2078" w:rsidP="00EE2078">
      <w:pPr>
        <w:autoSpaceDE w:val="0"/>
        <w:autoSpaceDN w:val="0"/>
        <w:adjustRightInd w:val="0"/>
        <w:spacing w:after="240" w:line="276" w:lineRule="auto"/>
        <w:rPr>
          <w:sz w:val="22"/>
          <w:szCs w:val="22"/>
        </w:rPr>
      </w:pPr>
      <w:r w:rsidRPr="00556A6F">
        <w:rPr>
          <w:sz w:val="22"/>
          <w:szCs w:val="22"/>
        </w:rPr>
        <w:t>Course materials and the intellectual property contained therein, are used to enhance a student’s educational experience. However, sharing this intellectual property without the intellectual property owner’s permission is a violation of intellectual property rights. For this reason, it is necessary to ask the instructor, TA and/or the University of Waterloo for permission before uploading and sharing the intellectual property of others online (e.g., to an online repository). Permission from an instructor, TA or the University is also necessary before sharing the intellectual property of others from completed courses with students taking the same/similar courses in subsequent terms/years. In many cases, instructors might be happy to allow distribution of certain materials. However, doing so without expressed permission is considered a violation of intellectual property rights. Please alert the instructor if you become aware of intellectual property belonging to others (past or present) circulating, either through the student body or online. The intellectual property rights owner deserves to know (and may have already given their consent).</w:t>
      </w:r>
    </w:p>
    <w:p w14:paraId="3BEFCA72" w14:textId="3BF73536" w:rsidR="00EE2078" w:rsidRPr="00556A6F" w:rsidRDefault="00EE2078" w:rsidP="00EE2078">
      <w:pPr>
        <w:autoSpaceDE w:val="0"/>
        <w:autoSpaceDN w:val="0"/>
        <w:adjustRightInd w:val="0"/>
        <w:spacing w:after="240" w:line="276" w:lineRule="auto"/>
        <w:rPr>
          <w:sz w:val="22"/>
          <w:szCs w:val="22"/>
        </w:rPr>
      </w:pPr>
      <w:r w:rsidRPr="00556A6F">
        <w:rPr>
          <w:b/>
          <w:bCs/>
          <w:sz w:val="22"/>
          <w:szCs w:val="22"/>
        </w:rPr>
        <w:t xml:space="preserve">Note for students with disabilities: </w:t>
      </w:r>
      <w:r w:rsidRPr="00556A6F">
        <w:rPr>
          <w:sz w:val="22"/>
          <w:szCs w:val="22"/>
        </w:rPr>
        <w:t>AccessAbility Services, located in Needles Hall, Room 1401, collaborates with all academic departments to arrange appropriate accommodations for students with disabilities without compromising the academic integrity of the curriculum. If you require academic accommodations to lessen the impact of your disability, please register with AccessAbility Services at the beginning of each academic term.</w:t>
      </w:r>
    </w:p>
    <w:p w14:paraId="7F2F22DF" w14:textId="70387753" w:rsidR="00EE2078" w:rsidRPr="00556A6F" w:rsidRDefault="00EE2078" w:rsidP="00EE2078">
      <w:pPr>
        <w:autoSpaceDE w:val="0"/>
        <w:autoSpaceDN w:val="0"/>
        <w:adjustRightInd w:val="0"/>
        <w:spacing w:after="240" w:line="276" w:lineRule="auto"/>
        <w:rPr>
          <w:sz w:val="22"/>
          <w:szCs w:val="22"/>
        </w:rPr>
      </w:pPr>
      <w:r w:rsidRPr="00556A6F">
        <w:rPr>
          <w:b/>
          <w:bCs/>
          <w:sz w:val="22"/>
          <w:szCs w:val="22"/>
        </w:rPr>
        <w:t xml:space="preserve">Mental Health: </w:t>
      </w:r>
      <w:r w:rsidRPr="00556A6F">
        <w:rPr>
          <w:sz w:val="22"/>
          <w:szCs w:val="22"/>
        </w:rPr>
        <w:t xml:space="preserve">The University of Waterloo, the Faculty of Environment and our Departments/Schools consider students' well-being to be extremely important. We recognize that throughout the term students may face health challenges - physical and / or emotional. </w:t>
      </w:r>
      <w:r w:rsidRPr="00556A6F">
        <w:rPr>
          <w:b/>
          <w:bCs/>
          <w:i/>
          <w:iCs/>
          <w:sz w:val="22"/>
          <w:szCs w:val="22"/>
        </w:rPr>
        <w:t xml:space="preserve">Please note that help is available. </w:t>
      </w:r>
      <w:r w:rsidRPr="00556A6F">
        <w:rPr>
          <w:sz w:val="22"/>
          <w:szCs w:val="22"/>
        </w:rPr>
        <w:t>Mental health is a serious issue for everyone and can affect your ability to do your best work. Counselling Services (http://www.uwaterloo.ca/counselling-services) is an inclusive, non-judgmental, and confidential space for anyone to seek support. They offer confidential counselling for a variety of areas including anxiety, stress management, depression, grief, substance use, sexuality, relationship issues, and much more.</w:t>
      </w:r>
    </w:p>
    <w:p w14:paraId="7B690C25" w14:textId="379B963B" w:rsidR="00EE2078" w:rsidRPr="00556A6F" w:rsidRDefault="00EE2078" w:rsidP="00EE2078">
      <w:pPr>
        <w:autoSpaceDE w:val="0"/>
        <w:autoSpaceDN w:val="0"/>
        <w:adjustRightInd w:val="0"/>
        <w:spacing w:after="240" w:line="276" w:lineRule="auto"/>
        <w:rPr>
          <w:sz w:val="22"/>
          <w:szCs w:val="22"/>
        </w:rPr>
      </w:pPr>
      <w:r w:rsidRPr="00556A6F">
        <w:rPr>
          <w:b/>
          <w:bCs/>
          <w:sz w:val="22"/>
          <w:szCs w:val="22"/>
        </w:rPr>
        <w:t xml:space="preserve">Religious Observances: </w:t>
      </w:r>
      <w:r w:rsidRPr="00556A6F">
        <w:rPr>
          <w:sz w:val="22"/>
          <w:szCs w:val="22"/>
        </w:rPr>
        <w:t>Students need to inform the instructor at the beginning of term if special accommodation needs to be made for religious observances that are not otherwise accounted for in the scheduling of classes and assignments.</w:t>
      </w:r>
    </w:p>
    <w:p w14:paraId="0848D84A" w14:textId="5EE58D01" w:rsidR="00BD0B97" w:rsidRPr="00556A6F" w:rsidRDefault="00EE2078" w:rsidP="00EE2078">
      <w:pPr>
        <w:autoSpaceDE w:val="0"/>
        <w:autoSpaceDN w:val="0"/>
        <w:adjustRightInd w:val="0"/>
        <w:spacing w:after="240" w:line="276" w:lineRule="auto"/>
        <w:rPr>
          <w:color w:val="000000"/>
          <w:sz w:val="22"/>
          <w:szCs w:val="22"/>
        </w:rPr>
      </w:pPr>
      <w:r w:rsidRPr="00556A6F">
        <w:rPr>
          <w:b/>
          <w:bCs/>
          <w:sz w:val="22"/>
          <w:szCs w:val="22"/>
        </w:rPr>
        <w:lastRenderedPageBreak/>
        <w:t xml:space="preserve">Co-op interviews and class attendance: </w:t>
      </w:r>
      <w:r w:rsidRPr="00556A6F">
        <w:rPr>
          <w:sz w:val="22"/>
          <w:szCs w:val="22"/>
        </w:rPr>
        <w:t>Co-op students are encouraged to try and choose interview time slots that result in the least amount of disruption to class schedules. When this is challenging, or not possible, a student may miss a portion of a class meeting for an interview. Instructors are asked for leniency in these situations; but, a co-op interview does not relieve the student of any requirements associated with that class meeting. When a co-op interview conflicts with an in-class evaluation mechanism (e.g., test, quiz, presentation, critique), class attendance takes precedence and the onus is on the student to reschedule the interview. CECA provides an interview conflict procedure to manage these situations. Students will be required to provide copies of their interview schedules (they may be printed from WaterlooWorks) should there be a need to verify class absence due to co-op interviews</w:t>
      </w:r>
      <w:r w:rsidRPr="00556A6F">
        <w:rPr>
          <w:color w:val="000000"/>
          <w:sz w:val="22"/>
          <w:szCs w:val="22"/>
        </w:rPr>
        <w:t>.</w:t>
      </w:r>
    </w:p>
    <w:p w14:paraId="4F8D1B66" w14:textId="77777777" w:rsidR="009F3900" w:rsidRDefault="009F3900" w:rsidP="00620F3A">
      <w:pPr>
        <w:pStyle w:val="xmsonormal"/>
        <w:spacing w:before="0" w:beforeAutospacing="0" w:after="0" w:afterAutospacing="0"/>
        <w:rPr>
          <w:b/>
          <w:bCs/>
          <w:i/>
          <w:iCs/>
          <w:color w:val="212121"/>
          <w:sz w:val="22"/>
          <w:szCs w:val="22"/>
        </w:rPr>
      </w:pPr>
    </w:p>
    <w:p w14:paraId="3A318903" w14:textId="7E0CE3D3" w:rsidR="00620F3A" w:rsidRPr="00556A6F" w:rsidRDefault="00620F3A" w:rsidP="00620F3A">
      <w:pPr>
        <w:pStyle w:val="xmsonormal"/>
        <w:spacing w:before="0" w:beforeAutospacing="0" w:after="0" w:afterAutospacing="0"/>
        <w:rPr>
          <w:b/>
          <w:bCs/>
          <w:i/>
          <w:iCs/>
          <w:color w:val="212121"/>
          <w:sz w:val="22"/>
          <w:szCs w:val="22"/>
        </w:rPr>
      </w:pPr>
      <w:r w:rsidRPr="00556A6F">
        <w:rPr>
          <w:b/>
          <w:bCs/>
          <w:i/>
          <w:iCs/>
          <w:color w:val="212121"/>
          <w:sz w:val="22"/>
          <w:szCs w:val="22"/>
        </w:rPr>
        <w:t>For LEARN:</w:t>
      </w:r>
    </w:p>
    <w:p w14:paraId="036F9E5B" w14:textId="77777777" w:rsidR="008C5F2F" w:rsidRPr="00556A6F" w:rsidRDefault="008C5F2F" w:rsidP="00620F3A">
      <w:pPr>
        <w:pStyle w:val="xmsonormal"/>
        <w:spacing w:before="0" w:beforeAutospacing="0" w:after="0" w:afterAutospacing="0"/>
        <w:rPr>
          <w:color w:val="212121"/>
          <w:sz w:val="22"/>
          <w:szCs w:val="22"/>
        </w:rPr>
      </w:pPr>
    </w:p>
    <w:p w14:paraId="196203B2" w14:textId="6FD4DF6D" w:rsidR="00620F3A" w:rsidRPr="00556A6F" w:rsidRDefault="00620F3A" w:rsidP="00620F3A">
      <w:pPr>
        <w:pStyle w:val="xmsonormal"/>
        <w:spacing w:before="0" w:beforeAutospacing="0" w:after="0" w:afterAutospacing="0"/>
        <w:rPr>
          <w:color w:val="212121"/>
          <w:sz w:val="22"/>
          <w:szCs w:val="22"/>
        </w:rPr>
      </w:pPr>
      <w:r w:rsidRPr="00556A6F">
        <w:rPr>
          <w:color w:val="212121"/>
          <w:sz w:val="22"/>
          <w:szCs w:val="22"/>
        </w:rPr>
        <w:t xml:space="preserve">Before classes start, check your technology to ensure you cans successfully participate in online classes - see </w:t>
      </w:r>
      <w:hyperlink r:id="rId13" w:tgtFrame="_blank" w:history="1">
        <w:r w:rsidRPr="00556A6F">
          <w:rPr>
            <w:rStyle w:val="Hyperlink"/>
            <w:sz w:val="22"/>
            <w:szCs w:val="22"/>
          </w:rPr>
          <w:t>LEARN's system, software, and internet requirements</w:t>
        </w:r>
      </w:hyperlink>
      <w:r w:rsidRPr="00556A6F">
        <w:rPr>
          <w:color w:val="212121"/>
          <w:sz w:val="22"/>
          <w:szCs w:val="22"/>
        </w:rPr>
        <w:t xml:space="preserve">. Find technical support on the </w:t>
      </w:r>
      <w:hyperlink r:id="rId14" w:tgtFrame="_blank" w:history="1">
        <w:r w:rsidRPr="00556A6F">
          <w:rPr>
            <w:rStyle w:val="Hyperlink"/>
            <w:sz w:val="22"/>
            <w:szCs w:val="22"/>
          </w:rPr>
          <w:t>LEARN help website</w:t>
        </w:r>
      </w:hyperlink>
      <w:r w:rsidRPr="00556A6F">
        <w:rPr>
          <w:color w:val="212121"/>
          <w:sz w:val="22"/>
          <w:szCs w:val="22"/>
        </w:rPr>
        <w:t xml:space="preserve"> or send an email to learnhelp@uwaterloo.ca. On May 1</w:t>
      </w:r>
      <w:r w:rsidR="00692E9F" w:rsidRPr="00556A6F">
        <w:rPr>
          <w:color w:val="212121"/>
          <w:sz w:val="22"/>
          <w:szCs w:val="22"/>
        </w:rPr>
        <w:t>0</w:t>
      </w:r>
      <w:r w:rsidRPr="00556A6F">
        <w:rPr>
          <w:color w:val="212121"/>
          <w:sz w:val="22"/>
          <w:szCs w:val="22"/>
        </w:rPr>
        <w:t xml:space="preserve">, log in to </w:t>
      </w:r>
      <w:hyperlink r:id="rId15" w:tgtFrame="_blank" w:history="1">
        <w:r w:rsidRPr="00556A6F">
          <w:rPr>
            <w:rStyle w:val="Hyperlink"/>
            <w:sz w:val="22"/>
            <w:szCs w:val="22"/>
          </w:rPr>
          <w:t>LEARN</w:t>
        </w:r>
      </w:hyperlink>
      <w:r w:rsidRPr="00556A6F">
        <w:rPr>
          <w:color w:val="212121"/>
          <w:sz w:val="22"/>
          <w:szCs w:val="22"/>
        </w:rPr>
        <w:t xml:space="preserve"> to see what courses will be using this platform.  To maintain your access to LEARN, be sure to </w:t>
      </w:r>
      <w:hyperlink r:id="rId16" w:tgtFrame="_blank" w:history="1">
        <w:r w:rsidRPr="00556A6F">
          <w:rPr>
            <w:rStyle w:val="Hyperlink"/>
            <w:sz w:val="22"/>
            <w:szCs w:val="22"/>
          </w:rPr>
          <w:t>make your fees arrangements</w:t>
        </w:r>
      </w:hyperlink>
      <w:r w:rsidRPr="00556A6F">
        <w:rPr>
          <w:color w:val="212121"/>
          <w:sz w:val="22"/>
          <w:szCs w:val="22"/>
        </w:rPr>
        <w:t xml:space="preserve"> by the May 15 deadline. </w:t>
      </w:r>
    </w:p>
    <w:p w14:paraId="603481B4" w14:textId="359C5A09" w:rsidR="00620F3A" w:rsidRPr="00556A6F" w:rsidRDefault="00620F3A" w:rsidP="00620F3A">
      <w:pPr>
        <w:pStyle w:val="xmsonormal"/>
        <w:spacing w:before="0" w:beforeAutospacing="0" w:after="0" w:afterAutospacing="0"/>
        <w:rPr>
          <w:color w:val="212121"/>
          <w:sz w:val="22"/>
          <w:szCs w:val="22"/>
        </w:rPr>
      </w:pPr>
      <w:r w:rsidRPr="00556A6F">
        <w:rPr>
          <w:color w:val="212121"/>
          <w:sz w:val="22"/>
          <w:szCs w:val="22"/>
        </w:rPr>
        <w:t> </w:t>
      </w:r>
    </w:p>
    <w:p w14:paraId="4A36E08A" w14:textId="1E04A1F3" w:rsidR="00033F8D" w:rsidRPr="00556A6F" w:rsidRDefault="00033F8D" w:rsidP="00620F3A">
      <w:pPr>
        <w:pStyle w:val="xmsonormal"/>
        <w:spacing w:before="0" w:beforeAutospacing="0" w:after="0" w:afterAutospacing="0"/>
        <w:rPr>
          <w:color w:val="000000"/>
          <w:sz w:val="22"/>
          <w:szCs w:val="22"/>
          <w:shd w:val="clear" w:color="auto" w:fill="FFFFFF"/>
        </w:rPr>
      </w:pPr>
      <w:r w:rsidRPr="00556A6F">
        <w:rPr>
          <w:color w:val="000000"/>
          <w:sz w:val="22"/>
          <w:szCs w:val="22"/>
          <w:shd w:val="clear" w:color="auto" w:fill="FFFFFF"/>
        </w:rPr>
        <w:t>For technical support, please email </w:t>
      </w:r>
      <w:hyperlink r:id="rId17" w:tgtFrame="_blank" w:history="1">
        <w:r w:rsidRPr="00556A6F">
          <w:rPr>
            <w:rStyle w:val="Hyperlink"/>
            <w:sz w:val="22"/>
            <w:szCs w:val="22"/>
            <w:shd w:val="clear" w:color="auto" w:fill="FFFFFF"/>
          </w:rPr>
          <w:t>learnhelp@uwaterloo.ca</w:t>
        </w:r>
      </w:hyperlink>
    </w:p>
    <w:p w14:paraId="32C5A40C" w14:textId="77777777" w:rsidR="00033F8D" w:rsidRPr="00556A6F" w:rsidRDefault="00033F8D" w:rsidP="00620F3A">
      <w:pPr>
        <w:pStyle w:val="xmsonormal"/>
        <w:spacing w:before="0" w:beforeAutospacing="0" w:after="0" w:afterAutospacing="0"/>
        <w:rPr>
          <w:color w:val="212121"/>
          <w:sz w:val="22"/>
          <w:szCs w:val="22"/>
        </w:rPr>
      </w:pPr>
    </w:p>
    <w:p w14:paraId="5960BF84" w14:textId="6C1AB50A" w:rsidR="00620F3A" w:rsidRPr="00FB6041" w:rsidRDefault="00620F3A" w:rsidP="00620F3A">
      <w:pPr>
        <w:pStyle w:val="xmsonormal"/>
        <w:spacing w:before="0" w:beforeAutospacing="0" w:after="0" w:afterAutospacing="0"/>
        <w:rPr>
          <w:b/>
          <w:bCs/>
          <w:i/>
          <w:iCs/>
          <w:color w:val="212121"/>
          <w:sz w:val="22"/>
          <w:szCs w:val="22"/>
        </w:rPr>
      </w:pPr>
      <w:r w:rsidRPr="00FB6041">
        <w:rPr>
          <w:b/>
          <w:bCs/>
          <w:i/>
          <w:iCs/>
          <w:color w:val="212121"/>
          <w:sz w:val="22"/>
          <w:szCs w:val="22"/>
        </w:rPr>
        <w:t>For other platforms:</w:t>
      </w:r>
    </w:p>
    <w:p w14:paraId="57A0325F" w14:textId="77777777" w:rsidR="008C5F2F" w:rsidRPr="00556A6F" w:rsidRDefault="008C5F2F" w:rsidP="00620F3A">
      <w:pPr>
        <w:pStyle w:val="xmsonormal"/>
        <w:spacing w:before="0" w:beforeAutospacing="0" w:after="0" w:afterAutospacing="0"/>
        <w:rPr>
          <w:color w:val="212121"/>
          <w:sz w:val="22"/>
          <w:szCs w:val="22"/>
        </w:rPr>
      </w:pPr>
    </w:p>
    <w:p w14:paraId="5D1F5DBD" w14:textId="679211E9" w:rsidR="008C5F2F" w:rsidRPr="00556A6F" w:rsidRDefault="00620F3A" w:rsidP="00F91C6C">
      <w:pPr>
        <w:pStyle w:val="xmsonormal"/>
        <w:spacing w:before="0" w:beforeAutospacing="0" w:after="0" w:afterAutospacing="0"/>
        <w:rPr>
          <w:color w:val="212121"/>
          <w:sz w:val="22"/>
          <w:szCs w:val="22"/>
        </w:rPr>
      </w:pPr>
      <w:r w:rsidRPr="00556A6F">
        <w:rPr>
          <w:color w:val="212121"/>
          <w:sz w:val="22"/>
          <w:szCs w:val="22"/>
        </w:rPr>
        <w:t xml:space="preserve">You can expect to receive an email no later than Friday, May 15, to your @uwaterloo.ca email address from your course instructor. If you still have not heard from your instructor by May 15, contact them directly via email. </w:t>
      </w:r>
    </w:p>
    <w:p w14:paraId="69C5FF1E" w14:textId="6BD91C2E" w:rsidR="002E5364" w:rsidRPr="00556A6F" w:rsidRDefault="002E5364" w:rsidP="00F91C6C">
      <w:pPr>
        <w:pStyle w:val="xmsonormal"/>
        <w:spacing w:before="0" w:beforeAutospacing="0" w:after="0" w:afterAutospacing="0"/>
        <w:rPr>
          <w:color w:val="212121"/>
          <w:sz w:val="22"/>
          <w:szCs w:val="22"/>
        </w:rPr>
      </w:pPr>
    </w:p>
    <w:p w14:paraId="031AFB57" w14:textId="5EBBD702" w:rsidR="002E5364" w:rsidRPr="00556A6F" w:rsidRDefault="002E5364" w:rsidP="00F91C6C">
      <w:pPr>
        <w:pStyle w:val="xmsonormal"/>
        <w:spacing w:before="0" w:beforeAutospacing="0" w:after="0" w:afterAutospacing="0"/>
        <w:rPr>
          <w:b/>
          <w:bCs/>
          <w:i/>
          <w:iCs/>
          <w:color w:val="212121"/>
          <w:sz w:val="22"/>
          <w:szCs w:val="22"/>
        </w:rPr>
      </w:pPr>
      <w:r w:rsidRPr="00556A6F">
        <w:rPr>
          <w:b/>
          <w:bCs/>
          <w:i/>
          <w:iCs/>
          <w:color w:val="212121"/>
          <w:sz w:val="22"/>
          <w:szCs w:val="22"/>
        </w:rPr>
        <w:t>Important Dates</w:t>
      </w:r>
    </w:p>
    <w:p w14:paraId="673463CE" w14:textId="5FE5CE3E" w:rsidR="001B098C" w:rsidRPr="00556A6F" w:rsidRDefault="001B098C" w:rsidP="00F91C6C">
      <w:pPr>
        <w:pStyle w:val="xmsonormal"/>
        <w:spacing w:before="0" w:beforeAutospacing="0" w:after="0" w:afterAutospacing="0"/>
        <w:rPr>
          <w:b/>
          <w:bCs/>
          <w:i/>
          <w:iCs/>
          <w:color w:val="212121"/>
          <w:sz w:val="22"/>
          <w:szCs w:val="22"/>
        </w:rPr>
      </w:pPr>
    </w:p>
    <w:p w14:paraId="0E261CC2" w14:textId="473A7E79" w:rsidR="001B098C" w:rsidRPr="00556A6F" w:rsidRDefault="001B098C" w:rsidP="00F91C6C">
      <w:pPr>
        <w:pStyle w:val="xmsonormal"/>
        <w:spacing w:before="0" w:beforeAutospacing="0" w:after="0" w:afterAutospacing="0"/>
        <w:rPr>
          <w:color w:val="212121"/>
          <w:sz w:val="22"/>
          <w:szCs w:val="22"/>
        </w:rPr>
      </w:pPr>
      <w:r w:rsidRPr="00556A6F">
        <w:rPr>
          <w:color w:val="212121"/>
          <w:sz w:val="22"/>
          <w:szCs w:val="22"/>
        </w:rPr>
        <w:t>Please make sure to familiarize yourselves with all upcoming dates of relevance.</w:t>
      </w:r>
    </w:p>
    <w:p w14:paraId="3671925A" w14:textId="3E085E36" w:rsidR="002E5364" w:rsidRPr="00556A6F" w:rsidRDefault="002E5364" w:rsidP="00F91C6C">
      <w:pPr>
        <w:pStyle w:val="xmsonormal"/>
        <w:spacing w:before="0" w:beforeAutospacing="0" w:after="0" w:afterAutospacing="0"/>
        <w:rPr>
          <w:b/>
          <w:bCs/>
          <w:i/>
          <w:iCs/>
          <w:color w:val="212121"/>
          <w:sz w:val="22"/>
          <w:szCs w:val="22"/>
        </w:rPr>
      </w:pPr>
    </w:p>
    <w:p w14:paraId="62131D73" w14:textId="2E6F6FFE" w:rsidR="002E5364" w:rsidRPr="00556A6F" w:rsidRDefault="002E5364" w:rsidP="00F91C6C">
      <w:pPr>
        <w:pStyle w:val="xmsonormal"/>
        <w:spacing w:before="0" w:beforeAutospacing="0" w:after="0" w:afterAutospacing="0"/>
        <w:rPr>
          <w:color w:val="212121"/>
          <w:sz w:val="22"/>
          <w:szCs w:val="22"/>
        </w:rPr>
      </w:pPr>
      <w:r w:rsidRPr="00556A6F">
        <w:rPr>
          <w:color w:val="212121"/>
          <w:sz w:val="22"/>
          <w:szCs w:val="22"/>
        </w:rPr>
        <w:t>https://uwaterloo.ca/registrar/important-dates/list?academic_year=229&amp;academic_term=45&amp;date=Today</w:t>
      </w:r>
    </w:p>
    <w:p w14:paraId="306F9341" w14:textId="77777777" w:rsidR="00F91C6C" w:rsidRPr="00556A6F" w:rsidRDefault="00F91C6C" w:rsidP="00F91C6C">
      <w:pPr>
        <w:pStyle w:val="xmsonormal"/>
        <w:spacing w:before="0" w:beforeAutospacing="0" w:after="0" w:afterAutospacing="0"/>
        <w:rPr>
          <w:color w:val="212121"/>
          <w:sz w:val="22"/>
          <w:szCs w:val="22"/>
        </w:rPr>
      </w:pPr>
    </w:p>
    <w:p w14:paraId="41559999" w14:textId="6E69EECD" w:rsidR="008C5F2F" w:rsidRPr="00556A6F" w:rsidRDefault="008C5F2F" w:rsidP="00EE2078">
      <w:pPr>
        <w:autoSpaceDE w:val="0"/>
        <w:autoSpaceDN w:val="0"/>
        <w:adjustRightInd w:val="0"/>
        <w:spacing w:after="240" w:line="276" w:lineRule="auto"/>
        <w:rPr>
          <w:b/>
          <w:bCs/>
          <w:i/>
          <w:iCs/>
          <w:sz w:val="22"/>
          <w:szCs w:val="22"/>
        </w:rPr>
      </w:pPr>
      <w:r w:rsidRPr="00556A6F">
        <w:rPr>
          <w:b/>
          <w:bCs/>
          <w:i/>
          <w:iCs/>
          <w:sz w:val="22"/>
          <w:szCs w:val="22"/>
        </w:rPr>
        <w:t>Grading</w:t>
      </w:r>
      <w:r w:rsidR="00F91C6C" w:rsidRPr="00556A6F">
        <w:rPr>
          <w:b/>
          <w:bCs/>
          <w:i/>
          <w:iCs/>
          <w:sz w:val="22"/>
          <w:szCs w:val="22"/>
        </w:rPr>
        <w:t>: Mark Posting, Protocol and Turnarounds</w:t>
      </w:r>
    </w:p>
    <w:p w14:paraId="2127F692" w14:textId="09103333" w:rsidR="00F91C6C" w:rsidRDefault="00F91C6C" w:rsidP="00EE2078">
      <w:pPr>
        <w:autoSpaceDE w:val="0"/>
        <w:autoSpaceDN w:val="0"/>
        <w:adjustRightInd w:val="0"/>
        <w:spacing w:after="240" w:line="276" w:lineRule="auto"/>
        <w:rPr>
          <w:sz w:val="22"/>
          <w:szCs w:val="22"/>
        </w:rPr>
      </w:pPr>
      <w:r w:rsidRPr="00556A6F">
        <w:rPr>
          <w:sz w:val="22"/>
          <w:szCs w:val="22"/>
        </w:rPr>
        <w:t xml:space="preserve">All grades will be posted via Learn.  For all grading disputes, please contact the Instructor and/or the TA’s directly. </w:t>
      </w:r>
    </w:p>
    <w:p w14:paraId="4D88E90B" w14:textId="1B5B7BF9" w:rsidR="00D774F7" w:rsidRPr="00556A6F" w:rsidRDefault="00D774F7" w:rsidP="00EE2078">
      <w:pPr>
        <w:autoSpaceDE w:val="0"/>
        <w:autoSpaceDN w:val="0"/>
        <w:adjustRightInd w:val="0"/>
        <w:spacing w:after="240" w:line="276" w:lineRule="auto"/>
        <w:rPr>
          <w:sz w:val="22"/>
          <w:szCs w:val="22"/>
        </w:rPr>
      </w:pPr>
      <w:r>
        <w:rPr>
          <w:sz w:val="22"/>
          <w:szCs w:val="22"/>
        </w:rPr>
        <w:t xml:space="preserve">Marks will be returned to students within ~2 weeks from there submission. </w:t>
      </w:r>
    </w:p>
    <w:p w14:paraId="52258DF4" w14:textId="0FA00E69" w:rsidR="00F91C6C" w:rsidRPr="00556A6F" w:rsidRDefault="00F91C6C" w:rsidP="00EE2078">
      <w:pPr>
        <w:autoSpaceDE w:val="0"/>
        <w:autoSpaceDN w:val="0"/>
        <w:adjustRightInd w:val="0"/>
        <w:spacing w:after="240" w:line="276" w:lineRule="auto"/>
        <w:rPr>
          <w:sz w:val="22"/>
          <w:szCs w:val="22"/>
        </w:rPr>
      </w:pPr>
      <w:r w:rsidRPr="00556A6F">
        <w:rPr>
          <w:sz w:val="22"/>
          <w:szCs w:val="22"/>
        </w:rPr>
        <w:t xml:space="preserve">*A RECOMMENDATION TO STUDENTS*… a student’s grade may be lowered after brought to Instructors and/or TA’s attention during any given grade dispute. Students should take their time when approaching course leadership. Take a step back, collect your thoughts and build a cohesive argument. </w:t>
      </w:r>
    </w:p>
    <w:p w14:paraId="43CE13D3" w14:textId="77777777" w:rsidR="00A95605" w:rsidRDefault="00A95605" w:rsidP="00EE2078">
      <w:pPr>
        <w:autoSpaceDE w:val="0"/>
        <w:autoSpaceDN w:val="0"/>
        <w:adjustRightInd w:val="0"/>
        <w:spacing w:after="240" w:line="276" w:lineRule="auto"/>
        <w:rPr>
          <w:b/>
          <w:bCs/>
          <w:i/>
          <w:iCs/>
          <w:sz w:val="22"/>
          <w:szCs w:val="22"/>
        </w:rPr>
      </w:pPr>
    </w:p>
    <w:p w14:paraId="2335C793" w14:textId="77777777" w:rsidR="00A95605" w:rsidRDefault="00A95605" w:rsidP="00EE2078">
      <w:pPr>
        <w:autoSpaceDE w:val="0"/>
        <w:autoSpaceDN w:val="0"/>
        <w:adjustRightInd w:val="0"/>
        <w:spacing w:after="240" w:line="276" w:lineRule="auto"/>
        <w:rPr>
          <w:b/>
          <w:bCs/>
          <w:i/>
          <w:iCs/>
          <w:sz w:val="22"/>
          <w:szCs w:val="22"/>
        </w:rPr>
      </w:pPr>
    </w:p>
    <w:p w14:paraId="6CE25ACC" w14:textId="53DB681B" w:rsidR="00390028" w:rsidRPr="00556A6F" w:rsidRDefault="00033F8D" w:rsidP="00EE2078">
      <w:pPr>
        <w:autoSpaceDE w:val="0"/>
        <w:autoSpaceDN w:val="0"/>
        <w:adjustRightInd w:val="0"/>
        <w:spacing w:after="240" w:line="276" w:lineRule="auto"/>
        <w:rPr>
          <w:b/>
          <w:bCs/>
          <w:i/>
          <w:iCs/>
          <w:sz w:val="22"/>
          <w:szCs w:val="22"/>
        </w:rPr>
      </w:pPr>
      <w:r w:rsidRPr="00556A6F">
        <w:rPr>
          <w:b/>
          <w:bCs/>
          <w:i/>
          <w:iCs/>
          <w:sz w:val="22"/>
          <w:szCs w:val="22"/>
        </w:rPr>
        <w:lastRenderedPageBreak/>
        <w:t>Ordering Online E-Textbooks</w:t>
      </w:r>
    </w:p>
    <w:p w14:paraId="2FFE1A52" w14:textId="77777777" w:rsidR="00033F8D" w:rsidRPr="00556A6F" w:rsidRDefault="00033F8D" w:rsidP="00033F8D">
      <w:pPr>
        <w:shd w:val="clear" w:color="auto" w:fill="FFFFFF"/>
        <w:ind w:hanging="360"/>
        <w:rPr>
          <w:color w:val="212121"/>
          <w:sz w:val="22"/>
          <w:szCs w:val="22"/>
        </w:rPr>
      </w:pPr>
      <w:r w:rsidRPr="00556A6F">
        <w:rPr>
          <w:b/>
          <w:bCs/>
          <w:color w:val="000000"/>
          <w:sz w:val="22"/>
          <w:szCs w:val="22"/>
          <w:shd w:val="clear" w:color="auto" w:fill="FFFFFF"/>
        </w:rPr>
        <w:t>1)      </w:t>
      </w:r>
      <w:r w:rsidRPr="00556A6F">
        <w:rPr>
          <w:b/>
          <w:bCs/>
          <w:color w:val="201F1E"/>
          <w:sz w:val="22"/>
          <w:szCs w:val="22"/>
          <w:shd w:val="clear" w:color="auto" w:fill="FFFFFF"/>
        </w:rPr>
        <w:t>Redshelf</w:t>
      </w:r>
      <w:r w:rsidRPr="00556A6F">
        <w:rPr>
          <w:color w:val="201F1E"/>
          <w:sz w:val="22"/>
          <w:szCs w:val="22"/>
          <w:shd w:val="clear" w:color="auto" w:fill="FFFFFF"/>
        </w:rPr>
        <w:t>…please visit </w:t>
      </w:r>
      <w:hyperlink r:id="rId18" w:tgtFrame="_blank" w:history="1">
        <w:r w:rsidRPr="00556A6F">
          <w:rPr>
            <w:rStyle w:val="Hyperlink"/>
            <w:sz w:val="22"/>
            <w:szCs w:val="22"/>
            <w:shd w:val="clear" w:color="auto" w:fill="FFFFFF"/>
          </w:rPr>
          <w:t>https://www.redshelf.com/</w:t>
        </w:r>
      </w:hyperlink>
      <w:r w:rsidRPr="00556A6F">
        <w:rPr>
          <w:color w:val="201F1E"/>
          <w:sz w:val="22"/>
          <w:szCs w:val="22"/>
          <w:shd w:val="clear" w:color="auto" w:fill="FFFFFF"/>
        </w:rPr>
        <w:t> . In the search bar enter the author, title, and edition of the book you are looking for. Add the text to your “bookshelf” and if you haven’t already registered as an instructor, sign up and create your own user id and password so that your choices can be added. After this step is completed you will have access to our entire list of books to view and download. If you decide to adopt one of our books and you want your students to have a choice between purchasing print and e-book, take note that with our e-books students can direct download to their personal device for convenience. Students have a number of options in that they can purchase access for 180 days, 365 days or even longer. All prices are in U.S. dollars.</w:t>
      </w:r>
    </w:p>
    <w:p w14:paraId="42448465" w14:textId="77777777" w:rsidR="00033F8D" w:rsidRPr="00556A6F" w:rsidRDefault="00033F8D" w:rsidP="00033F8D">
      <w:pPr>
        <w:shd w:val="clear" w:color="auto" w:fill="FFFFFF"/>
        <w:rPr>
          <w:color w:val="212121"/>
          <w:sz w:val="22"/>
          <w:szCs w:val="22"/>
        </w:rPr>
      </w:pPr>
      <w:r w:rsidRPr="00556A6F">
        <w:rPr>
          <w:color w:val="1F497D"/>
          <w:sz w:val="22"/>
          <w:szCs w:val="22"/>
          <w:shd w:val="clear" w:color="auto" w:fill="FFFFFF"/>
        </w:rPr>
        <w:t> </w:t>
      </w:r>
    </w:p>
    <w:p w14:paraId="5997F0E7" w14:textId="77777777" w:rsidR="00033F8D" w:rsidRPr="00556A6F" w:rsidRDefault="00033F8D" w:rsidP="00033F8D">
      <w:pPr>
        <w:shd w:val="clear" w:color="auto" w:fill="FFFFFF"/>
        <w:ind w:hanging="360"/>
        <w:rPr>
          <w:color w:val="212121"/>
          <w:sz w:val="22"/>
          <w:szCs w:val="22"/>
        </w:rPr>
      </w:pPr>
      <w:r w:rsidRPr="00556A6F">
        <w:rPr>
          <w:b/>
          <w:bCs/>
          <w:color w:val="000000"/>
          <w:sz w:val="22"/>
          <w:szCs w:val="22"/>
          <w:shd w:val="clear" w:color="auto" w:fill="FFFFFF"/>
        </w:rPr>
        <w:t>2)      </w:t>
      </w:r>
      <w:r w:rsidRPr="00556A6F">
        <w:rPr>
          <w:b/>
          <w:bCs/>
          <w:color w:val="201F1E"/>
          <w:sz w:val="22"/>
          <w:szCs w:val="22"/>
          <w:shd w:val="clear" w:color="auto" w:fill="FFFFFF"/>
        </w:rPr>
        <w:t>VitalSource</w:t>
      </w:r>
      <w:r w:rsidRPr="00556A6F">
        <w:rPr>
          <w:color w:val="201F1E"/>
          <w:sz w:val="22"/>
          <w:szCs w:val="22"/>
          <w:shd w:val="clear" w:color="auto" w:fill="FFFFFF"/>
        </w:rPr>
        <w:t>...please visit </w:t>
      </w:r>
      <w:hyperlink r:id="rId19" w:tgtFrame="_blank" w:history="1">
        <w:r w:rsidRPr="00556A6F">
          <w:rPr>
            <w:rStyle w:val="Hyperlink"/>
            <w:sz w:val="22"/>
            <w:szCs w:val="22"/>
            <w:shd w:val="clear" w:color="auto" w:fill="FFFFFF"/>
          </w:rPr>
          <w:t>https://www.vitalsource.com/en-ca/</w:t>
        </w:r>
      </w:hyperlink>
      <w:r w:rsidRPr="00556A6F">
        <w:rPr>
          <w:color w:val="201F1E"/>
          <w:sz w:val="22"/>
          <w:szCs w:val="22"/>
          <w:shd w:val="clear" w:color="auto" w:fill="FFFFFF"/>
        </w:rPr>
        <w:t> . In the search bar enter the author, title, and edition of the book you are looking for. We are constantly adding our books to this platform so if you can’t find a book you are looking for please let me know so that I can alert our digital team to add it. After choosing your book add the text to your “bookshelf” and if you haven’t already registered as an instructor, sign up and create your own user id and password so that your choice can be added. After this step is completed you will have access to our entire list of books to view and download. If you decide to adopt one of our books and you want your students to have a choice between purchasing print and e-book, take note that with our e-books students can direct download to their personal device for convenience.  Students have a number of options in that they can purchase access for 180 days, 365 days or even longer. All prices are in Canadian dollars.</w:t>
      </w:r>
    </w:p>
    <w:p w14:paraId="106238C6" w14:textId="2328C2DF" w:rsidR="00F61845" w:rsidRPr="00556A6F" w:rsidRDefault="00F61845" w:rsidP="00EE2078">
      <w:pPr>
        <w:autoSpaceDE w:val="0"/>
        <w:autoSpaceDN w:val="0"/>
        <w:adjustRightInd w:val="0"/>
        <w:spacing w:after="240" w:line="276" w:lineRule="auto"/>
        <w:rPr>
          <w:sz w:val="22"/>
          <w:szCs w:val="22"/>
        </w:rPr>
      </w:pPr>
    </w:p>
    <w:p w14:paraId="6CD78CF4" w14:textId="77777777" w:rsidR="00556A6F" w:rsidRDefault="00F61845" w:rsidP="00556A6F">
      <w:pPr>
        <w:autoSpaceDE w:val="0"/>
        <w:autoSpaceDN w:val="0"/>
        <w:adjustRightInd w:val="0"/>
        <w:spacing w:after="240" w:line="276" w:lineRule="auto"/>
        <w:jc w:val="center"/>
        <w:rPr>
          <w:b/>
          <w:bCs/>
          <w:sz w:val="22"/>
          <w:szCs w:val="22"/>
        </w:rPr>
      </w:pPr>
      <w:r w:rsidRPr="00556A6F">
        <w:rPr>
          <w:b/>
          <w:bCs/>
          <w:sz w:val="22"/>
          <w:szCs w:val="22"/>
        </w:rPr>
        <w:t>STATEMENT OF CLIMATE EMERGENCY</w:t>
      </w:r>
    </w:p>
    <w:p w14:paraId="4F25D9AB" w14:textId="0F814242" w:rsidR="00556A6F" w:rsidRPr="00556A6F" w:rsidRDefault="00556A6F" w:rsidP="00556A6F">
      <w:pPr>
        <w:autoSpaceDE w:val="0"/>
        <w:autoSpaceDN w:val="0"/>
        <w:adjustRightInd w:val="0"/>
        <w:spacing w:after="240" w:line="276" w:lineRule="auto"/>
        <w:rPr>
          <w:b/>
          <w:bCs/>
          <w:sz w:val="22"/>
          <w:szCs w:val="22"/>
        </w:rPr>
      </w:pPr>
      <w:r w:rsidRPr="00556A6F">
        <w:rPr>
          <w:color w:val="000000"/>
          <w:sz w:val="23"/>
          <w:szCs w:val="23"/>
          <w:bdr w:val="none" w:sz="0" w:space="0" w:color="auto" w:frame="1"/>
        </w:rPr>
        <w:t>The Intergovernmental Panel on Climate Change (IPCC) calls for drastic reductions in greenhouse gas emissions to limit global warming to 1.5 C above pre-industrial levels. Climate change has several adverse implications for life on Earth, including the extinction of animal species and impacts on the livelihoods of all peoples. The effects of climate change are not evenly distributed and exacerbate existing inequalities, especially for Indigenous Peoples, People of Colour, and other peoples who are socially and economically disadvantaged. Consequently, it is essential to take prompt action to address climate change at all levels, from local to international. It is imperative to understand our individual, as well as collective, contributions to climate change and take meaningful action to reduce those impacts.</w:t>
      </w:r>
    </w:p>
    <w:p w14:paraId="7A1C4CEF" w14:textId="77777777" w:rsidR="00556A6F" w:rsidRPr="00556A6F" w:rsidRDefault="00556A6F" w:rsidP="00556A6F">
      <w:pPr>
        <w:pStyle w:val="NormalWeb"/>
        <w:shd w:val="clear" w:color="auto" w:fill="FFFFFF"/>
        <w:spacing w:before="0" w:after="0" w:afterAutospacing="0"/>
        <w:rPr>
          <w:color w:val="201F1E"/>
          <w:sz w:val="23"/>
          <w:szCs w:val="23"/>
        </w:rPr>
      </w:pPr>
      <w:r w:rsidRPr="00556A6F">
        <w:rPr>
          <w:color w:val="000000"/>
          <w:sz w:val="23"/>
          <w:szCs w:val="23"/>
          <w:bdr w:val="none" w:sz="0" w:space="0" w:color="auto" w:frame="1"/>
        </w:rPr>
        <w:t>If you would like to become involved with climate change related initiatives on campus and internationally, please see the following links.</w:t>
      </w:r>
    </w:p>
    <w:p w14:paraId="2AC06888" w14:textId="77777777" w:rsidR="00556A6F" w:rsidRPr="00556A6F" w:rsidRDefault="00556A6F" w:rsidP="00556A6F">
      <w:pPr>
        <w:pStyle w:val="NormalWeb"/>
        <w:shd w:val="clear" w:color="auto" w:fill="FFFFFF"/>
        <w:spacing w:before="0" w:after="0" w:afterAutospacing="0"/>
        <w:ind w:left="720"/>
        <w:rPr>
          <w:color w:val="201F1E"/>
          <w:sz w:val="23"/>
          <w:szCs w:val="23"/>
        </w:rPr>
      </w:pPr>
      <w:r w:rsidRPr="00556A6F">
        <w:rPr>
          <w:b/>
          <w:bCs/>
          <w:color w:val="000000"/>
          <w:sz w:val="23"/>
          <w:szCs w:val="23"/>
          <w:bdr w:val="none" w:sz="0" w:space="0" w:color="auto" w:frame="1"/>
        </w:rPr>
        <w:t>Climate Change Student Group:</w:t>
      </w:r>
      <w:hyperlink r:id="rId20" w:tgtFrame="_blank" w:history="1">
        <w:r w:rsidRPr="00556A6F">
          <w:rPr>
            <w:rStyle w:val="Hyperlink"/>
            <w:color w:val="000000"/>
            <w:sz w:val="23"/>
            <w:szCs w:val="23"/>
            <w:bdr w:val="none" w:sz="0" w:space="0" w:color="auto" w:frame="1"/>
          </w:rPr>
          <w:t> </w:t>
        </w:r>
        <w:r w:rsidRPr="00556A6F">
          <w:rPr>
            <w:rStyle w:val="Hyperlink"/>
            <w:color w:val="1155CC"/>
            <w:sz w:val="23"/>
            <w:szCs w:val="23"/>
            <w:bdr w:val="none" w:sz="0" w:space="0" w:color="auto" w:frame="1"/>
          </w:rPr>
          <w:t>https://uwaterloo.ca/climate-centre/training-and-education/climate-students</w:t>
        </w:r>
      </w:hyperlink>
    </w:p>
    <w:p w14:paraId="3276FF0D" w14:textId="77777777" w:rsidR="00556A6F" w:rsidRPr="00556A6F" w:rsidRDefault="00556A6F" w:rsidP="00556A6F">
      <w:pPr>
        <w:pStyle w:val="NormalWeb"/>
        <w:shd w:val="clear" w:color="auto" w:fill="FFFFFF"/>
        <w:spacing w:before="0" w:after="0" w:afterAutospacing="0"/>
        <w:ind w:left="720"/>
        <w:rPr>
          <w:color w:val="201F1E"/>
          <w:sz w:val="23"/>
          <w:szCs w:val="23"/>
        </w:rPr>
      </w:pPr>
      <w:r w:rsidRPr="00556A6F">
        <w:rPr>
          <w:b/>
          <w:bCs/>
          <w:color w:val="000000"/>
          <w:sz w:val="23"/>
          <w:szCs w:val="23"/>
          <w:bdr w:val="none" w:sz="0" w:space="0" w:color="auto" w:frame="1"/>
          <w:lang w:val="fr-CA"/>
        </w:rPr>
        <w:t>Interdisciplinary Centre on Climate Change (IC3):</w:t>
      </w:r>
      <w:hyperlink r:id="rId21" w:tgtFrame="_blank" w:history="1">
        <w:r w:rsidRPr="00556A6F">
          <w:rPr>
            <w:rStyle w:val="Hyperlink"/>
            <w:color w:val="000000"/>
            <w:sz w:val="23"/>
            <w:szCs w:val="23"/>
            <w:bdr w:val="none" w:sz="0" w:space="0" w:color="auto" w:frame="1"/>
          </w:rPr>
          <w:t> </w:t>
        </w:r>
        <w:r w:rsidRPr="00556A6F">
          <w:rPr>
            <w:rStyle w:val="Hyperlink"/>
            <w:color w:val="1155CC"/>
            <w:sz w:val="23"/>
            <w:szCs w:val="23"/>
            <w:bdr w:val="none" w:sz="0" w:space="0" w:color="auto" w:frame="1"/>
            <w:lang w:val="fr-CA"/>
          </w:rPr>
          <w:t>https://uwaterloo.ca/climate-centre/</w:t>
        </w:r>
      </w:hyperlink>
    </w:p>
    <w:p w14:paraId="1A2360CE" w14:textId="77777777" w:rsidR="00556A6F" w:rsidRPr="00556A6F" w:rsidRDefault="00556A6F" w:rsidP="00556A6F">
      <w:pPr>
        <w:pStyle w:val="NormalWeb"/>
        <w:shd w:val="clear" w:color="auto" w:fill="FFFFFF"/>
        <w:spacing w:before="0" w:after="0" w:afterAutospacing="0"/>
        <w:ind w:left="720"/>
        <w:rPr>
          <w:color w:val="201F1E"/>
          <w:sz w:val="23"/>
          <w:szCs w:val="23"/>
        </w:rPr>
      </w:pPr>
      <w:r w:rsidRPr="00556A6F">
        <w:rPr>
          <w:b/>
          <w:bCs/>
          <w:color w:val="000000"/>
          <w:sz w:val="23"/>
          <w:szCs w:val="23"/>
          <w:bdr w:val="none" w:sz="0" w:space="0" w:color="auto" w:frame="1"/>
        </w:rPr>
        <w:t>Sustainability Office:</w:t>
      </w:r>
      <w:hyperlink r:id="rId22" w:tgtFrame="_blank" w:history="1">
        <w:r w:rsidRPr="00556A6F">
          <w:rPr>
            <w:rStyle w:val="Hyperlink"/>
            <w:color w:val="000000"/>
            <w:sz w:val="23"/>
            <w:szCs w:val="23"/>
            <w:bdr w:val="none" w:sz="0" w:space="0" w:color="auto" w:frame="1"/>
          </w:rPr>
          <w:t> </w:t>
        </w:r>
        <w:r w:rsidRPr="00556A6F">
          <w:rPr>
            <w:rStyle w:val="Hyperlink"/>
            <w:color w:val="1155CC"/>
            <w:sz w:val="23"/>
            <w:szCs w:val="23"/>
            <w:bdr w:val="none" w:sz="0" w:space="0" w:color="auto" w:frame="1"/>
          </w:rPr>
          <w:t>https://uwaterloo.ca/sustainability/</w:t>
        </w:r>
      </w:hyperlink>
    </w:p>
    <w:p w14:paraId="5A457276" w14:textId="77777777" w:rsidR="00556A6F" w:rsidRPr="00556A6F" w:rsidRDefault="00556A6F" w:rsidP="00556A6F">
      <w:pPr>
        <w:pStyle w:val="NormalWeb"/>
        <w:shd w:val="clear" w:color="auto" w:fill="FFFFFF"/>
        <w:spacing w:before="0" w:after="0" w:afterAutospacing="0"/>
        <w:ind w:left="720"/>
        <w:rPr>
          <w:color w:val="201F1E"/>
          <w:sz w:val="23"/>
          <w:szCs w:val="23"/>
        </w:rPr>
      </w:pPr>
      <w:r w:rsidRPr="00556A6F">
        <w:rPr>
          <w:b/>
          <w:bCs/>
          <w:color w:val="201F1E"/>
          <w:sz w:val="23"/>
          <w:szCs w:val="23"/>
        </w:rPr>
        <w:t>Project Drawdown:</w:t>
      </w:r>
      <w:r w:rsidRPr="00556A6F">
        <w:rPr>
          <w:color w:val="201F1E"/>
          <w:sz w:val="23"/>
          <w:szCs w:val="23"/>
        </w:rPr>
        <w:t> </w:t>
      </w:r>
      <w:hyperlink r:id="rId23" w:tgtFrame="_blank" w:history="1">
        <w:r w:rsidRPr="00556A6F">
          <w:rPr>
            <w:rStyle w:val="Hyperlink"/>
            <w:sz w:val="23"/>
            <w:szCs w:val="23"/>
            <w:bdr w:val="none" w:sz="0" w:space="0" w:color="auto" w:frame="1"/>
          </w:rPr>
          <w:t>https://www.drawdown.org/solutions</w:t>
        </w:r>
      </w:hyperlink>
    </w:p>
    <w:p w14:paraId="65BD4A24" w14:textId="77777777" w:rsidR="00556A6F" w:rsidRPr="00F61845" w:rsidRDefault="00556A6F" w:rsidP="00556A6F">
      <w:pPr>
        <w:autoSpaceDE w:val="0"/>
        <w:autoSpaceDN w:val="0"/>
        <w:adjustRightInd w:val="0"/>
        <w:spacing w:after="240" w:line="276" w:lineRule="auto"/>
        <w:rPr>
          <w:rFonts w:ascii="Calibri" w:hAnsi="Calibri"/>
          <w:b/>
          <w:bCs/>
          <w:sz w:val="22"/>
          <w:szCs w:val="22"/>
        </w:rPr>
      </w:pPr>
    </w:p>
    <w:sectPr w:rsidR="00556A6F" w:rsidRPr="00F61845" w:rsidSect="00F935AE">
      <w:pgSz w:w="12240" w:h="15840"/>
      <w:pgMar w:top="1440" w:right="10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21F4"/>
    <w:multiLevelType w:val="hybridMultilevel"/>
    <w:tmpl w:val="F6B2D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720F81"/>
    <w:multiLevelType w:val="hybridMultilevel"/>
    <w:tmpl w:val="35046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DB4262"/>
    <w:multiLevelType w:val="hybridMultilevel"/>
    <w:tmpl w:val="87E0278C"/>
    <w:lvl w:ilvl="0" w:tplc="B7E0A3A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16cid:durableId="1767770212">
    <w:abstractNumId w:val="0"/>
  </w:num>
  <w:num w:numId="2" w16cid:durableId="2123258398">
    <w:abstractNumId w:val="1"/>
  </w:num>
  <w:num w:numId="3" w16cid:durableId="9859409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fr-CA" w:vendorID="64" w:dllVersion="0" w:nlCheck="1" w:checkStyle="0"/>
  <w:activeWritingStyle w:appName="MSWord" w:lang="en-US" w:vendorID="64" w:dllVersion="0" w:nlCheck="1" w:checkStyle="0"/>
  <w:activeWritingStyle w:appName="MSWord" w:lang="en-CA" w:vendorID="64" w:dllVersion="4096" w:nlCheck="1" w:checkStyle="0"/>
  <w:activeWritingStyle w:appName="MSWord" w:lang="fr-CA"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yM7W0sDS3MDc2MjZQ0lEKTi0uzszPAykwNKwFAIWNR70tAAAA"/>
  </w:docVars>
  <w:rsids>
    <w:rsidRoot w:val="000D19AB"/>
    <w:rsid w:val="0003227C"/>
    <w:rsid w:val="00033F8D"/>
    <w:rsid w:val="00035D6E"/>
    <w:rsid w:val="000377FD"/>
    <w:rsid w:val="00047F1A"/>
    <w:rsid w:val="00052C58"/>
    <w:rsid w:val="0005789B"/>
    <w:rsid w:val="00062279"/>
    <w:rsid w:val="00062554"/>
    <w:rsid w:val="00062A8D"/>
    <w:rsid w:val="0008605F"/>
    <w:rsid w:val="00090A6C"/>
    <w:rsid w:val="000C0DA2"/>
    <w:rsid w:val="000D19AB"/>
    <w:rsid w:val="000D30A8"/>
    <w:rsid w:val="000F26B8"/>
    <w:rsid w:val="00104C9E"/>
    <w:rsid w:val="00110E3F"/>
    <w:rsid w:val="00120552"/>
    <w:rsid w:val="00122EDF"/>
    <w:rsid w:val="00126096"/>
    <w:rsid w:val="00137514"/>
    <w:rsid w:val="00155B8A"/>
    <w:rsid w:val="00183013"/>
    <w:rsid w:val="00184049"/>
    <w:rsid w:val="001B098C"/>
    <w:rsid w:val="001E79F2"/>
    <w:rsid w:val="0022241A"/>
    <w:rsid w:val="00262187"/>
    <w:rsid w:val="00273176"/>
    <w:rsid w:val="00277A38"/>
    <w:rsid w:val="002A4CF6"/>
    <w:rsid w:val="002A5B21"/>
    <w:rsid w:val="002A6226"/>
    <w:rsid w:val="002A6EF7"/>
    <w:rsid w:val="002B3067"/>
    <w:rsid w:val="002B3E21"/>
    <w:rsid w:val="002C63B3"/>
    <w:rsid w:val="002E05C7"/>
    <w:rsid w:val="002E504F"/>
    <w:rsid w:val="002E5364"/>
    <w:rsid w:val="002F6416"/>
    <w:rsid w:val="00314D1D"/>
    <w:rsid w:val="003150AE"/>
    <w:rsid w:val="003161DE"/>
    <w:rsid w:val="003346B5"/>
    <w:rsid w:val="0033762B"/>
    <w:rsid w:val="00340C04"/>
    <w:rsid w:val="00346DD4"/>
    <w:rsid w:val="00350194"/>
    <w:rsid w:val="0035298B"/>
    <w:rsid w:val="00386897"/>
    <w:rsid w:val="00390028"/>
    <w:rsid w:val="003907ED"/>
    <w:rsid w:val="003A3EEA"/>
    <w:rsid w:val="003B1F49"/>
    <w:rsid w:val="003D1BD3"/>
    <w:rsid w:val="00450F8D"/>
    <w:rsid w:val="004611D2"/>
    <w:rsid w:val="00471771"/>
    <w:rsid w:val="00493E9A"/>
    <w:rsid w:val="004A03FA"/>
    <w:rsid w:val="004A197D"/>
    <w:rsid w:val="004A6619"/>
    <w:rsid w:val="004A772A"/>
    <w:rsid w:val="004E4D58"/>
    <w:rsid w:val="004E521E"/>
    <w:rsid w:val="004F7C80"/>
    <w:rsid w:val="0051132E"/>
    <w:rsid w:val="00515D99"/>
    <w:rsid w:val="005310FE"/>
    <w:rsid w:val="00554C2E"/>
    <w:rsid w:val="00556A6F"/>
    <w:rsid w:val="005A25F3"/>
    <w:rsid w:val="005A4CDE"/>
    <w:rsid w:val="005E0882"/>
    <w:rsid w:val="00612309"/>
    <w:rsid w:val="006171AC"/>
    <w:rsid w:val="00620F3A"/>
    <w:rsid w:val="00632D82"/>
    <w:rsid w:val="00670BC7"/>
    <w:rsid w:val="00681A40"/>
    <w:rsid w:val="00692E9F"/>
    <w:rsid w:val="006A6018"/>
    <w:rsid w:val="006B2BA0"/>
    <w:rsid w:val="006B332F"/>
    <w:rsid w:val="006B68F8"/>
    <w:rsid w:val="006C0425"/>
    <w:rsid w:val="006C1647"/>
    <w:rsid w:val="006D58E6"/>
    <w:rsid w:val="006D5D99"/>
    <w:rsid w:val="006E5E54"/>
    <w:rsid w:val="006F7FB7"/>
    <w:rsid w:val="00703D00"/>
    <w:rsid w:val="00705859"/>
    <w:rsid w:val="0070668D"/>
    <w:rsid w:val="00707110"/>
    <w:rsid w:val="00721FB7"/>
    <w:rsid w:val="00724960"/>
    <w:rsid w:val="007347BA"/>
    <w:rsid w:val="00736B10"/>
    <w:rsid w:val="007507D7"/>
    <w:rsid w:val="007578BC"/>
    <w:rsid w:val="00764468"/>
    <w:rsid w:val="007652F6"/>
    <w:rsid w:val="007750A1"/>
    <w:rsid w:val="00775F3C"/>
    <w:rsid w:val="007C6461"/>
    <w:rsid w:val="007D092B"/>
    <w:rsid w:val="007E3D52"/>
    <w:rsid w:val="007F70E3"/>
    <w:rsid w:val="00807FBD"/>
    <w:rsid w:val="0081616E"/>
    <w:rsid w:val="00850496"/>
    <w:rsid w:val="00850650"/>
    <w:rsid w:val="008765F9"/>
    <w:rsid w:val="0089275A"/>
    <w:rsid w:val="0089300E"/>
    <w:rsid w:val="0089764D"/>
    <w:rsid w:val="008A0304"/>
    <w:rsid w:val="008C5F2F"/>
    <w:rsid w:val="008D4CFD"/>
    <w:rsid w:val="009164C8"/>
    <w:rsid w:val="009201BA"/>
    <w:rsid w:val="0093203F"/>
    <w:rsid w:val="00934F25"/>
    <w:rsid w:val="0096176B"/>
    <w:rsid w:val="00970E4B"/>
    <w:rsid w:val="009837D9"/>
    <w:rsid w:val="009A6058"/>
    <w:rsid w:val="009B49A8"/>
    <w:rsid w:val="009C1EBA"/>
    <w:rsid w:val="009F3900"/>
    <w:rsid w:val="009F7EED"/>
    <w:rsid w:val="00A00E11"/>
    <w:rsid w:val="00A02C60"/>
    <w:rsid w:val="00A21EBD"/>
    <w:rsid w:val="00A31D4A"/>
    <w:rsid w:val="00A567E4"/>
    <w:rsid w:val="00A87B31"/>
    <w:rsid w:val="00A913B6"/>
    <w:rsid w:val="00A93664"/>
    <w:rsid w:val="00A95605"/>
    <w:rsid w:val="00AA093A"/>
    <w:rsid w:val="00AB5A7D"/>
    <w:rsid w:val="00AB6FD4"/>
    <w:rsid w:val="00AD1940"/>
    <w:rsid w:val="00AE437C"/>
    <w:rsid w:val="00AE445E"/>
    <w:rsid w:val="00AE7136"/>
    <w:rsid w:val="00B3414C"/>
    <w:rsid w:val="00B406FA"/>
    <w:rsid w:val="00B51FB7"/>
    <w:rsid w:val="00B733C1"/>
    <w:rsid w:val="00B774B5"/>
    <w:rsid w:val="00B929B4"/>
    <w:rsid w:val="00BA2660"/>
    <w:rsid w:val="00BC3D91"/>
    <w:rsid w:val="00BC4461"/>
    <w:rsid w:val="00BC5042"/>
    <w:rsid w:val="00BC6CFD"/>
    <w:rsid w:val="00BD0B97"/>
    <w:rsid w:val="00BE139D"/>
    <w:rsid w:val="00BF11B7"/>
    <w:rsid w:val="00BF246E"/>
    <w:rsid w:val="00C12311"/>
    <w:rsid w:val="00C32076"/>
    <w:rsid w:val="00C762EE"/>
    <w:rsid w:val="00CE30C8"/>
    <w:rsid w:val="00CF295F"/>
    <w:rsid w:val="00CF7788"/>
    <w:rsid w:val="00D2544D"/>
    <w:rsid w:val="00D36F77"/>
    <w:rsid w:val="00D37A9F"/>
    <w:rsid w:val="00D41921"/>
    <w:rsid w:val="00D55623"/>
    <w:rsid w:val="00D631BA"/>
    <w:rsid w:val="00D6451B"/>
    <w:rsid w:val="00D67628"/>
    <w:rsid w:val="00D727B7"/>
    <w:rsid w:val="00D746E8"/>
    <w:rsid w:val="00D76BB9"/>
    <w:rsid w:val="00D774F7"/>
    <w:rsid w:val="00D86019"/>
    <w:rsid w:val="00D90C3C"/>
    <w:rsid w:val="00D951AA"/>
    <w:rsid w:val="00DA03E1"/>
    <w:rsid w:val="00DB5D0C"/>
    <w:rsid w:val="00DC236E"/>
    <w:rsid w:val="00DC324E"/>
    <w:rsid w:val="00DD538C"/>
    <w:rsid w:val="00DF52EF"/>
    <w:rsid w:val="00E06F75"/>
    <w:rsid w:val="00E14247"/>
    <w:rsid w:val="00E202D1"/>
    <w:rsid w:val="00E2377B"/>
    <w:rsid w:val="00E31089"/>
    <w:rsid w:val="00E35FB2"/>
    <w:rsid w:val="00E502A9"/>
    <w:rsid w:val="00E62E2A"/>
    <w:rsid w:val="00E67F67"/>
    <w:rsid w:val="00E7321B"/>
    <w:rsid w:val="00E753F0"/>
    <w:rsid w:val="00E81C6E"/>
    <w:rsid w:val="00E8573D"/>
    <w:rsid w:val="00EB6B87"/>
    <w:rsid w:val="00ED450C"/>
    <w:rsid w:val="00EE0ACB"/>
    <w:rsid w:val="00EE2078"/>
    <w:rsid w:val="00EF380D"/>
    <w:rsid w:val="00EF7330"/>
    <w:rsid w:val="00F05F68"/>
    <w:rsid w:val="00F27A3B"/>
    <w:rsid w:val="00F3338B"/>
    <w:rsid w:val="00F610E3"/>
    <w:rsid w:val="00F616BF"/>
    <w:rsid w:val="00F61845"/>
    <w:rsid w:val="00F768B8"/>
    <w:rsid w:val="00F7705E"/>
    <w:rsid w:val="00F91C6C"/>
    <w:rsid w:val="00F935AE"/>
    <w:rsid w:val="00FB098D"/>
    <w:rsid w:val="00FB6041"/>
    <w:rsid w:val="00FD64F2"/>
    <w:rsid w:val="00FE3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48D7E7"/>
  <w15:docId w15:val="{DCD7F2B4-9121-4CA1-8C5F-60722B7E9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096"/>
    <w:rPr>
      <w:sz w:val="24"/>
      <w:szCs w:val="24"/>
    </w:rPr>
  </w:style>
  <w:style w:type="paragraph" w:styleId="Heading1">
    <w:name w:val="heading 1"/>
    <w:basedOn w:val="Normal"/>
    <w:next w:val="Normal"/>
    <w:link w:val="Heading1Char"/>
    <w:uiPriority w:val="9"/>
    <w:qFormat/>
    <w:rsid w:val="00BD0B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qFormat/>
    <w:rsid w:val="00126096"/>
    <w:pPr>
      <w:spacing w:before="100" w:beforeAutospacing="1" w:after="100" w:afterAutospacing="1"/>
      <w:outlineLvl w:val="1"/>
    </w:pPr>
    <w:rPr>
      <w:b/>
      <w:bCs/>
      <w:sz w:val="36"/>
      <w:szCs w:val="36"/>
    </w:rPr>
  </w:style>
  <w:style w:type="paragraph" w:styleId="Heading3">
    <w:name w:val="heading 3"/>
    <w:basedOn w:val="Normal"/>
    <w:qFormat/>
    <w:rsid w:val="00126096"/>
    <w:pPr>
      <w:spacing w:before="100" w:beforeAutospacing="1" w:after="100" w:afterAutospacing="1"/>
      <w:outlineLvl w:val="2"/>
    </w:pPr>
    <w:rPr>
      <w:b/>
      <w:bCs/>
      <w:sz w:val="27"/>
      <w:szCs w:val="27"/>
    </w:rPr>
  </w:style>
  <w:style w:type="paragraph" w:styleId="Heading4">
    <w:name w:val="heading 4"/>
    <w:basedOn w:val="Normal"/>
    <w:qFormat/>
    <w:rsid w:val="0012609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rsid w:val="00126096"/>
    <w:rPr>
      <w:i/>
      <w:iCs/>
    </w:rPr>
  </w:style>
  <w:style w:type="character" w:styleId="Hyperlink">
    <w:name w:val="Hyperlink"/>
    <w:basedOn w:val="DefaultParagraphFont"/>
    <w:rsid w:val="00126096"/>
    <w:rPr>
      <w:color w:val="0000FF"/>
      <w:u w:val="single"/>
    </w:rPr>
  </w:style>
  <w:style w:type="paragraph" w:styleId="NormalWeb">
    <w:name w:val="Normal (Web)"/>
    <w:basedOn w:val="Normal"/>
    <w:uiPriority w:val="99"/>
    <w:rsid w:val="00126096"/>
    <w:pPr>
      <w:spacing w:before="100" w:beforeAutospacing="1" w:after="100" w:afterAutospacing="1"/>
    </w:pPr>
  </w:style>
  <w:style w:type="character" w:customStyle="1" w:styleId="pseditboxdisponly">
    <w:name w:val="pseditbox_disponly"/>
    <w:basedOn w:val="DefaultParagraphFont"/>
    <w:rsid w:val="00703D00"/>
  </w:style>
  <w:style w:type="character" w:customStyle="1" w:styleId="Heading1Char">
    <w:name w:val="Heading 1 Char"/>
    <w:basedOn w:val="DefaultParagraphFont"/>
    <w:link w:val="Heading1"/>
    <w:uiPriority w:val="9"/>
    <w:rsid w:val="00BD0B97"/>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BD0B97"/>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AD1940"/>
    <w:rPr>
      <w:rFonts w:ascii="Tahoma" w:hAnsi="Tahoma" w:cs="Tahoma"/>
      <w:sz w:val="16"/>
      <w:szCs w:val="16"/>
    </w:rPr>
  </w:style>
  <w:style w:type="character" w:customStyle="1" w:styleId="BalloonTextChar">
    <w:name w:val="Balloon Text Char"/>
    <w:basedOn w:val="DefaultParagraphFont"/>
    <w:link w:val="BalloonText"/>
    <w:uiPriority w:val="99"/>
    <w:semiHidden/>
    <w:rsid w:val="00AD1940"/>
    <w:rPr>
      <w:rFonts w:ascii="Tahoma" w:hAnsi="Tahoma" w:cs="Tahoma"/>
      <w:sz w:val="16"/>
      <w:szCs w:val="16"/>
    </w:rPr>
  </w:style>
  <w:style w:type="paragraph" w:styleId="ListParagraph">
    <w:name w:val="List Paragraph"/>
    <w:basedOn w:val="Normal"/>
    <w:uiPriority w:val="34"/>
    <w:qFormat/>
    <w:rsid w:val="00E2377B"/>
    <w:pPr>
      <w:ind w:left="720"/>
      <w:contextualSpacing/>
    </w:pPr>
  </w:style>
  <w:style w:type="paragraph" w:customStyle="1" w:styleId="xmsonormal">
    <w:name w:val="x_msonormal"/>
    <w:basedOn w:val="Normal"/>
    <w:rsid w:val="00620F3A"/>
    <w:pPr>
      <w:spacing w:before="100" w:beforeAutospacing="1" w:after="100" w:afterAutospacing="1"/>
    </w:pPr>
    <w:rPr>
      <w:lang w:val="en-CA" w:eastAsia="en-CA"/>
    </w:rPr>
  </w:style>
  <w:style w:type="character" w:styleId="UnresolvedMention">
    <w:name w:val="Unresolved Mention"/>
    <w:basedOn w:val="DefaultParagraphFont"/>
    <w:uiPriority w:val="99"/>
    <w:semiHidden/>
    <w:unhideWhenUsed/>
    <w:rsid w:val="00916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97262">
      <w:bodyDiv w:val="1"/>
      <w:marLeft w:val="0"/>
      <w:marRight w:val="0"/>
      <w:marTop w:val="0"/>
      <w:marBottom w:val="0"/>
      <w:divBdr>
        <w:top w:val="none" w:sz="0" w:space="0" w:color="auto"/>
        <w:left w:val="none" w:sz="0" w:space="0" w:color="auto"/>
        <w:bottom w:val="none" w:sz="0" w:space="0" w:color="auto"/>
        <w:right w:val="none" w:sz="0" w:space="0" w:color="auto"/>
      </w:divBdr>
    </w:div>
    <w:div w:id="717515548">
      <w:bodyDiv w:val="1"/>
      <w:marLeft w:val="0"/>
      <w:marRight w:val="0"/>
      <w:marTop w:val="0"/>
      <w:marBottom w:val="0"/>
      <w:divBdr>
        <w:top w:val="none" w:sz="0" w:space="0" w:color="auto"/>
        <w:left w:val="none" w:sz="0" w:space="0" w:color="auto"/>
        <w:bottom w:val="none" w:sz="0" w:space="0" w:color="auto"/>
        <w:right w:val="none" w:sz="0" w:space="0" w:color="auto"/>
      </w:divBdr>
      <w:divsChild>
        <w:div w:id="163056819">
          <w:marLeft w:val="0"/>
          <w:marRight w:val="0"/>
          <w:marTop w:val="0"/>
          <w:marBottom w:val="0"/>
          <w:divBdr>
            <w:top w:val="single" w:sz="6" w:space="0" w:color="CCCCCC"/>
            <w:left w:val="single" w:sz="6" w:space="0" w:color="CCCCCC"/>
            <w:bottom w:val="single" w:sz="6" w:space="0" w:color="CCCCCC"/>
            <w:right w:val="single" w:sz="6" w:space="0" w:color="CCCCCC"/>
          </w:divBdr>
          <w:divsChild>
            <w:div w:id="1415661383">
              <w:marLeft w:val="0"/>
              <w:marRight w:val="0"/>
              <w:marTop w:val="0"/>
              <w:marBottom w:val="0"/>
              <w:divBdr>
                <w:top w:val="none" w:sz="0" w:space="0" w:color="auto"/>
                <w:left w:val="none" w:sz="0" w:space="0" w:color="auto"/>
                <w:bottom w:val="none" w:sz="0" w:space="0" w:color="auto"/>
                <w:right w:val="none" w:sz="0" w:space="0" w:color="auto"/>
              </w:divBdr>
              <w:divsChild>
                <w:div w:id="290063869">
                  <w:marLeft w:val="240"/>
                  <w:marRight w:val="240"/>
                  <w:marTop w:val="240"/>
                  <w:marBottom w:val="240"/>
                  <w:divBdr>
                    <w:top w:val="none" w:sz="0" w:space="0" w:color="auto"/>
                    <w:left w:val="none" w:sz="0" w:space="0" w:color="auto"/>
                    <w:bottom w:val="none" w:sz="0" w:space="0" w:color="auto"/>
                    <w:right w:val="none" w:sz="0" w:space="0" w:color="auto"/>
                  </w:divBdr>
                  <w:divsChild>
                    <w:div w:id="2010601362">
                      <w:marLeft w:val="0"/>
                      <w:marRight w:val="0"/>
                      <w:marTop w:val="0"/>
                      <w:marBottom w:val="0"/>
                      <w:divBdr>
                        <w:top w:val="single" w:sz="6" w:space="0" w:color="FFFFFF"/>
                        <w:left w:val="single" w:sz="6" w:space="6" w:color="FFFFFF"/>
                        <w:bottom w:val="single" w:sz="6" w:space="6" w:color="FFFFFF"/>
                        <w:right w:val="single" w:sz="6" w:space="6" w:color="FFFFFF"/>
                      </w:divBdr>
                    </w:div>
                  </w:divsChild>
                </w:div>
              </w:divsChild>
            </w:div>
          </w:divsChild>
        </w:div>
      </w:divsChild>
    </w:div>
    <w:div w:id="758598863">
      <w:bodyDiv w:val="1"/>
      <w:marLeft w:val="0"/>
      <w:marRight w:val="0"/>
      <w:marTop w:val="0"/>
      <w:marBottom w:val="0"/>
      <w:divBdr>
        <w:top w:val="none" w:sz="0" w:space="0" w:color="auto"/>
        <w:left w:val="none" w:sz="0" w:space="0" w:color="auto"/>
        <w:bottom w:val="none" w:sz="0" w:space="0" w:color="auto"/>
        <w:right w:val="none" w:sz="0" w:space="0" w:color="auto"/>
      </w:divBdr>
    </w:div>
    <w:div w:id="867766019">
      <w:bodyDiv w:val="1"/>
      <w:marLeft w:val="0"/>
      <w:marRight w:val="0"/>
      <w:marTop w:val="0"/>
      <w:marBottom w:val="0"/>
      <w:divBdr>
        <w:top w:val="none" w:sz="0" w:space="0" w:color="auto"/>
        <w:left w:val="none" w:sz="0" w:space="0" w:color="auto"/>
        <w:bottom w:val="none" w:sz="0" w:space="0" w:color="auto"/>
        <w:right w:val="none" w:sz="0" w:space="0" w:color="auto"/>
      </w:divBdr>
    </w:div>
    <w:div w:id="942490427">
      <w:bodyDiv w:val="1"/>
      <w:marLeft w:val="0"/>
      <w:marRight w:val="0"/>
      <w:marTop w:val="0"/>
      <w:marBottom w:val="0"/>
      <w:divBdr>
        <w:top w:val="none" w:sz="0" w:space="0" w:color="auto"/>
        <w:left w:val="none" w:sz="0" w:space="0" w:color="auto"/>
        <w:bottom w:val="none" w:sz="0" w:space="0" w:color="auto"/>
        <w:right w:val="none" w:sz="0" w:space="0" w:color="auto"/>
      </w:divBdr>
    </w:div>
    <w:div w:id="954481251">
      <w:bodyDiv w:val="1"/>
      <w:marLeft w:val="0"/>
      <w:marRight w:val="0"/>
      <w:marTop w:val="0"/>
      <w:marBottom w:val="0"/>
      <w:divBdr>
        <w:top w:val="none" w:sz="0" w:space="0" w:color="auto"/>
        <w:left w:val="none" w:sz="0" w:space="0" w:color="auto"/>
        <w:bottom w:val="none" w:sz="0" w:space="0" w:color="auto"/>
        <w:right w:val="none" w:sz="0" w:space="0" w:color="auto"/>
      </w:divBdr>
    </w:div>
    <w:div w:id="1129401559">
      <w:bodyDiv w:val="1"/>
      <w:marLeft w:val="0"/>
      <w:marRight w:val="0"/>
      <w:marTop w:val="0"/>
      <w:marBottom w:val="0"/>
      <w:divBdr>
        <w:top w:val="none" w:sz="0" w:space="0" w:color="auto"/>
        <w:left w:val="none" w:sz="0" w:space="0" w:color="auto"/>
        <w:bottom w:val="none" w:sz="0" w:space="0" w:color="auto"/>
        <w:right w:val="none" w:sz="0" w:space="0" w:color="auto"/>
      </w:divBdr>
    </w:div>
    <w:div w:id="1247228429">
      <w:bodyDiv w:val="1"/>
      <w:marLeft w:val="0"/>
      <w:marRight w:val="0"/>
      <w:marTop w:val="0"/>
      <w:marBottom w:val="0"/>
      <w:divBdr>
        <w:top w:val="none" w:sz="0" w:space="0" w:color="auto"/>
        <w:left w:val="none" w:sz="0" w:space="0" w:color="auto"/>
        <w:bottom w:val="none" w:sz="0" w:space="0" w:color="auto"/>
        <w:right w:val="none" w:sz="0" w:space="0" w:color="auto"/>
      </w:divBdr>
      <w:divsChild>
        <w:div w:id="2106460292">
          <w:marLeft w:val="0"/>
          <w:marRight w:val="0"/>
          <w:marTop w:val="0"/>
          <w:marBottom w:val="0"/>
          <w:divBdr>
            <w:top w:val="single" w:sz="6" w:space="0" w:color="CCCCCC"/>
            <w:left w:val="single" w:sz="6" w:space="0" w:color="CCCCCC"/>
            <w:bottom w:val="single" w:sz="6" w:space="0" w:color="CCCCCC"/>
            <w:right w:val="single" w:sz="6" w:space="0" w:color="CCCCCC"/>
          </w:divBdr>
          <w:divsChild>
            <w:div w:id="1963077702">
              <w:marLeft w:val="0"/>
              <w:marRight w:val="0"/>
              <w:marTop w:val="0"/>
              <w:marBottom w:val="0"/>
              <w:divBdr>
                <w:top w:val="none" w:sz="0" w:space="0" w:color="auto"/>
                <w:left w:val="none" w:sz="0" w:space="0" w:color="auto"/>
                <w:bottom w:val="none" w:sz="0" w:space="0" w:color="auto"/>
                <w:right w:val="none" w:sz="0" w:space="0" w:color="auto"/>
              </w:divBdr>
              <w:divsChild>
                <w:div w:id="777331847">
                  <w:marLeft w:val="240"/>
                  <w:marRight w:val="240"/>
                  <w:marTop w:val="240"/>
                  <w:marBottom w:val="240"/>
                  <w:divBdr>
                    <w:top w:val="none" w:sz="0" w:space="0" w:color="auto"/>
                    <w:left w:val="none" w:sz="0" w:space="0" w:color="auto"/>
                    <w:bottom w:val="none" w:sz="0" w:space="0" w:color="auto"/>
                    <w:right w:val="none" w:sz="0" w:space="0" w:color="auto"/>
                  </w:divBdr>
                  <w:divsChild>
                    <w:div w:id="1925333888">
                      <w:marLeft w:val="0"/>
                      <w:marRight w:val="0"/>
                      <w:marTop w:val="0"/>
                      <w:marBottom w:val="0"/>
                      <w:divBdr>
                        <w:top w:val="single" w:sz="6" w:space="0" w:color="FFFFFF"/>
                        <w:left w:val="single" w:sz="6" w:space="6" w:color="FFFFFF"/>
                        <w:bottom w:val="single" w:sz="6" w:space="6" w:color="FFFFFF"/>
                        <w:right w:val="single" w:sz="6" w:space="6" w:color="FFFFFF"/>
                      </w:divBdr>
                    </w:div>
                  </w:divsChild>
                </w:div>
              </w:divsChild>
            </w:div>
          </w:divsChild>
        </w:div>
      </w:divsChild>
    </w:div>
    <w:div w:id="1247961263">
      <w:bodyDiv w:val="1"/>
      <w:marLeft w:val="0"/>
      <w:marRight w:val="0"/>
      <w:marTop w:val="0"/>
      <w:marBottom w:val="0"/>
      <w:divBdr>
        <w:top w:val="none" w:sz="0" w:space="0" w:color="auto"/>
        <w:left w:val="none" w:sz="0" w:space="0" w:color="auto"/>
        <w:bottom w:val="none" w:sz="0" w:space="0" w:color="auto"/>
        <w:right w:val="none" w:sz="0" w:space="0" w:color="auto"/>
      </w:divBdr>
    </w:div>
    <w:div w:id="1554389961">
      <w:bodyDiv w:val="1"/>
      <w:marLeft w:val="0"/>
      <w:marRight w:val="0"/>
      <w:marTop w:val="0"/>
      <w:marBottom w:val="0"/>
      <w:divBdr>
        <w:top w:val="none" w:sz="0" w:space="0" w:color="auto"/>
        <w:left w:val="none" w:sz="0" w:space="0" w:color="auto"/>
        <w:bottom w:val="none" w:sz="0" w:space="0" w:color="auto"/>
        <w:right w:val="none" w:sz="0" w:space="0" w:color="auto"/>
      </w:divBdr>
      <w:divsChild>
        <w:div w:id="2087916885">
          <w:marLeft w:val="0"/>
          <w:marRight w:val="0"/>
          <w:marTop w:val="0"/>
          <w:marBottom w:val="0"/>
          <w:divBdr>
            <w:top w:val="single" w:sz="6" w:space="0" w:color="CCCCCC"/>
            <w:left w:val="single" w:sz="6" w:space="0" w:color="CCCCCC"/>
            <w:bottom w:val="single" w:sz="6" w:space="0" w:color="CCCCCC"/>
            <w:right w:val="single" w:sz="6" w:space="0" w:color="CCCCCC"/>
          </w:divBdr>
          <w:divsChild>
            <w:div w:id="529536021">
              <w:marLeft w:val="0"/>
              <w:marRight w:val="0"/>
              <w:marTop w:val="0"/>
              <w:marBottom w:val="0"/>
              <w:divBdr>
                <w:top w:val="none" w:sz="0" w:space="0" w:color="auto"/>
                <w:left w:val="none" w:sz="0" w:space="0" w:color="auto"/>
                <w:bottom w:val="none" w:sz="0" w:space="0" w:color="auto"/>
                <w:right w:val="none" w:sz="0" w:space="0" w:color="auto"/>
              </w:divBdr>
              <w:divsChild>
                <w:div w:id="336004701">
                  <w:marLeft w:val="240"/>
                  <w:marRight w:val="240"/>
                  <w:marTop w:val="240"/>
                  <w:marBottom w:val="240"/>
                  <w:divBdr>
                    <w:top w:val="none" w:sz="0" w:space="0" w:color="auto"/>
                    <w:left w:val="none" w:sz="0" w:space="0" w:color="auto"/>
                    <w:bottom w:val="none" w:sz="0" w:space="0" w:color="auto"/>
                    <w:right w:val="none" w:sz="0" w:space="0" w:color="auto"/>
                  </w:divBdr>
                  <w:divsChild>
                    <w:div w:id="1450853468">
                      <w:marLeft w:val="0"/>
                      <w:marRight w:val="0"/>
                      <w:marTop w:val="0"/>
                      <w:marBottom w:val="0"/>
                      <w:divBdr>
                        <w:top w:val="single" w:sz="6" w:space="0" w:color="FFFFFF"/>
                        <w:left w:val="single" w:sz="6" w:space="6" w:color="FFFFFF"/>
                        <w:bottom w:val="single" w:sz="6" w:space="6" w:color="FFFFFF"/>
                        <w:right w:val="single" w:sz="6" w:space="6" w:color="FFFFFF"/>
                      </w:divBdr>
                    </w:div>
                  </w:divsChild>
                </w:div>
              </w:divsChild>
            </w:div>
          </w:divsChild>
        </w:div>
      </w:divsChild>
    </w:div>
    <w:div w:id="1558737082">
      <w:bodyDiv w:val="1"/>
      <w:marLeft w:val="0"/>
      <w:marRight w:val="0"/>
      <w:marTop w:val="0"/>
      <w:marBottom w:val="0"/>
      <w:divBdr>
        <w:top w:val="none" w:sz="0" w:space="0" w:color="auto"/>
        <w:left w:val="none" w:sz="0" w:space="0" w:color="auto"/>
        <w:bottom w:val="none" w:sz="0" w:space="0" w:color="auto"/>
        <w:right w:val="none" w:sz="0" w:space="0" w:color="auto"/>
      </w:divBdr>
    </w:div>
    <w:div w:id="1605532676">
      <w:bodyDiv w:val="1"/>
      <w:marLeft w:val="0"/>
      <w:marRight w:val="0"/>
      <w:marTop w:val="0"/>
      <w:marBottom w:val="0"/>
      <w:divBdr>
        <w:top w:val="none" w:sz="0" w:space="0" w:color="auto"/>
        <w:left w:val="none" w:sz="0" w:space="0" w:color="auto"/>
        <w:bottom w:val="none" w:sz="0" w:space="0" w:color="auto"/>
        <w:right w:val="none" w:sz="0" w:space="0" w:color="auto"/>
      </w:divBdr>
    </w:div>
    <w:div w:id="1975939304">
      <w:bodyDiv w:val="1"/>
      <w:marLeft w:val="0"/>
      <w:marRight w:val="0"/>
      <w:marTop w:val="0"/>
      <w:marBottom w:val="0"/>
      <w:divBdr>
        <w:top w:val="none" w:sz="0" w:space="0" w:color="auto"/>
        <w:left w:val="none" w:sz="0" w:space="0" w:color="auto"/>
        <w:bottom w:val="none" w:sz="0" w:space="0" w:color="auto"/>
        <w:right w:val="none" w:sz="0" w:space="0" w:color="auto"/>
      </w:divBdr>
      <w:divsChild>
        <w:div w:id="522397385">
          <w:marLeft w:val="644"/>
          <w:marRight w:val="0"/>
          <w:marTop w:val="280"/>
          <w:marBottom w:val="0"/>
          <w:divBdr>
            <w:top w:val="none" w:sz="0" w:space="0" w:color="auto"/>
            <w:left w:val="none" w:sz="0" w:space="0" w:color="auto"/>
            <w:bottom w:val="none" w:sz="0" w:space="0" w:color="auto"/>
            <w:right w:val="none" w:sz="0" w:space="0" w:color="auto"/>
          </w:divBdr>
        </w:div>
        <w:div w:id="91438344">
          <w:marLeft w:val="720"/>
          <w:marRight w:val="0"/>
          <w:marTop w:val="280"/>
          <w:marBottom w:val="0"/>
          <w:divBdr>
            <w:top w:val="none" w:sz="0" w:space="0" w:color="auto"/>
            <w:left w:val="none" w:sz="0" w:space="0" w:color="auto"/>
            <w:bottom w:val="none" w:sz="0" w:space="0" w:color="auto"/>
            <w:right w:val="none" w:sz="0" w:space="0" w:color="auto"/>
          </w:divBdr>
        </w:div>
        <w:div w:id="122894757">
          <w:marLeft w:val="644"/>
          <w:marRight w:val="0"/>
          <w:marTop w:val="2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billedeau@uwaterloo.ca" TargetMode="External"/><Relationship Id="rId13" Type="http://schemas.openxmlformats.org/officeDocument/2006/relationships/hyperlink" Target="https://lnk.ie/4AB1Y/e=npwpalas@uwaterloo.ca/https:/cel.uwaterloo.ca/LEARN-help/comp_req.html" TargetMode="External"/><Relationship Id="rId18" Type="http://schemas.openxmlformats.org/officeDocument/2006/relationships/hyperlink" Target="https://www.redshelf.com/" TargetMode="External"/><Relationship Id="rId3" Type="http://schemas.openxmlformats.org/officeDocument/2006/relationships/settings" Target="settings.xml"/><Relationship Id="rId21" Type="http://schemas.openxmlformats.org/officeDocument/2006/relationships/hyperlink" Target="https://uwaterloo.ca/climate-centre/" TargetMode="External"/><Relationship Id="rId7" Type="http://schemas.openxmlformats.org/officeDocument/2006/relationships/hyperlink" Target="https://uwaterloo-store.vitalsource.com/products/renewable-energy-stephen-peake-v9780192537775?term=9780198759751" TargetMode="External"/><Relationship Id="rId12" Type="http://schemas.openxmlformats.org/officeDocument/2006/relationships/hyperlink" Target="http://www.adm.uwaterloo.ca/infosec/Policies/policy70" TargetMode="External"/><Relationship Id="rId17" Type="http://schemas.openxmlformats.org/officeDocument/2006/relationships/hyperlink" Target="mailto:learnhelp@uwaterloo.c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nk.ie/4AB21/e=npwpalas@uwaterloo.ca/https:/uwaterloo.ca/finance/student-financial-services" TargetMode="External"/><Relationship Id="rId20" Type="http://schemas.openxmlformats.org/officeDocument/2006/relationships/hyperlink" Target="https://uwaterloo.ca/climate-centre/training-and-education/climate-students" TargetMode="External"/><Relationship Id="rId1" Type="http://schemas.openxmlformats.org/officeDocument/2006/relationships/numbering" Target="numbering.xml"/><Relationship Id="rId6" Type="http://schemas.openxmlformats.org/officeDocument/2006/relationships/hyperlink" Target="https://wstore.uwaterloo.ca/boyle-et-al-energy-systems-sustainability-2nd-ed.html" TargetMode="External"/><Relationship Id="rId11" Type="http://schemas.openxmlformats.org/officeDocument/2006/relationships/hyperlink" Target="https://uwaterloo.ca/library/get-assignment-and-research-elp/academicintegrity/academicintegrity-tutorial" TargetMode="External"/><Relationship Id="rId24" Type="http://schemas.openxmlformats.org/officeDocument/2006/relationships/fontTable" Target="fontTable.xml"/><Relationship Id="rId5" Type="http://schemas.openxmlformats.org/officeDocument/2006/relationships/hyperlink" Target="mailto:dbbilledeau@uwaterloo.ca" TargetMode="External"/><Relationship Id="rId15" Type="http://schemas.openxmlformats.org/officeDocument/2006/relationships/hyperlink" Target="https://lnk.ie/4AB20/e=npwpalas@uwaterloo.ca/https:/uwaterloo.ca/learn" TargetMode="External"/><Relationship Id="rId23" Type="http://schemas.openxmlformats.org/officeDocument/2006/relationships/hyperlink" Target="https://www.drawdown.org/solutions" TargetMode="External"/><Relationship Id="rId10" Type="http://schemas.openxmlformats.org/officeDocument/2006/relationships/hyperlink" Target="http://uwaterloo.ca/academic" TargetMode="External"/><Relationship Id="rId19" Type="http://schemas.openxmlformats.org/officeDocument/2006/relationships/hyperlink" Target="https://www.vitalsource.com/en-ca/" TargetMode="External"/><Relationship Id="rId4" Type="http://schemas.openxmlformats.org/officeDocument/2006/relationships/webSettings" Target="webSettings.xml"/><Relationship Id="rId9" Type="http://schemas.openxmlformats.org/officeDocument/2006/relationships/hyperlink" Target="https://www.microsoft.com/en-ca/microsoft-teams/download-app" TargetMode="External"/><Relationship Id="rId14" Type="http://schemas.openxmlformats.org/officeDocument/2006/relationships/hyperlink" Target="https://lnk.ie/4AB1Z/e=npwpalas@uwaterloo.ca/https:/uwaterloo.ca/learn-help/students" TargetMode="External"/><Relationship Id="rId22" Type="http://schemas.openxmlformats.org/officeDocument/2006/relationships/hyperlink" Target="https://uwaterloo.ca/sustain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1458</TotalTime>
  <Pages>7</Pages>
  <Words>3025</Words>
  <Characters>17247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Geography 459: Energy &amp; Sustainability - Course Outline F05</vt:lpstr>
    </vt:vector>
  </TitlesOfParts>
  <Company>EC</Company>
  <LinksUpToDate>false</LinksUpToDate>
  <CharactersWithSpaces>20232</CharactersWithSpaces>
  <SharedDoc>false</SharedDoc>
  <HLinks>
    <vt:vector size="48" baseType="variant">
      <vt:variant>
        <vt:i4>1179670</vt:i4>
      </vt:variant>
      <vt:variant>
        <vt:i4>21</vt:i4>
      </vt:variant>
      <vt:variant>
        <vt:i4>0</vt:i4>
      </vt:variant>
      <vt:variant>
        <vt:i4>5</vt:i4>
      </vt:variant>
      <vt:variant>
        <vt:lpwstr>http://secretariat.uwaterloo.ca/Policies/policy72.htm</vt:lpwstr>
      </vt:variant>
      <vt:variant>
        <vt:lpwstr/>
      </vt:variant>
      <vt:variant>
        <vt:i4>6029383</vt:i4>
      </vt:variant>
      <vt:variant>
        <vt:i4>18</vt:i4>
      </vt:variant>
      <vt:variant>
        <vt:i4>0</vt:i4>
      </vt:variant>
      <vt:variant>
        <vt:i4>5</vt:i4>
      </vt:variant>
      <vt:variant>
        <vt:lpwstr>http://www.adm.uwaterloo.ca/infosec/Policies/policy71.htm</vt:lpwstr>
      </vt:variant>
      <vt:variant>
        <vt:lpwstr/>
      </vt:variant>
      <vt:variant>
        <vt:i4>6029382</vt:i4>
      </vt:variant>
      <vt:variant>
        <vt:i4>15</vt:i4>
      </vt:variant>
      <vt:variant>
        <vt:i4>0</vt:i4>
      </vt:variant>
      <vt:variant>
        <vt:i4>5</vt:i4>
      </vt:variant>
      <vt:variant>
        <vt:lpwstr>http://www.adm.uwaterloo.ca/infosec/Policies/policy70.htm</vt:lpwstr>
      </vt:variant>
      <vt:variant>
        <vt:lpwstr/>
      </vt:variant>
      <vt:variant>
        <vt:i4>7143500</vt:i4>
      </vt:variant>
      <vt:variant>
        <vt:i4>12</vt:i4>
      </vt:variant>
      <vt:variant>
        <vt:i4>0</vt:i4>
      </vt:variant>
      <vt:variant>
        <vt:i4>5</vt:i4>
      </vt:variant>
      <vt:variant>
        <vt:lpwstr>https://uwangel.uwaterloo.ca/AngelUploadsuwangel/Content/UW-MCL-C-090831-101832/_assoc/7FA3CFBB29B0CBA19BA465217C33016F/PaulsFilescoursesGeog459/G459Web03/G459As4.htm</vt:lpwstr>
      </vt:variant>
      <vt:variant>
        <vt:lpwstr/>
      </vt:variant>
      <vt:variant>
        <vt:i4>6946892</vt:i4>
      </vt:variant>
      <vt:variant>
        <vt:i4>9</vt:i4>
      </vt:variant>
      <vt:variant>
        <vt:i4>0</vt:i4>
      </vt:variant>
      <vt:variant>
        <vt:i4>5</vt:i4>
      </vt:variant>
      <vt:variant>
        <vt:lpwstr>https://uwangel.uwaterloo.ca/AngelUploadsuwangel/Content/UW-MCL-C-090831-101832/_assoc/7FA3CFBB29B0CBA19BA465217C33016F/PaulsFilescoursesGeog459/G459Web03/G459As3.htm</vt:lpwstr>
      </vt:variant>
      <vt:variant>
        <vt:lpwstr/>
      </vt:variant>
      <vt:variant>
        <vt:i4>7012428</vt:i4>
      </vt:variant>
      <vt:variant>
        <vt:i4>6</vt:i4>
      </vt:variant>
      <vt:variant>
        <vt:i4>0</vt:i4>
      </vt:variant>
      <vt:variant>
        <vt:i4>5</vt:i4>
      </vt:variant>
      <vt:variant>
        <vt:lpwstr>https://uwangel.uwaterloo.ca/AngelUploadsuwangel/Content/UW-MCL-C-090831-101832/_assoc/7FA3CFBB29B0CBA19BA465217C33016F/PaulsFilescoursesGeog459/G459Web03/G459As2.htm</vt:lpwstr>
      </vt:variant>
      <vt:variant>
        <vt:lpwstr/>
      </vt:variant>
      <vt:variant>
        <vt:i4>6815820</vt:i4>
      </vt:variant>
      <vt:variant>
        <vt:i4>3</vt:i4>
      </vt:variant>
      <vt:variant>
        <vt:i4>0</vt:i4>
      </vt:variant>
      <vt:variant>
        <vt:i4>5</vt:i4>
      </vt:variant>
      <vt:variant>
        <vt:lpwstr>https://uwangel.uwaterloo.ca/AngelUploadsuwangel/Content/UW-MCL-C-090831-101832/_assoc/7FA3CFBB29B0CBA19BA465217C33016F/PaulsFilescoursesGeog459/G459Web03/G459As1.htm</vt:lpwstr>
      </vt:variant>
      <vt:variant>
        <vt:lpwstr/>
      </vt:variant>
      <vt:variant>
        <vt:i4>7143444</vt:i4>
      </vt:variant>
      <vt:variant>
        <vt:i4>0</vt:i4>
      </vt:variant>
      <vt:variant>
        <vt:i4>0</vt:i4>
      </vt:variant>
      <vt:variant>
        <vt:i4>5</vt:i4>
      </vt:variant>
      <vt:variant>
        <vt:lpwstr>mailto:t2gliedt@uwaterloo.ca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459: Energy &amp; Sustainability - Course Outline F05</dc:title>
  <dc:creator>pparker</dc:creator>
  <cp:lastModifiedBy>David Benjamin Billedeau</cp:lastModifiedBy>
  <cp:revision>16</cp:revision>
  <cp:lastPrinted>2020-05-10T02:51:00Z</cp:lastPrinted>
  <dcterms:created xsi:type="dcterms:W3CDTF">2023-04-27T17:19:00Z</dcterms:created>
  <dcterms:modified xsi:type="dcterms:W3CDTF">2023-05-04T21:37:00Z</dcterms:modified>
</cp:coreProperties>
</file>