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6D705" w14:textId="77777777" w:rsidR="001E042C" w:rsidRPr="00C80037" w:rsidRDefault="001E042C" w:rsidP="001C2A78">
      <w:pPr>
        <w:jc w:val="center"/>
        <w:rPr>
          <w:b/>
          <w:bCs/>
          <w:smallCaps/>
          <w:sz w:val="32"/>
          <w:szCs w:val="32"/>
          <w:lang w:val="en-CA"/>
        </w:rPr>
      </w:pPr>
      <w:smartTag w:uri="urn:schemas-microsoft-com:office:smarttags" w:element="stockticker">
        <w:r>
          <w:rPr>
            <w:b/>
            <w:bCs/>
            <w:smallCaps/>
            <w:sz w:val="32"/>
            <w:szCs w:val="32"/>
            <w:lang w:val="en-CA"/>
          </w:rPr>
          <w:t>Giga</w:t>
        </w:r>
      </w:smartTag>
      <w:r>
        <w:rPr>
          <w:b/>
          <w:bCs/>
          <w:smallCaps/>
          <w:sz w:val="32"/>
          <w:szCs w:val="32"/>
          <w:lang w:val="en-CA"/>
        </w:rPr>
        <w:t>-to-Nanoelectronics Centre</w:t>
      </w:r>
      <w:r w:rsidRPr="00C80037">
        <w:rPr>
          <w:b/>
          <w:bCs/>
          <w:smallCaps/>
          <w:sz w:val="32"/>
          <w:szCs w:val="32"/>
          <w:lang w:val="en-CA"/>
        </w:rPr>
        <w:t xml:space="preserve"> – Operating Policies </w:t>
      </w:r>
      <w:smartTag w:uri="urn:schemas-microsoft-com:office:smarttags" w:element="stockticker">
        <w:r w:rsidRPr="00C80037">
          <w:rPr>
            <w:b/>
            <w:bCs/>
            <w:smallCaps/>
            <w:sz w:val="32"/>
            <w:szCs w:val="32"/>
            <w:lang w:val="en-CA"/>
          </w:rPr>
          <w:t>and</w:t>
        </w:r>
      </w:smartTag>
      <w:r w:rsidRPr="00C80037">
        <w:rPr>
          <w:b/>
          <w:bCs/>
          <w:smallCaps/>
          <w:sz w:val="32"/>
          <w:szCs w:val="32"/>
          <w:lang w:val="en-CA"/>
        </w:rPr>
        <w:t xml:space="preserve"> Procedures</w:t>
      </w:r>
    </w:p>
    <w:p w14:paraId="66E3951C" w14:textId="77777777" w:rsidR="001E042C" w:rsidRPr="00104347" w:rsidRDefault="001E042C" w:rsidP="001C2A78">
      <w:pPr>
        <w:rPr>
          <w:rFonts w:cs="Times New Roman"/>
          <w:lang w:val="en-CA"/>
        </w:rPr>
      </w:pPr>
    </w:p>
    <w:p w14:paraId="43DC3926" w14:textId="77777777" w:rsidR="001E042C" w:rsidRDefault="001E042C" w:rsidP="001C2A78">
      <w:pPr>
        <w:pBdr>
          <w:bottom w:val="single" w:sz="6" w:space="1" w:color="auto"/>
        </w:pBdr>
        <w:rPr>
          <w:rFonts w:cs="Times New Roman"/>
          <w:lang w:val="en-CA"/>
        </w:rPr>
      </w:pPr>
      <w:r w:rsidRPr="00104347">
        <w:rPr>
          <w:lang w:val="en-CA"/>
        </w:rPr>
        <w:t>Prepared by</w:t>
      </w:r>
      <w:r>
        <w:rPr>
          <w:lang w:val="en-CA"/>
        </w:rPr>
        <w:t>:</w:t>
      </w:r>
      <w:r w:rsidRPr="00104347">
        <w:rPr>
          <w:lang w:val="en-CA"/>
        </w:rPr>
        <w:t xml:space="preserve"> </w:t>
      </w:r>
      <w:r>
        <w:rPr>
          <w:lang w:val="en-CA"/>
        </w:rPr>
        <w:t xml:space="preserve"> </w:t>
      </w:r>
      <w:r w:rsidRPr="00716715">
        <w:rPr>
          <w:lang w:val="en-CA"/>
        </w:rPr>
        <w:t xml:space="preserve"> Graeme Williams</w:t>
      </w:r>
      <w:r>
        <w:rPr>
          <w:lang w:val="en-CA"/>
        </w:rPr>
        <w:t>,</w:t>
      </w:r>
      <w:r w:rsidRPr="00716715">
        <w:rPr>
          <w:lang w:val="en-CA"/>
        </w:rPr>
        <w:t xml:space="preserve"> </w:t>
      </w:r>
      <w:r w:rsidRPr="00104347">
        <w:rPr>
          <w:lang w:val="en-CA"/>
        </w:rPr>
        <w:t>Richard Barber</w:t>
      </w:r>
      <w:r w:rsidR="00D76F52">
        <w:rPr>
          <w:lang w:val="en-CA"/>
        </w:rPr>
        <w:tab/>
      </w:r>
      <w:r w:rsidR="00D76F52">
        <w:rPr>
          <w:lang w:val="en-CA"/>
        </w:rPr>
        <w:tab/>
      </w:r>
      <w:r w:rsidR="00F764A7">
        <w:rPr>
          <w:lang w:val="en-CA"/>
        </w:rPr>
        <w:tab/>
      </w:r>
      <w:r w:rsidR="00F764A7">
        <w:rPr>
          <w:lang w:val="en-CA"/>
        </w:rPr>
        <w:tab/>
      </w:r>
      <w:smartTag w:uri="urn:schemas-microsoft-com:office:smarttags" w:element="date">
        <w:smartTagPr>
          <w:attr w:name="Month" w:val="9"/>
          <w:attr w:name="Day" w:val="19"/>
          <w:attr w:name="Year" w:val="2010"/>
        </w:smartTagPr>
        <w:r w:rsidRPr="00104347">
          <w:rPr>
            <w:lang w:val="en-CA"/>
          </w:rPr>
          <w:t xml:space="preserve">September </w:t>
        </w:r>
        <w:r>
          <w:rPr>
            <w:lang w:val="en-CA"/>
          </w:rPr>
          <w:t>19</w:t>
        </w:r>
        <w:r w:rsidRPr="00104347">
          <w:rPr>
            <w:lang w:val="en-CA"/>
          </w:rPr>
          <w:t>, 2010</w:t>
        </w:r>
      </w:smartTag>
    </w:p>
    <w:p w14:paraId="728948CF" w14:textId="77777777" w:rsidR="001E042C" w:rsidRDefault="001E042C" w:rsidP="001C2A78">
      <w:pPr>
        <w:pBdr>
          <w:bottom w:val="single" w:sz="6" w:space="1" w:color="auto"/>
        </w:pBdr>
        <w:rPr>
          <w:lang w:val="en-CA"/>
        </w:rPr>
      </w:pPr>
      <w:r>
        <w:rPr>
          <w:lang w:val="en-CA"/>
        </w:rPr>
        <w:t xml:space="preserve">Modified </w:t>
      </w:r>
      <w:r w:rsidR="00D76F52">
        <w:rPr>
          <w:lang w:val="en-CA"/>
        </w:rPr>
        <w:t xml:space="preserve">by: </w:t>
      </w:r>
      <w:r w:rsidR="00D76F52" w:rsidRPr="00716715">
        <w:rPr>
          <w:lang w:val="en-CA"/>
        </w:rPr>
        <w:t>Graeme Williams</w:t>
      </w:r>
      <w:r w:rsidR="00D76F52">
        <w:rPr>
          <w:lang w:val="en-CA"/>
        </w:rPr>
        <w:t>,</w:t>
      </w:r>
      <w:r w:rsidR="00D76F52" w:rsidRPr="00716715">
        <w:rPr>
          <w:lang w:val="en-CA"/>
        </w:rPr>
        <w:t xml:space="preserve"> </w:t>
      </w:r>
      <w:r w:rsidR="00D76F52" w:rsidRPr="00104347">
        <w:rPr>
          <w:lang w:val="en-CA"/>
        </w:rPr>
        <w:t>Richard Barber</w:t>
      </w:r>
      <w:r w:rsidR="00D76F52">
        <w:rPr>
          <w:lang w:val="en-CA"/>
        </w:rPr>
        <w:t xml:space="preserve"> &amp; William Wong</w:t>
      </w:r>
      <w:r>
        <w:rPr>
          <w:lang w:val="en-CA"/>
        </w:rPr>
        <w:tab/>
      </w:r>
      <w:r w:rsidR="00F764A7">
        <w:rPr>
          <w:lang w:val="en-CA"/>
        </w:rPr>
        <w:tab/>
      </w:r>
      <w:r>
        <w:rPr>
          <w:lang w:val="en-CA"/>
        </w:rPr>
        <w:t>January 2</w:t>
      </w:r>
      <w:r w:rsidR="002E6E61">
        <w:rPr>
          <w:lang w:val="en-CA"/>
        </w:rPr>
        <w:t>8</w:t>
      </w:r>
      <w:r>
        <w:rPr>
          <w:lang w:val="en-CA"/>
        </w:rPr>
        <w:t>, 2011</w:t>
      </w:r>
    </w:p>
    <w:p w14:paraId="17BB1D85" w14:textId="77777777" w:rsidR="00AA71A0" w:rsidRPr="00104347" w:rsidRDefault="00AA71A0" w:rsidP="001C2A78">
      <w:pPr>
        <w:pBdr>
          <w:bottom w:val="single" w:sz="6" w:space="1" w:color="auto"/>
        </w:pBdr>
        <w:rPr>
          <w:rFonts w:cs="Times New Roman"/>
          <w:lang w:val="en-CA"/>
        </w:rPr>
      </w:pPr>
      <w:r>
        <w:rPr>
          <w:lang w:val="en-CA"/>
        </w:rPr>
        <w:t>Modified by: Richard Barber &amp; William Wong</w:t>
      </w:r>
      <w:r>
        <w:rPr>
          <w:lang w:val="en-CA"/>
        </w:rPr>
        <w:tab/>
      </w:r>
      <w:r>
        <w:rPr>
          <w:lang w:val="en-CA"/>
        </w:rPr>
        <w:tab/>
      </w:r>
      <w:r>
        <w:rPr>
          <w:lang w:val="en-CA"/>
        </w:rPr>
        <w:tab/>
      </w:r>
      <w:r>
        <w:rPr>
          <w:lang w:val="en-CA"/>
        </w:rPr>
        <w:tab/>
        <w:t>March 17, 2021</w:t>
      </w:r>
    </w:p>
    <w:p w14:paraId="00683596" w14:textId="77777777" w:rsidR="001E042C" w:rsidRPr="00104347" w:rsidRDefault="001E042C" w:rsidP="001C2A78">
      <w:pPr>
        <w:rPr>
          <w:lang w:val="en-CA"/>
        </w:rPr>
      </w:pPr>
      <w:r w:rsidRPr="00104347">
        <w:rPr>
          <w:lang w:val="en-CA"/>
        </w:rPr>
        <w:t xml:space="preserve">This guide is prepared as a general introduction to lab use, </w:t>
      </w:r>
      <w:r w:rsidR="002E6E61">
        <w:rPr>
          <w:lang w:val="en-CA"/>
        </w:rPr>
        <w:t>safety guidelines, equipment operations, user conduct</w:t>
      </w:r>
      <w:r w:rsidRPr="00104347">
        <w:rPr>
          <w:lang w:val="en-CA"/>
        </w:rPr>
        <w:t xml:space="preserve">, </w:t>
      </w:r>
      <w:r w:rsidR="002E6E61">
        <w:rPr>
          <w:lang w:val="en-CA"/>
        </w:rPr>
        <w:t xml:space="preserve">and general lab </w:t>
      </w:r>
      <w:r w:rsidR="00D76F52">
        <w:rPr>
          <w:lang w:val="en-CA"/>
        </w:rPr>
        <w:t>practices</w:t>
      </w:r>
      <w:r w:rsidRPr="00104347">
        <w:rPr>
          <w:lang w:val="en-CA"/>
        </w:rPr>
        <w:t>.  This guide should be read by all new users to the G2N lab so as to maintain a high level of both safety and cleanliness in the clean room.</w:t>
      </w:r>
    </w:p>
    <w:p w14:paraId="38DC6CCC" w14:textId="77777777" w:rsidR="001E042C" w:rsidRDefault="001E042C" w:rsidP="001C2A78">
      <w:pPr>
        <w:rPr>
          <w:rFonts w:cs="Times New Roman"/>
          <w:lang w:val="en-CA"/>
        </w:rPr>
      </w:pPr>
      <w:r w:rsidRPr="00104347">
        <w:rPr>
          <w:lang w:val="en-CA"/>
        </w:rPr>
        <w:t xml:space="preserve">This </w:t>
      </w:r>
      <w:r>
        <w:rPr>
          <w:lang w:val="en-CA"/>
        </w:rPr>
        <w:t>document</w:t>
      </w:r>
      <w:r w:rsidRPr="00104347">
        <w:rPr>
          <w:lang w:val="en-CA"/>
        </w:rPr>
        <w:t xml:space="preserve"> also serves as a refresher guide to all existing users in the G2N lab and should be reviewed on a regular basis as it is updated with new information.</w:t>
      </w:r>
    </w:p>
    <w:p w14:paraId="7B469584" w14:textId="77777777" w:rsidR="00D76F52" w:rsidRDefault="00D76F52">
      <w:pPr>
        <w:pBdr>
          <w:bottom w:val="single" w:sz="6" w:space="1" w:color="auto"/>
        </w:pBdr>
        <w:spacing w:after="200" w:line="276" w:lineRule="auto"/>
        <w:jc w:val="left"/>
        <w:rPr>
          <w:b/>
          <w:bCs/>
          <w:i/>
          <w:iCs/>
          <w:lang w:val="en-CA"/>
        </w:rPr>
      </w:pPr>
    </w:p>
    <w:p w14:paraId="5DE2D526" w14:textId="77777777" w:rsidR="001E042C" w:rsidRDefault="001E042C">
      <w:pPr>
        <w:pBdr>
          <w:bottom w:val="single" w:sz="6" w:space="1" w:color="auto"/>
        </w:pBdr>
        <w:spacing w:after="200" w:line="276" w:lineRule="auto"/>
        <w:jc w:val="left"/>
        <w:rPr>
          <w:rFonts w:cs="Times New Roman"/>
          <w:lang w:val="en-CA"/>
        </w:rPr>
      </w:pPr>
      <w:r>
        <w:rPr>
          <w:b/>
          <w:bCs/>
          <w:i/>
          <w:iCs/>
          <w:lang w:val="en-CA"/>
        </w:rPr>
        <w:t>List of Emergency Contact Numbers</w:t>
      </w:r>
    </w:p>
    <w:p w14:paraId="6217F7BB" w14:textId="77777777" w:rsidR="001E042C" w:rsidRDefault="001E042C">
      <w:pPr>
        <w:spacing w:after="200" w:line="276" w:lineRule="auto"/>
        <w:jc w:val="left"/>
        <w:rPr>
          <w:lang w:val="en-CA"/>
        </w:rPr>
      </w:pPr>
      <w:r>
        <w:rPr>
          <w:lang w:val="en-CA"/>
        </w:rPr>
        <w:t>Lab Manager (Richard Barber)</w:t>
      </w:r>
      <w:r>
        <w:rPr>
          <w:lang w:val="en-CA"/>
        </w:rPr>
        <w:tab/>
      </w:r>
      <w:r>
        <w:rPr>
          <w:lang w:val="en-CA"/>
        </w:rPr>
        <w:tab/>
        <w:t>ext. 33864</w:t>
      </w:r>
    </w:p>
    <w:p w14:paraId="4C87B479" w14:textId="77777777" w:rsidR="001E042C" w:rsidRDefault="001E042C">
      <w:pPr>
        <w:spacing w:after="200" w:line="276" w:lineRule="auto"/>
        <w:jc w:val="left"/>
        <w:rPr>
          <w:lang w:val="en-CA"/>
        </w:rPr>
      </w:pPr>
      <w:r>
        <w:rPr>
          <w:lang w:val="en-CA"/>
        </w:rPr>
        <w:t>UW Police</w:t>
      </w:r>
      <w:r>
        <w:rPr>
          <w:lang w:val="en-CA"/>
        </w:rPr>
        <w:tab/>
      </w:r>
      <w:r>
        <w:rPr>
          <w:lang w:val="en-CA"/>
        </w:rPr>
        <w:tab/>
      </w:r>
      <w:r>
        <w:rPr>
          <w:lang w:val="en-CA"/>
        </w:rPr>
        <w:tab/>
      </w:r>
      <w:r>
        <w:rPr>
          <w:lang w:val="en-CA"/>
        </w:rPr>
        <w:tab/>
      </w:r>
      <w:r>
        <w:rPr>
          <w:lang w:val="en-CA"/>
        </w:rPr>
        <w:tab/>
        <w:t>ext. 22222</w:t>
      </w:r>
      <w:r>
        <w:rPr>
          <w:lang w:val="en-CA"/>
        </w:rPr>
        <w:tab/>
        <w:t>(1-519-888-4911)</w:t>
      </w:r>
    </w:p>
    <w:p w14:paraId="0D23633F" w14:textId="77777777" w:rsidR="001E042C" w:rsidRDefault="001E042C">
      <w:pPr>
        <w:spacing w:after="200" w:line="276" w:lineRule="auto"/>
        <w:jc w:val="left"/>
        <w:rPr>
          <w:lang w:val="en-CA"/>
        </w:rPr>
      </w:pPr>
      <w:r>
        <w:rPr>
          <w:lang w:val="en-CA"/>
        </w:rPr>
        <w:t>Safety Office</w:t>
      </w:r>
      <w:r>
        <w:rPr>
          <w:lang w:val="en-CA"/>
        </w:rPr>
        <w:tab/>
      </w:r>
      <w:r>
        <w:rPr>
          <w:lang w:val="en-CA"/>
        </w:rPr>
        <w:tab/>
      </w:r>
      <w:r>
        <w:rPr>
          <w:lang w:val="en-CA"/>
        </w:rPr>
        <w:tab/>
      </w:r>
      <w:r>
        <w:rPr>
          <w:lang w:val="en-CA"/>
        </w:rPr>
        <w:tab/>
      </w:r>
      <w:r>
        <w:rPr>
          <w:lang w:val="en-CA"/>
        </w:rPr>
        <w:tab/>
        <w:t>ext. 33587</w:t>
      </w:r>
    </w:p>
    <w:p w14:paraId="21A320D6" w14:textId="77777777" w:rsidR="001E042C" w:rsidRDefault="001E042C">
      <w:pPr>
        <w:spacing w:after="200" w:line="276" w:lineRule="auto"/>
        <w:jc w:val="left"/>
        <w:rPr>
          <w:lang w:val="en-CA"/>
        </w:rPr>
      </w:pPr>
      <w:r>
        <w:rPr>
          <w:lang w:val="en-CA"/>
        </w:rPr>
        <w:t>Health Services</w:t>
      </w:r>
      <w:r>
        <w:rPr>
          <w:lang w:val="en-CA"/>
        </w:rPr>
        <w:tab/>
      </w:r>
      <w:r>
        <w:rPr>
          <w:lang w:val="en-CA"/>
        </w:rPr>
        <w:tab/>
      </w:r>
      <w:r>
        <w:rPr>
          <w:lang w:val="en-CA"/>
        </w:rPr>
        <w:tab/>
      </w:r>
      <w:r>
        <w:rPr>
          <w:lang w:val="en-CA"/>
        </w:rPr>
        <w:tab/>
        <w:t xml:space="preserve">ext. 84096  </w:t>
      </w:r>
      <w:r>
        <w:rPr>
          <w:lang w:val="en-CA"/>
        </w:rPr>
        <w:tab/>
        <w:t xml:space="preserve"> (1-519-888-4096)</w:t>
      </w:r>
    </w:p>
    <w:p w14:paraId="0A2F6705" w14:textId="77777777" w:rsidR="001E042C" w:rsidRDefault="001E042C">
      <w:pPr>
        <w:spacing w:after="200" w:line="276" w:lineRule="auto"/>
        <w:jc w:val="left"/>
        <w:rPr>
          <w:lang w:val="en-CA"/>
        </w:rPr>
      </w:pPr>
      <w:smartTag w:uri="urn:schemas-microsoft-com:office:smarttags" w:element="place">
        <w:smartTag w:uri="urn:schemas-microsoft-com:office:smarttags" w:element="State">
          <w:r>
            <w:rPr>
              <w:lang w:val="en-CA"/>
            </w:rPr>
            <w:lastRenderedPageBreak/>
            <w:t>Ontario</w:t>
          </w:r>
        </w:smartTag>
      </w:smartTag>
      <w:r>
        <w:rPr>
          <w:lang w:val="en-CA"/>
        </w:rPr>
        <w:t xml:space="preserve"> Poisoning/Overdose Help Line</w:t>
      </w:r>
      <w:r>
        <w:rPr>
          <w:lang w:val="en-CA"/>
        </w:rPr>
        <w:tab/>
        <w:t>1-800-268-9017</w:t>
      </w:r>
    </w:p>
    <w:p w14:paraId="578FE3E9" w14:textId="77777777" w:rsidR="001E042C" w:rsidRDefault="001E042C">
      <w:pPr>
        <w:spacing w:before="0" w:after="0" w:line="240" w:lineRule="auto"/>
        <w:jc w:val="left"/>
        <w:rPr>
          <w:rFonts w:cs="Times New Roman"/>
          <w:lang w:val="en-CA"/>
        </w:rPr>
      </w:pPr>
      <w:r>
        <w:rPr>
          <w:lang w:val="en-CA"/>
        </w:rPr>
        <w:t xml:space="preserve">TeleHealth </w:t>
      </w:r>
      <w:smartTag w:uri="urn:schemas-microsoft-com:office:smarttags" w:element="place">
        <w:smartTag w:uri="urn:schemas-microsoft-com:office:smarttags" w:element="State">
          <w:r>
            <w:rPr>
              <w:lang w:val="en-CA"/>
            </w:rPr>
            <w:t>Ontario</w:t>
          </w:r>
        </w:smartTag>
      </w:smartTag>
      <w:r>
        <w:rPr>
          <w:lang w:val="en-CA"/>
        </w:rPr>
        <w:tab/>
      </w:r>
      <w:r>
        <w:rPr>
          <w:lang w:val="en-CA"/>
        </w:rPr>
        <w:tab/>
      </w:r>
      <w:r>
        <w:rPr>
          <w:lang w:val="en-CA"/>
        </w:rPr>
        <w:tab/>
      </w:r>
      <w:r>
        <w:rPr>
          <w:lang w:val="en-CA"/>
        </w:rPr>
        <w:tab/>
        <w:t>1-866-797-0000</w:t>
      </w:r>
      <w:r w:rsidRPr="00104347">
        <w:rPr>
          <w:rFonts w:cs="Times New Roman"/>
          <w:lang w:val="en-CA"/>
        </w:rPr>
        <w:br w:type="page"/>
      </w:r>
    </w:p>
    <w:p w14:paraId="46274B38" w14:textId="77777777" w:rsidR="001E042C" w:rsidRDefault="001E042C">
      <w:pPr>
        <w:pStyle w:val="TOCHeading"/>
        <w:rPr>
          <w:rFonts w:cs="Times New Roman"/>
        </w:rPr>
      </w:pPr>
      <w:r w:rsidRPr="00FD6D0C">
        <w:rPr>
          <w:color w:val="auto"/>
        </w:rPr>
        <w:lastRenderedPageBreak/>
        <w:t>Contents</w:t>
      </w:r>
    </w:p>
    <w:p w14:paraId="3A0DA8D8" w14:textId="20FD7D9B" w:rsidR="00047455" w:rsidRDefault="001E042C">
      <w:pPr>
        <w:pStyle w:val="TOC1"/>
        <w:rPr>
          <w:rFonts w:asciiTheme="minorHAnsi" w:eastAsiaTheme="minorEastAsia" w:hAnsiTheme="minorHAnsi" w:cstheme="minorBidi"/>
          <w:noProof/>
          <w:sz w:val="22"/>
          <w:szCs w:val="22"/>
          <w:lang w:val="en-CA" w:eastAsia="en-CA"/>
        </w:rPr>
      </w:pPr>
      <w:r>
        <w:fldChar w:fldCharType="begin"/>
      </w:r>
      <w:r>
        <w:instrText xml:space="preserve"> TOC \o "1-3" \h \z \u </w:instrText>
      </w:r>
      <w:r>
        <w:fldChar w:fldCharType="separate"/>
      </w:r>
      <w:hyperlink w:anchor="_Toc67042117" w:history="1">
        <w:r w:rsidR="00047455" w:rsidRPr="001023A9">
          <w:rPr>
            <w:rStyle w:val="Hyperlink"/>
            <w:noProof/>
          </w:rPr>
          <w:t>1.</w:t>
        </w:r>
        <w:r w:rsidR="00047455">
          <w:rPr>
            <w:rFonts w:asciiTheme="minorHAnsi" w:eastAsiaTheme="minorEastAsia" w:hAnsiTheme="minorHAnsi" w:cstheme="minorBidi"/>
            <w:noProof/>
            <w:sz w:val="22"/>
            <w:szCs w:val="22"/>
            <w:lang w:val="en-CA" w:eastAsia="en-CA"/>
          </w:rPr>
          <w:tab/>
        </w:r>
        <w:r w:rsidR="00047455" w:rsidRPr="001023A9">
          <w:rPr>
            <w:rStyle w:val="Hyperlink"/>
            <w:noProof/>
          </w:rPr>
          <w:t>Introduction</w:t>
        </w:r>
        <w:r w:rsidR="00047455">
          <w:rPr>
            <w:noProof/>
            <w:webHidden/>
          </w:rPr>
          <w:tab/>
        </w:r>
        <w:r w:rsidR="00047455">
          <w:rPr>
            <w:noProof/>
            <w:webHidden/>
          </w:rPr>
          <w:fldChar w:fldCharType="begin"/>
        </w:r>
        <w:r w:rsidR="00047455">
          <w:rPr>
            <w:noProof/>
            <w:webHidden/>
          </w:rPr>
          <w:instrText xml:space="preserve"> PAGEREF _Toc67042117 \h </w:instrText>
        </w:r>
        <w:r w:rsidR="00047455">
          <w:rPr>
            <w:noProof/>
            <w:webHidden/>
          </w:rPr>
        </w:r>
        <w:r w:rsidR="00047455">
          <w:rPr>
            <w:noProof/>
            <w:webHidden/>
          </w:rPr>
          <w:fldChar w:fldCharType="separate"/>
        </w:r>
        <w:r w:rsidR="00047455">
          <w:rPr>
            <w:noProof/>
            <w:webHidden/>
          </w:rPr>
          <w:t>7</w:t>
        </w:r>
        <w:r w:rsidR="00047455">
          <w:rPr>
            <w:noProof/>
            <w:webHidden/>
          </w:rPr>
          <w:fldChar w:fldCharType="end"/>
        </w:r>
      </w:hyperlink>
    </w:p>
    <w:p w14:paraId="391338AA" w14:textId="6442D82C" w:rsidR="00047455" w:rsidRDefault="00047455">
      <w:pPr>
        <w:pStyle w:val="TOC1"/>
        <w:rPr>
          <w:rFonts w:asciiTheme="minorHAnsi" w:eastAsiaTheme="minorEastAsia" w:hAnsiTheme="minorHAnsi" w:cstheme="minorBidi"/>
          <w:noProof/>
          <w:sz w:val="22"/>
          <w:szCs w:val="22"/>
          <w:lang w:val="en-CA" w:eastAsia="en-CA"/>
        </w:rPr>
      </w:pPr>
      <w:hyperlink w:anchor="_Toc67042118" w:history="1">
        <w:r w:rsidRPr="001023A9">
          <w:rPr>
            <w:rStyle w:val="Hyperlink"/>
            <w:noProof/>
          </w:rPr>
          <w:t>1.1.</w:t>
        </w:r>
        <w:r>
          <w:rPr>
            <w:rFonts w:asciiTheme="minorHAnsi" w:eastAsiaTheme="minorEastAsia" w:hAnsiTheme="minorHAnsi" w:cstheme="minorBidi"/>
            <w:noProof/>
            <w:sz w:val="22"/>
            <w:szCs w:val="22"/>
            <w:lang w:val="en-CA" w:eastAsia="en-CA"/>
          </w:rPr>
          <w:tab/>
        </w:r>
        <w:r w:rsidRPr="001023A9">
          <w:rPr>
            <w:rStyle w:val="Hyperlink"/>
            <w:noProof/>
          </w:rPr>
          <w:t>Operating Philosophy</w:t>
        </w:r>
        <w:r>
          <w:rPr>
            <w:noProof/>
            <w:webHidden/>
          </w:rPr>
          <w:tab/>
        </w:r>
        <w:r>
          <w:rPr>
            <w:noProof/>
            <w:webHidden/>
          </w:rPr>
          <w:fldChar w:fldCharType="begin"/>
        </w:r>
        <w:r>
          <w:rPr>
            <w:noProof/>
            <w:webHidden/>
          </w:rPr>
          <w:instrText xml:space="preserve"> PAGEREF _Toc67042118 \h </w:instrText>
        </w:r>
        <w:r>
          <w:rPr>
            <w:noProof/>
            <w:webHidden/>
          </w:rPr>
        </w:r>
        <w:r>
          <w:rPr>
            <w:noProof/>
            <w:webHidden/>
          </w:rPr>
          <w:fldChar w:fldCharType="separate"/>
        </w:r>
        <w:r>
          <w:rPr>
            <w:noProof/>
            <w:webHidden/>
          </w:rPr>
          <w:t>8</w:t>
        </w:r>
        <w:r>
          <w:rPr>
            <w:noProof/>
            <w:webHidden/>
          </w:rPr>
          <w:fldChar w:fldCharType="end"/>
        </w:r>
      </w:hyperlink>
    </w:p>
    <w:p w14:paraId="3171B590" w14:textId="33B47B2A"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19" w:history="1">
        <w:r w:rsidRPr="001023A9">
          <w:rPr>
            <w:rStyle w:val="Hyperlink"/>
            <w:rFonts w:cs="Times New Roman"/>
            <w:noProof/>
            <w:lang w:val="en-CA"/>
          </w:rPr>
          <w:t>1.2.</w:t>
        </w:r>
        <w:r>
          <w:rPr>
            <w:rFonts w:asciiTheme="minorHAnsi" w:eastAsiaTheme="minorEastAsia" w:hAnsiTheme="minorHAnsi" w:cstheme="minorBidi"/>
            <w:noProof/>
            <w:lang w:val="en-CA" w:eastAsia="en-CA"/>
          </w:rPr>
          <w:tab/>
        </w:r>
        <w:r w:rsidRPr="001023A9">
          <w:rPr>
            <w:rStyle w:val="Hyperlink"/>
            <w:rFonts w:cs="Times New Roman"/>
            <w:noProof/>
            <w:lang w:val="en-CA"/>
          </w:rPr>
          <w:t>G2N Main Users</w:t>
        </w:r>
        <w:r>
          <w:rPr>
            <w:noProof/>
            <w:webHidden/>
          </w:rPr>
          <w:tab/>
        </w:r>
        <w:r>
          <w:rPr>
            <w:noProof/>
            <w:webHidden/>
          </w:rPr>
          <w:fldChar w:fldCharType="begin"/>
        </w:r>
        <w:r>
          <w:rPr>
            <w:noProof/>
            <w:webHidden/>
          </w:rPr>
          <w:instrText xml:space="preserve"> PAGEREF _Toc67042119 \h </w:instrText>
        </w:r>
        <w:r>
          <w:rPr>
            <w:noProof/>
            <w:webHidden/>
          </w:rPr>
        </w:r>
        <w:r>
          <w:rPr>
            <w:noProof/>
            <w:webHidden/>
          </w:rPr>
          <w:fldChar w:fldCharType="separate"/>
        </w:r>
        <w:r>
          <w:rPr>
            <w:noProof/>
            <w:webHidden/>
          </w:rPr>
          <w:t>8</w:t>
        </w:r>
        <w:r>
          <w:rPr>
            <w:noProof/>
            <w:webHidden/>
          </w:rPr>
          <w:fldChar w:fldCharType="end"/>
        </w:r>
      </w:hyperlink>
    </w:p>
    <w:p w14:paraId="724F2D0D" w14:textId="615AC36C"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20" w:history="1">
        <w:r w:rsidRPr="001023A9">
          <w:rPr>
            <w:rStyle w:val="Hyperlink"/>
            <w:rFonts w:cs="Times New Roman"/>
            <w:noProof/>
            <w:lang w:val="en-CA"/>
          </w:rPr>
          <w:t>1.3.</w:t>
        </w:r>
        <w:r>
          <w:rPr>
            <w:rFonts w:asciiTheme="minorHAnsi" w:eastAsiaTheme="minorEastAsia" w:hAnsiTheme="minorHAnsi" w:cstheme="minorBidi"/>
            <w:noProof/>
            <w:lang w:val="en-CA" w:eastAsia="en-CA"/>
          </w:rPr>
          <w:tab/>
        </w:r>
        <w:r w:rsidRPr="001023A9">
          <w:rPr>
            <w:rStyle w:val="Hyperlink"/>
            <w:noProof/>
            <w:lang w:val="en-CA"/>
          </w:rPr>
          <w:t>Lab Equipment and Prime Users</w:t>
        </w:r>
        <w:r>
          <w:rPr>
            <w:noProof/>
            <w:webHidden/>
          </w:rPr>
          <w:tab/>
        </w:r>
        <w:r>
          <w:rPr>
            <w:noProof/>
            <w:webHidden/>
          </w:rPr>
          <w:fldChar w:fldCharType="begin"/>
        </w:r>
        <w:r>
          <w:rPr>
            <w:noProof/>
            <w:webHidden/>
          </w:rPr>
          <w:instrText xml:space="preserve"> PAGEREF _Toc67042120 \h </w:instrText>
        </w:r>
        <w:r>
          <w:rPr>
            <w:noProof/>
            <w:webHidden/>
          </w:rPr>
        </w:r>
        <w:r>
          <w:rPr>
            <w:noProof/>
            <w:webHidden/>
          </w:rPr>
          <w:fldChar w:fldCharType="separate"/>
        </w:r>
        <w:r>
          <w:rPr>
            <w:noProof/>
            <w:webHidden/>
          </w:rPr>
          <w:t>9</w:t>
        </w:r>
        <w:r>
          <w:rPr>
            <w:noProof/>
            <w:webHidden/>
          </w:rPr>
          <w:fldChar w:fldCharType="end"/>
        </w:r>
      </w:hyperlink>
    </w:p>
    <w:p w14:paraId="62804076" w14:textId="317ED8E1"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21" w:history="1">
        <w:r w:rsidRPr="001023A9">
          <w:rPr>
            <w:rStyle w:val="Hyperlink"/>
            <w:rFonts w:cs="Times New Roman"/>
            <w:noProof/>
            <w:lang w:val="en-CA"/>
          </w:rPr>
          <w:t>1.3.1.</w:t>
        </w:r>
        <w:r>
          <w:rPr>
            <w:rFonts w:asciiTheme="minorHAnsi" w:eastAsiaTheme="minorEastAsia" w:hAnsiTheme="minorHAnsi" w:cstheme="minorBidi"/>
            <w:noProof/>
            <w:lang w:val="en-CA" w:eastAsia="en-CA"/>
          </w:rPr>
          <w:tab/>
        </w:r>
        <w:r w:rsidRPr="001023A9">
          <w:rPr>
            <w:rStyle w:val="Hyperlink"/>
            <w:noProof/>
            <w:lang w:val="en-CA"/>
          </w:rPr>
          <w:t>Prime User Listing and Contact Info</w:t>
        </w:r>
        <w:r>
          <w:rPr>
            <w:noProof/>
            <w:webHidden/>
          </w:rPr>
          <w:tab/>
        </w:r>
        <w:r>
          <w:rPr>
            <w:noProof/>
            <w:webHidden/>
          </w:rPr>
          <w:fldChar w:fldCharType="begin"/>
        </w:r>
        <w:r>
          <w:rPr>
            <w:noProof/>
            <w:webHidden/>
          </w:rPr>
          <w:instrText xml:space="preserve"> PAGEREF _Toc67042121 \h </w:instrText>
        </w:r>
        <w:r>
          <w:rPr>
            <w:noProof/>
            <w:webHidden/>
          </w:rPr>
        </w:r>
        <w:r>
          <w:rPr>
            <w:noProof/>
            <w:webHidden/>
          </w:rPr>
          <w:fldChar w:fldCharType="separate"/>
        </w:r>
        <w:r>
          <w:rPr>
            <w:noProof/>
            <w:webHidden/>
          </w:rPr>
          <w:t>10</w:t>
        </w:r>
        <w:r>
          <w:rPr>
            <w:noProof/>
            <w:webHidden/>
          </w:rPr>
          <w:fldChar w:fldCharType="end"/>
        </w:r>
      </w:hyperlink>
    </w:p>
    <w:p w14:paraId="6D35C8B4" w14:textId="576B8738"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22" w:history="1">
        <w:r w:rsidRPr="001023A9">
          <w:rPr>
            <w:rStyle w:val="Hyperlink"/>
            <w:rFonts w:cs="Times New Roman"/>
            <w:noProof/>
            <w:lang w:val="en-CA"/>
          </w:rPr>
          <w:t>1.1.1.</w:t>
        </w:r>
        <w:r>
          <w:rPr>
            <w:rFonts w:asciiTheme="minorHAnsi" w:eastAsiaTheme="minorEastAsia" w:hAnsiTheme="minorHAnsi" w:cstheme="minorBidi"/>
            <w:noProof/>
            <w:lang w:val="en-CA" w:eastAsia="en-CA"/>
          </w:rPr>
          <w:tab/>
        </w:r>
        <w:r w:rsidRPr="001023A9">
          <w:rPr>
            <w:rStyle w:val="Hyperlink"/>
            <w:noProof/>
            <w:lang w:val="en-CA"/>
          </w:rPr>
          <w:t>Persons-In-Charge, Operating Expenses and Lab Fees</w:t>
        </w:r>
        <w:r>
          <w:rPr>
            <w:noProof/>
            <w:webHidden/>
          </w:rPr>
          <w:tab/>
        </w:r>
        <w:r>
          <w:rPr>
            <w:noProof/>
            <w:webHidden/>
          </w:rPr>
          <w:fldChar w:fldCharType="begin"/>
        </w:r>
        <w:r>
          <w:rPr>
            <w:noProof/>
            <w:webHidden/>
          </w:rPr>
          <w:instrText xml:space="preserve"> PAGEREF _Toc67042122 \h </w:instrText>
        </w:r>
        <w:r>
          <w:rPr>
            <w:noProof/>
            <w:webHidden/>
          </w:rPr>
        </w:r>
        <w:r>
          <w:rPr>
            <w:noProof/>
            <w:webHidden/>
          </w:rPr>
          <w:fldChar w:fldCharType="separate"/>
        </w:r>
        <w:r>
          <w:rPr>
            <w:noProof/>
            <w:webHidden/>
          </w:rPr>
          <w:t>12</w:t>
        </w:r>
        <w:r>
          <w:rPr>
            <w:noProof/>
            <w:webHidden/>
          </w:rPr>
          <w:fldChar w:fldCharType="end"/>
        </w:r>
      </w:hyperlink>
    </w:p>
    <w:p w14:paraId="4361996D" w14:textId="4302A5F5" w:rsidR="00047455" w:rsidRDefault="00047455">
      <w:pPr>
        <w:pStyle w:val="TOC1"/>
        <w:rPr>
          <w:rFonts w:asciiTheme="minorHAnsi" w:eastAsiaTheme="minorEastAsia" w:hAnsiTheme="minorHAnsi" w:cstheme="minorBidi"/>
          <w:noProof/>
          <w:sz w:val="22"/>
          <w:szCs w:val="22"/>
          <w:lang w:val="en-CA" w:eastAsia="en-CA"/>
        </w:rPr>
      </w:pPr>
      <w:hyperlink w:anchor="_Toc67042123" w:history="1">
        <w:r w:rsidRPr="001023A9">
          <w:rPr>
            <w:rStyle w:val="Hyperlink"/>
            <w:rFonts w:cs="Times New Roman"/>
            <w:noProof/>
          </w:rPr>
          <w:t>2.</w:t>
        </w:r>
        <w:r>
          <w:rPr>
            <w:rFonts w:asciiTheme="minorHAnsi" w:eastAsiaTheme="minorEastAsia" w:hAnsiTheme="minorHAnsi" w:cstheme="minorBidi"/>
            <w:noProof/>
            <w:sz w:val="22"/>
            <w:szCs w:val="22"/>
            <w:lang w:val="en-CA" w:eastAsia="en-CA"/>
          </w:rPr>
          <w:tab/>
        </w:r>
        <w:r w:rsidRPr="001023A9">
          <w:rPr>
            <w:rStyle w:val="Hyperlink"/>
            <w:noProof/>
          </w:rPr>
          <w:t>Access and Required Training</w:t>
        </w:r>
        <w:r>
          <w:rPr>
            <w:noProof/>
            <w:webHidden/>
          </w:rPr>
          <w:tab/>
        </w:r>
        <w:r>
          <w:rPr>
            <w:noProof/>
            <w:webHidden/>
          </w:rPr>
          <w:fldChar w:fldCharType="begin"/>
        </w:r>
        <w:r>
          <w:rPr>
            <w:noProof/>
            <w:webHidden/>
          </w:rPr>
          <w:instrText xml:space="preserve"> PAGEREF _Toc67042123 \h </w:instrText>
        </w:r>
        <w:r>
          <w:rPr>
            <w:noProof/>
            <w:webHidden/>
          </w:rPr>
        </w:r>
        <w:r>
          <w:rPr>
            <w:noProof/>
            <w:webHidden/>
          </w:rPr>
          <w:fldChar w:fldCharType="separate"/>
        </w:r>
        <w:r>
          <w:rPr>
            <w:noProof/>
            <w:webHidden/>
          </w:rPr>
          <w:t>13</w:t>
        </w:r>
        <w:r>
          <w:rPr>
            <w:noProof/>
            <w:webHidden/>
          </w:rPr>
          <w:fldChar w:fldCharType="end"/>
        </w:r>
      </w:hyperlink>
    </w:p>
    <w:p w14:paraId="1247C424" w14:textId="3E1305D6"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24" w:history="1">
        <w:r w:rsidRPr="001023A9">
          <w:rPr>
            <w:rStyle w:val="Hyperlink"/>
            <w:rFonts w:cs="Times New Roman"/>
            <w:noProof/>
            <w:lang w:val="en-CA"/>
          </w:rPr>
          <w:t>2.1.</w:t>
        </w:r>
        <w:r>
          <w:rPr>
            <w:rFonts w:asciiTheme="minorHAnsi" w:eastAsiaTheme="minorEastAsia" w:hAnsiTheme="minorHAnsi" w:cstheme="minorBidi"/>
            <w:noProof/>
            <w:lang w:val="en-CA" w:eastAsia="en-CA"/>
          </w:rPr>
          <w:tab/>
        </w:r>
        <w:r w:rsidRPr="001023A9">
          <w:rPr>
            <w:rStyle w:val="Hyperlink"/>
            <w:noProof/>
          </w:rPr>
          <w:t>Building Access and Visitors</w:t>
        </w:r>
        <w:r>
          <w:rPr>
            <w:noProof/>
            <w:webHidden/>
          </w:rPr>
          <w:tab/>
        </w:r>
        <w:r>
          <w:rPr>
            <w:noProof/>
            <w:webHidden/>
          </w:rPr>
          <w:fldChar w:fldCharType="begin"/>
        </w:r>
        <w:r>
          <w:rPr>
            <w:noProof/>
            <w:webHidden/>
          </w:rPr>
          <w:instrText xml:space="preserve"> PAGEREF _Toc67042124 \h </w:instrText>
        </w:r>
        <w:r>
          <w:rPr>
            <w:noProof/>
            <w:webHidden/>
          </w:rPr>
        </w:r>
        <w:r>
          <w:rPr>
            <w:noProof/>
            <w:webHidden/>
          </w:rPr>
          <w:fldChar w:fldCharType="separate"/>
        </w:r>
        <w:r>
          <w:rPr>
            <w:noProof/>
            <w:webHidden/>
          </w:rPr>
          <w:t>13</w:t>
        </w:r>
        <w:r>
          <w:rPr>
            <w:noProof/>
            <w:webHidden/>
          </w:rPr>
          <w:fldChar w:fldCharType="end"/>
        </w:r>
      </w:hyperlink>
    </w:p>
    <w:p w14:paraId="663C4EE0" w14:textId="4BB5231B"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25" w:history="1">
        <w:r w:rsidRPr="001023A9">
          <w:rPr>
            <w:rStyle w:val="Hyperlink"/>
            <w:rFonts w:cs="Times New Roman"/>
            <w:noProof/>
            <w:lang w:val="en-CA"/>
          </w:rPr>
          <w:t>2.1.1.</w:t>
        </w:r>
        <w:r>
          <w:rPr>
            <w:rFonts w:asciiTheme="minorHAnsi" w:eastAsiaTheme="minorEastAsia" w:hAnsiTheme="minorHAnsi" w:cstheme="minorBidi"/>
            <w:noProof/>
            <w:lang w:val="en-CA" w:eastAsia="en-CA"/>
          </w:rPr>
          <w:tab/>
        </w:r>
        <w:r w:rsidRPr="001023A9">
          <w:rPr>
            <w:rStyle w:val="Hyperlink"/>
            <w:noProof/>
            <w:lang w:val="en-CA"/>
          </w:rPr>
          <w:t>Visitors in Groups</w:t>
        </w:r>
        <w:r>
          <w:rPr>
            <w:noProof/>
            <w:webHidden/>
          </w:rPr>
          <w:tab/>
        </w:r>
        <w:r>
          <w:rPr>
            <w:noProof/>
            <w:webHidden/>
          </w:rPr>
          <w:fldChar w:fldCharType="begin"/>
        </w:r>
        <w:r>
          <w:rPr>
            <w:noProof/>
            <w:webHidden/>
          </w:rPr>
          <w:instrText xml:space="preserve"> PAGEREF _Toc67042125 \h </w:instrText>
        </w:r>
        <w:r>
          <w:rPr>
            <w:noProof/>
            <w:webHidden/>
          </w:rPr>
        </w:r>
        <w:r>
          <w:rPr>
            <w:noProof/>
            <w:webHidden/>
          </w:rPr>
          <w:fldChar w:fldCharType="separate"/>
        </w:r>
        <w:r>
          <w:rPr>
            <w:noProof/>
            <w:webHidden/>
          </w:rPr>
          <w:t>14</w:t>
        </w:r>
        <w:r>
          <w:rPr>
            <w:noProof/>
            <w:webHidden/>
          </w:rPr>
          <w:fldChar w:fldCharType="end"/>
        </w:r>
      </w:hyperlink>
    </w:p>
    <w:p w14:paraId="32AAD140" w14:textId="11C338C1"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26" w:history="1">
        <w:r w:rsidRPr="001023A9">
          <w:rPr>
            <w:rStyle w:val="Hyperlink"/>
            <w:rFonts w:cs="Times New Roman"/>
            <w:noProof/>
          </w:rPr>
          <w:t>2.2.</w:t>
        </w:r>
        <w:r>
          <w:rPr>
            <w:rFonts w:asciiTheme="minorHAnsi" w:eastAsiaTheme="minorEastAsia" w:hAnsiTheme="minorHAnsi" w:cstheme="minorBidi"/>
            <w:noProof/>
            <w:lang w:val="en-CA" w:eastAsia="en-CA"/>
          </w:rPr>
          <w:tab/>
        </w:r>
        <w:r w:rsidRPr="001023A9">
          <w:rPr>
            <w:rStyle w:val="Hyperlink"/>
            <w:noProof/>
          </w:rPr>
          <w:t>Laboratory Access and Training</w:t>
        </w:r>
        <w:r>
          <w:rPr>
            <w:noProof/>
            <w:webHidden/>
          </w:rPr>
          <w:tab/>
        </w:r>
        <w:r>
          <w:rPr>
            <w:noProof/>
            <w:webHidden/>
          </w:rPr>
          <w:fldChar w:fldCharType="begin"/>
        </w:r>
        <w:r>
          <w:rPr>
            <w:noProof/>
            <w:webHidden/>
          </w:rPr>
          <w:instrText xml:space="preserve"> PAGEREF _Toc67042126 \h </w:instrText>
        </w:r>
        <w:r>
          <w:rPr>
            <w:noProof/>
            <w:webHidden/>
          </w:rPr>
        </w:r>
        <w:r>
          <w:rPr>
            <w:noProof/>
            <w:webHidden/>
          </w:rPr>
          <w:fldChar w:fldCharType="separate"/>
        </w:r>
        <w:r>
          <w:rPr>
            <w:noProof/>
            <w:webHidden/>
          </w:rPr>
          <w:t>14</w:t>
        </w:r>
        <w:r>
          <w:rPr>
            <w:noProof/>
            <w:webHidden/>
          </w:rPr>
          <w:fldChar w:fldCharType="end"/>
        </w:r>
      </w:hyperlink>
    </w:p>
    <w:p w14:paraId="5E2A50FA" w14:textId="62D5124F"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27" w:history="1">
        <w:r w:rsidRPr="001023A9">
          <w:rPr>
            <w:rStyle w:val="Hyperlink"/>
            <w:rFonts w:cs="Times New Roman"/>
            <w:noProof/>
          </w:rPr>
          <w:t>2.2.1.</w:t>
        </w:r>
        <w:r>
          <w:rPr>
            <w:rFonts w:asciiTheme="minorHAnsi" w:eastAsiaTheme="minorEastAsia" w:hAnsiTheme="minorHAnsi" w:cstheme="minorBidi"/>
            <w:noProof/>
            <w:lang w:val="en-CA" w:eastAsia="en-CA"/>
          </w:rPr>
          <w:tab/>
        </w:r>
        <w:r w:rsidRPr="001023A9">
          <w:rPr>
            <w:rStyle w:val="Hyperlink"/>
            <w:noProof/>
          </w:rPr>
          <w:t>Laboratory Users Training</w:t>
        </w:r>
        <w:r>
          <w:rPr>
            <w:noProof/>
            <w:webHidden/>
          </w:rPr>
          <w:tab/>
        </w:r>
        <w:r>
          <w:rPr>
            <w:noProof/>
            <w:webHidden/>
          </w:rPr>
          <w:fldChar w:fldCharType="begin"/>
        </w:r>
        <w:r>
          <w:rPr>
            <w:noProof/>
            <w:webHidden/>
          </w:rPr>
          <w:instrText xml:space="preserve"> PAGEREF _Toc67042127 \h </w:instrText>
        </w:r>
        <w:r>
          <w:rPr>
            <w:noProof/>
            <w:webHidden/>
          </w:rPr>
        </w:r>
        <w:r>
          <w:rPr>
            <w:noProof/>
            <w:webHidden/>
          </w:rPr>
          <w:fldChar w:fldCharType="separate"/>
        </w:r>
        <w:r>
          <w:rPr>
            <w:noProof/>
            <w:webHidden/>
          </w:rPr>
          <w:t>15</w:t>
        </w:r>
        <w:r>
          <w:rPr>
            <w:noProof/>
            <w:webHidden/>
          </w:rPr>
          <w:fldChar w:fldCharType="end"/>
        </w:r>
      </w:hyperlink>
    </w:p>
    <w:p w14:paraId="187160A9" w14:textId="34AE5769" w:rsidR="00047455" w:rsidRDefault="00047455">
      <w:pPr>
        <w:pStyle w:val="TOC2"/>
        <w:tabs>
          <w:tab w:val="right" w:leader="dot" w:pos="9350"/>
        </w:tabs>
        <w:rPr>
          <w:rFonts w:asciiTheme="minorHAnsi" w:eastAsiaTheme="minorEastAsia" w:hAnsiTheme="minorHAnsi" w:cstheme="minorBidi"/>
          <w:noProof/>
          <w:lang w:val="en-CA" w:eastAsia="en-CA"/>
        </w:rPr>
      </w:pPr>
      <w:hyperlink w:anchor="_Toc67042128" w:history="1">
        <w:r w:rsidRPr="001023A9">
          <w:rPr>
            <w:rStyle w:val="Hyperlink"/>
            <w:iCs/>
            <w:noProof/>
          </w:rPr>
          <w:t xml:space="preserve">2.2.2   </w:t>
        </w:r>
        <w:r w:rsidRPr="001023A9">
          <w:rPr>
            <w:rStyle w:val="Hyperlink"/>
            <w:noProof/>
          </w:rPr>
          <w:t>C</w:t>
        </w:r>
        <w:r>
          <w:rPr>
            <w:rStyle w:val="Hyperlink"/>
            <w:noProof/>
          </w:rPr>
          <w:t>oop</w:t>
        </w:r>
        <w:r w:rsidRPr="001023A9">
          <w:rPr>
            <w:rStyle w:val="Hyperlink"/>
            <w:noProof/>
          </w:rPr>
          <w:t xml:space="preserve"> S</w:t>
        </w:r>
        <w:r>
          <w:rPr>
            <w:rStyle w:val="Hyperlink"/>
            <w:noProof/>
          </w:rPr>
          <w:t>tudents</w:t>
        </w:r>
        <w:bookmarkStart w:id="0" w:name="_GoBack"/>
        <w:bookmarkEnd w:id="0"/>
        <w:r>
          <w:rPr>
            <w:noProof/>
            <w:webHidden/>
          </w:rPr>
          <w:tab/>
        </w:r>
        <w:r>
          <w:rPr>
            <w:noProof/>
            <w:webHidden/>
          </w:rPr>
          <w:fldChar w:fldCharType="begin"/>
        </w:r>
        <w:r>
          <w:rPr>
            <w:noProof/>
            <w:webHidden/>
          </w:rPr>
          <w:instrText xml:space="preserve"> PAGEREF _Toc67042128 \h </w:instrText>
        </w:r>
        <w:r>
          <w:rPr>
            <w:noProof/>
            <w:webHidden/>
          </w:rPr>
        </w:r>
        <w:r>
          <w:rPr>
            <w:noProof/>
            <w:webHidden/>
          </w:rPr>
          <w:fldChar w:fldCharType="separate"/>
        </w:r>
        <w:r>
          <w:rPr>
            <w:noProof/>
            <w:webHidden/>
          </w:rPr>
          <w:t>16</w:t>
        </w:r>
        <w:r>
          <w:rPr>
            <w:noProof/>
            <w:webHidden/>
          </w:rPr>
          <w:fldChar w:fldCharType="end"/>
        </w:r>
      </w:hyperlink>
    </w:p>
    <w:p w14:paraId="50960511" w14:textId="3A631933"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29" w:history="1">
        <w:r w:rsidRPr="001023A9">
          <w:rPr>
            <w:rStyle w:val="Hyperlink"/>
            <w:noProof/>
          </w:rPr>
          <w:t>2.2.3</w:t>
        </w:r>
        <w:r>
          <w:rPr>
            <w:rFonts w:asciiTheme="minorHAnsi" w:eastAsiaTheme="minorEastAsia" w:hAnsiTheme="minorHAnsi" w:cstheme="minorBidi"/>
            <w:noProof/>
            <w:lang w:val="en-CA" w:eastAsia="en-CA"/>
          </w:rPr>
          <w:tab/>
        </w:r>
        <w:r w:rsidRPr="001023A9">
          <w:rPr>
            <w:rStyle w:val="Hyperlink"/>
            <w:noProof/>
          </w:rPr>
          <w:t>Visitors Access to Laboratories</w:t>
        </w:r>
        <w:r>
          <w:rPr>
            <w:noProof/>
            <w:webHidden/>
          </w:rPr>
          <w:tab/>
        </w:r>
        <w:r>
          <w:rPr>
            <w:noProof/>
            <w:webHidden/>
          </w:rPr>
          <w:fldChar w:fldCharType="begin"/>
        </w:r>
        <w:r>
          <w:rPr>
            <w:noProof/>
            <w:webHidden/>
          </w:rPr>
          <w:instrText xml:space="preserve"> PAGEREF _Toc67042129 \h </w:instrText>
        </w:r>
        <w:r>
          <w:rPr>
            <w:noProof/>
            <w:webHidden/>
          </w:rPr>
        </w:r>
        <w:r>
          <w:rPr>
            <w:noProof/>
            <w:webHidden/>
          </w:rPr>
          <w:fldChar w:fldCharType="separate"/>
        </w:r>
        <w:r>
          <w:rPr>
            <w:noProof/>
            <w:webHidden/>
          </w:rPr>
          <w:t>16</w:t>
        </w:r>
        <w:r>
          <w:rPr>
            <w:noProof/>
            <w:webHidden/>
          </w:rPr>
          <w:fldChar w:fldCharType="end"/>
        </w:r>
      </w:hyperlink>
    </w:p>
    <w:p w14:paraId="264D3691" w14:textId="204E56C8"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30" w:history="1">
        <w:r w:rsidRPr="001023A9">
          <w:rPr>
            <w:rStyle w:val="Hyperlink"/>
            <w:noProof/>
          </w:rPr>
          <w:t>2.2.4</w:t>
        </w:r>
        <w:r>
          <w:rPr>
            <w:rFonts w:asciiTheme="minorHAnsi" w:eastAsiaTheme="minorEastAsia" w:hAnsiTheme="minorHAnsi" w:cstheme="minorBidi"/>
            <w:noProof/>
            <w:lang w:val="en-CA" w:eastAsia="en-CA"/>
          </w:rPr>
          <w:tab/>
        </w:r>
        <w:r w:rsidRPr="001023A9">
          <w:rPr>
            <w:rStyle w:val="Hyperlink"/>
            <w:noProof/>
          </w:rPr>
          <w:t>Preparing for Visitors to Laboratories</w:t>
        </w:r>
        <w:r>
          <w:rPr>
            <w:noProof/>
            <w:webHidden/>
          </w:rPr>
          <w:tab/>
        </w:r>
        <w:r>
          <w:rPr>
            <w:noProof/>
            <w:webHidden/>
          </w:rPr>
          <w:fldChar w:fldCharType="begin"/>
        </w:r>
        <w:r>
          <w:rPr>
            <w:noProof/>
            <w:webHidden/>
          </w:rPr>
          <w:instrText xml:space="preserve"> PAGEREF _Toc67042130 \h </w:instrText>
        </w:r>
        <w:r>
          <w:rPr>
            <w:noProof/>
            <w:webHidden/>
          </w:rPr>
        </w:r>
        <w:r>
          <w:rPr>
            <w:noProof/>
            <w:webHidden/>
          </w:rPr>
          <w:fldChar w:fldCharType="separate"/>
        </w:r>
        <w:r>
          <w:rPr>
            <w:noProof/>
            <w:webHidden/>
          </w:rPr>
          <w:t>17</w:t>
        </w:r>
        <w:r>
          <w:rPr>
            <w:noProof/>
            <w:webHidden/>
          </w:rPr>
          <w:fldChar w:fldCharType="end"/>
        </w:r>
      </w:hyperlink>
    </w:p>
    <w:p w14:paraId="7B3326E6" w14:textId="1EDCBDE6"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31" w:history="1">
        <w:r w:rsidRPr="001023A9">
          <w:rPr>
            <w:rStyle w:val="Hyperlink"/>
            <w:noProof/>
          </w:rPr>
          <w:t>2.3</w:t>
        </w:r>
        <w:r>
          <w:rPr>
            <w:rFonts w:asciiTheme="minorHAnsi" w:eastAsiaTheme="minorEastAsia" w:hAnsiTheme="minorHAnsi" w:cstheme="minorBidi"/>
            <w:noProof/>
            <w:lang w:val="en-CA" w:eastAsia="en-CA"/>
          </w:rPr>
          <w:tab/>
        </w:r>
        <w:r w:rsidRPr="001023A9">
          <w:rPr>
            <w:rStyle w:val="Hyperlink"/>
            <w:noProof/>
          </w:rPr>
          <w:t>Cleanroom Access and Training</w:t>
        </w:r>
        <w:r>
          <w:rPr>
            <w:noProof/>
            <w:webHidden/>
          </w:rPr>
          <w:tab/>
        </w:r>
        <w:r>
          <w:rPr>
            <w:noProof/>
            <w:webHidden/>
          </w:rPr>
          <w:fldChar w:fldCharType="begin"/>
        </w:r>
        <w:r>
          <w:rPr>
            <w:noProof/>
            <w:webHidden/>
          </w:rPr>
          <w:instrText xml:space="preserve"> PAGEREF _Toc67042131 \h </w:instrText>
        </w:r>
        <w:r>
          <w:rPr>
            <w:noProof/>
            <w:webHidden/>
          </w:rPr>
        </w:r>
        <w:r>
          <w:rPr>
            <w:noProof/>
            <w:webHidden/>
          </w:rPr>
          <w:fldChar w:fldCharType="separate"/>
        </w:r>
        <w:r>
          <w:rPr>
            <w:noProof/>
            <w:webHidden/>
          </w:rPr>
          <w:t>17</w:t>
        </w:r>
        <w:r>
          <w:rPr>
            <w:noProof/>
            <w:webHidden/>
          </w:rPr>
          <w:fldChar w:fldCharType="end"/>
        </w:r>
      </w:hyperlink>
    </w:p>
    <w:p w14:paraId="746837AB" w14:textId="373503AF"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32" w:history="1">
        <w:r w:rsidRPr="001023A9">
          <w:rPr>
            <w:rStyle w:val="Hyperlink"/>
            <w:noProof/>
            <w:lang w:val="en-CA"/>
          </w:rPr>
          <w:t>2.4</w:t>
        </w:r>
        <w:r>
          <w:rPr>
            <w:rFonts w:asciiTheme="minorHAnsi" w:eastAsiaTheme="minorEastAsia" w:hAnsiTheme="minorHAnsi" w:cstheme="minorBidi"/>
            <w:noProof/>
            <w:lang w:val="en-CA" w:eastAsia="en-CA"/>
          </w:rPr>
          <w:tab/>
        </w:r>
        <w:r w:rsidRPr="001023A9">
          <w:rPr>
            <w:rStyle w:val="Hyperlink"/>
            <w:noProof/>
            <w:lang w:val="en-CA"/>
          </w:rPr>
          <w:t>Specialized Training Requirements</w:t>
        </w:r>
        <w:r>
          <w:rPr>
            <w:noProof/>
            <w:webHidden/>
          </w:rPr>
          <w:tab/>
        </w:r>
        <w:r>
          <w:rPr>
            <w:noProof/>
            <w:webHidden/>
          </w:rPr>
          <w:fldChar w:fldCharType="begin"/>
        </w:r>
        <w:r>
          <w:rPr>
            <w:noProof/>
            <w:webHidden/>
          </w:rPr>
          <w:instrText xml:space="preserve"> PAGEREF _Toc67042132 \h </w:instrText>
        </w:r>
        <w:r>
          <w:rPr>
            <w:noProof/>
            <w:webHidden/>
          </w:rPr>
        </w:r>
        <w:r>
          <w:rPr>
            <w:noProof/>
            <w:webHidden/>
          </w:rPr>
          <w:fldChar w:fldCharType="separate"/>
        </w:r>
        <w:r>
          <w:rPr>
            <w:noProof/>
            <w:webHidden/>
          </w:rPr>
          <w:t>19</w:t>
        </w:r>
        <w:r>
          <w:rPr>
            <w:noProof/>
            <w:webHidden/>
          </w:rPr>
          <w:fldChar w:fldCharType="end"/>
        </w:r>
      </w:hyperlink>
    </w:p>
    <w:p w14:paraId="5D2C8D89" w14:textId="777AC91F"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33" w:history="1">
        <w:r w:rsidRPr="001023A9">
          <w:rPr>
            <w:rStyle w:val="Hyperlink"/>
            <w:noProof/>
          </w:rPr>
          <w:t>2.4.3</w:t>
        </w:r>
        <w:r>
          <w:rPr>
            <w:rFonts w:asciiTheme="minorHAnsi" w:eastAsiaTheme="minorEastAsia" w:hAnsiTheme="minorHAnsi" w:cstheme="minorBidi"/>
            <w:noProof/>
            <w:lang w:val="en-CA" w:eastAsia="en-CA"/>
          </w:rPr>
          <w:tab/>
        </w:r>
        <w:r w:rsidRPr="001023A9">
          <w:rPr>
            <w:rStyle w:val="Hyperlink"/>
            <w:noProof/>
          </w:rPr>
          <w:t>Specialized Laboratories</w:t>
        </w:r>
        <w:r>
          <w:rPr>
            <w:noProof/>
            <w:webHidden/>
          </w:rPr>
          <w:tab/>
        </w:r>
        <w:r>
          <w:rPr>
            <w:noProof/>
            <w:webHidden/>
          </w:rPr>
          <w:fldChar w:fldCharType="begin"/>
        </w:r>
        <w:r>
          <w:rPr>
            <w:noProof/>
            <w:webHidden/>
          </w:rPr>
          <w:instrText xml:space="preserve"> PAGEREF _Toc67042133 \h </w:instrText>
        </w:r>
        <w:r>
          <w:rPr>
            <w:noProof/>
            <w:webHidden/>
          </w:rPr>
        </w:r>
        <w:r>
          <w:rPr>
            <w:noProof/>
            <w:webHidden/>
          </w:rPr>
          <w:fldChar w:fldCharType="separate"/>
        </w:r>
        <w:r>
          <w:rPr>
            <w:noProof/>
            <w:webHidden/>
          </w:rPr>
          <w:t>19</w:t>
        </w:r>
        <w:r>
          <w:rPr>
            <w:noProof/>
            <w:webHidden/>
          </w:rPr>
          <w:fldChar w:fldCharType="end"/>
        </w:r>
      </w:hyperlink>
    </w:p>
    <w:p w14:paraId="113EA8B3" w14:textId="4F496ACB"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34" w:history="1">
        <w:r w:rsidRPr="001023A9">
          <w:rPr>
            <w:rStyle w:val="Hyperlink"/>
            <w:noProof/>
          </w:rPr>
          <w:t>2.4.4</w:t>
        </w:r>
        <w:r>
          <w:rPr>
            <w:rFonts w:asciiTheme="minorHAnsi" w:eastAsiaTheme="minorEastAsia" w:hAnsiTheme="minorHAnsi" w:cstheme="minorBidi"/>
            <w:noProof/>
            <w:lang w:val="en-CA" w:eastAsia="en-CA"/>
          </w:rPr>
          <w:tab/>
        </w:r>
        <w:r w:rsidRPr="001023A9">
          <w:rPr>
            <w:rStyle w:val="Hyperlink"/>
            <w:noProof/>
          </w:rPr>
          <w:t>Equipment Training</w:t>
        </w:r>
        <w:r>
          <w:rPr>
            <w:noProof/>
            <w:webHidden/>
          </w:rPr>
          <w:tab/>
        </w:r>
        <w:r>
          <w:rPr>
            <w:noProof/>
            <w:webHidden/>
          </w:rPr>
          <w:fldChar w:fldCharType="begin"/>
        </w:r>
        <w:r>
          <w:rPr>
            <w:noProof/>
            <w:webHidden/>
          </w:rPr>
          <w:instrText xml:space="preserve"> PAGEREF _Toc67042134 \h </w:instrText>
        </w:r>
        <w:r>
          <w:rPr>
            <w:noProof/>
            <w:webHidden/>
          </w:rPr>
        </w:r>
        <w:r>
          <w:rPr>
            <w:noProof/>
            <w:webHidden/>
          </w:rPr>
          <w:fldChar w:fldCharType="separate"/>
        </w:r>
        <w:r>
          <w:rPr>
            <w:noProof/>
            <w:webHidden/>
          </w:rPr>
          <w:t>19</w:t>
        </w:r>
        <w:r>
          <w:rPr>
            <w:noProof/>
            <w:webHidden/>
          </w:rPr>
          <w:fldChar w:fldCharType="end"/>
        </w:r>
      </w:hyperlink>
    </w:p>
    <w:p w14:paraId="2BDA8C08" w14:textId="09087ED6"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35" w:history="1">
        <w:r w:rsidRPr="001023A9">
          <w:rPr>
            <w:rStyle w:val="Hyperlink"/>
            <w:noProof/>
          </w:rPr>
          <w:t>2.4.5</w:t>
        </w:r>
        <w:r>
          <w:rPr>
            <w:rFonts w:asciiTheme="minorHAnsi" w:eastAsiaTheme="minorEastAsia" w:hAnsiTheme="minorHAnsi" w:cstheme="minorBidi"/>
            <w:noProof/>
            <w:lang w:val="en-CA" w:eastAsia="en-CA"/>
          </w:rPr>
          <w:tab/>
        </w:r>
        <w:r w:rsidRPr="001023A9">
          <w:rPr>
            <w:rStyle w:val="Hyperlink"/>
            <w:noProof/>
          </w:rPr>
          <w:t>Microfabrication Cleanroom Housekeeping</w:t>
        </w:r>
        <w:r>
          <w:rPr>
            <w:noProof/>
            <w:webHidden/>
          </w:rPr>
          <w:tab/>
        </w:r>
        <w:r>
          <w:rPr>
            <w:noProof/>
            <w:webHidden/>
          </w:rPr>
          <w:fldChar w:fldCharType="begin"/>
        </w:r>
        <w:r>
          <w:rPr>
            <w:noProof/>
            <w:webHidden/>
          </w:rPr>
          <w:instrText xml:space="preserve"> PAGEREF _Toc67042135 \h </w:instrText>
        </w:r>
        <w:r>
          <w:rPr>
            <w:noProof/>
            <w:webHidden/>
          </w:rPr>
        </w:r>
        <w:r>
          <w:rPr>
            <w:noProof/>
            <w:webHidden/>
          </w:rPr>
          <w:fldChar w:fldCharType="separate"/>
        </w:r>
        <w:r>
          <w:rPr>
            <w:noProof/>
            <w:webHidden/>
          </w:rPr>
          <w:t>20</w:t>
        </w:r>
        <w:r>
          <w:rPr>
            <w:noProof/>
            <w:webHidden/>
          </w:rPr>
          <w:fldChar w:fldCharType="end"/>
        </w:r>
      </w:hyperlink>
    </w:p>
    <w:p w14:paraId="7A3AE0CD" w14:textId="6FADB043"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36" w:history="1">
        <w:r w:rsidRPr="001023A9">
          <w:rPr>
            <w:rStyle w:val="Hyperlink"/>
            <w:noProof/>
          </w:rPr>
          <w:t>2.4.6</w:t>
        </w:r>
        <w:r>
          <w:rPr>
            <w:rFonts w:asciiTheme="minorHAnsi" w:eastAsiaTheme="minorEastAsia" w:hAnsiTheme="minorHAnsi" w:cstheme="minorBidi"/>
            <w:noProof/>
            <w:lang w:val="en-CA" w:eastAsia="en-CA"/>
          </w:rPr>
          <w:tab/>
        </w:r>
        <w:r w:rsidRPr="001023A9">
          <w:rPr>
            <w:rStyle w:val="Hyperlink"/>
            <w:noProof/>
          </w:rPr>
          <w:t>Microfabrication Cleanroom Maintenance and Equipment Installation</w:t>
        </w:r>
        <w:r>
          <w:rPr>
            <w:noProof/>
            <w:webHidden/>
          </w:rPr>
          <w:tab/>
        </w:r>
        <w:r>
          <w:rPr>
            <w:noProof/>
            <w:webHidden/>
          </w:rPr>
          <w:fldChar w:fldCharType="begin"/>
        </w:r>
        <w:r>
          <w:rPr>
            <w:noProof/>
            <w:webHidden/>
          </w:rPr>
          <w:instrText xml:space="preserve"> PAGEREF _Toc67042136 \h </w:instrText>
        </w:r>
        <w:r>
          <w:rPr>
            <w:noProof/>
            <w:webHidden/>
          </w:rPr>
        </w:r>
        <w:r>
          <w:rPr>
            <w:noProof/>
            <w:webHidden/>
          </w:rPr>
          <w:fldChar w:fldCharType="separate"/>
        </w:r>
        <w:r>
          <w:rPr>
            <w:noProof/>
            <w:webHidden/>
          </w:rPr>
          <w:t>20</w:t>
        </w:r>
        <w:r>
          <w:rPr>
            <w:noProof/>
            <w:webHidden/>
          </w:rPr>
          <w:fldChar w:fldCharType="end"/>
        </w:r>
      </w:hyperlink>
    </w:p>
    <w:p w14:paraId="3FCF06C4" w14:textId="3048EC6A"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37" w:history="1">
        <w:r w:rsidRPr="001023A9">
          <w:rPr>
            <w:rStyle w:val="Hyperlink"/>
            <w:noProof/>
          </w:rPr>
          <w:t>2.5</w:t>
        </w:r>
        <w:r>
          <w:rPr>
            <w:rFonts w:asciiTheme="minorHAnsi" w:eastAsiaTheme="minorEastAsia" w:hAnsiTheme="minorHAnsi" w:cstheme="minorBidi"/>
            <w:noProof/>
            <w:lang w:val="en-CA" w:eastAsia="en-CA"/>
          </w:rPr>
          <w:tab/>
        </w:r>
        <w:r w:rsidRPr="001023A9">
          <w:rPr>
            <w:rStyle w:val="Hyperlink"/>
            <w:noProof/>
          </w:rPr>
          <w:t>Emergency Response</w:t>
        </w:r>
        <w:r>
          <w:rPr>
            <w:noProof/>
            <w:webHidden/>
          </w:rPr>
          <w:tab/>
        </w:r>
        <w:r>
          <w:rPr>
            <w:noProof/>
            <w:webHidden/>
          </w:rPr>
          <w:fldChar w:fldCharType="begin"/>
        </w:r>
        <w:r>
          <w:rPr>
            <w:noProof/>
            <w:webHidden/>
          </w:rPr>
          <w:instrText xml:space="preserve"> PAGEREF _Toc67042137 \h </w:instrText>
        </w:r>
        <w:r>
          <w:rPr>
            <w:noProof/>
            <w:webHidden/>
          </w:rPr>
        </w:r>
        <w:r>
          <w:rPr>
            <w:noProof/>
            <w:webHidden/>
          </w:rPr>
          <w:fldChar w:fldCharType="separate"/>
        </w:r>
        <w:r>
          <w:rPr>
            <w:noProof/>
            <w:webHidden/>
          </w:rPr>
          <w:t>20</w:t>
        </w:r>
        <w:r>
          <w:rPr>
            <w:noProof/>
            <w:webHidden/>
          </w:rPr>
          <w:fldChar w:fldCharType="end"/>
        </w:r>
      </w:hyperlink>
    </w:p>
    <w:p w14:paraId="0443756F" w14:textId="0EA891ED" w:rsidR="00047455" w:rsidRDefault="00047455">
      <w:pPr>
        <w:pStyle w:val="TOC1"/>
        <w:rPr>
          <w:rFonts w:asciiTheme="minorHAnsi" w:eastAsiaTheme="minorEastAsia" w:hAnsiTheme="minorHAnsi" w:cstheme="minorBidi"/>
          <w:noProof/>
          <w:sz w:val="22"/>
          <w:szCs w:val="22"/>
          <w:lang w:val="en-CA" w:eastAsia="en-CA"/>
        </w:rPr>
      </w:pPr>
      <w:hyperlink w:anchor="_Toc67042138" w:history="1">
        <w:r w:rsidRPr="001023A9">
          <w:rPr>
            <w:rStyle w:val="Hyperlink"/>
            <w:noProof/>
          </w:rPr>
          <w:t>3</w:t>
        </w:r>
        <w:r>
          <w:rPr>
            <w:rFonts w:asciiTheme="minorHAnsi" w:eastAsiaTheme="minorEastAsia" w:hAnsiTheme="minorHAnsi" w:cstheme="minorBidi"/>
            <w:noProof/>
            <w:sz w:val="22"/>
            <w:szCs w:val="22"/>
            <w:lang w:val="en-CA" w:eastAsia="en-CA"/>
          </w:rPr>
          <w:tab/>
        </w:r>
        <w:r w:rsidRPr="001023A9">
          <w:rPr>
            <w:rStyle w:val="Hyperlink"/>
            <w:noProof/>
          </w:rPr>
          <w:t>Universal G2N Procedures</w:t>
        </w:r>
        <w:r>
          <w:rPr>
            <w:noProof/>
            <w:webHidden/>
          </w:rPr>
          <w:tab/>
        </w:r>
        <w:r>
          <w:rPr>
            <w:noProof/>
            <w:webHidden/>
          </w:rPr>
          <w:fldChar w:fldCharType="begin"/>
        </w:r>
        <w:r>
          <w:rPr>
            <w:noProof/>
            <w:webHidden/>
          </w:rPr>
          <w:instrText xml:space="preserve"> PAGEREF _Toc67042138 \h </w:instrText>
        </w:r>
        <w:r>
          <w:rPr>
            <w:noProof/>
            <w:webHidden/>
          </w:rPr>
        </w:r>
        <w:r>
          <w:rPr>
            <w:noProof/>
            <w:webHidden/>
          </w:rPr>
          <w:fldChar w:fldCharType="separate"/>
        </w:r>
        <w:r>
          <w:rPr>
            <w:noProof/>
            <w:webHidden/>
          </w:rPr>
          <w:t>21</w:t>
        </w:r>
        <w:r>
          <w:rPr>
            <w:noProof/>
            <w:webHidden/>
          </w:rPr>
          <w:fldChar w:fldCharType="end"/>
        </w:r>
      </w:hyperlink>
    </w:p>
    <w:p w14:paraId="2AFCC9D7" w14:textId="5FFA1CDD"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39" w:history="1">
        <w:r w:rsidRPr="001023A9">
          <w:rPr>
            <w:rStyle w:val="Hyperlink"/>
            <w:noProof/>
          </w:rPr>
          <w:t>3.2</w:t>
        </w:r>
        <w:r>
          <w:rPr>
            <w:rFonts w:asciiTheme="minorHAnsi" w:eastAsiaTheme="minorEastAsia" w:hAnsiTheme="minorHAnsi" w:cstheme="minorBidi"/>
            <w:noProof/>
            <w:lang w:val="en-CA" w:eastAsia="en-CA"/>
          </w:rPr>
          <w:tab/>
        </w:r>
        <w:r w:rsidRPr="001023A9">
          <w:rPr>
            <w:rStyle w:val="Hyperlink"/>
            <w:noProof/>
          </w:rPr>
          <w:t>Access</w:t>
        </w:r>
        <w:r>
          <w:rPr>
            <w:noProof/>
            <w:webHidden/>
          </w:rPr>
          <w:tab/>
        </w:r>
        <w:r>
          <w:rPr>
            <w:noProof/>
            <w:webHidden/>
          </w:rPr>
          <w:fldChar w:fldCharType="begin"/>
        </w:r>
        <w:r>
          <w:rPr>
            <w:noProof/>
            <w:webHidden/>
          </w:rPr>
          <w:instrText xml:space="preserve"> PAGEREF _Toc67042139 \h </w:instrText>
        </w:r>
        <w:r>
          <w:rPr>
            <w:noProof/>
            <w:webHidden/>
          </w:rPr>
        </w:r>
        <w:r>
          <w:rPr>
            <w:noProof/>
            <w:webHidden/>
          </w:rPr>
          <w:fldChar w:fldCharType="separate"/>
        </w:r>
        <w:r>
          <w:rPr>
            <w:noProof/>
            <w:webHidden/>
          </w:rPr>
          <w:t>21</w:t>
        </w:r>
        <w:r>
          <w:rPr>
            <w:noProof/>
            <w:webHidden/>
          </w:rPr>
          <w:fldChar w:fldCharType="end"/>
        </w:r>
      </w:hyperlink>
    </w:p>
    <w:p w14:paraId="3ED7FE85" w14:textId="33E6A954"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0" w:history="1">
        <w:r w:rsidRPr="001023A9">
          <w:rPr>
            <w:rStyle w:val="Hyperlink"/>
            <w:noProof/>
          </w:rPr>
          <w:t>3.2.3</w:t>
        </w:r>
        <w:r>
          <w:rPr>
            <w:rFonts w:asciiTheme="minorHAnsi" w:eastAsiaTheme="minorEastAsia" w:hAnsiTheme="minorHAnsi" w:cstheme="minorBidi"/>
            <w:noProof/>
            <w:lang w:val="en-CA" w:eastAsia="en-CA"/>
          </w:rPr>
          <w:tab/>
        </w:r>
        <w:r w:rsidRPr="001023A9">
          <w:rPr>
            <w:rStyle w:val="Hyperlink"/>
            <w:noProof/>
          </w:rPr>
          <w:t>Revocation of Access Privileges</w:t>
        </w:r>
        <w:r>
          <w:rPr>
            <w:noProof/>
            <w:webHidden/>
          </w:rPr>
          <w:tab/>
        </w:r>
        <w:r>
          <w:rPr>
            <w:noProof/>
            <w:webHidden/>
          </w:rPr>
          <w:fldChar w:fldCharType="begin"/>
        </w:r>
        <w:r>
          <w:rPr>
            <w:noProof/>
            <w:webHidden/>
          </w:rPr>
          <w:instrText xml:space="preserve"> PAGEREF _Toc67042140 \h </w:instrText>
        </w:r>
        <w:r>
          <w:rPr>
            <w:noProof/>
            <w:webHidden/>
          </w:rPr>
        </w:r>
        <w:r>
          <w:rPr>
            <w:noProof/>
            <w:webHidden/>
          </w:rPr>
          <w:fldChar w:fldCharType="separate"/>
        </w:r>
        <w:r>
          <w:rPr>
            <w:noProof/>
            <w:webHidden/>
          </w:rPr>
          <w:t>21</w:t>
        </w:r>
        <w:r>
          <w:rPr>
            <w:noProof/>
            <w:webHidden/>
          </w:rPr>
          <w:fldChar w:fldCharType="end"/>
        </w:r>
      </w:hyperlink>
    </w:p>
    <w:p w14:paraId="7F4BFDBE" w14:textId="55EBC93C"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1" w:history="1">
        <w:r w:rsidRPr="001023A9">
          <w:rPr>
            <w:rStyle w:val="Hyperlink"/>
            <w:noProof/>
          </w:rPr>
          <w:t>3.2.4</w:t>
        </w:r>
        <w:r>
          <w:rPr>
            <w:rFonts w:asciiTheme="minorHAnsi" w:eastAsiaTheme="minorEastAsia" w:hAnsiTheme="minorHAnsi" w:cstheme="minorBidi"/>
            <w:noProof/>
            <w:lang w:val="en-CA" w:eastAsia="en-CA"/>
          </w:rPr>
          <w:tab/>
        </w:r>
        <w:r w:rsidRPr="001023A9">
          <w:rPr>
            <w:rStyle w:val="Hyperlink"/>
            <w:noProof/>
          </w:rPr>
          <w:t>Safety Training Documentation</w:t>
        </w:r>
        <w:r>
          <w:rPr>
            <w:noProof/>
            <w:webHidden/>
          </w:rPr>
          <w:tab/>
        </w:r>
        <w:r>
          <w:rPr>
            <w:noProof/>
            <w:webHidden/>
          </w:rPr>
          <w:fldChar w:fldCharType="begin"/>
        </w:r>
        <w:r>
          <w:rPr>
            <w:noProof/>
            <w:webHidden/>
          </w:rPr>
          <w:instrText xml:space="preserve"> PAGEREF _Toc67042141 \h </w:instrText>
        </w:r>
        <w:r>
          <w:rPr>
            <w:noProof/>
            <w:webHidden/>
          </w:rPr>
        </w:r>
        <w:r>
          <w:rPr>
            <w:noProof/>
            <w:webHidden/>
          </w:rPr>
          <w:fldChar w:fldCharType="separate"/>
        </w:r>
        <w:r>
          <w:rPr>
            <w:noProof/>
            <w:webHidden/>
          </w:rPr>
          <w:t>22</w:t>
        </w:r>
        <w:r>
          <w:rPr>
            <w:noProof/>
            <w:webHidden/>
          </w:rPr>
          <w:fldChar w:fldCharType="end"/>
        </w:r>
      </w:hyperlink>
    </w:p>
    <w:p w14:paraId="21526287" w14:textId="14F87F29"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2" w:history="1">
        <w:r w:rsidRPr="001023A9">
          <w:rPr>
            <w:rStyle w:val="Hyperlink"/>
            <w:noProof/>
          </w:rPr>
          <w:t>3.2.5</w:t>
        </w:r>
        <w:r>
          <w:rPr>
            <w:rFonts w:asciiTheme="minorHAnsi" w:eastAsiaTheme="minorEastAsia" w:hAnsiTheme="minorHAnsi" w:cstheme="minorBidi"/>
            <w:noProof/>
            <w:lang w:val="en-CA" w:eastAsia="en-CA"/>
          </w:rPr>
          <w:tab/>
        </w:r>
        <w:r w:rsidRPr="001023A9">
          <w:rPr>
            <w:rStyle w:val="Hyperlink"/>
            <w:noProof/>
          </w:rPr>
          <w:t>Equipment Competency and Certification</w:t>
        </w:r>
        <w:r>
          <w:rPr>
            <w:noProof/>
            <w:webHidden/>
          </w:rPr>
          <w:tab/>
        </w:r>
        <w:r>
          <w:rPr>
            <w:noProof/>
            <w:webHidden/>
          </w:rPr>
          <w:fldChar w:fldCharType="begin"/>
        </w:r>
        <w:r>
          <w:rPr>
            <w:noProof/>
            <w:webHidden/>
          </w:rPr>
          <w:instrText xml:space="preserve"> PAGEREF _Toc67042142 \h </w:instrText>
        </w:r>
        <w:r>
          <w:rPr>
            <w:noProof/>
            <w:webHidden/>
          </w:rPr>
        </w:r>
        <w:r>
          <w:rPr>
            <w:noProof/>
            <w:webHidden/>
          </w:rPr>
          <w:fldChar w:fldCharType="separate"/>
        </w:r>
        <w:r>
          <w:rPr>
            <w:noProof/>
            <w:webHidden/>
          </w:rPr>
          <w:t>22</w:t>
        </w:r>
        <w:r>
          <w:rPr>
            <w:noProof/>
            <w:webHidden/>
          </w:rPr>
          <w:fldChar w:fldCharType="end"/>
        </w:r>
      </w:hyperlink>
    </w:p>
    <w:p w14:paraId="709A9C4C" w14:textId="4930F69D"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3" w:history="1">
        <w:r w:rsidRPr="001023A9">
          <w:rPr>
            <w:rStyle w:val="Hyperlink"/>
            <w:noProof/>
          </w:rPr>
          <w:t>3.2.6</w:t>
        </w:r>
        <w:r>
          <w:rPr>
            <w:rFonts w:asciiTheme="minorHAnsi" w:eastAsiaTheme="minorEastAsia" w:hAnsiTheme="minorHAnsi" w:cstheme="minorBidi"/>
            <w:noProof/>
            <w:lang w:val="en-CA" w:eastAsia="en-CA"/>
          </w:rPr>
          <w:tab/>
        </w:r>
        <w:r w:rsidRPr="001023A9">
          <w:rPr>
            <w:rStyle w:val="Hyperlink"/>
            <w:noProof/>
          </w:rPr>
          <w:t>Financial Arrangements</w:t>
        </w:r>
        <w:r>
          <w:rPr>
            <w:noProof/>
            <w:webHidden/>
          </w:rPr>
          <w:tab/>
        </w:r>
        <w:r>
          <w:rPr>
            <w:noProof/>
            <w:webHidden/>
          </w:rPr>
          <w:fldChar w:fldCharType="begin"/>
        </w:r>
        <w:r>
          <w:rPr>
            <w:noProof/>
            <w:webHidden/>
          </w:rPr>
          <w:instrText xml:space="preserve"> PAGEREF _Toc67042143 \h </w:instrText>
        </w:r>
        <w:r>
          <w:rPr>
            <w:noProof/>
            <w:webHidden/>
          </w:rPr>
        </w:r>
        <w:r>
          <w:rPr>
            <w:noProof/>
            <w:webHidden/>
          </w:rPr>
          <w:fldChar w:fldCharType="separate"/>
        </w:r>
        <w:r>
          <w:rPr>
            <w:noProof/>
            <w:webHidden/>
          </w:rPr>
          <w:t>23</w:t>
        </w:r>
        <w:r>
          <w:rPr>
            <w:noProof/>
            <w:webHidden/>
          </w:rPr>
          <w:fldChar w:fldCharType="end"/>
        </w:r>
      </w:hyperlink>
    </w:p>
    <w:p w14:paraId="766B05D8" w14:textId="5D1A24FB"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44" w:history="1">
        <w:r w:rsidRPr="001023A9">
          <w:rPr>
            <w:rStyle w:val="Hyperlink"/>
            <w:noProof/>
          </w:rPr>
          <w:t>3.3</w:t>
        </w:r>
        <w:r>
          <w:rPr>
            <w:rFonts w:asciiTheme="minorHAnsi" w:eastAsiaTheme="minorEastAsia" w:hAnsiTheme="minorHAnsi" w:cstheme="minorBidi"/>
            <w:noProof/>
            <w:lang w:val="en-CA" w:eastAsia="en-CA"/>
          </w:rPr>
          <w:tab/>
        </w:r>
        <w:r w:rsidRPr="001023A9">
          <w:rPr>
            <w:rStyle w:val="Hyperlink"/>
            <w:noProof/>
          </w:rPr>
          <w:t>Laboratory and Microfabrication Cleanroom Rules</w:t>
        </w:r>
        <w:r>
          <w:rPr>
            <w:noProof/>
            <w:webHidden/>
          </w:rPr>
          <w:tab/>
        </w:r>
        <w:r>
          <w:rPr>
            <w:noProof/>
            <w:webHidden/>
          </w:rPr>
          <w:fldChar w:fldCharType="begin"/>
        </w:r>
        <w:r>
          <w:rPr>
            <w:noProof/>
            <w:webHidden/>
          </w:rPr>
          <w:instrText xml:space="preserve"> PAGEREF _Toc67042144 \h </w:instrText>
        </w:r>
        <w:r>
          <w:rPr>
            <w:noProof/>
            <w:webHidden/>
          </w:rPr>
        </w:r>
        <w:r>
          <w:rPr>
            <w:noProof/>
            <w:webHidden/>
          </w:rPr>
          <w:fldChar w:fldCharType="separate"/>
        </w:r>
        <w:r>
          <w:rPr>
            <w:noProof/>
            <w:webHidden/>
          </w:rPr>
          <w:t>23</w:t>
        </w:r>
        <w:r>
          <w:rPr>
            <w:noProof/>
            <w:webHidden/>
          </w:rPr>
          <w:fldChar w:fldCharType="end"/>
        </w:r>
      </w:hyperlink>
    </w:p>
    <w:p w14:paraId="02CC2197" w14:textId="2325B6F9"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5" w:history="1">
        <w:r w:rsidRPr="001023A9">
          <w:rPr>
            <w:rStyle w:val="Hyperlink"/>
            <w:b/>
            <w:bCs/>
            <w:noProof/>
          </w:rPr>
          <w:t>3.3.3</w:t>
        </w:r>
        <w:r>
          <w:rPr>
            <w:rFonts w:asciiTheme="minorHAnsi" w:eastAsiaTheme="minorEastAsia" w:hAnsiTheme="minorHAnsi" w:cstheme="minorBidi"/>
            <w:noProof/>
            <w:lang w:val="en-CA" w:eastAsia="en-CA"/>
          </w:rPr>
          <w:tab/>
        </w:r>
        <w:r w:rsidRPr="001023A9">
          <w:rPr>
            <w:rStyle w:val="Hyperlink"/>
            <w:noProof/>
          </w:rPr>
          <w:t>Operational Hours</w:t>
        </w:r>
        <w:r>
          <w:rPr>
            <w:noProof/>
            <w:webHidden/>
          </w:rPr>
          <w:tab/>
        </w:r>
        <w:r>
          <w:rPr>
            <w:noProof/>
            <w:webHidden/>
          </w:rPr>
          <w:fldChar w:fldCharType="begin"/>
        </w:r>
        <w:r>
          <w:rPr>
            <w:noProof/>
            <w:webHidden/>
          </w:rPr>
          <w:instrText xml:space="preserve"> PAGEREF _Toc67042145 \h </w:instrText>
        </w:r>
        <w:r>
          <w:rPr>
            <w:noProof/>
            <w:webHidden/>
          </w:rPr>
        </w:r>
        <w:r>
          <w:rPr>
            <w:noProof/>
            <w:webHidden/>
          </w:rPr>
          <w:fldChar w:fldCharType="separate"/>
        </w:r>
        <w:r>
          <w:rPr>
            <w:noProof/>
            <w:webHidden/>
          </w:rPr>
          <w:t>23</w:t>
        </w:r>
        <w:r>
          <w:rPr>
            <w:noProof/>
            <w:webHidden/>
          </w:rPr>
          <w:fldChar w:fldCharType="end"/>
        </w:r>
      </w:hyperlink>
    </w:p>
    <w:p w14:paraId="6C31438B" w14:textId="03A641F1"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6" w:history="1">
        <w:r w:rsidRPr="001023A9">
          <w:rPr>
            <w:rStyle w:val="Hyperlink"/>
            <w:noProof/>
          </w:rPr>
          <w:t>3.3.4</w:t>
        </w:r>
        <w:r>
          <w:rPr>
            <w:rFonts w:asciiTheme="minorHAnsi" w:eastAsiaTheme="minorEastAsia" w:hAnsiTheme="minorHAnsi" w:cstheme="minorBidi"/>
            <w:noProof/>
            <w:lang w:val="en-CA" w:eastAsia="en-CA"/>
          </w:rPr>
          <w:tab/>
        </w:r>
        <w:r w:rsidRPr="001023A9">
          <w:rPr>
            <w:rStyle w:val="Hyperlink"/>
            <w:noProof/>
          </w:rPr>
          <w:t>Hazardous Materials</w:t>
        </w:r>
        <w:r>
          <w:rPr>
            <w:noProof/>
            <w:webHidden/>
          </w:rPr>
          <w:tab/>
        </w:r>
        <w:r>
          <w:rPr>
            <w:noProof/>
            <w:webHidden/>
          </w:rPr>
          <w:fldChar w:fldCharType="begin"/>
        </w:r>
        <w:r>
          <w:rPr>
            <w:noProof/>
            <w:webHidden/>
          </w:rPr>
          <w:instrText xml:space="preserve"> PAGEREF _Toc67042146 \h </w:instrText>
        </w:r>
        <w:r>
          <w:rPr>
            <w:noProof/>
            <w:webHidden/>
          </w:rPr>
        </w:r>
        <w:r>
          <w:rPr>
            <w:noProof/>
            <w:webHidden/>
          </w:rPr>
          <w:fldChar w:fldCharType="separate"/>
        </w:r>
        <w:r>
          <w:rPr>
            <w:noProof/>
            <w:webHidden/>
          </w:rPr>
          <w:t>24</w:t>
        </w:r>
        <w:r>
          <w:rPr>
            <w:noProof/>
            <w:webHidden/>
          </w:rPr>
          <w:fldChar w:fldCharType="end"/>
        </w:r>
      </w:hyperlink>
    </w:p>
    <w:p w14:paraId="38F9135A" w14:textId="72422CFC"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7" w:history="1">
        <w:r w:rsidRPr="001023A9">
          <w:rPr>
            <w:rStyle w:val="Hyperlink"/>
            <w:noProof/>
          </w:rPr>
          <w:t>3.3.5</w:t>
        </w:r>
        <w:r>
          <w:rPr>
            <w:rFonts w:asciiTheme="minorHAnsi" w:eastAsiaTheme="minorEastAsia" w:hAnsiTheme="minorHAnsi" w:cstheme="minorBidi"/>
            <w:noProof/>
            <w:lang w:val="en-CA" w:eastAsia="en-CA"/>
          </w:rPr>
          <w:tab/>
        </w:r>
        <w:r w:rsidRPr="001023A9">
          <w:rPr>
            <w:rStyle w:val="Hyperlink"/>
            <w:noProof/>
          </w:rPr>
          <w:t>Material Safety Data Sheets</w:t>
        </w:r>
        <w:r>
          <w:rPr>
            <w:noProof/>
            <w:webHidden/>
          </w:rPr>
          <w:tab/>
        </w:r>
        <w:r>
          <w:rPr>
            <w:noProof/>
            <w:webHidden/>
          </w:rPr>
          <w:fldChar w:fldCharType="begin"/>
        </w:r>
        <w:r>
          <w:rPr>
            <w:noProof/>
            <w:webHidden/>
          </w:rPr>
          <w:instrText xml:space="preserve"> PAGEREF _Toc67042147 \h </w:instrText>
        </w:r>
        <w:r>
          <w:rPr>
            <w:noProof/>
            <w:webHidden/>
          </w:rPr>
        </w:r>
        <w:r>
          <w:rPr>
            <w:noProof/>
            <w:webHidden/>
          </w:rPr>
          <w:fldChar w:fldCharType="separate"/>
        </w:r>
        <w:r>
          <w:rPr>
            <w:noProof/>
            <w:webHidden/>
          </w:rPr>
          <w:t>24</w:t>
        </w:r>
        <w:r>
          <w:rPr>
            <w:noProof/>
            <w:webHidden/>
          </w:rPr>
          <w:fldChar w:fldCharType="end"/>
        </w:r>
      </w:hyperlink>
    </w:p>
    <w:p w14:paraId="466824CF" w14:textId="1C54B763"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8" w:history="1">
        <w:r w:rsidRPr="001023A9">
          <w:rPr>
            <w:rStyle w:val="Hyperlink"/>
            <w:noProof/>
          </w:rPr>
          <w:t>3.3.6</w:t>
        </w:r>
        <w:r>
          <w:rPr>
            <w:rFonts w:asciiTheme="minorHAnsi" w:eastAsiaTheme="minorEastAsia" w:hAnsiTheme="minorHAnsi" w:cstheme="minorBidi"/>
            <w:noProof/>
            <w:lang w:val="en-CA" w:eastAsia="en-CA"/>
          </w:rPr>
          <w:tab/>
        </w:r>
        <w:r w:rsidRPr="001023A9">
          <w:rPr>
            <w:rStyle w:val="Hyperlink"/>
            <w:noProof/>
          </w:rPr>
          <w:t>New Chemicals</w:t>
        </w:r>
        <w:r>
          <w:rPr>
            <w:noProof/>
            <w:webHidden/>
          </w:rPr>
          <w:tab/>
        </w:r>
        <w:r>
          <w:rPr>
            <w:noProof/>
            <w:webHidden/>
          </w:rPr>
          <w:fldChar w:fldCharType="begin"/>
        </w:r>
        <w:r>
          <w:rPr>
            <w:noProof/>
            <w:webHidden/>
          </w:rPr>
          <w:instrText xml:space="preserve"> PAGEREF _Toc67042148 \h </w:instrText>
        </w:r>
        <w:r>
          <w:rPr>
            <w:noProof/>
            <w:webHidden/>
          </w:rPr>
        </w:r>
        <w:r>
          <w:rPr>
            <w:noProof/>
            <w:webHidden/>
          </w:rPr>
          <w:fldChar w:fldCharType="separate"/>
        </w:r>
        <w:r>
          <w:rPr>
            <w:noProof/>
            <w:webHidden/>
          </w:rPr>
          <w:t>25</w:t>
        </w:r>
        <w:r>
          <w:rPr>
            <w:noProof/>
            <w:webHidden/>
          </w:rPr>
          <w:fldChar w:fldCharType="end"/>
        </w:r>
      </w:hyperlink>
    </w:p>
    <w:p w14:paraId="2458ED1F" w14:textId="33B99384"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49" w:history="1">
        <w:r w:rsidRPr="001023A9">
          <w:rPr>
            <w:rStyle w:val="Hyperlink"/>
            <w:noProof/>
          </w:rPr>
          <w:t>3.3.7</w:t>
        </w:r>
        <w:r>
          <w:rPr>
            <w:rFonts w:asciiTheme="minorHAnsi" w:eastAsiaTheme="minorEastAsia" w:hAnsiTheme="minorHAnsi" w:cstheme="minorBidi"/>
            <w:noProof/>
            <w:lang w:val="en-CA" w:eastAsia="en-CA"/>
          </w:rPr>
          <w:tab/>
        </w:r>
        <w:r w:rsidRPr="001023A9">
          <w:rPr>
            <w:rStyle w:val="Hyperlink"/>
            <w:noProof/>
          </w:rPr>
          <w:t>Existing Chemicals</w:t>
        </w:r>
        <w:r>
          <w:rPr>
            <w:noProof/>
            <w:webHidden/>
          </w:rPr>
          <w:tab/>
        </w:r>
        <w:r>
          <w:rPr>
            <w:noProof/>
            <w:webHidden/>
          </w:rPr>
          <w:fldChar w:fldCharType="begin"/>
        </w:r>
        <w:r>
          <w:rPr>
            <w:noProof/>
            <w:webHidden/>
          </w:rPr>
          <w:instrText xml:space="preserve"> PAGEREF _Toc67042149 \h </w:instrText>
        </w:r>
        <w:r>
          <w:rPr>
            <w:noProof/>
            <w:webHidden/>
          </w:rPr>
        </w:r>
        <w:r>
          <w:rPr>
            <w:noProof/>
            <w:webHidden/>
          </w:rPr>
          <w:fldChar w:fldCharType="separate"/>
        </w:r>
        <w:r>
          <w:rPr>
            <w:noProof/>
            <w:webHidden/>
          </w:rPr>
          <w:t>27</w:t>
        </w:r>
        <w:r>
          <w:rPr>
            <w:noProof/>
            <w:webHidden/>
          </w:rPr>
          <w:fldChar w:fldCharType="end"/>
        </w:r>
      </w:hyperlink>
    </w:p>
    <w:p w14:paraId="028D8287" w14:textId="1914AE42"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0" w:history="1">
        <w:r w:rsidRPr="001023A9">
          <w:rPr>
            <w:rStyle w:val="Hyperlink"/>
            <w:noProof/>
          </w:rPr>
          <w:t>3.3.8</w:t>
        </w:r>
        <w:r>
          <w:rPr>
            <w:rFonts w:asciiTheme="minorHAnsi" w:eastAsiaTheme="minorEastAsia" w:hAnsiTheme="minorHAnsi" w:cstheme="minorBidi"/>
            <w:noProof/>
            <w:lang w:val="en-CA" w:eastAsia="en-CA"/>
          </w:rPr>
          <w:tab/>
        </w:r>
        <w:r w:rsidRPr="001023A9">
          <w:rPr>
            <w:rStyle w:val="Hyperlink"/>
            <w:noProof/>
          </w:rPr>
          <w:t>New Processes</w:t>
        </w:r>
        <w:r>
          <w:rPr>
            <w:noProof/>
            <w:webHidden/>
          </w:rPr>
          <w:tab/>
        </w:r>
        <w:r>
          <w:rPr>
            <w:noProof/>
            <w:webHidden/>
          </w:rPr>
          <w:fldChar w:fldCharType="begin"/>
        </w:r>
        <w:r>
          <w:rPr>
            <w:noProof/>
            <w:webHidden/>
          </w:rPr>
          <w:instrText xml:space="preserve"> PAGEREF _Toc67042150 \h </w:instrText>
        </w:r>
        <w:r>
          <w:rPr>
            <w:noProof/>
            <w:webHidden/>
          </w:rPr>
        </w:r>
        <w:r>
          <w:rPr>
            <w:noProof/>
            <w:webHidden/>
          </w:rPr>
          <w:fldChar w:fldCharType="separate"/>
        </w:r>
        <w:r>
          <w:rPr>
            <w:noProof/>
            <w:webHidden/>
          </w:rPr>
          <w:t>29</w:t>
        </w:r>
        <w:r>
          <w:rPr>
            <w:noProof/>
            <w:webHidden/>
          </w:rPr>
          <w:fldChar w:fldCharType="end"/>
        </w:r>
      </w:hyperlink>
    </w:p>
    <w:p w14:paraId="09D5145E" w14:textId="4F3E51B0"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1" w:history="1">
        <w:r w:rsidRPr="001023A9">
          <w:rPr>
            <w:rStyle w:val="Hyperlink"/>
            <w:noProof/>
          </w:rPr>
          <w:t>3.3.9</w:t>
        </w:r>
        <w:r>
          <w:rPr>
            <w:rFonts w:asciiTheme="minorHAnsi" w:eastAsiaTheme="minorEastAsia" w:hAnsiTheme="minorHAnsi" w:cstheme="minorBidi"/>
            <w:noProof/>
            <w:lang w:val="en-CA" w:eastAsia="en-CA"/>
          </w:rPr>
          <w:tab/>
        </w:r>
        <w:r w:rsidRPr="001023A9">
          <w:rPr>
            <w:rStyle w:val="Hyperlink"/>
            <w:noProof/>
          </w:rPr>
          <w:t>Personal Protective Equipment (PPE)</w:t>
        </w:r>
        <w:r>
          <w:rPr>
            <w:noProof/>
            <w:webHidden/>
          </w:rPr>
          <w:tab/>
        </w:r>
        <w:r>
          <w:rPr>
            <w:noProof/>
            <w:webHidden/>
          </w:rPr>
          <w:fldChar w:fldCharType="begin"/>
        </w:r>
        <w:r>
          <w:rPr>
            <w:noProof/>
            <w:webHidden/>
          </w:rPr>
          <w:instrText xml:space="preserve"> PAGEREF _Toc67042151 \h </w:instrText>
        </w:r>
        <w:r>
          <w:rPr>
            <w:noProof/>
            <w:webHidden/>
          </w:rPr>
        </w:r>
        <w:r>
          <w:rPr>
            <w:noProof/>
            <w:webHidden/>
          </w:rPr>
          <w:fldChar w:fldCharType="separate"/>
        </w:r>
        <w:r>
          <w:rPr>
            <w:noProof/>
            <w:webHidden/>
          </w:rPr>
          <w:t>30</w:t>
        </w:r>
        <w:r>
          <w:rPr>
            <w:noProof/>
            <w:webHidden/>
          </w:rPr>
          <w:fldChar w:fldCharType="end"/>
        </w:r>
      </w:hyperlink>
    </w:p>
    <w:p w14:paraId="4E7B0AC7" w14:textId="362E8448"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2" w:history="1">
        <w:r w:rsidRPr="001023A9">
          <w:rPr>
            <w:rStyle w:val="Hyperlink"/>
            <w:noProof/>
          </w:rPr>
          <w:t>3.3.10</w:t>
        </w:r>
        <w:r>
          <w:rPr>
            <w:rFonts w:asciiTheme="minorHAnsi" w:eastAsiaTheme="minorEastAsia" w:hAnsiTheme="minorHAnsi" w:cstheme="minorBidi"/>
            <w:noProof/>
            <w:lang w:val="en-CA" w:eastAsia="en-CA"/>
          </w:rPr>
          <w:tab/>
        </w:r>
        <w:r w:rsidRPr="001023A9">
          <w:rPr>
            <w:rStyle w:val="Hyperlink"/>
            <w:noProof/>
          </w:rPr>
          <w:t>Required PPE for the Laboratories</w:t>
        </w:r>
        <w:r>
          <w:rPr>
            <w:noProof/>
            <w:webHidden/>
          </w:rPr>
          <w:tab/>
        </w:r>
        <w:r>
          <w:rPr>
            <w:noProof/>
            <w:webHidden/>
          </w:rPr>
          <w:fldChar w:fldCharType="begin"/>
        </w:r>
        <w:r>
          <w:rPr>
            <w:noProof/>
            <w:webHidden/>
          </w:rPr>
          <w:instrText xml:space="preserve"> PAGEREF _Toc67042152 \h </w:instrText>
        </w:r>
        <w:r>
          <w:rPr>
            <w:noProof/>
            <w:webHidden/>
          </w:rPr>
        </w:r>
        <w:r>
          <w:rPr>
            <w:noProof/>
            <w:webHidden/>
          </w:rPr>
          <w:fldChar w:fldCharType="separate"/>
        </w:r>
        <w:r>
          <w:rPr>
            <w:noProof/>
            <w:webHidden/>
          </w:rPr>
          <w:t>30</w:t>
        </w:r>
        <w:r>
          <w:rPr>
            <w:noProof/>
            <w:webHidden/>
          </w:rPr>
          <w:fldChar w:fldCharType="end"/>
        </w:r>
      </w:hyperlink>
    </w:p>
    <w:p w14:paraId="615960B4" w14:textId="15D4DCFF"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3" w:history="1">
        <w:r w:rsidRPr="001023A9">
          <w:rPr>
            <w:rStyle w:val="Hyperlink"/>
            <w:noProof/>
          </w:rPr>
          <w:t>3.3.11</w:t>
        </w:r>
        <w:r>
          <w:rPr>
            <w:rFonts w:asciiTheme="minorHAnsi" w:eastAsiaTheme="minorEastAsia" w:hAnsiTheme="minorHAnsi" w:cstheme="minorBidi"/>
            <w:noProof/>
            <w:lang w:val="en-CA" w:eastAsia="en-CA"/>
          </w:rPr>
          <w:tab/>
        </w:r>
        <w:r w:rsidRPr="001023A9">
          <w:rPr>
            <w:rStyle w:val="Hyperlink"/>
            <w:noProof/>
          </w:rPr>
          <w:t>Chemical Usage Rules</w:t>
        </w:r>
        <w:r>
          <w:rPr>
            <w:noProof/>
            <w:webHidden/>
          </w:rPr>
          <w:tab/>
        </w:r>
        <w:r>
          <w:rPr>
            <w:noProof/>
            <w:webHidden/>
          </w:rPr>
          <w:fldChar w:fldCharType="begin"/>
        </w:r>
        <w:r>
          <w:rPr>
            <w:noProof/>
            <w:webHidden/>
          </w:rPr>
          <w:instrText xml:space="preserve"> PAGEREF _Toc67042153 \h </w:instrText>
        </w:r>
        <w:r>
          <w:rPr>
            <w:noProof/>
            <w:webHidden/>
          </w:rPr>
        </w:r>
        <w:r>
          <w:rPr>
            <w:noProof/>
            <w:webHidden/>
          </w:rPr>
          <w:fldChar w:fldCharType="separate"/>
        </w:r>
        <w:r>
          <w:rPr>
            <w:noProof/>
            <w:webHidden/>
          </w:rPr>
          <w:t>31</w:t>
        </w:r>
        <w:r>
          <w:rPr>
            <w:noProof/>
            <w:webHidden/>
          </w:rPr>
          <w:fldChar w:fldCharType="end"/>
        </w:r>
      </w:hyperlink>
    </w:p>
    <w:p w14:paraId="3CDFC3F0" w14:textId="3664CCD8"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4" w:history="1">
        <w:r w:rsidRPr="001023A9">
          <w:rPr>
            <w:rStyle w:val="Hyperlink"/>
            <w:noProof/>
          </w:rPr>
          <w:t>3.3.12</w:t>
        </w:r>
        <w:r>
          <w:rPr>
            <w:rFonts w:asciiTheme="minorHAnsi" w:eastAsiaTheme="minorEastAsia" w:hAnsiTheme="minorHAnsi" w:cstheme="minorBidi"/>
            <w:noProof/>
            <w:lang w:val="en-CA" w:eastAsia="en-CA"/>
          </w:rPr>
          <w:tab/>
        </w:r>
        <w:r w:rsidRPr="001023A9">
          <w:rPr>
            <w:rStyle w:val="Hyperlink"/>
            <w:noProof/>
          </w:rPr>
          <w:t>Empty Chemical Bottles</w:t>
        </w:r>
        <w:r>
          <w:rPr>
            <w:noProof/>
            <w:webHidden/>
          </w:rPr>
          <w:tab/>
        </w:r>
        <w:r>
          <w:rPr>
            <w:noProof/>
            <w:webHidden/>
          </w:rPr>
          <w:fldChar w:fldCharType="begin"/>
        </w:r>
        <w:r>
          <w:rPr>
            <w:noProof/>
            <w:webHidden/>
          </w:rPr>
          <w:instrText xml:space="preserve"> PAGEREF _Toc67042154 \h </w:instrText>
        </w:r>
        <w:r>
          <w:rPr>
            <w:noProof/>
            <w:webHidden/>
          </w:rPr>
        </w:r>
        <w:r>
          <w:rPr>
            <w:noProof/>
            <w:webHidden/>
          </w:rPr>
          <w:fldChar w:fldCharType="separate"/>
        </w:r>
        <w:r>
          <w:rPr>
            <w:noProof/>
            <w:webHidden/>
          </w:rPr>
          <w:t>31</w:t>
        </w:r>
        <w:r>
          <w:rPr>
            <w:noProof/>
            <w:webHidden/>
          </w:rPr>
          <w:fldChar w:fldCharType="end"/>
        </w:r>
      </w:hyperlink>
    </w:p>
    <w:p w14:paraId="6F6CB343" w14:textId="3558D782"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5" w:history="1">
        <w:r w:rsidRPr="001023A9">
          <w:rPr>
            <w:rStyle w:val="Hyperlink"/>
            <w:noProof/>
          </w:rPr>
          <w:t>3.3.13</w:t>
        </w:r>
        <w:r>
          <w:rPr>
            <w:rFonts w:asciiTheme="minorHAnsi" w:eastAsiaTheme="minorEastAsia" w:hAnsiTheme="minorHAnsi" w:cstheme="minorBidi"/>
            <w:noProof/>
            <w:lang w:val="en-CA" w:eastAsia="en-CA"/>
          </w:rPr>
          <w:tab/>
        </w:r>
        <w:r w:rsidRPr="001023A9">
          <w:rPr>
            <w:rStyle w:val="Hyperlink"/>
            <w:noProof/>
          </w:rPr>
          <w:t>Chemical Waste</w:t>
        </w:r>
        <w:r>
          <w:rPr>
            <w:noProof/>
            <w:webHidden/>
          </w:rPr>
          <w:tab/>
        </w:r>
        <w:r>
          <w:rPr>
            <w:noProof/>
            <w:webHidden/>
          </w:rPr>
          <w:fldChar w:fldCharType="begin"/>
        </w:r>
        <w:r>
          <w:rPr>
            <w:noProof/>
            <w:webHidden/>
          </w:rPr>
          <w:instrText xml:space="preserve"> PAGEREF _Toc67042155 \h </w:instrText>
        </w:r>
        <w:r>
          <w:rPr>
            <w:noProof/>
            <w:webHidden/>
          </w:rPr>
        </w:r>
        <w:r>
          <w:rPr>
            <w:noProof/>
            <w:webHidden/>
          </w:rPr>
          <w:fldChar w:fldCharType="separate"/>
        </w:r>
        <w:r>
          <w:rPr>
            <w:noProof/>
            <w:webHidden/>
          </w:rPr>
          <w:t>32</w:t>
        </w:r>
        <w:r>
          <w:rPr>
            <w:noProof/>
            <w:webHidden/>
          </w:rPr>
          <w:fldChar w:fldCharType="end"/>
        </w:r>
      </w:hyperlink>
    </w:p>
    <w:p w14:paraId="382612D1" w14:textId="7C8D52A2"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6" w:history="1">
        <w:r w:rsidRPr="001023A9">
          <w:rPr>
            <w:rStyle w:val="Hyperlink"/>
            <w:noProof/>
          </w:rPr>
          <w:t>3.3.14</w:t>
        </w:r>
        <w:r>
          <w:rPr>
            <w:rFonts w:asciiTheme="minorHAnsi" w:eastAsiaTheme="minorEastAsia" w:hAnsiTheme="minorHAnsi" w:cstheme="minorBidi"/>
            <w:noProof/>
            <w:lang w:val="en-CA" w:eastAsia="en-CA"/>
          </w:rPr>
          <w:tab/>
        </w:r>
        <w:r w:rsidRPr="001023A9">
          <w:rPr>
            <w:rStyle w:val="Hyperlink"/>
            <w:noProof/>
          </w:rPr>
          <w:t>Compressed Gas Cylinders</w:t>
        </w:r>
        <w:r>
          <w:rPr>
            <w:noProof/>
            <w:webHidden/>
          </w:rPr>
          <w:tab/>
        </w:r>
        <w:r>
          <w:rPr>
            <w:noProof/>
            <w:webHidden/>
          </w:rPr>
          <w:fldChar w:fldCharType="begin"/>
        </w:r>
        <w:r>
          <w:rPr>
            <w:noProof/>
            <w:webHidden/>
          </w:rPr>
          <w:instrText xml:space="preserve"> PAGEREF _Toc67042156 \h </w:instrText>
        </w:r>
        <w:r>
          <w:rPr>
            <w:noProof/>
            <w:webHidden/>
          </w:rPr>
        </w:r>
        <w:r>
          <w:rPr>
            <w:noProof/>
            <w:webHidden/>
          </w:rPr>
          <w:fldChar w:fldCharType="separate"/>
        </w:r>
        <w:r>
          <w:rPr>
            <w:noProof/>
            <w:webHidden/>
          </w:rPr>
          <w:t>34</w:t>
        </w:r>
        <w:r>
          <w:rPr>
            <w:noProof/>
            <w:webHidden/>
          </w:rPr>
          <w:fldChar w:fldCharType="end"/>
        </w:r>
      </w:hyperlink>
    </w:p>
    <w:p w14:paraId="27ACB0F9" w14:textId="1D9F52CA"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7" w:history="1">
        <w:r w:rsidRPr="001023A9">
          <w:rPr>
            <w:rStyle w:val="Hyperlink"/>
            <w:noProof/>
          </w:rPr>
          <w:t>3.3.15</w:t>
        </w:r>
        <w:r>
          <w:rPr>
            <w:rFonts w:asciiTheme="minorHAnsi" w:eastAsiaTheme="minorEastAsia" w:hAnsiTheme="minorHAnsi" w:cstheme="minorBidi"/>
            <w:noProof/>
            <w:lang w:val="en-CA" w:eastAsia="en-CA"/>
          </w:rPr>
          <w:tab/>
        </w:r>
        <w:r w:rsidRPr="001023A9">
          <w:rPr>
            <w:rStyle w:val="Hyperlink"/>
            <w:noProof/>
          </w:rPr>
          <w:t>Certification for Equipment Use</w:t>
        </w:r>
        <w:r>
          <w:rPr>
            <w:noProof/>
            <w:webHidden/>
          </w:rPr>
          <w:tab/>
        </w:r>
        <w:r>
          <w:rPr>
            <w:noProof/>
            <w:webHidden/>
          </w:rPr>
          <w:fldChar w:fldCharType="begin"/>
        </w:r>
        <w:r>
          <w:rPr>
            <w:noProof/>
            <w:webHidden/>
          </w:rPr>
          <w:instrText xml:space="preserve"> PAGEREF _Toc67042157 \h </w:instrText>
        </w:r>
        <w:r>
          <w:rPr>
            <w:noProof/>
            <w:webHidden/>
          </w:rPr>
        </w:r>
        <w:r>
          <w:rPr>
            <w:noProof/>
            <w:webHidden/>
          </w:rPr>
          <w:fldChar w:fldCharType="separate"/>
        </w:r>
        <w:r>
          <w:rPr>
            <w:noProof/>
            <w:webHidden/>
          </w:rPr>
          <w:t>35</w:t>
        </w:r>
        <w:r>
          <w:rPr>
            <w:noProof/>
            <w:webHidden/>
          </w:rPr>
          <w:fldChar w:fldCharType="end"/>
        </w:r>
      </w:hyperlink>
    </w:p>
    <w:p w14:paraId="270DFA27" w14:textId="5D0E6E2A"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8" w:history="1">
        <w:r w:rsidRPr="001023A9">
          <w:rPr>
            <w:rStyle w:val="Hyperlink"/>
            <w:noProof/>
          </w:rPr>
          <w:t>3.3.16</w:t>
        </w:r>
        <w:r>
          <w:rPr>
            <w:rFonts w:asciiTheme="minorHAnsi" w:eastAsiaTheme="minorEastAsia" w:hAnsiTheme="minorHAnsi" w:cstheme="minorBidi"/>
            <w:noProof/>
            <w:lang w:val="en-CA" w:eastAsia="en-CA"/>
          </w:rPr>
          <w:tab/>
        </w:r>
        <w:r w:rsidRPr="001023A9">
          <w:rPr>
            <w:rStyle w:val="Hyperlink"/>
            <w:noProof/>
          </w:rPr>
          <w:t>Reserving Equipment</w:t>
        </w:r>
        <w:r>
          <w:rPr>
            <w:noProof/>
            <w:webHidden/>
          </w:rPr>
          <w:tab/>
        </w:r>
        <w:r>
          <w:rPr>
            <w:noProof/>
            <w:webHidden/>
          </w:rPr>
          <w:fldChar w:fldCharType="begin"/>
        </w:r>
        <w:r>
          <w:rPr>
            <w:noProof/>
            <w:webHidden/>
          </w:rPr>
          <w:instrText xml:space="preserve"> PAGEREF _Toc67042158 \h </w:instrText>
        </w:r>
        <w:r>
          <w:rPr>
            <w:noProof/>
            <w:webHidden/>
          </w:rPr>
        </w:r>
        <w:r>
          <w:rPr>
            <w:noProof/>
            <w:webHidden/>
          </w:rPr>
          <w:fldChar w:fldCharType="separate"/>
        </w:r>
        <w:r>
          <w:rPr>
            <w:noProof/>
            <w:webHidden/>
          </w:rPr>
          <w:t>36</w:t>
        </w:r>
        <w:r>
          <w:rPr>
            <w:noProof/>
            <w:webHidden/>
          </w:rPr>
          <w:fldChar w:fldCharType="end"/>
        </w:r>
      </w:hyperlink>
    </w:p>
    <w:p w14:paraId="5E427EC3" w14:textId="71FB2DA5"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59" w:history="1">
        <w:r w:rsidRPr="001023A9">
          <w:rPr>
            <w:rStyle w:val="Hyperlink"/>
            <w:noProof/>
          </w:rPr>
          <w:t>3.3.17</w:t>
        </w:r>
        <w:r>
          <w:rPr>
            <w:rFonts w:asciiTheme="minorHAnsi" w:eastAsiaTheme="minorEastAsia" w:hAnsiTheme="minorHAnsi" w:cstheme="minorBidi"/>
            <w:noProof/>
            <w:lang w:val="en-CA" w:eastAsia="en-CA"/>
          </w:rPr>
          <w:tab/>
        </w:r>
        <w:r w:rsidRPr="001023A9">
          <w:rPr>
            <w:rStyle w:val="Hyperlink"/>
            <w:noProof/>
          </w:rPr>
          <w:t>Log Books/Online Equipment Log</w:t>
        </w:r>
        <w:r>
          <w:rPr>
            <w:noProof/>
            <w:webHidden/>
          </w:rPr>
          <w:tab/>
        </w:r>
        <w:r>
          <w:rPr>
            <w:noProof/>
            <w:webHidden/>
          </w:rPr>
          <w:fldChar w:fldCharType="begin"/>
        </w:r>
        <w:r>
          <w:rPr>
            <w:noProof/>
            <w:webHidden/>
          </w:rPr>
          <w:instrText xml:space="preserve"> PAGEREF _Toc67042159 \h </w:instrText>
        </w:r>
        <w:r>
          <w:rPr>
            <w:noProof/>
            <w:webHidden/>
          </w:rPr>
        </w:r>
        <w:r>
          <w:rPr>
            <w:noProof/>
            <w:webHidden/>
          </w:rPr>
          <w:fldChar w:fldCharType="separate"/>
        </w:r>
        <w:r>
          <w:rPr>
            <w:noProof/>
            <w:webHidden/>
          </w:rPr>
          <w:t>36</w:t>
        </w:r>
        <w:r>
          <w:rPr>
            <w:noProof/>
            <w:webHidden/>
          </w:rPr>
          <w:fldChar w:fldCharType="end"/>
        </w:r>
      </w:hyperlink>
    </w:p>
    <w:p w14:paraId="3805DB74" w14:textId="4A0021CD"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60" w:history="1">
        <w:r w:rsidRPr="001023A9">
          <w:rPr>
            <w:rStyle w:val="Hyperlink"/>
            <w:noProof/>
          </w:rPr>
          <w:t>3.4</w:t>
        </w:r>
        <w:r>
          <w:rPr>
            <w:rFonts w:asciiTheme="minorHAnsi" w:eastAsiaTheme="minorEastAsia" w:hAnsiTheme="minorHAnsi" w:cstheme="minorBidi"/>
            <w:noProof/>
            <w:lang w:val="en-CA" w:eastAsia="en-CA"/>
          </w:rPr>
          <w:tab/>
        </w:r>
        <w:r w:rsidRPr="001023A9">
          <w:rPr>
            <w:rStyle w:val="Hyperlink"/>
            <w:noProof/>
          </w:rPr>
          <w:t>Consequences of Rules Violation</w:t>
        </w:r>
        <w:r>
          <w:rPr>
            <w:noProof/>
            <w:webHidden/>
          </w:rPr>
          <w:tab/>
        </w:r>
        <w:r>
          <w:rPr>
            <w:noProof/>
            <w:webHidden/>
          </w:rPr>
          <w:fldChar w:fldCharType="begin"/>
        </w:r>
        <w:r>
          <w:rPr>
            <w:noProof/>
            <w:webHidden/>
          </w:rPr>
          <w:instrText xml:space="preserve"> PAGEREF _Toc67042160 \h </w:instrText>
        </w:r>
        <w:r>
          <w:rPr>
            <w:noProof/>
            <w:webHidden/>
          </w:rPr>
        </w:r>
        <w:r>
          <w:rPr>
            <w:noProof/>
            <w:webHidden/>
          </w:rPr>
          <w:fldChar w:fldCharType="separate"/>
        </w:r>
        <w:r>
          <w:rPr>
            <w:noProof/>
            <w:webHidden/>
          </w:rPr>
          <w:t>37</w:t>
        </w:r>
        <w:r>
          <w:rPr>
            <w:noProof/>
            <w:webHidden/>
          </w:rPr>
          <w:fldChar w:fldCharType="end"/>
        </w:r>
      </w:hyperlink>
    </w:p>
    <w:p w14:paraId="53C0B819" w14:textId="3AF030A3"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61" w:history="1">
        <w:r w:rsidRPr="001023A9">
          <w:rPr>
            <w:rStyle w:val="Hyperlink"/>
            <w:noProof/>
          </w:rPr>
          <w:t>3.4.3</w:t>
        </w:r>
        <w:r>
          <w:rPr>
            <w:rFonts w:asciiTheme="minorHAnsi" w:eastAsiaTheme="minorEastAsia" w:hAnsiTheme="minorHAnsi" w:cstheme="minorBidi"/>
            <w:noProof/>
            <w:lang w:val="en-CA" w:eastAsia="en-CA"/>
          </w:rPr>
          <w:tab/>
        </w:r>
        <w:r w:rsidRPr="001023A9">
          <w:rPr>
            <w:rStyle w:val="Hyperlink"/>
            <w:noProof/>
          </w:rPr>
          <w:t>Restriction of Laboratory or Microfabrication Cleanroom Access</w:t>
        </w:r>
        <w:r>
          <w:rPr>
            <w:noProof/>
            <w:webHidden/>
          </w:rPr>
          <w:tab/>
        </w:r>
        <w:r>
          <w:rPr>
            <w:noProof/>
            <w:webHidden/>
          </w:rPr>
          <w:fldChar w:fldCharType="begin"/>
        </w:r>
        <w:r>
          <w:rPr>
            <w:noProof/>
            <w:webHidden/>
          </w:rPr>
          <w:instrText xml:space="preserve"> PAGEREF _Toc67042161 \h </w:instrText>
        </w:r>
        <w:r>
          <w:rPr>
            <w:noProof/>
            <w:webHidden/>
          </w:rPr>
        </w:r>
        <w:r>
          <w:rPr>
            <w:noProof/>
            <w:webHidden/>
          </w:rPr>
          <w:fldChar w:fldCharType="separate"/>
        </w:r>
        <w:r>
          <w:rPr>
            <w:noProof/>
            <w:webHidden/>
          </w:rPr>
          <w:t>37</w:t>
        </w:r>
        <w:r>
          <w:rPr>
            <w:noProof/>
            <w:webHidden/>
          </w:rPr>
          <w:fldChar w:fldCharType="end"/>
        </w:r>
      </w:hyperlink>
    </w:p>
    <w:p w14:paraId="23637173" w14:textId="0220B368"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62" w:history="1">
        <w:r w:rsidRPr="001023A9">
          <w:rPr>
            <w:rStyle w:val="Hyperlink"/>
            <w:noProof/>
          </w:rPr>
          <w:t>3.5</w:t>
        </w:r>
        <w:r>
          <w:rPr>
            <w:rFonts w:asciiTheme="minorHAnsi" w:eastAsiaTheme="minorEastAsia" w:hAnsiTheme="minorHAnsi" w:cstheme="minorBidi"/>
            <w:noProof/>
            <w:lang w:val="en-CA" w:eastAsia="en-CA"/>
          </w:rPr>
          <w:tab/>
        </w:r>
        <w:r w:rsidRPr="001023A9">
          <w:rPr>
            <w:rStyle w:val="Hyperlink"/>
            <w:noProof/>
          </w:rPr>
          <w:t>Laboratory and Microfabrication Cleanroom Billing Policies</w:t>
        </w:r>
        <w:r>
          <w:rPr>
            <w:noProof/>
            <w:webHidden/>
          </w:rPr>
          <w:tab/>
        </w:r>
        <w:r>
          <w:rPr>
            <w:noProof/>
            <w:webHidden/>
          </w:rPr>
          <w:fldChar w:fldCharType="begin"/>
        </w:r>
        <w:r>
          <w:rPr>
            <w:noProof/>
            <w:webHidden/>
          </w:rPr>
          <w:instrText xml:space="preserve"> PAGEREF _Toc67042162 \h </w:instrText>
        </w:r>
        <w:r>
          <w:rPr>
            <w:noProof/>
            <w:webHidden/>
          </w:rPr>
        </w:r>
        <w:r>
          <w:rPr>
            <w:noProof/>
            <w:webHidden/>
          </w:rPr>
          <w:fldChar w:fldCharType="separate"/>
        </w:r>
        <w:r>
          <w:rPr>
            <w:noProof/>
            <w:webHidden/>
          </w:rPr>
          <w:t>38</w:t>
        </w:r>
        <w:r>
          <w:rPr>
            <w:noProof/>
            <w:webHidden/>
          </w:rPr>
          <w:fldChar w:fldCharType="end"/>
        </w:r>
      </w:hyperlink>
    </w:p>
    <w:p w14:paraId="3903FE80" w14:textId="5C0C2231" w:rsidR="00047455" w:rsidRDefault="00047455">
      <w:pPr>
        <w:pStyle w:val="TOC1"/>
        <w:rPr>
          <w:rFonts w:asciiTheme="minorHAnsi" w:eastAsiaTheme="minorEastAsia" w:hAnsiTheme="minorHAnsi" w:cstheme="minorBidi"/>
          <w:noProof/>
          <w:sz w:val="22"/>
          <w:szCs w:val="22"/>
          <w:lang w:val="en-CA" w:eastAsia="en-CA"/>
        </w:rPr>
      </w:pPr>
      <w:hyperlink w:anchor="_Toc67042163" w:history="1">
        <w:r w:rsidRPr="001023A9">
          <w:rPr>
            <w:rStyle w:val="Hyperlink"/>
            <w:noProof/>
          </w:rPr>
          <w:t>4</w:t>
        </w:r>
        <w:r>
          <w:rPr>
            <w:rFonts w:asciiTheme="minorHAnsi" w:eastAsiaTheme="minorEastAsia" w:hAnsiTheme="minorHAnsi" w:cstheme="minorBidi"/>
            <w:noProof/>
            <w:sz w:val="22"/>
            <w:szCs w:val="22"/>
            <w:lang w:val="en-CA" w:eastAsia="en-CA"/>
          </w:rPr>
          <w:tab/>
        </w:r>
        <w:r w:rsidRPr="001023A9">
          <w:rPr>
            <w:rStyle w:val="Hyperlink"/>
            <w:noProof/>
          </w:rPr>
          <w:t>Microfabrication Cleanroom Procedures</w:t>
        </w:r>
        <w:r>
          <w:rPr>
            <w:noProof/>
            <w:webHidden/>
          </w:rPr>
          <w:tab/>
        </w:r>
        <w:r>
          <w:rPr>
            <w:noProof/>
            <w:webHidden/>
          </w:rPr>
          <w:fldChar w:fldCharType="begin"/>
        </w:r>
        <w:r>
          <w:rPr>
            <w:noProof/>
            <w:webHidden/>
          </w:rPr>
          <w:instrText xml:space="preserve"> PAGEREF _Toc67042163 \h </w:instrText>
        </w:r>
        <w:r>
          <w:rPr>
            <w:noProof/>
            <w:webHidden/>
          </w:rPr>
        </w:r>
        <w:r>
          <w:rPr>
            <w:noProof/>
            <w:webHidden/>
          </w:rPr>
          <w:fldChar w:fldCharType="separate"/>
        </w:r>
        <w:r>
          <w:rPr>
            <w:noProof/>
            <w:webHidden/>
          </w:rPr>
          <w:t>41</w:t>
        </w:r>
        <w:r>
          <w:rPr>
            <w:noProof/>
            <w:webHidden/>
          </w:rPr>
          <w:fldChar w:fldCharType="end"/>
        </w:r>
      </w:hyperlink>
    </w:p>
    <w:p w14:paraId="69475767" w14:textId="54376FFC"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64" w:history="1">
        <w:r w:rsidRPr="001023A9">
          <w:rPr>
            <w:rStyle w:val="Hyperlink"/>
            <w:noProof/>
          </w:rPr>
          <w:t>4.2</w:t>
        </w:r>
        <w:r>
          <w:rPr>
            <w:rFonts w:asciiTheme="minorHAnsi" w:eastAsiaTheme="minorEastAsia" w:hAnsiTheme="minorHAnsi" w:cstheme="minorBidi"/>
            <w:noProof/>
            <w:lang w:val="en-CA" w:eastAsia="en-CA"/>
          </w:rPr>
          <w:tab/>
        </w:r>
        <w:r w:rsidRPr="001023A9">
          <w:rPr>
            <w:rStyle w:val="Hyperlink"/>
            <w:noProof/>
          </w:rPr>
          <w:t>Gowning Procedures</w:t>
        </w:r>
        <w:r>
          <w:rPr>
            <w:noProof/>
            <w:webHidden/>
          </w:rPr>
          <w:tab/>
        </w:r>
        <w:r>
          <w:rPr>
            <w:noProof/>
            <w:webHidden/>
          </w:rPr>
          <w:fldChar w:fldCharType="begin"/>
        </w:r>
        <w:r>
          <w:rPr>
            <w:noProof/>
            <w:webHidden/>
          </w:rPr>
          <w:instrText xml:space="preserve"> PAGEREF _Toc67042164 \h </w:instrText>
        </w:r>
        <w:r>
          <w:rPr>
            <w:noProof/>
            <w:webHidden/>
          </w:rPr>
        </w:r>
        <w:r>
          <w:rPr>
            <w:noProof/>
            <w:webHidden/>
          </w:rPr>
          <w:fldChar w:fldCharType="separate"/>
        </w:r>
        <w:r>
          <w:rPr>
            <w:noProof/>
            <w:webHidden/>
          </w:rPr>
          <w:t>41</w:t>
        </w:r>
        <w:r>
          <w:rPr>
            <w:noProof/>
            <w:webHidden/>
          </w:rPr>
          <w:fldChar w:fldCharType="end"/>
        </w:r>
      </w:hyperlink>
    </w:p>
    <w:p w14:paraId="70F101A0" w14:textId="56EB74E1"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65" w:history="1">
        <w:r w:rsidRPr="001023A9">
          <w:rPr>
            <w:rStyle w:val="Hyperlink"/>
            <w:noProof/>
          </w:rPr>
          <w:t>4.2.3</w:t>
        </w:r>
        <w:r>
          <w:rPr>
            <w:rFonts w:asciiTheme="minorHAnsi" w:eastAsiaTheme="minorEastAsia" w:hAnsiTheme="minorHAnsi" w:cstheme="minorBidi"/>
            <w:noProof/>
            <w:lang w:val="en-CA" w:eastAsia="en-CA"/>
          </w:rPr>
          <w:tab/>
        </w:r>
        <w:r w:rsidRPr="001023A9">
          <w:rPr>
            <w:rStyle w:val="Hyperlink"/>
            <w:noProof/>
          </w:rPr>
          <w:t>Basic Clothing Requirements</w:t>
        </w:r>
        <w:r>
          <w:rPr>
            <w:noProof/>
            <w:webHidden/>
          </w:rPr>
          <w:tab/>
        </w:r>
        <w:r>
          <w:rPr>
            <w:noProof/>
            <w:webHidden/>
          </w:rPr>
          <w:fldChar w:fldCharType="begin"/>
        </w:r>
        <w:r>
          <w:rPr>
            <w:noProof/>
            <w:webHidden/>
          </w:rPr>
          <w:instrText xml:space="preserve"> PAGEREF _Toc67042165 \h </w:instrText>
        </w:r>
        <w:r>
          <w:rPr>
            <w:noProof/>
            <w:webHidden/>
          </w:rPr>
        </w:r>
        <w:r>
          <w:rPr>
            <w:noProof/>
            <w:webHidden/>
          </w:rPr>
          <w:fldChar w:fldCharType="separate"/>
        </w:r>
        <w:r>
          <w:rPr>
            <w:noProof/>
            <w:webHidden/>
          </w:rPr>
          <w:t>41</w:t>
        </w:r>
        <w:r>
          <w:rPr>
            <w:noProof/>
            <w:webHidden/>
          </w:rPr>
          <w:fldChar w:fldCharType="end"/>
        </w:r>
      </w:hyperlink>
    </w:p>
    <w:p w14:paraId="68D856F3" w14:textId="13F78F6B"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66" w:history="1">
        <w:r w:rsidRPr="001023A9">
          <w:rPr>
            <w:rStyle w:val="Hyperlink"/>
            <w:noProof/>
          </w:rPr>
          <w:t>4.2.4</w:t>
        </w:r>
        <w:r>
          <w:rPr>
            <w:rFonts w:asciiTheme="minorHAnsi" w:eastAsiaTheme="minorEastAsia" w:hAnsiTheme="minorHAnsi" w:cstheme="minorBidi"/>
            <w:noProof/>
            <w:lang w:val="en-CA" w:eastAsia="en-CA"/>
          </w:rPr>
          <w:tab/>
        </w:r>
        <w:r w:rsidRPr="001023A9">
          <w:rPr>
            <w:rStyle w:val="Hyperlink"/>
            <w:noProof/>
          </w:rPr>
          <w:t>Pre-Gowning Procedure</w:t>
        </w:r>
        <w:r>
          <w:rPr>
            <w:noProof/>
            <w:webHidden/>
          </w:rPr>
          <w:tab/>
        </w:r>
        <w:r>
          <w:rPr>
            <w:noProof/>
            <w:webHidden/>
          </w:rPr>
          <w:fldChar w:fldCharType="begin"/>
        </w:r>
        <w:r>
          <w:rPr>
            <w:noProof/>
            <w:webHidden/>
          </w:rPr>
          <w:instrText xml:space="preserve"> PAGEREF _Toc67042166 \h </w:instrText>
        </w:r>
        <w:r>
          <w:rPr>
            <w:noProof/>
            <w:webHidden/>
          </w:rPr>
        </w:r>
        <w:r>
          <w:rPr>
            <w:noProof/>
            <w:webHidden/>
          </w:rPr>
          <w:fldChar w:fldCharType="separate"/>
        </w:r>
        <w:r>
          <w:rPr>
            <w:noProof/>
            <w:webHidden/>
          </w:rPr>
          <w:t>44</w:t>
        </w:r>
        <w:r>
          <w:rPr>
            <w:noProof/>
            <w:webHidden/>
          </w:rPr>
          <w:fldChar w:fldCharType="end"/>
        </w:r>
      </w:hyperlink>
    </w:p>
    <w:p w14:paraId="4E8CA3FC" w14:textId="0E6FED5B"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67" w:history="1">
        <w:r w:rsidRPr="001023A9">
          <w:rPr>
            <w:rStyle w:val="Hyperlink"/>
            <w:noProof/>
          </w:rPr>
          <w:t>4.2.5</w:t>
        </w:r>
        <w:r>
          <w:rPr>
            <w:rFonts w:asciiTheme="minorHAnsi" w:eastAsiaTheme="minorEastAsia" w:hAnsiTheme="minorHAnsi" w:cstheme="minorBidi"/>
            <w:noProof/>
            <w:lang w:val="en-CA" w:eastAsia="en-CA"/>
          </w:rPr>
          <w:tab/>
        </w:r>
        <w:r w:rsidRPr="001023A9">
          <w:rPr>
            <w:rStyle w:val="Hyperlink"/>
            <w:noProof/>
          </w:rPr>
          <w:t xml:space="preserve">Gowning Procedure:  </w:t>
        </w:r>
        <w:r w:rsidRPr="001023A9">
          <w:rPr>
            <w:rStyle w:val="Hyperlink"/>
            <w:noProof/>
            <w:lang w:val="en-CA"/>
          </w:rPr>
          <w:t>Clean Room Jumpsuits/Bunny Suits</w:t>
        </w:r>
        <w:r>
          <w:rPr>
            <w:noProof/>
            <w:webHidden/>
          </w:rPr>
          <w:tab/>
        </w:r>
        <w:r>
          <w:rPr>
            <w:noProof/>
            <w:webHidden/>
          </w:rPr>
          <w:fldChar w:fldCharType="begin"/>
        </w:r>
        <w:r>
          <w:rPr>
            <w:noProof/>
            <w:webHidden/>
          </w:rPr>
          <w:instrText xml:space="preserve"> PAGEREF _Toc67042167 \h </w:instrText>
        </w:r>
        <w:r>
          <w:rPr>
            <w:noProof/>
            <w:webHidden/>
          </w:rPr>
        </w:r>
        <w:r>
          <w:rPr>
            <w:noProof/>
            <w:webHidden/>
          </w:rPr>
          <w:fldChar w:fldCharType="separate"/>
        </w:r>
        <w:r>
          <w:rPr>
            <w:noProof/>
            <w:webHidden/>
          </w:rPr>
          <w:t>44</w:t>
        </w:r>
        <w:r>
          <w:rPr>
            <w:noProof/>
            <w:webHidden/>
          </w:rPr>
          <w:fldChar w:fldCharType="end"/>
        </w:r>
      </w:hyperlink>
    </w:p>
    <w:p w14:paraId="047BD01E" w14:textId="75A157E7"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68" w:history="1">
        <w:r w:rsidRPr="001023A9">
          <w:rPr>
            <w:rStyle w:val="Hyperlink"/>
            <w:noProof/>
          </w:rPr>
          <w:t>4.2.6</w:t>
        </w:r>
        <w:r>
          <w:rPr>
            <w:rFonts w:asciiTheme="minorHAnsi" w:eastAsiaTheme="minorEastAsia" w:hAnsiTheme="minorHAnsi" w:cstheme="minorBidi"/>
            <w:noProof/>
            <w:lang w:val="en-CA" w:eastAsia="en-CA"/>
          </w:rPr>
          <w:tab/>
        </w:r>
        <w:r w:rsidRPr="001023A9">
          <w:rPr>
            <w:rStyle w:val="Hyperlink"/>
            <w:noProof/>
          </w:rPr>
          <w:t>Degowning Procedure:</w:t>
        </w:r>
        <w:r>
          <w:rPr>
            <w:noProof/>
            <w:webHidden/>
          </w:rPr>
          <w:tab/>
        </w:r>
        <w:r>
          <w:rPr>
            <w:noProof/>
            <w:webHidden/>
          </w:rPr>
          <w:fldChar w:fldCharType="begin"/>
        </w:r>
        <w:r>
          <w:rPr>
            <w:noProof/>
            <w:webHidden/>
          </w:rPr>
          <w:instrText xml:space="preserve"> PAGEREF _Toc67042168 \h </w:instrText>
        </w:r>
        <w:r>
          <w:rPr>
            <w:noProof/>
            <w:webHidden/>
          </w:rPr>
        </w:r>
        <w:r>
          <w:rPr>
            <w:noProof/>
            <w:webHidden/>
          </w:rPr>
          <w:fldChar w:fldCharType="separate"/>
        </w:r>
        <w:r>
          <w:rPr>
            <w:noProof/>
            <w:webHidden/>
          </w:rPr>
          <w:t>45</w:t>
        </w:r>
        <w:r>
          <w:rPr>
            <w:noProof/>
            <w:webHidden/>
          </w:rPr>
          <w:fldChar w:fldCharType="end"/>
        </w:r>
      </w:hyperlink>
    </w:p>
    <w:p w14:paraId="1CEBD303" w14:textId="0969C204"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69" w:history="1">
        <w:r w:rsidRPr="001023A9">
          <w:rPr>
            <w:rStyle w:val="Hyperlink"/>
            <w:noProof/>
          </w:rPr>
          <w:t>4.2.7</w:t>
        </w:r>
        <w:r>
          <w:rPr>
            <w:rFonts w:asciiTheme="minorHAnsi" w:eastAsiaTheme="minorEastAsia" w:hAnsiTheme="minorHAnsi" w:cstheme="minorBidi"/>
            <w:noProof/>
            <w:lang w:val="en-CA" w:eastAsia="en-CA"/>
          </w:rPr>
          <w:tab/>
        </w:r>
        <w:r w:rsidRPr="001023A9">
          <w:rPr>
            <w:rStyle w:val="Hyperlink"/>
            <w:noProof/>
            <w:lang w:val="en-CA"/>
          </w:rPr>
          <w:t>Material Entry Procedure</w:t>
        </w:r>
        <w:r>
          <w:rPr>
            <w:noProof/>
            <w:webHidden/>
          </w:rPr>
          <w:tab/>
        </w:r>
        <w:r>
          <w:rPr>
            <w:noProof/>
            <w:webHidden/>
          </w:rPr>
          <w:fldChar w:fldCharType="begin"/>
        </w:r>
        <w:r>
          <w:rPr>
            <w:noProof/>
            <w:webHidden/>
          </w:rPr>
          <w:instrText xml:space="preserve"> PAGEREF _Toc67042169 \h </w:instrText>
        </w:r>
        <w:r>
          <w:rPr>
            <w:noProof/>
            <w:webHidden/>
          </w:rPr>
        </w:r>
        <w:r>
          <w:rPr>
            <w:noProof/>
            <w:webHidden/>
          </w:rPr>
          <w:fldChar w:fldCharType="separate"/>
        </w:r>
        <w:r>
          <w:rPr>
            <w:noProof/>
            <w:webHidden/>
          </w:rPr>
          <w:t>46</w:t>
        </w:r>
        <w:r>
          <w:rPr>
            <w:noProof/>
            <w:webHidden/>
          </w:rPr>
          <w:fldChar w:fldCharType="end"/>
        </w:r>
      </w:hyperlink>
    </w:p>
    <w:p w14:paraId="1E0AD1D7" w14:textId="56CB140A"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70" w:history="1">
        <w:r w:rsidRPr="001023A9">
          <w:rPr>
            <w:rStyle w:val="Hyperlink"/>
            <w:noProof/>
          </w:rPr>
          <w:t>4.3</w:t>
        </w:r>
        <w:r>
          <w:rPr>
            <w:rFonts w:asciiTheme="minorHAnsi" w:eastAsiaTheme="minorEastAsia" w:hAnsiTheme="minorHAnsi" w:cstheme="minorBidi"/>
            <w:noProof/>
            <w:lang w:val="en-CA" w:eastAsia="en-CA"/>
          </w:rPr>
          <w:tab/>
        </w:r>
        <w:r w:rsidRPr="001023A9">
          <w:rPr>
            <w:rStyle w:val="Hyperlink"/>
            <w:noProof/>
          </w:rPr>
          <w:t>Equipment Maintenance Procedure</w:t>
        </w:r>
        <w:r>
          <w:rPr>
            <w:noProof/>
            <w:webHidden/>
          </w:rPr>
          <w:tab/>
        </w:r>
        <w:r>
          <w:rPr>
            <w:noProof/>
            <w:webHidden/>
          </w:rPr>
          <w:fldChar w:fldCharType="begin"/>
        </w:r>
        <w:r>
          <w:rPr>
            <w:noProof/>
            <w:webHidden/>
          </w:rPr>
          <w:instrText xml:space="preserve"> PAGEREF _Toc67042170 \h </w:instrText>
        </w:r>
        <w:r>
          <w:rPr>
            <w:noProof/>
            <w:webHidden/>
          </w:rPr>
        </w:r>
        <w:r>
          <w:rPr>
            <w:noProof/>
            <w:webHidden/>
          </w:rPr>
          <w:fldChar w:fldCharType="separate"/>
        </w:r>
        <w:r>
          <w:rPr>
            <w:noProof/>
            <w:webHidden/>
          </w:rPr>
          <w:t>46</w:t>
        </w:r>
        <w:r>
          <w:rPr>
            <w:noProof/>
            <w:webHidden/>
          </w:rPr>
          <w:fldChar w:fldCharType="end"/>
        </w:r>
      </w:hyperlink>
    </w:p>
    <w:p w14:paraId="2020DDFA" w14:textId="20EA92F4"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71" w:history="1">
        <w:r w:rsidRPr="001023A9">
          <w:rPr>
            <w:rStyle w:val="Hyperlink"/>
            <w:noProof/>
          </w:rPr>
          <w:t>4.4</w:t>
        </w:r>
        <w:r>
          <w:rPr>
            <w:rFonts w:asciiTheme="minorHAnsi" w:eastAsiaTheme="minorEastAsia" w:hAnsiTheme="minorHAnsi" w:cstheme="minorBidi"/>
            <w:noProof/>
            <w:lang w:val="en-CA" w:eastAsia="en-CA"/>
          </w:rPr>
          <w:tab/>
        </w:r>
        <w:r w:rsidRPr="001023A9">
          <w:rPr>
            <w:rStyle w:val="Hyperlink"/>
            <w:noProof/>
          </w:rPr>
          <w:t>Housekeeping Procedure</w:t>
        </w:r>
        <w:r>
          <w:rPr>
            <w:noProof/>
            <w:webHidden/>
          </w:rPr>
          <w:tab/>
        </w:r>
        <w:r>
          <w:rPr>
            <w:noProof/>
            <w:webHidden/>
          </w:rPr>
          <w:fldChar w:fldCharType="begin"/>
        </w:r>
        <w:r>
          <w:rPr>
            <w:noProof/>
            <w:webHidden/>
          </w:rPr>
          <w:instrText xml:space="preserve"> PAGEREF _Toc67042171 \h </w:instrText>
        </w:r>
        <w:r>
          <w:rPr>
            <w:noProof/>
            <w:webHidden/>
          </w:rPr>
        </w:r>
        <w:r>
          <w:rPr>
            <w:noProof/>
            <w:webHidden/>
          </w:rPr>
          <w:fldChar w:fldCharType="separate"/>
        </w:r>
        <w:r>
          <w:rPr>
            <w:noProof/>
            <w:webHidden/>
          </w:rPr>
          <w:t>47</w:t>
        </w:r>
        <w:r>
          <w:rPr>
            <w:noProof/>
            <w:webHidden/>
          </w:rPr>
          <w:fldChar w:fldCharType="end"/>
        </w:r>
      </w:hyperlink>
    </w:p>
    <w:p w14:paraId="27F0947E" w14:textId="53B5CF6E" w:rsidR="00047455" w:rsidRDefault="00047455">
      <w:pPr>
        <w:pStyle w:val="TOC1"/>
        <w:rPr>
          <w:rFonts w:asciiTheme="minorHAnsi" w:eastAsiaTheme="minorEastAsia" w:hAnsiTheme="minorHAnsi" w:cstheme="minorBidi"/>
          <w:noProof/>
          <w:sz w:val="22"/>
          <w:szCs w:val="22"/>
          <w:lang w:val="en-CA" w:eastAsia="en-CA"/>
        </w:rPr>
      </w:pPr>
      <w:hyperlink w:anchor="_Toc67042172" w:history="1">
        <w:r w:rsidRPr="001023A9">
          <w:rPr>
            <w:rStyle w:val="Hyperlink"/>
            <w:noProof/>
          </w:rPr>
          <w:t>5</w:t>
        </w:r>
        <w:r>
          <w:rPr>
            <w:rFonts w:asciiTheme="minorHAnsi" w:eastAsiaTheme="minorEastAsia" w:hAnsiTheme="minorHAnsi" w:cstheme="minorBidi"/>
            <w:noProof/>
            <w:sz w:val="22"/>
            <w:szCs w:val="22"/>
            <w:lang w:val="en-CA" w:eastAsia="en-CA"/>
          </w:rPr>
          <w:tab/>
        </w:r>
        <w:r w:rsidRPr="001023A9">
          <w:rPr>
            <w:rStyle w:val="Hyperlink"/>
            <w:noProof/>
          </w:rPr>
          <w:t>Cleanroom Evacuation Procedure</w:t>
        </w:r>
        <w:r>
          <w:rPr>
            <w:noProof/>
            <w:webHidden/>
          </w:rPr>
          <w:tab/>
        </w:r>
        <w:r>
          <w:rPr>
            <w:noProof/>
            <w:webHidden/>
          </w:rPr>
          <w:fldChar w:fldCharType="begin"/>
        </w:r>
        <w:r>
          <w:rPr>
            <w:noProof/>
            <w:webHidden/>
          </w:rPr>
          <w:instrText xml:space="preserve"> PAGEREF _Toc67042172 \h </w:instrText>
        </w:r>
        <w:r>
          <w:rPr>
            <w:noProof/>
            <w:webHidden/>
          </w:rPr>
        </w:r>
        <w:r>
          <w:rPr>
            <w:noProof/>
            <w:webHidden/>
          </w:rPr>
          <w:fldChar w:fldCharType="separate"/>
        </w:r>
        <w:r>
          <w:rPr>
            <w:noProof/>
            <w:webHidden/>
          </w:rPr>
          <w:t>50</w:t>
        </w:r>
        <w:r>
          <w:rPr>
            <w:noProof/>
            <w:webHidden/>
          </w:rPr>
          <w:fldChar w:fldCharType="end"/>
        </w:r>
      </w:hyperlink>
    </w:p>
    <w:p w14:paraId="537D62FD" w14:textId="4ED16432"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73" w:history="1">
        <w:r w:rsidRPr="001023A9">
          <w:rPr>
            <w:rStyle w:val="Hyperlink"/>
            <w:noProof/>
          </w:rPr>
          <w:t>5.2</w:t>
        </w:r>
        <w:r>
          <w:rPr>
            <w:rFonts w:asciiTheme="minorHAnsi" w:eastAsiaTheme="minorEastAsia" w:hAnsiTheme="minorHAnsi" w:cstheme="minorBidi"/>
            <w:noProof/>
            <w:lang w:val="en-CA" w:eastAsia="en-CA"/>
          </w:rPr>
          <w:tab/>
        </w:r>
        <w:r w:rsidRPr="001023A9">
          <w:rPr>
            <w:rStyle w:val="Hyperlink"/>
            <w:rFonts w:cs="Times New Roman"/>
            <w:noProof/>
          </w:rPr>
          <w:t>Supplemental Evacuation Procedures</w:t>
        </w:r>
        <w:r>
          <w:rPr>
            <w:noProof/>
            <w:webHidden/>
          </w:rPr>
          <w:tab/>
        </w:r>
        <w:r>
          <w:rPr>
            <w:noProof/>
            <w:webHidden/>
          </w:rPr>
          <w:fldChar w:fldCharType="begin"/>
        </w:r>
        <w:r>
          <w:rPr>
            <w:noProof/>
            <w:webHidden/>
          </w:rPr>
          <w:instrText xml:space="preserve"> PAGEREF _Toc67042173 \h </w:instrText>
        </w:r>
        <w:r>
          <w:rPr>
            <w:noProof/>
            <w:webHidden/>
          </w:rPr>
        </w:r>
        <w:r>
          <w:rPr>
            <w:noProof/>
            <w:webHidden/>
          </w:rPr>
          <w:fldChar w:fldCharType="separate"/>
        </w:r>
        <w:r>
          <w:rPr>
            <w:noProof/>
            <w:webHidden/>
          </w:rPr>
          <w:t>51</w:t>
        </w:r>
        <w:r>
          <w:rPr>
            <w:noProof/>
            <w:webHidden/>
          </w:rPr>
          <w:fldChar w:fldCharType="end"/>
        </w:r>
      </w:hyperlink>
    </w:p>
    <w:p w14:paraId="0C4B6D1D" w14:textId="3A708FB3"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74" w:history="1">
        <w:r w:rsidRPr="001023A9">
          <w:rPr>
            <w:rStyle w:val="Hyperlink"/>
            <w:noProof/>
          </w:rPr>
          <w:t>5.2.3</w:t>
        </w:r>
        <w:r>
          <w:rPr>
            <w:rFonts w:asciiTheme="minorHAnsi" w:eastAsiaTheme="minorEastAsia" w:hAnsiTheme="minorHAnsi" w:cstheme="minorBidi"/>
            <w:noProof/>
            <w:lang w:val="en-CA" w:eastAsia="en-CA"/>
          </w:rPr>
          <w:tab/>
        </w:r>
        <w:r w:rsidRPr="001023A9">
          <w:rPr>
            <w:rStyle w:val="Hyperlink"/>
            <w:rFonts w:cs="Times New Roman"/>
            <w:noProof/>
          </w:rPr>
          <w:t>Blindness or Visual Impairment</w:t>
        </w:r>
        <w:r>
          <w:rPr>
            <w:noProof/>
            <w:webHidden/>
          </w:rPr>
          <w:tab/>
        </w:r>
        <w:r>
          <w:rPr>
            <w:noProof/>
            <w:webHidden/>
          </w:rPr>
          <w:fldChar w:fldCharType="begin"/>
        </w:r>
        <w:r>
          <w:rPr>
            <w:noProof/>
            <w:webHidden/>
          </w:rPr>
          <w:instrText xml:space="preserve"> PAGEREF _Toc67042174 \h </w:instrText>
        </w:r>
        <w:r>
          <w:rPr>
            <w:noProof/>
            <w:webHidden/>
          </w:rPr>
        </w:r>
        <w:r>
          <w:rPr>
            <w:noProof/>
            <w:webHidden/>
          </w:rPr>
          <w:fldChar w:fldCharType="separate"/>
        </w:r>
        <w:r>
          <w:rPr>
            <w:noProof/>
            <w:webHidden/>
          </w:rPr>
          <w:t>52</w:t>
        </w:r>
        <w:r>
          <w:rPr>
            <w:noProof/>
            <w:webHidden/>
          </w:rPr>
          <w:fldChar w:fldCharType="end"/>
        </w:r>
      </w:hyperlink>
    </w:p>
    <w:p w14:paraId="44A5A5E9" w14:textId="09FE14FD"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75" w:history="1">
        <w:r w:rsidRPr="001023A9">
          <w:rPr>
            <w:rStyle w:val="Hyperlink"/>
            <w:noProof/>
          </w:rPr>
          <w:t>5.2.4</w:t>
        </w:r>
        <w:r>
          <w:rPr>
            <w:rFonts w:asciiTheme="minorHAnsi" w:eastAsiaTheme="minorEastAsia" w:hAnsiTheme="minorHAnsi" w:cstheme="minorBidi"/>
            <w:noProof/>
            <w:lang w:val="en-CA" w:eastAsia="en-CA"/>
          </w:rPr>
          <w:tab/>
        </w:r>
        <w:r w:rsidRPr="001023A9">
          <w:rPr>
            <w:rStyle w:val="Hyperlink"/>
            <w:rFonts w:cs="Times New Roman"/>
            <w:noProof/>
          </w:rPr>
          <w:t>Deafness or Hearing Loss</w:t>
        </w:r>
        <w:r>
          <w:rPr>
            <w:noProof/>
            <w:webHidden/>
          </w:rPr>
          <w:tab/>
        </w:r>
        <w:r>
          <w:rPr>
            <w:noProof/>
            <w:webHidden/>
          </w:rPr>
          <w:fldChar w:fldCharType="begin"/>
        </w:r>
        <w:r>
          <w:rPr>
            <w:noProof/>
            <w:webHidden/>
          </w:rPr>
          <w:instrText xml:space="preserve"> PAGEREF _Toc67042175 \h </w:instrText>
        </w:r>
        <w:r>
          <w:rPr>
            <w:noProof/>
            <w:webHidden/>
          </w:rPr>
        </w:r>
        <w:r>
          <w:rPr>
            <w:noProof/>
            <w:webHidden/>
          </w:rPr>
          <w:fldChar w:fldCharType="separate"/>
        </w:r>
        <w:r>
          <w:rPr>
            <w:noProof/>
            <w:webHidden/>
          </w:rPr>
          <w:t>52</w:t>
        </w:r>
        <w:r>
          <w:rPr>
            <w:noProof/>
            <w:webHidden/>
          </w:rPr>
          <w:fldChar w:fldCharType="end"/>
        </w:r>
      </w:hyperlink>
    </w:p>
    <w:p w14:paraId="21DAB436" w14:textId="4C9A5218"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76" w:history="1">
        <w:r w:rsidRPr="001023A9">
          <w:rPr>
            <w:rStyle w:val="Hyperlink"/>
            <w:noProof/>
          </w:rPr>
          <w:t>5.2.5</w:t>
        </w:r>
        <w:r>
          <w:rPr>
            <w:rFonts w:asciiTheme="minorHAnsi" w:eastAsiaTheme="minorEastAsia" w:hAnsiTheme="minorHAnsi" w:cstheme="minorBidi"/>
            <w:noProof/>
            <w:lang w:val="en-CA" w:eastAsia="en-CA"/>
          </w:rPr>
          <w:tab/>
        </w:r>
        <w:r w:rsidRPr="001023A9">
          <w:rPr>
            <w:rStyle w:val="Hyperlink"/>
            <w:rFonts w:cs="Times New Roman"/>
            <w:noProof/>
          </w:rPr>
          <w:t>Mobility Impairment</w:t>
        </w:r>
        <w:r>
          <w:rPr>
            <w:noProof/>
            <w:webHidden/>
          </w:rPr>
          <w:tab/>
        </w:r>
        <w:r>
          <w:rPr>
            <w:noProof/>
            <w:webHidden/>
          </w:rPr>
          <w:fldChar w:fldCharType="begin"/>
        </w:r>
        <w:r>
          <w:rPr>
            <w:noProof/>
            <w:webHidden/>
          </w:rPr>
          <w:instrText xml:space="preserve"> PAGEREF _Toc67042176 \h </w:instrText>
        </w:r>
        <w:r>
          <w:rPr>
            <w:noProof/>
            <w:webHidden/>
          </w:rPr>
        </w:r>
        <w:r>
          <w:rPr>
            <w:noProof/>
            <w:webHidden/>
          </w:rPr>
          <w:fldChar w:fldCharType="separate"/>
        </w:r>
        <w:r>
          <w:rPr>
            <w:noProof/>
            <w:webHidden/>
          </w:rPr>
          <w:t>52</w:t>
        </w:r>
        <w:r>
          <w:rPr>
            <w:noProof/>
            <w:webHidden/>
          </w:rPr>
          <w:fldChar w:fldCharType="end"/>
        </w:r>
      </w:hyperlink>
    </w:p>
    <w:p w14:paraId="5E4049EA" w14:textId="4CD26618" w:rsidR="00047455" w:rsidRDefault="00047455">
      <w:pPr>
        <w:pStyle w:val="TOC1"/>
        <w:rPr>
          <w:rFonts w:asciiTheme="minorHAnsi" w:eastAsiaTheme="minorEastAsia" w:hAnsiTheme="minorHAnsi" w:cstheme="minorBidi"/>
          <w:noProof/>
          <w:sz w:val="22"/>
          <w:szCs w:val="22"/>
          <w:lang w:val="en-CA" w:eastAsia="en-CA"/>
        </w:rPr>
      </w:pPr>
      <w:hyperlink w:anchor="_Toc67042177" w:history="1">
        <w:r w:rsidRPr="001023A9">
          <w:rPr>
            <w:rStyle w:val="Hyperlink"/>
            <w:noProof/>
          </w:rPr>
          <w:t>6</w:t>
        </w:r>
        <w:r>
          <w:rPr>
            <w:rFonts w:asciiTheme="minorHAnsi" w:eastAsiaTheme="minorEastAsia" w:hAnsiTheme="minorHAnsi" w:cstheme="minorBidi"/>
            <w:noProof/>
            <w:sz w:val="22"/>
            <w:szCs w:val="22"/>
            <w:lang w:val="en-CA" w:eastAsia="en-CA"/>
          </w:rPr>
          <w:tab/>
        </w:r>
        <w:r w:rsidRPr="001023A9">
          <w:rPr>
            <w:rStyle w:val="Hyperlink"/>
            <w:noProof/>
          </w:rPr>
          <w:t>General Lab Notes and Procedures</w:t>
        </w:r>
        <w:r>
          <w:rPr>
            <w:noProof/>
            <w:webHidden/>
          </w:rPr>
          <w:tab/>
        </w:r>
        <w:r>
          <w:rPr>
            <w:noProof/>
            <w:webHidden/>
          </w:rPr>
          <w:fldChar w:fldCharType="begin"/>
        </w:r>
        <w:r>
          <w:rPr>
            <w:noProof/>
            <w:webHidden/>
          </w:rPr>
          <w:instrText xml:space="preserve"> PAGEREF _Toc67042177 \h </w:instrText>
        </w:r>
        <w:r>
          <w:rPr>
            <w:noProof/>
            <w:webHidden/>
          </w:rPr>
        </w:r>
        <w:r>
          <w:rPr>
            <w:noProof/>
            <w:webHidden/>
          </w:rPr>
          <w:fldChar w:fldCharType="separate"/>
        </w:r>
        <w:r>
          <w:rPr>
            <w:noProof/>
            <w:webHidden/>
          </w:rPr>
          <w:t>55</w:t>
        </w:r>
        <w:r>
          <w:rPr>
            <w:noProof/>
            <w:webHidden/>
          </w:rPr>
          <w:fldChar w:fldCharType="end"/>
        </w:r>
      </w:hyperlink>
    </w:p>
    <w:p w14:paraId="63608F17" w14:textId="1323D0EE"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78" w:history="1">
        <w:r w:rsidRPr="001023A9">
          <w:rPr>
            <w:rStyle w:val="Hyperlink"/>
            <w:noProof/>
            <w:lang w:val="en-CA"/>
          </w:rPr>
          <w:t>6.2</w:t>
        </w:r>
        <w:r>
          <w:rPr>
            <w:rFonts w:asciiTheme="minorHAnsi" w:eastAsiaTheme="minorEastAsia" w:hAnsiTheme="minorHAnsi" w:cstheme="minorBidi"/>
            <w:noProof/>
            <w:lang w:val="en-CA" w:eastAsia="en-CA"/>
          </w:rPr>
          <w:tab/>
        </w:r>
        <w:r w:rsidRPr="001023A9">
          <w:rPr>
            <w:rStyle w:val="Hyperlink"/>
            <w:noProof/>
            <w:lang w:val="en-CA"/>
          </w:rPr>
          <w:t>Restocking Lab Wipes</w:t>
        </w:r>
        <w:r>
          <w:rPr>
            <w:noProof/>
            <w:webHidden/>
          </w:rPr>
          <w:tab/>
        </w:r>
        <w:r>
          <w:rPr>
            <w:noProof/>
            <w:webHidden/>
          </w:rPr>
          <w:fldChar w:fldCharType="begin"/>
        </w:r>
        <w:r>
          <w:rPr>
            <w:noProof/>
            <w:webHidden/>
          </w:rPr>
          <w:instrText xml:space="preserve"> PAGEREF _Toc67042178 \h </w:instrText>
        </w:r>
        <w:r>
          <w:rPr>
            <w:noProof/>
            <w:webHidden/>
          </w:rPr>
        </w:r>
        <w:r>
          <w:rPr>
            <w:noProof/>
            <w:webHidden/>
          </w:rPr>
          <w:fldChar w:fldCharType="separate"/>
        </w:r>
        <w:r>
          <w:rPr>
            <w:noProof/>
            <w:webHidden/>
          </w:rPr>
          <w:t>55</w:t>
        </w:r>
        <w:r>
          <w:rPr>
            <w:noProof/>
            <w:webHidden/>
          </w:rPr>
          <w:fldChar w:fldCharType="end"/>
        </w:r>
      </w:hyperlink>
    </w:p>
    <w:p w14:paraId="0A5E5394" w14:textId="1D8C795F"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79" w:history="1">
        <w:r w:rsidRPr="001023A9">
          <w:rPr>
            <w:rStyle w:val="Hyperlink"/>
            <w:noProof/>
            <w:lang w:val="en-CA"/>
          </w:rPr>
          <w:t>6.3</w:t>
        </w:r>
        <w:r>
          <w:rPr>
            <w:rFonts w:asciiTheme="minorHAnsi" w:eastAsiaTheme="minorEastAsia" w:hAnsiTheme="minorHAnsi" w:cstheme="minorBidi"/>
            <w:noProof/>
            <w:lang w:val="en-CA" w:eastAsia="en-CA"/>
          </w:rPr>
          <w:tab/>
        </w:r>
        <w:r w:rsidRPr="001023A9">
          <w:rPr>
            <w:rStyle w:val="Hyperlink"/>
            <w:noProof/>
            <w:lang w:val="en-CA"/>
          </w:rPr>
          <w:t>Garbage Overflow:  Changing the Garbage Bags</w:t>
        </w:r>
        <w:r>
          <w:rPr>
            <w:noProof/>
            <w:webHidden/>
          </w:rPr>
          <w:tab/>
        </w:r>
        <w:r>
          <w:rPr>
            <w:noProof/>
            <w:webHidden/>
          </w:rPr>
          <w:fldChar w:fldCharType="begin"/>
        </w:r>
        <w:r>
          <w:rPr>
            <w:noProof/>
            <w:webHidden/>
          </w:rPr>
          <w:instrText xml:space="preserve"> PAGEREF _Toc67042179 \h </w:instrText>
        </w:r>
        <w:r>
          <w:rPr>
            <w:noProof/>
            <w:webHidden/>
          </w:rPr>
        </w:r>
        <w:r>
          <w:rPr>
            <w:noProof/>
            <w:webHidden/>
          </w:rPr>
          <w:fldChar w:fldCharType="separate"/>
        </w:r>
        <w:r>
          <w:rPr>
            <w:noProof/>
            <w:webHidden/>
          </w:rPr>
          <w:t>55</w:t>
        </w:r>
        <w:r>
          <w:rPr>
            <w:noProof/>
            <w:webHidden/>
          </w:rPr>
          <w:fldChar w:fldCharType="end"/>
        </w:r>
      </w:hyperlink>
    </w:p>
    <w:p w14:paraId="5FB90FA8" w14:textId="3AC3A847"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80" w:history="1">
        <w:r w:rsidRPr="001023A9">
          <w:rPr>
            <w:rStyle w:val="Hyperlink"/>
            <w:noProof/>
          </w:rPr>
          <w:t>6.4</w:t>
        </w:r>
        <w:r>
          <w:rPr>
            <w:rFonts w:asciiTheme="minorHAnsi" w:eastAsiaTheme="minorEastAsia" w:hAnsiTheme="minorHAnsi" w:cstheme="minorBidi"/>
            <w:noProof/>
            <w:lang w:val="en-CA" w:eastAsia="en-CA"/>
          </w:rPr>
          <w:tab/>
        </w:r>
        <w:r w:rsidRPr="001023A9">
          <w:rPr>
            <w:rStyle w:val="Hyperlink"/>
            <w:noProof/>
          </w:rPr>
          <w:t>Notes on Lab Temperatures</w:t>
        </w:r>
        <w:r>
          <w:rPr>
            <w:noProof/>
            <w:webHidden/>
          </w:rPr>
          <w:tab/>
        </w:r>
        <w:r>
          <w:rPr>
            <w:noProof/>
            <w:webHidden/>
          </w:rPr>
          <w:fldChar w:fldCharType="begin"/>
        </w:r>
        <w:r>
          <w:rPr>
            <w:noProof/>
            <w:webHidden/>
          </w:rPr>
          <w:instrText xml:space="preserve"> PAGEREF _Toc67042180 \h </w:instrText>
        </w:r>
        <w:r>
          <w:rPr>
            <w:noProof/>
            <w:webHidden/>
          </w:rPr>
        </w:r>
        <w:r>
          <w:rPr>
            <w:noProof/>
            <w:webHidden/>
          </w:rPr>
          <w:fldChar w:fldCharType="separate"/>
        </w:r>
        <w:r>
          <w:rPr>
            <w:noProof/>
            <w:webHidden/>
          </w:rPr>
          <w:t>56</w:t>
        </w:r>
        <w:r>
          <w:rPr>
            <w:noProof/>
            <w:webHidden/>
          </w:rPr>
          <w:fldChar w:fldCharType="end"/>
        </w:r>
      </w:hyperlink>
    </w:p>
    <w:p w14:paraId="599A9764" w14:textId="7CDED9F8" w:rsidR="00047455" w:rsidRDefault="00047455">
      <w:pPr>
        <w:pStyle w:val="TOC1"/>
        <w:rPr>
          <w:rFonts w:asciiTheme="minorHAnsi" w:eastAsiaTheme="minorEastAsia" w:hAnsiTheme="minorHAnsi" w:cstheme="minorBidi"/>
          <w:noProof/>
          <w:sz w:val="22"/>
          <w:szCs w:val="22"/>
          <w:lang w:val="en-CA" w:eastAsia="en-CA"/>
        </w:rPr>
      </w:pPr>
      <w:hyperlink w:anchor="_Toc67042181" w:history="1">
        <w:r w:rsidRPr="001023A9">
          <w:rPr>
            <w:rStyle w:val="Hyperlink"/>
            <w:noProof/>
          </w:rPr>
          <w:t>7</w:t>
        </w:r>
        <w:r>
          <w:rPr>
            <w:rFonts w:asciiTheme="minorHAnsi" w:eastAsiaTheme="minorEastAsia" w:hAnsiTheme="minorHAnsi" w:cstheme="minorBidi"/>
            <w:noProof/>
            <w:sz w:val="22"/>
            <w:szCs w:val="22"/>
            <w:lang w:val="en-CA" w:eastAsia="en-CA"/>
          </w:rPr>
          <w:tab/>
        </w:r>
        <w:r w:rsidRPr="001023A9">
          <w:rPr>
            <w:rStyle w:val="Hyperlink"/>
            <w:noProof/>
          </w:rPr>
          <w:t>Lab Etiquette</w:t>
        </w:r>
        <w:r>
          <w:rPr>
            <w:noProof/>
            <w:webHidden/>
          </w:rPr>
          <w:tab/>
        </w:r>
        <w:r>
          <w:rPr>
            <w:noProof/>
            <w:webHidden/>
          </w:rPr>
          <w:fldChar w:fldCharType="begin"/>
        </w:r>
        <w:r>
          <w:rPr>
            <w:noProof/>
            <w:webHidden/>
          </w:rPr>
          <w:instrText xml:space="preserve"> PAGEREF _Toc67042181 \h </w:instrText>
        </w:r>
        <w:r>
          <w:rPr>
            <w:noProof/>
            <w:webHidden/>
          </w:rPr>
        </w:r>
        <w:r>
          <w:rPr>
            <w:noProof/>
            <w:webHidden/>
          </w:rPr>
          <w:fldChar w:fldCharType="separate"/>
        </w:r>
        <w:r>
          <w:rPr>
            <w:noProof/>
            <w:webHidden/>
          </w:rPr>
          <w:t>58</w:t>
        </w:r>
        <w:r>
          <w:rPr>
            <w:noProof/>
            <w:webHidden/>
          </w:rPr>
          <w:fldChar w:fldCharType="end"/>
        </w:r>
      </w:hyperlink>
    </w:p>
    <w:p w14:paraId="1AAEBEBB" w14:textId="4C1C17CB"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82" w:history="1">
        <w:r w:rsidRPr="001023A9">
          <w:rPr>
            <w:rStyle w:val="Hyperlink"/>
            <w:noProof/>
            <w:lang w:val="en-CA"/>
          </w:rPr>
          <w:t>7.2</w:t>
        </w:r>
        <w:r>
          <w:rPr>
            <w:rFonts w:asciiTheme="minorHAnsi" w:eastAsiaTheme="minorEastAsia" w:hAnsiTheme="minorHAnsi" w:cstheme="minorBidi"/>
            <w:noProof/>
            <w:lang w:val="en-CA" w:eastAsia="en-CA"/>
          </w:rPr>
          <w:tab/>
        </w:r>
        <w:r w:rsidRPr="001023A9">
          <w:rPr>
            <w:rStyle w:val="Hyperlink"/>
            <w:noProof/>
            <w:lang w:val="en-CA"/>
          </w:rPr>
          <w:t>Wet Bench Technique and Etiquette</w:t>
        </w:r>
        <w:r>
          <w:rPr>
            <w:noProof/>
            <w:webHidden/>
          </w:rPr>
          <w:tab/>
        </w:r>
        <w:r>
          <w:rPr>
            <w:noProof/>
            <w:webHidden/>
          </w:rPr>
          <w:fldChar w:fldCharType="begin"/>
        </w:r>
        <w:r>
          <w:rPr>
            <w:noProof/>
            <w:webHidden/>
          </w:rPr>
          <w:instrText xml:space="preserve"> PAGEREF _Toc67042182 \h </w:instrText>
        </w:r>
        <w:r>
          <w:rPr>
            <w:noProof/>
            <w:webHidden/>
          </w:rPr>
        </w:r>
        <w:r>
          <w:rPr>
            <w:noProof/>
            <w:webHidden/>
          </w:rPr>
          <w:fldChar w:fldCharType="separate"/>
        </w:r>
        <w:r>
          <w:rPr>
            <w:noProof/>
            <w:webHidden/>
          </w:rPr>
          <w:t>58</w:t>
        </w:r>
        <w:r>
          <w:rPr>
            <w:noProof/>
            <w:webHidden/>
          </w:rPr>
          <w:fldChar w:fldCharType="end"/>
        </w:r>
      </w:hyperlink>
    </w:p>
    <w:p w14:paraId="3CD7D8E3" w14:textId="696DA7E2"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83" w:history="1">
        <w:r w:rsidRPr="001023A9">
          <w:rPr>
            <w:rStyle w:val="Hyperlink"/>
            <w:noProof/>
            <w:lang w:val="en-CA"/>
          </w:rPr>
          <w:t>7.3</w:t>
        </w:r>
        <w:r>
          <w:rPr>
            <w:rFonts w:asciiTheme="minorHAnsi" w:eastAsiaTheme="minorEastAsia" w:hAnsiTheme="minorHAnsi" w:cstheme="minorBidi"/>
            <w:noProof/>
            <w:lang w:val="en-CA" w:eastAsia="en-CA"/>
          </w:rPr>
          <w:tab/>
        </w:r>
        <w:r w:rsidRPr="001023A9">
          <w:rPr>
            <w:rStyle w:val="Hyperlink"/>
            <w:noProof/>
            <w:lang w:val="en-CA"/>
          </w:rPr>
          <w:t>Notes on the Sonicator</w:t>
        </w:r>
        <w:r>
          <w:rPr>
            <w:noProof/>
            <w:webHidden/>
          </w:rPr>
          <w:tab/>
        </w:r>
        <w:r>
          <w:rPr>
            <w:noProof/>
            <w:webHidden/>
          </w:rPr>
          <w:fldChar w:fldCharType="begin"/>
        </w:r>
        <w:r>
          <w:rPr>
            <w:noProof/>
            <w:webHidden/>
          </w:rPr>
          <w:instrText xml:space="preserve"> PAGEREF _Toc67042183 \h </w:instrText>
        </w:r>
        <w:r>
          <w:rPr>
            <w:noProof/>
            <w:webHidden/>
          </w:rPr>
        </w:r>
        <w:r>
          <w:rPr>
            <w:noProof/>
            <w:webHidden/>
          </w:rPr>
          <w:fldChar w:fldCharType="separate"/>
        </w:r>
        <w:r>
          <w:rPr>
            <w:noProof/>
            <w:webHidden/>
          </w:rPr>
          <w:t>64</w:t>
        </w:r>
        <w:r>
          <w:rPr>
            <w:noProof/>
            <w:webHidden/>
          </w:rPr>
          <w:fldChar w:fldCharType="end"/>
        </w:r>
      </w:hyperlink>
    </w:p>
    <w:p w14:paraId="3FA844D9" w14:textId="7E18BB82"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84" w:history="1">
        <w:r w:rsidRPr="001023A9">
          <w:rPr>
            <w:rStyle w:val="Hyperlink"/>
            <w:noProof/>
            <w:lang w:val="en-CA"/>
          </w:rPr>
          <w:t>7.4</w:t>
        </w:r>
        <w:r>
          <w:rPr>
            <w:rFonts w:asciiTheme="minorHAnsi" w:eastAsiaTheme="minorEastAsia" w:hAnsiTheme="minorHAnsi" w:cstheme="minorBidi"/>
            <w:noProof/>
            <w:lang w:val="en-CA" w:eastAsia="en-CA"/>
          </w:rPr>
          <w:tab/>
        </w:r>
        <w:r w:rsidRPr="001023A9">
          <w:rPr>
            <w:rStyle w:val="Hyperlink"/>
            <w:noProof/>
            <w:lang w:val="en-CA"/>
          </w:rPr>
          <w:t>Notes on the Spincoaters</w:t>
        </w:r>
        <w:r>
          <w:rPr>
            <w:noProof/>
            <w:webHidden/>
          </w:rPr>
          <w:tab/>
        </w:r>
        <w:r>
          <w:rPr>
            <w:noProof/>
            <w:webHidden/>
          </w:rPr>
          <w:fldChar w:fldCharType="begin"/>
        </w:r>
        <w:r>
          <w:rPr>
            <w:noProof/>
            <w:webHidden/>
          </w:rPr>
          <w:instrText xml:space="preserve"> PAGEREF _Toc67042184 \h </w:instrText>
        </w:r>
        <w:r>
          <w:rPr>
            <w:noProof/>
            <w:webHidden/>
          </w:rPr>
        </w:r>
        <w:r>
          <w:rPr>
            <w:noProof/>
            <w:webHidden/>
          </w:rPr>
          <w:fldChar w:fldCharType="separate"/>
        </w:r>
        <w:r>
          <w:rPr>
            <w:noProof/>
            <w:webHidden/>
          </w:rPr>
          <w:t>65</w:t>
        </w:r>
        <w:r>
          <w:rPr>
            <w:noProof/>
            <w:webHidden/>
          </w:rPr>
          <w:fldChar w:fldCharType="end"/>
        </w:r>
      </w:hyperlink>
    </w:p>
    <w:p w14:paraId="3565FE24" w14:textId="14F3EA2A"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85" w:history="1">
        <w:r w:rsidRPr="001023A9">
          <w:rPr>
            <w:rStyle w:val="Hyperlink"/>
            <w:noProof/>
            <w:lang w:val="en-CA"/>
          </w:rPr>
          <w:t>7.4.3</w:t>
        </w:r>
        <w:r>
          <w:rPr>
            <w:rFonts w:asciiTheme="minorHAnsi" w:eastAsiaTheme="minorEastAsia" w:hAnsiTheme="minorHAnsi" w:cstheme="minorBidi"/>
            <w:noProof/>
            <w:lang w:val="en-CA" w:eastAsia="en-CA"/>
          </w:rPr>
          <w:tab/>
        </w:r>
        <w:r w:rsidRPr="001023A9">
          <w:rPr>
            <w:rStyle w:val="Hyperlink"/>
            <w:noProof/>
            <w:lang w:val="en-CA"/>
          </w:rPr>
          <w:t>Photoresist Spinner</w:t>
        </w:r>
        <w:r>
          <w:rPr>
            <w:noProof/>
            <w:webHidden/>
          </w:rPr>
          <w:tab/>
        </w:r>
        <w:r>
          <w:rPr>
            <w:noProof/>
            <w:webHidden/>
          </w:rPr>
          <w:fldChar w:fldCharType="begin"/>
        </w:r>
        <w:r>
          <w:rPr>
            <w:noProof/>
            <w:webHidden/>
          </w:rPr>
          <w:instrText xml:space="preserve"> PAGEREF _Toc67042185 \h </w:instrText>
        </w:r>
        <w:r>
          <w:rPr>
            <w:noProof/>
            <w:webHidden/>
          </w:rPr>
        </w:r>
        <w:r>
          <w:rPr>
            <w:noProof/>
            <w:webHidden/>
          </w:rPr>
          <w:fldChar w:fldCharType="separate"/>
        </w:r>
        <w:r>
          <w:rPr>
            <w:noProof/>
            <w:webHidden/>
          </w:rPr>
          <w:t>65</w:t>
        </w:r>
        <w:r>
          <w:rPr>
            <w:noProof/>
            <w:webHidden/>
          </w:rPr>
          <w:fldChar w:fldCharType="end"/>
        </w:r>
      </w:hyperlink>
    </w:p>
    <w:p w14:paraId="24D38598" w14:textId="1555E5D4" w:rsidR="00047455" w:rsidRDefault="00047455">
      <w:pPr>
        <w:pStyle w:val="TOC2"/>
        <w:tabs>
          <w:tab w:val="left" w:pos="1100"/>
          <w:tab w:val="right" w:leader="dot" w:pos="9350"/>
        </w:tabs>
        <w:rPr>
          <w:rFonts w:asciiTheme="minorHAnsi" w:eastAsiaTheme="minorEastAsia" w:hAnsiTheme="minorHAnsi" w:cstheme="minorBidi"/>
          <w:noProof/>
          <w:lang w:val="en-CA" w:eastAsia="en-CA"/>
        </w:rPr>
      </w:pPr>
      <w:hyperlink w:anchor="_Toc67042186" w:history="1">
        <w:r w:rsidRPr="001023A9">
          <w:rPr>
            <w:rStyle w:val="Hyperlink"/>
            <w:noProof/>
            <w:lang w:val="en-CA"/>
          </w:rPr>
          <w:t>7.4.4</w:t>
        </w:r>
        <w:r>
          <w:rPr>
            <w:rFonts w:asciiTheme="minorHAnsi" w:eastAsiaTheme="minorEastAsia" w:hAnsiTheme="minorHAnsi" w:cstheme="minorBidi"/>
            <w:noProof/>
            <w:lang w:val="en-CA" w:eastAsia="en-CA"/>
          </w:rPr>
          <w:tab/>
        </w:r>
        <w:r w:rsidRPr="001023A9">
          <w:rPr>
            <w:rStyle w:val="Hyperlink"/>
            <w:noProof/>
            <w:lang w:val="en-CA"/>
          </w:rPr>
          <w:t>Polymer Spinner</w:t>
        </w:r>
        <w:r>
          <w:rPr>
            <w:noProof/>
            <w:webHidden/>
          </w:rPr>
          <w:tab/>
        </w:r>
        <w:r>
          <w:rPr>
            <w:noProof/>
            <w:webHidden/>
          </w:rPr>
          <w:fldChar w:fldCharType="begin"/>
        </w:r>
        <w:r>
          <w:rPr>
            <w:noProof/>
            <w:webHidden/>
          </w:rPr>
          <w:instrText xml:space="preserve"> PAGEREF _Toc67042186 \h </w:instrText>
        </w:r>
        <w:r>
          <w:rPr>
            <w:noProof/>
            <w:webHidden/>
          </w:rPr>
        </w:r>
        <w:r>
          <w:rPr>
            <w:noProof/>
            <w:webHidden/>
          </w:rPr>
          <w:fldChar w:fldCharType="separate"/>
        </w:r>
        <w:r>
          <w:rPr>
            <w:noProof/>
            <w:webHidden/>
          </w:rPr>
          <w:t>66</w:t>
        </w:r>
        <w:r>
          <w:rPr>
            <w:noProof/>
            <w:webHidden/>
          </w:rPr>
          <w:fldChar w:fldCharType="end"/>
        </w:r>
      </w:hyperlink>
    </w:p>
    <w:p w14:paraId="61B8DBE1" w14:textId="467CBDCB" w:rsidR="00047455" w:rsidRDefault="00047455">
      <w:pPr>
        <w:pStyle w:val="TOC2"/>
        <w:tabs>
          <w:tab w:val="left" w:pos="880"/>
          <w:tab w:val="right" w:leader="dot" w:pos="9350"/>
        </w:tabs>
        <w:rPr>
          <w:rFonts w:asciiTheme="minorHAnsi" w:eastAsiaTheme="minorEastAsia" w:hAnsiTheme="minorHAnsi" w:cstheme="minorBidi"/>
          <w:noProof/>
          <w:lang w:val="en-CA" w:eastAsia="en-CA"/>
        </w:rPr>
      </w:pPr>
      <w:hyperlink w:anchor="_Toc67042187" w:history="1">
        <w:r w:rsidRPr="001023A9">
          <w:rPr>
            <w:rStyle w:val="Hyperlink"/>
            <w:noProof/>
            <w:lang w:val="en-CA"/>
          </w:rPr>
          <w:t>7.5</w:t>
        </w:r>
        <w:r>
          <w:rPr>
            <w:rFonts w:asciiTheme="minorHAnsi" w:eastAsiaTheme="minorEastAsia" w:hAnsiTheme="minorHAnsi" w:cstheme="minorBidi"/>
            <w:noProof/>
            <w:lang w:val="en-CA" w:eastAsia="en-CA"/>
          </w:rPr>
          <w:tab/>
        </w:r>
        <w:r w:rsidRPr="001023A9">
          <w:rPr>
            <w:rStyle w:val="Hyperlink"/>
            <w:noProof/>
            <w:lang w:val="en-CA"/>
          </w:rPr>
          <w:t>Notes on the Lab Ovens</w:t>
        </w:r>
        <w:r>
          <w:rPr>
            <w:noProof/>
            <w:webHidden/>
          </w:rPr>
          <w:tab/>
        </w:r>
        <w:r>
          <w:rPr>
            <w:noProof/>
            <w:webHidden/>
          </w:rPr>
          <w:fldChar w:fldCharType="begin"/>
        </w:r>
        <w:r>
          <w:rPr>
            <w:noProof/>
            <w:webHidden/>
          </w:rPr>
          <w:instrText xml:space="preserve"> PAGEREF _Toc67042187 \h </w:instrText>
        </w:r>
        <w:r>
          <w:rPr>
            <w:noProof/>
            <w:webHidden/>
          </w:rPr>
        </w:r>
        <w:r>
          <w:rPr>
            <w:noProof/>
            <w:webHidden/>
          </w:rPr>
          <w:fldChar w:fldCharType="separate"/>
        </w:r>
        <w:r>
          <w:rPr>
            <w:noProof/>
            <w:webHidden/>
          </w:rPr>
          <w:t>68</w:t>
        </w:r>
        <w:r>
          <w:rPr>
            <w:noProof/>
            <w:webHidden/>
          </w:rPr>
          <w:fldChar w:fldCharType="end"/>
        </w:r>
      </w:hyperlink>
    </w:p>
    <w:p w14:paraId="0BD82168" w14:textId="713BC726" w:rsidR="00047455" w:rsidRDefault="00047455">
      <w:pPr>
        <w:pStyle w:val="TOC1"/>
        <w:rPr>
          <w:rFonts w:asciiTheme="minorHAnsi" w:eastAsiaTheme="minorEastAsia" w:hAnsiTheme="minorHAnsi" w:cstheme="minorBidi"/>
          <w:noProof/>
          <w:sz w:val="22"/>
          <w:szCs w:val="22"/>
          <w:lang w:val="en-CA" w:eastAsia="en-CA"/>
        </w:rPr>
      </w:pPr>
      <w:hyperlink w:anchor="_Toc67042188" w:history="1">
        <w:r w:rsidRPr="001023A9">
          <w:rPr>
            <w:rStyle w:val="Hyperlink"/>
            <w:noProof/>
            <w:lang w:val="en-CA"/>
          </w:rPr>
          <w:t>Appendix A – Prime User Certification Form</w:t>
        </w:r>
        <w:r>
          <w:rPr>
            <w:noProof/>
            <w:webHidden/>
          </w:rPr>
          <w:tab/>
        </w:r>
        <w:r>
          <w:rPr>
            <w:noProof/>
            <w:webHidden/>
          </w:rPr>
          <w:fldChar w:fldCharType="begin"/>
        </w:r>
        <w:r>
          <w:rPr>
            <w:noProof/>
            <w:webHidden/>
          </w:rPr>
          <w:instrText xml:space="preserve"> PAGEREF _Toc67042188 \h </w:instrText>
        </w:r>
        <w:r>
          <w:rPr>
            <w:noProof/>
            <w:webHidden/>
          </w:rPr>
        </w:r>
        <w:r>
          <w:rPr>
            <w:noProof/>
            <w:webHidden/>
          </w:rPr>
          <w:fldChar w:fldCharType="separate"/>
        </w:r>
        <w:r>
          <w:rPr>
            <w:noProof/>
            <w:webHidden/>
          </w:rPr>
          <w:t>70</w:t>
        </w:r>
        <w:r>
          <w:rPr>
            <w:noProof/>
            <w:webHidden/>
          </w:rPr>
          <w:fldChar w:fldCharType="end"/>
        </w:r>
      </w:hyperlink>
    </w:p>
    <w:p w14:paraId="7D863E03" w14:textId="4EE9B431" w:rsidR="00047455" w:rsidRDefault="00047455">
      <w:pPr>
        <w:pStyle w:val="TOC1"/>
        <w:rPr>
          <w:rFonts w:asciiTheme="minorHAnsi" w:eastAsiaTheme="minorEastAsia" w:hAnsiTheme="minorHAnsi" w:cstheme="minorBidi"/>
          <w:noProof/>
          <w:sz w:val="22"/>
          <w:szCs w:val="22"/>
          <w:lang w:val="en-CA" w:eastAsia="en-CA"/>
        </w:rPr>
      </w:pPr>
      <w:hyperlink w:anchor="_Toc67042189" w:history="1">
        <w:r w:rsidRPr="001023A9">
          <w:rPr>
            <w:rStyle w:val="Hyperlink"/>
            <w:noProof/>
            <w:lang w:val="en-CA"/>
          </w:rPr>
          <w:t>Appendix B – Request to Work Outside Normal Working Hours Form</w:t>
        </w:r>
        <w:r>
          <w:rPr>
            <w:noProof/>
            <w:webHidden/>
          </w:rPr>
          <w:tab/>
        </w:r>
        <w:r>
          <w:rPr>
            <w:noProof/>
            <w:webHidden/>
          </w:rPr>
          <w:fldChar w:fldCharType="begin"/>
        </w:r>
        <w:r>
          <w:rPr>
            <w:noProof/>
            <w:webHidden/>
          </w:rPr>
          <w:instrText xml:space="preserve"> PAGEREF _Toc67042189 \h </w:instrText>
        </w:r>
        <w:r>
          <w:rPr>
            <w:noProof/>
            <w:webHidden/>
          </w:rPr>
        </w:r>
        <w:r>
          <w:rPr>
            <w:noProof/>
            <w:webHidden/>
          </w:rPr>
          <w:fldChar w:fldCharType="separate"/>
        </w:r>
        <w:r>
          <w:rPr>
            <w:noProof/>
            <w:webHidden/>
          </w:rPr>
          <w:t>71</w:t>
        </w:r>
        <w:r>
          <w:rPr>
            <w:noProof/>
            <w:webHidden/>
          </w:rPr>
          <w:fldChar w:fldCharType="end"/>
        </w:r>
      </w:hyperlink>
    </w:p>
    <w:p w14:paraId="2205F1E0" w14:textId="45581107" w:rsidR="00047455" w:rsidRDefault="00047455">
      <w:pPr>
        <w:pStyle w:val="TOC1"/>
        <w:rPr>
          <w:rFonts w:asciiTheme="minorHAnsi" w:eastAsiaTheme="minorEastAsia" w:hAnsiTheme="minorHAnsi" w:cstheme="minorBidi"/>
          <w:noProof/>
          <w:sz w:val="22"/>
          <w:szCs w:val="22"/>
          <w:lang w:val="en-CA" w:eastAsia="en-CA"/>
        </w:rPr>
      </w:pPr>
      <w:hyperlink w:anchor="_Toc67042190" w:history="1">
        <w:r w:rsidRPr="001023A9">
          <w:rPr>
            <w:rStyle w:val="Hyperlink"/>
            <w:noProof/>
          </w:rPr>
          <w:t>Appendix C – Authorization for New Chemical Form</w:t>
        </w:r>
        <w:r>
          <w:rPr>
            <w:noProof/>
            <w:webHidden/>
          </w:rPr>
          <w:tab/>
        </w:r>
        <w:r>
          <w:rPr>
            <w:noProof/>
            <w:webHidden/>
          </w:rPr>
          <w:fldChar w:fldCharType="begin"/>
        </w:r>
        <w:r>
          <w:rPr>
            <w:noProof/>
            <w:webHidden/>
          </w:rPr>
          <w:instrText xml:space="preserve"> PAGEREF _Toc67042190 \h </w:instrText>
        </w:r>
        <w:r>
          <w:rPr>
            <w:noProof/>
            <w:webHidden/>
          </w:rPr>
        </w:r>
        <w:r>
          <w:rPr>
            <w:noProof/>
            <w:webHidden/>
          </w:rPr>
          <w:fldChar w:fldCharType="separate"/>
        </w:r>
        <w:r>
          <w:rPr>
            <w:noProof/>
            <w:webHidden/>
          </w:rPr>
          <w:t>73</w:t>
        </w:r>
        <w:r>
          <w:rPr>
            <w:noProof/>
            <w:webHidden/>
          </w:rPr>
          <w:fldChar w:fldCharType="end"/>
        </w:r>
      </w:hyperlink>
    </w:p>
    <w:p w14:paraId="591CF0B8" w14:textId="0425E12F" w:rsidR="00047455" w:rsidRDefault="00047455">
      <w:pPr>
        <w:pStyle w:val="TOC1"/>
        <w:rPr>
          <w:rFonts w:asciiTheme="minorHAnsi" w:eastAsiaTheme="minorEastAsia" w:hAnsiTheme="minorHAnsi" w:cstheme="minorBidi"/>
          <w:noProof/>
          <w:sz w:val="22"/>
          <w:szCs w:val="22"/>
          <w:lang w:val="en-CA" w:eastAsia="en-CA"/>
        </w:rPr>
      </w:pPr>
      <w:hyperlink w:anchor="_Toc67042191" w:history="1">
        <w:r w:rsidRPr="001023A9">
          <w:rPr>
            <w:rStyle w:val="Hyperlink"/>
            <w:noProof/>
          </w:rPr>
          <w:t>Appendix D – Listing of Chemical Supplies Maintained in the G2N</w:t>
        </w:r>
        <w:r>
          <w:rPr>
            <w:noProof/>
            <w:webHidden/>
          </w:rPr>
          <w:tab/>
        </w:r>
        <w:r>
          <w:rPr>
            <w:noProof/>
            <w:webHidden/>
          </w:rPr>
          <w:fldChar w:fldCharType="begin"/>
        </w:r>
        <w:r>
          <w:rPr>
            <w:noProof/>
            <w:webHidden/>
          </w:rPr>
          <w:instrText xml:space="preserve"> PAGEREF _Toc67042191 \h </w:instrText>
        </w:r>
        <w:r>
          <w:rPr>
            <w:noProof/>
            <w:webHidden/>
          </w:rPr>
        </w:r>
        <w:r>
          <w:rPr>
            <w:noProof/>
            <w:webHidden/>
          </w:rPr>
          <w:fldChar w:fldCharType="separate"/>
        </w:r>
        <w:r>
          <w:rPr>
            <w:noProof/>
            <w:webHidden/>
          </w:rPr>
          <w:t>75</w:t>
        </w:r>
        <w:r>
          <w:rPr>
            <w:noProof/>
            <w:webHidden/>
          </w:rPr>
          <w:fldChar w:fldCharType="end"/>
        </w:r>
      </w:hyperlink>
    </w:p>
    <w:p w14:paraId="464BB496" w14:textId="09B15F03" w:rsidR="00047455" w:rsidRDefault="00047455">
      <w:pPr>
        <w:pStyle w:val="TOC1"/>
        <w:rPr>
          <w:rFonts w:asciiTheme="minorHAnsi" w:eastAsiaTheme="minorEastAsia" w:hAnsiTheme="minorHAnsi" w:cstheme="minorBidi"/>
          <w:noProof/>
          <w:sz w:val="22"/>
          <w:szCs w:val="22"/>
          <w:lang w:val="en-CA" w:eastAsia="en-CA"/>
        </w:rPr>
      </w:pPr>
      <w:hyperlink w:anchor="_Toc67042192" w:history="1">
        <w:r w:rsidRPr="001023A9">
          <w:rPr>
            <w:rStyle w:val="Hyperlink"/>
            <w:noProof/>
          </w:rPr>
          <w:t>Appendix E – Giga-to-Nanoelectronics Centre Code of Conduct</w:t>
        </w:r>
        <w:r>
          <w:rPr>
            <w:noProof/>
            <w:webHidden/>
          </w:rPr>
          <w:tab/>
        </w:r>
        <w:r>
          <w:rPr>
            <w:noProof/>
            <w:webHidden/>
          </w:rPr>
          <w:fldChar w:fldCharType="begin"/>
        </w:r>
        <w:r>
          <w:rPr>
            <w:noProof/>
            <w:webHidden/>
          </w:rPr>
          <w:instrText xml:space="preserve"> PAGEREF _Toc67042192 \h </w:instrText>
        </w:r>
        <w:r>
          <w:rPr>
            <w:noProof/>
            <w:webHidden/>
          </w:rPr>
        </w:r>
        <w:r>
          <w:rPr>
            <w:noProof/>
            <w:webHidden/>
          </w:rPr>
          <w:fldChar w:fldCharType="separate"/>
        </w:r>
        <w:r>
          <w:rPr>
            <w:noProof/>
            <w:webHidden/>
          </w:rPr>
          <w:t>76</w:t>
        </w:r>
        <w:r>
          <w:rPr>
            <w:noProof/>
            <w:webHidden/>
          </w:rPr>
          <w:fldChar w:fldCharType="end"/>
        </w:r>
      </w:hyperlink>
    </w:p>
    <w:p w14:paraId="4A34224E" w14:textId="0AC6505D" w:rsidR="001E042C" w:rsidRDefault="001E042C">
      <w:pPr>
        <w:rPr>
          <w:rFonts w:cs="Times New Roman"/>
        </w:rPr>
      </w:pPr>
      <w:r>
        <w:fldChar w:fldCharType="end"/>
      </w:r>
    </w:p>
    <w:p w14:paraId="4D14DEDB" w14:textId="77777777" w:rsidR="001E042C" w:rsidRDefault="001E042C">
      <w:pPr>
        <w:spacing w:before="0" w:after="0" w:line="240" w:lineRule="auto"/>
        <w:jc w:val="left"/>
        <w:rPr>
          <w:rFonts w:cs="Times New Roman"/>
          <w:lang w:val="en-CA"/>
        </w:rPr>
      </w:pPr>
      <w:r>
        <w:rPr>
          <w:rFonts w:cs="Times New Roman"/>
          <w:lang w:val="en-CA"/>
        </w:rPr>
        <w:br w:type="page"/>
      </w:r>
    </w:p>
    <w:p w14:paraId="34B64D34" w14:textId="77777777" w:rsidR="00356AB0" w:rsidRDefault="00356AB0" w:rsidP="000C0F38">
      <w:pPr>
        <w:pStyle w:val="Heading1"/>
        <w:numPr>
          <w:ilvl w:val="0"/>
          <w:numId w:val="7"/>
        </w:numPr>
      </w:pPr>
      <w:bookmarkStart w:id="1" w:name="_Toc283575663"/>
      <w:bookmarkStart w:id="2" w:name="_Toc283578809"/>
      <w:bookmarkStart w:id="3" w:name="_Toc283580165"/>
      <w:bookmarkStart w:id="4" w:name="_Toc283580306"/>
      <w:bookmarkStart w:id="5" w:name="_Toc283581192"/>
      <w:bookmarkStart w:id="6" w:name="_Toc283585179"/>
      <w:bookmarkStart w:id="7" w:name="_Toc283585775"/>
      <w:bookmarkStart w:id="8" w:name="_Toc272698219"/>
      <w:bookmarkStart w:id="9" w:name="_Toc67042117"/>
      <w:bookmarkEnd w:id="1"/>
      <w:bookmarkEnd w:id="2"/>
      <w:bookmarkEnd w:id="3"/>
      <w:bookmarkEnd w:id="4"/>
      <w:bookmarkEnd w:id="5"/>
      <w:bookmarkEnd w:id="6"/>
      <w:bookmarkEnd w:id="7"/>
      <w:r>
        <w:lastRenderedPageBreak/>
        <w:t>Introduction</w:t>
      </w:r>
      <w:bookmarkEnd w:id="9"/>
    </w:p>
    <w:p w14:paraId="50BC8EF8" w14:textId="77777777" w:rsidR="007A651D" w:rsidRDefault="007A651D" w:rsidP="007A651D">
      <w:pPr>
        <w:pStyle w:val="ListParagraph"/>
        <w:spacing w:before="100" w:beforeAutospacing="1" w:after="100" w:afterAutospacing="1" w:line="240" w:lineRule="auto"/>
        <w:ind w:left="0"/>
        <w:rPr>
          <w:rFonts w:asciiTheme="minorHAnsi" w:hAnsiTheme="minorHAnsi" w:cstheme="minorHAnsi"/>
        </w:rPr>
      </w:pPr>
      <w:r>
        <w:rPr>
          <w:iCs/>
          <w:color w:val="000000"/>
        </w:rPr>
        <w:t>The Giga-to-Nanoelectronics (G2N) Centre is a</w:t>
      </w:r>
      <w:r w:rsidRPr="007A651D">
        <w:rPr>
          <w:iCs/>
          <w:color w:val="000000"/>
        </w:rPr>
        <w:t xml:space="preserve"> 17 million dollar laboratory, established in 2005</w:t>
      </w:r>
      <w:r>
        <w:rPr>
          <w:iCs/>
          <w:color w:val="000000"/>
        </w:rPr>
        <w:t>, to help facilitate multidisciplinary research in the areas of nano-scale and thin-film electronic materials and devices</w:t>
      </w:r>
      <w:r w:rsidRPr="007A651D">
        <w:rPr>
          <w:iCs/>
          <w:color w:val="000000"/>
        </w:rPr>
        <w:t xml:space="preserve">.  This facility is the </w:t>
      </w:r>
      <w:r>
        <w:rPr>
          <w:iCs/>
          <w:color w:val="000000"/>
        </w:rPr>
        <w:t>one the most advanced facilities in</w:t>
      </w:r>
      <w:r w:rsidRPr="007A651D">
        <w:rPr>
          <w:iCs/>
          <w:color w:val="000000"/>
        </w:rPr>
        <w:t xml:space="preserve"> </w:t>
      </w:r>
      <w:r>
        <w:rPr>
          <w:iCs/>
          <w:color w:val="000000"/>
        </w:rPr>
        <w:t>the world,</w:t>
      </w:r>
      <w:r w:rsidRPr="007A651D">
        <w:rPr>
          <w:iCs/>
          <w:color w:val="000000"/>
        </w:rPr>
        <w:t xml:space="preserve"> combining expertise in fabrication and characterization capabilities of thin-film devices with nano-scale materials synthesis and processing. The Centre </w:t>
      </w:r>
      <w:r>
        <w:rPr>
          <w:iCs/>
          <w:color w:val="000000"/>
        </w:rPr>
        <w:t>also enables interdisciplinary</w:t>
      </w:r>
      <w:r w:rsidRPr="007A651D">
        <w:rPr>
          <w:iCs/>
          <w:color w:val="000000"/>
        </w:rPr>
        <w:t xml:space="preserve"> research in the field of large-area electronics and electronics on unconventional substrates </w:t>
      </w:r>
      <w:r w:rsidR="00AB6294">
        <w:rPr>
          <w:rFonts w:asciiTheme="minorHAnsi" w:hAnsiTheme="minorHAnsi" w:cstheme="minorHAnsi"/>
        </w:rPr>
        <w:t>and fosters interaction between researchers and research disciplines</w:t>
      </w:r>
      <w:r w:rsidRPr="007A651D">
        <w:rPr>
          <w:iCs/>
          <w:color w:val="000000"/>
        </w:rPr>
        <w:t xml:space="preserve">.  </w:t>
      </w:r>
      <w:r w:rsidR="00AB6294" w:rsidRPr="00356AB0">
        <w:rPr>
          <w:rFonts w:asciiTheme="minorHAnsi" w:hAnsiTheme="minorHAnsi" w:cstheme="minorHAnsi"/>
        </w:rPr>
        <w:t>The G2N Centre is committed to support</w:t>
      </w:r>
      <w:r w:rsidR="008C7C40">
        <w:rPr>
          <w:rFonts w:asciiTheme="minorHAnsi" w:hAnsiTheme="minorHAnsi" w:cstheme="minorHAnsi"/>
        </w:rPr>
        <w:t>ing</w:t>
      </w:r>
      <w:r w:rsidR="00AB6294" w:rsidRPr="00356AB0">
        <w:rPr>
          <w:rFonts w:asciiTheme="minorHAnsi" w:hAnsiTheme="minorHAnsi" w:cstheme="minorHAnsi"/>
        </w:rPr>
        <w:t xml:space="preserve"> graduate and undergraduate research in applications of micro- and nanofabrication and in disseminating knowledge to the research community.</w:t>
      </w:r>
    </w:p>
    <w:p w14:paraId="6CC59A15" w14:textId="77777777" w:rsidR="00AB6294" w:rsidRPr="007A651D" w:rsidRDefault="00AB6294" w:rsidP="007A651D">
      <w:pPr>
        <w:pStyle w:val="ListParagraph"/>
        <w:spacing w:before="100" w:beforeAutospacing="1" w:after="100" w:afterAutospacing="1" w:line="240" w:lineRule="auto"/>
        <w:ind w:left="0"/>
        <w:rPr>
          <w:rFonts w:ascii="Times New Roman" w:hAnsi="Times New Roman" w:cs="Times New Roman"/>
        </w:rPr>
      </w:pPr>
    </w:p>
    <w:p w14:paraId="73B4F73C" w14:textId="77777777" w:rsidR="007A651D" w:rsidRPr="007A651D" w:rsidRDefault="007A651D" w:rsidP="007A651D">
      <w:pPr>
        <w:pStyle w:val="ListParagraph"/>
        <w:spacing w:before="100" w:beforeAutospacing="1" w:after="100" w:afterAutospacing="1" w:line="240" w:lineRule="auto"/>
        <w:ind w:left="0"/>
        <w:rPr>
          <w:rFonts w:ascii="Times New Roman" w:hAnsi="Times New Roman" w:cs="Times New Roman"/>
        </w:rPr>
      </w:pPr>
      <w:r w:rsidRPr="007A651D">
        <w:rPr>
          <w:iCs/>
          <w:color w:val="000000"/>
        </w:rPr>
        <w:t>This facility is open to users both within the University as well as the community.  The G2N Centre is a “hands-on” training facility; operating under the philosophy that users are trained and then allowed to independently operate equipment to prototype novel electronic devices and systems.  As well, students are offered the unique opportunity to undergo training at all stages of the research and development process in electronics, including new materials development, fabrication process design and optimization, thin-film deposition and characterization, and device, circuit and system design and fabrication. This unique environment combines innovative research with practical training, resulting in pioneering solutions to complex industrial problems. </w:t>
      </w:r>
    </w:p>
    <w:p w14:paraId="007DB050" w14:textId="77777777" w:rsidR="00356AB0" w:rsidRDefault="00356AB0" w:rsidP="00356AB0">
      <w:pPr>
        <w:spacing w:before="100" w:beforeAutospacing="1" w:after="100" w:afterAutospacing="1" w:line="240" w:lineRule="auto"/>
        <w:jc w:val="left"/>
        <w:rPr>
          <w:rFonts w:asciiTheme="minorHAnsi" w:hAnsiTheme="minorHAnsi" w:cstheme="minorHAnsi"/>
        </w:rPr>
      </w:pPr>
      <w:r>
        <w:rPr>
          <w:rFonts w:asciiTheme="minorHAnsi" w:hAnsiTheme="minorHAnsi" w:cstheme="minorHAnsi"/>
        </w:rPr>
        <w:t xml:space="preserve">The laboratory areas provide specialized facilities for non-cleanroom equipment and experimentation including thin-film device characterization, surface analysis capabilities, optical and laser systems, electron microscopy and electrical characterization laboratories. </w:t>
      </w:r>
    </w:p>
    <w:p w14:paraId="70E195BF" w14:textId="77777777" w:rsidR="00356AB0" w:rsidRPr="00356AB0" w:rsidRDefault="00356AB0" w:rsidP="00356AB0">
      <w:pPr>
        <w:spacing w:before="100" w:beforeAutospacing="1" w:after="100" w:afterAutospacing="1" w:line="240" w:lineRule="auto"/>
        <w:jc w:val="left"/>
        <w:rPr>
          <w:rFonts w:asciiTheme="minorHAnsi" w:hAnsiTheme="minorHAnsi" w:cstheme="minorHAnsi"/>
        </w:rPr>
      </w:pPr>
      <w:r w:rsidRPr="00356AB0">
        <w:rPr>
          <w:rFonts w:asciiTheme="minorHAnsi" w:hAnsiTheme="minorHAnsi" w:cstheme="minorHAnsi"/>
        </w:rPr>
        <w:t xml:space="preserve">The Centre </w:t>
      </w:r>
      <w:r w:rsidR="008C7C40" w:rsidRPr="00356AB0">
        <w:rPr>
          <w:rFonts w:asciiTheme="minorHAnsi" w:hAnsiTheme="minorHAnsi" w:cstheme="minorHAnsi"/>
        </w:rPr>
        <w:t xml:space="preserve">welcomes </w:t>
      </w:r>
      <w:r w:rsidR="008C7C40">
        <w:rPr>
          <w:rFonts w:asciiTheme="minorHAnsi" w:hAnsiTheme="minorHAnsi" w:cstheme="minorHAnsi"/>
        </w:rPr>
        <w:t>industrial partnerships</w:t>
      </w:r>
      <w:r w:rsidRPr="00356AB0">
        <w:rPr>
          <w:rFonts w:asciiTheme="minorHAnsi" w:hAnsiTheme="minorHAnsi" w:cstheme="minorHAnsi"/>
        </w:rPr>
        <w:t xml:space="preserve"> to perform research and development projects in the facility in collaboration with academic researchers. Long term collaborative projects are given a priority. Extended fabrication projects are considered and planned individually subject to the facility load </w:t>
      </w:r>
      <w:r w:rsidR="008C7C40">
        <w:rPr>
          <w:rFonts w:asciiTheme="minorHAnsi" w:hAnsiTheme="minorHAnsi" w:cstheme="minorHAnsi"/>
        </w:rPr>
        <w:t xml:space="preserve">and </w:t>
      </w:r>
      <w:r w:rsidRPr="00356AB0">
        <w:rPr>
          <w:rFonts w:asciiTheme="minorHAnsi" w:hAnsiTheme="minorHAnsi" w:cstheme="minorHAnsi"/>
        </w:rPr>
        <w:t xml:space="preserve">to ensure protection of all facility users' interests. </w:t>
      </w:r>
    </w:p>
    <w:p w14:paraId="193AB26E" w14:textId="77777777" w:rsidR="001E042C" w:rsidRDefault="00335148" w:rsidP="00356AB0">
      <w:pPr>
        <w:pStyle w:val="Heading1"/>
        <w:numPr>
          <w:ilvl w:val="1"/>
          <w:numId w:val="7"/>
        </w:numPr>
        <w:rPr>
          <w:b w:val="0"/>
        </w:rPr>
      </w:pPr>
      <w:bookmarkStart w:id="10" w:name="_Toc67042118"/>
      <w:r>
        <w:rPr>
          <w:b w:val="0"/>
        </w:rPr>
        <w:lastRenderedPageBreak/>
        <w:t>Operating Philosophy</w:t>
      </w:r>
      <w:bookmarkEnd w:id="10"/>
    </w:p>
    <w:p w14:paraId="7BDBF681" w14:textId="77777777" w:rsidR="00335148" w:rsidRPr="00335148" w:rsidRDefault="00335148" w:rsidP="00335148">
      <w:pPr>
        <w:pStyle w:val="ListParagraph"/>
        <w:numPr>
          <w:ilvl w:val="2"/>
          <w:numId w:val="20"/>
        </w:numPr>
        <w:ind w:left="1800" w:hanging="720"/>
      </w:pPr>
      <w:r w:rsidRPr="00356AB0">
        <w:rPr>
          <w:b/>
        </w:rPr>
        <w:t>Giga-to-Nanoelectronics Centre Policies Governing Users, Space, and Equipment</w:t>
      </w:r>
    </w:p>
    <w:p w14:paraId="408CBD2E" w14:textId="77777777" w:rsidR="00335148" w:rsidRDefault="001A2F20" w:rsidP="00335148">
      <w:pPr>
        <w:pStyle w:val="ListParagraph"/>
        <w:numPr>
          <w:ilvl w:val="5"/>
          <w:numId w:val="20"/>
        </w:numPr>
        <w:ind w:left="2160" w:hanging="630"/>
      </w:pPr>
      <w:r>
        <w:t>O</w:t>
      </w:r>
      <w:r w:rsidR="001E042C">
        <w:t xml:space="preserve">ffice space in G2N building will be assigned by the Director, the Associate Director, and the Technical Lab Manager. </w:t>
      </w:r>
    </w:p>
    <w:p w14:paraId="72427389" w14:textId="77777777" w:rsidR="00335148" w:rsidRDefault="001A2F20" w:rsidP="00335148">
      <w:pPr>
        <w:pStyle w:val="ListParagraph"/>
        <w:numPr>
          <w:ilvl w:val="5"/>
          <w:numId w:val="20"/>
        </w:numPr>
        <w:ind w:left="2160" w:hanging="630"/>
      </w:pPr>
      <w:r>
        <w:t>Laboratory space in the G2N building will be assigned by the ECE Departmental Chair, the Director, the Associate Director, and the Technical Lab Manager</w:t>
      </w:r>
      <w:r w:rsidR="00335148">
        <w:t>.</w:t>
      </w:r>
    </w:p>
    <w:p w14:paraId="7A574933" w14:textId="77777777" w:rsidR="00335148" w:rsidRPr="00335148" w:rsidRDefault="001E042C" w:rsidP="00335148">
      <w:pPr>
        <w:pStyle w:val="ListParagraph"/>
        <w:numPr>
          <w:ilvl w:val="5"/>
          <w:numId w:val="20"/>
        </w:numPr>
        <w:ind w:left="2160" w:hanging="630"/>
        <w:rPr>
          <w:lang w:val="en-CA"/>
        </w:rPr>
      </w:pPr>
      <w:r>
        <w:t>Users and Occupants of G2N must maintain an active research program that utilizes equipment in G2N or that benefit from close interaction with other occupants and users of G2N.</w:t>
      </w:r>
    </w:p>
    <w:p w14:paraId="01A0223E" w14:textId="77777777" w:rsidR="00335148" w:rsidRPr="00335148" w:rsidRDefault="001E042C" w:rsidP="00335148">
      <w:pPr>
        <w:pStyle w:val="ListParagraph"/>
        <w:numPr>
          <w:ilvl w:val="5"/>
          <w:numId w:val="20"/>
        </w:numPr>
        <w:ind w:left="2160" w:hanging="630"/>
        <w:rPr>
          <w:rFonts w:cs="Times New Roman"/>
          <w:lang w:val="en-CA"/>
        </w:rPr>
      </w:pPr>
      <w:r w:rsidRPr="00335148">
        <w:rPr>
          <w:lang w:val="en-CA"/>
        </w:rPr>
        <w:t>It is expected that laboratory space</w:t>
      </w:r>
      <w:r w:rsidR="00FF4317" w:rsidRPr="00335148">
        <w:rPr>
          <w:lang w:val="en-CA"/>
        </w:rPr>
        <w:t>, clean room space,</w:t>
      </w:r>
      <w:r w:rsidRPr="00335148">
        <w:rPr>
          <w:lang w:val="en-CA"/>
        </w:rPr>
        <w:t xml:space="preserve"> and equipment in G2N will be open to all qualified users, except in cases where such access adversely affects the cleanliness, safety, or functionality of the space or equipment.</w:t>
      </w:r>
    </w:p>
    <w:p w14:paraId="774E499C" w14:textId="77777777" w:rsidR="00FF4317" w:rsidRPr="00335148" w:rsidRDefault="00FF4317" w:rsidP="00335148">
      <w:pPr>
        <w:pStyle w:val="ListParagraph"/>
        <w:numPr>
          <w:ilvl w:val="5"/>
          <w:numId w:val="20"/>
        </w:numPr>
        <w:ind w:left="2160" w:hanging="630"/>
        <w:rPr>
          <w:rFonts w:cs="Times New Roman"/>
          <w:lang w:val="en-CA"/>
        </w:rPr>
      </w:pPr>
      <w:r w:rsidRPr="00335148">
        <w:rPr>
          <w:lang w:val="en-CA"/>
        </w:rPr>
        <w:t>Introduction of new equipment into the G2N building must first be approved by the Director, Associate Director and the Technical Lab Manager.</w:t>
      </w:r>
    </w:p>
    <w:p w14:paraId="116AE282" w14:textId="77777777" w:rsidR="00D06F96" w:rsidRDefault="00D06F96" w:rsidP="00335148">
      <w:pPr>
        <w:pStyle w:val="Heading2"/>
        <w:numPr>
          <w:ilvl w:val="1"/>
          <w:numId w:val="7"/>
        </w:numPr>
        <w:rPr>
          <w:rFonts w:cs="Times New Roman"/>
          <w:lang w:val="en-CA"/>
        </w:rPr>
      </w:pPr>
      <w:bookmarkStart w:id="11" w:name="_Toc67042119"/>
      <w:r>
        <w:rPr>
          <w:rFonts w:cs="Times New Roman"/>
          <w:lang w:val="en-CA"/>
        </w:rPr>
        <w:t>G2N Main Users</w:t>
      </w:r>
      <w:bookmarkEnd w:id="11"/>
    </w:p>
    <w:p w14:paraId="4C804568" w14:textId="77777777" w:rsidR="00D06F96" w:rsidRDefault="00D06F96" w:rsidP="00D06F96">
      <w:pPr>
        <w:ind w:left="360"/>
        <w:rPr>
          <w:lang w:val="en-CA"/>
        </w:rPr>
      </w:pPr>
      <w:r>
        <w:rPr>
          <w:lang w:val="en-CA"/>
        </w:rPr>
        <w:t xml:space="preserve">G2N main users are active faculty members with their primary research conducted in G2N. Members are nominated by existing main users and confirmed by the Executive Committee </w:t>
      </w:r>
      <w:r>
        <w:rPr>
          <w:lang w:val="en-CA"/>
        </w:rPr>
        <w:lastRenderedPageBreak/>
        <w:t xml:space="preserve">(consisting of the Director, Associate Director, and Lab Manager). Main users are expected to </w:t>
      </w:r>
      <w:r w:rsidR="00CB72B1">
        <w:rPr>
          <w:lang w:val="en-CA"/>
        </w:rPr>
        <w:t xml:space="preserve">contribute funding to provide support staff in G2N. </w:t>
      </w:r>
    </w:p>
    <w:p w14:paraId="6FF378C0" w14:textId="77777777" w:rsidR="00CB72B1" w:rsidRPr="00D06F96" w:rsidRDefault="00CB72B1" w:rsidP="00D06F96">
      <w:pPr>
        <w:ind w:left="360"/>
        <w:rPr>
          <w:lang w:val="en-CA"/>
        </w:rPr>
      </w:pPr>
      <w:r>
        <w:rPr>
          <w:lang w:val="en-CA"/>
        </w:rPr>
        <w:t>Main users also make up part of the Safety and New Processes committee, Grievance and Appeals committee, and the G2N Main User Selection committee.</w:t>
      </w:r>
    </w:p>
    <w:p w14:paraId="6A6C5303" w14:textId="77777777" w:rsidR="001E042C" w:rsidRDefault="001E042C" w:rsidP="00335148">
      <w:pPr>
        <w:pStyle w:val="Heading2"/>
        <w:numPr>
          <w:ilvl w:val="1"/>
          <w:numId w:val="7"/>
        </w:numPr>
        <w:rPr>
          <w:rFonts w:cs="Times New Roman"/>
          <w:lang w:val="en-CA"/>
        </w:rPr>
      </w:pPr>
      <w:bookmarkStart w:id="12" w:name="_Toc67042120"/>
      <w:r w:rsidRPr="00AE14CF">
        <w:rPr>
          <w:lang w:val="en-CA"/>
        </w:rPr>
        <w:t>Lab Equipment and Prime Users</w:t>
      </w:r>
      <w:bookmarkEnd w:id="12"/>
    </w:p>
    <w:p w14:paraId="58B97E45" w14:textId="77777777" w:rsidR="001E042C" w:rsidRDefault="001E042C">
      <w:pPr>
        <w:ind w:left="360"/>
        <w:rPr>
          <w:rFonts w:cs="Times New Roman"/>
          <w:lang w:val="en-CA"/>
        </w:rPr>
      </w:pPr>
      <w:r w:rsidRPr="00104347">
        <w:rPr>
          <w:lang w:val="en-CA"/>
        </w:rPr>
        <w:t xml:space="preserve">The G2N </w:t>
      </w:r>
      <w:r w:rsidR="00FF4317">
        <w:rPr>
          <w:lang w:val="en-CA"/>
        </w:rPr>
        <w:t xml:space="preserve">Centre </w:t>
      </w:r>
      <w:r w:rsidRPr="00104347">
        <w:rPr>
          <w:lang w:val="en-CA"/>
        </w:rPr>
        <w:t xml:space="preserve">operates on the basis of </w:t>
      </w:r>
      <w:r>
        <w:rPr>
          <w:lang w:val="en-CA"/>
        </w:rPr>
        <w:t>prime users</w:t>
      </w:r>
      <w:r w:rsidRPr="00104347">
        <w:rPr>
          <w:lang w:val="en-CA"/>
        </w:rPr>
        <w:t xml:space="preserve"> in order to maintain the many pieces of equipment throughout the lab.  In the event that a regular lab user encounters a problem, malfunction or error with a specific piece of equipment, he or she should first contact the </w:t>
      </w:r>
      <w:r>
        <w:rPr>
          <w:lang w:val="en-CA"/>
        </w:rPr>
        <w:t>prime user</w:t>
      </w:r>
      <w:r w:rsidRPr="00104347">
        <w:rPr>
          <w:lang w:val="en-CA"/>
        </w:rPr>
        <w:t xml:space="preserve"> for that equipment.  In the event that the </w:t>
      </w:r>
      <w:r>
        <w:rPr>
          <w:lang w:val="en-CA"/>
        </w:rPr>
        <w:t>prime user</w:t>
      </w:r>
      <w:r w:rsidRPr="00104347">
        <w:rPr>
          <w:lang w:val="en-CA"/>
        </w:rPr>
        <w:t xml:space="preserve"> is unavailable or unable to solve the issue, the lab </w:t>
      </w:r>
      <w:r>
        <w:rPr>
          <w:lang w:val="en-CA"/>
        </w:rPr>
        <w:t>manager</w:t>
      </w:r>
      <w:r w:rsidRPr="00104347">
        <w:rPr>
          <w:lang w:val="en-CA"/>
        </w:rPr>
        <w:t xml:space="preserve"> may be contacted.  </w:t>
      </w:r>
    </w:p>
    <w:p w14:paraId="5F2DF149" w14:textId="77777777" w:rsidR="001E042C" w:rsidRDefault="001E042C">
      <w:pPr>
        <w:ind w:left="360"/>
        <w:rPr>
          <w:rFonts w:cs="Times New Roman"/>
          <w:color w:val="FF0000"/>
          <w:lang w:val="en-CA"/>
        </w:rPr>
      </w:pPr>
      <w:r w:rsidRPr="00104347">
        <w:rPr>
          <w:lang w:val="en-CA"/>
        </w:rPr>
        <w:t xml:space="preserve">If a regular lab user would like to be trained on a particular piece of equipment, he or she should contact the </w:t>
      </w:r>
      <w:r>
        <w:rPr>
          <w:lang w:val="en-CA"/>
        </w:rPr>
        <w:t>corresponding prime user</w:t>
      </w:r>
      <w:r w:rsidRPr="00104347">
        <w:rPr>
          <w:lang w:val="en-CA"/>
        </w:rPr>
        <w:t xml:space="preserve"> to initiate training.  Upon demonstration of competency, the </w:t>
      </w:r>
      <w:r>
        <w:rPr>
          <w:lang w:val="en-CA"/>
        </w:rPr>
        <w:t>prime user</w:t>
      </w:r>
      <w:r w:rsidRPr="00104347">
        <w:rPr>
          <w:lang w:val="en-CA"/>
        </w:rPr>
        <w:t xml:space="preserve"> will provide the lab supervisor with a form certifying </w:t>
      </w:r>
      <w:r>
        <w:rPr>
          <w:lang w:val="en-CA"/>
        </w:rPr>
        <w:t>the lab</w:t>
      </w:r>
      <w:r w:rsidRPr="00104347">
        <w:rPr>
          <w:lang w:val="en-CA"/>
        </w:rPr>
        <w:t xml:space="preserve"> user on th</w:t>
      </w:r>
      <w:r>
        <w:rPr>
          <w:lang w:val="en-CA"/>
        </w:rPr>
        <w:t>at</w:t>
      </w:r>
      <w:r w:rsidRPr="00104347">
        <w:rPr>
          <w:lang w:val="en-CA"/>
        </w:rPr>
        <w:t xml:space="preserve"> piece of equipment</w:t>
      </w:r>
      <w:r>
        <w:rPr>
          <w:lang w:val="en-CA"/>
        </w:rPr>
        <w:t xml:space="preserve">.  A copy of the certification form can be found in </w:t>
      </w:r>
      <w:r w:rsidRPr="00DA4D23">
        <w:rPr>
          <w:b/>
          <w:bCs/>
          <w:lang w:val="en-CA"/>
        </w:rPr>
        <w:t>Appendix A</w:t>
      </w:r>
      <w:r>
        <w:rPr>
          <w:lang w:val="en-CA"/>
        </w:rPr>
        <w:t xml:space="preserve"> at the end of this document.</w:t>
      </w:r>
    </w:p>
    <w:p w14:paraId="008E5DA8" w14:textId="77777777" w:rsidR="001E042C" w:rsidRDefault="001E042C">
      <w:pPr>
        <w:ind w:left="360"/>
        <w:rPr>
          <w:rFonts w:cs="Times New Roman"/>
          <w:lang w:val="en-CA"/>
        </w:rPr>
      </w:pPr>
      <w:r>
        <w:rPr>
          <w:lang w:val="en-CA"/>
        </w:rPr>
        <w:t>A prime user is a master’s</w:t>
      </w:r>
      <w:r w:rsidR="00FF4317">
        <w:rPr>
          <w:lang w:val="en-CA"/>
        </w:rPr>
        <w:t xml:space="preserve"> or </w:t>
      </w:r>
      <w:r w:rsidRPr="00104347">
        <w:rPr>
          <w:lang w:val="en-CA"/>
        </w:rPr>
        <w:t>Ph</w:t>
      </w:r>
      <w:r w:rsidR="00FF4317">
        <w:rPr>
          <w:lang w:val="en-CA"/>
        </w:rPr>
        <w:t>.</w:t>
      </w:r>
      <w:r w:rsidRPr="00104347">
        <w:rPr>
          <w:lang w:val="en-CA"/>
        </w:rPr>
        <w:t>D</w:t>
      </w:r>
      <w:r w:rsidR="00FF4317">
        <w:rPr>
          <w:lang w:val="en-CA"/>
        </w:rPr>
        <w:t>.</w:t>
      </w:r>
      <w:r w:rsidRPr="00104347">
        <w:rPr>
          <w:lang w:val="en-CA"/>
        </w:rPr>
        <w:t xml:space="preserve"> student</w:t>
      </w:r>
      <w:r>
        <w:rPr>
          <w:lang w:val="en-CA"/>
        </w:rPr>
        <w:t xml:space="preserve"> or a postdoctoral fellow</w:t>
      </w:r>
      <w:r w:rsidRPr="00104347">
        <w:rPr>
          <w:lang w:val="en-CA"/>
        </w:rPr>
        <w:t xml:space="preserve"> who has shown the highest level of skill and expertise on a particular piece of equipment in the G2N lab.  </w:t>
      </w:r>
      <w:r>
        <w:rPr>
          <w:lang w:val="en-CA"/>
        </w:rPr>
        <w:t>Prime user</w:t>
      </w:r>
      <w:r w:rsidRPr="00104347">
        <w:rPr>
          <w:lang w:val="en-CA"/>
        </w:rPr>
        <w:t>s are given the following responsibilities:</w:t>
      </w:r>
    </w:p>
    <w:p w14:paraId="70ABAB3A" w14:textId="77777777" w:rsidR="001E042C" w:rsidRDefault="001E042C" w:rsidP="000C0F38">
      <w:pPr>
        <w:pStyle w:val="ListParagraph"/>
        <w:numPr>
          <w:ilvl w:val="0"/>
          <w:numId w:val="5"/>
        </w:numPr>
        <w:rPr>
          <w:lang w:val="en-CA"/>
        </w:rPr>
      </w:pPr>
      <w:r>
        <w:rPr>
          <w:lang w:val="en-CA"/>
        </w:rPr>
        <w:lastRenderedPageBreak/>
        <w:t>Safety:  E</w:t>
      </w:r>
      <w:r w:rsidRPr="004627AF">
        <w:rPr>
          <w:lang w:val="en-CA"/>
        </w:rPr>
        <w:t xml:space="preserve">nsuring that equipment users </w:t>
      </w:r>
      <w:r w:rsidRPr="004627AF">
        <w:rPr>
          <w:b/>
          <w:bCs/>
          <w:lang w:val="en-CA"/>
        </w:rPr>
        <w:t xml:space="preserve">know and comply with safe working practices </w:t>
      </w:r>
      <w:r>
        <w:rPr>
          <w:lang w:val="en-CA"/>
        </w:rPr>
        <w:t>for the piece of equipment</w:t>
      </w:r>
    </w:p>
    <w:p w14:paraId="04D4CEEE" w14:textId="77777777" w:rsidR="001E042C" w:rsidRPr="004627AF" w:rsidRDefault="001E042C" w:rsidP="000C0F38">
      <w:pPr>
        <w:pStyle w:val="ListParagraph"/>
        <w:numPr>
          <w:ilvl w:val="0"/>
          <w:numId w:val="1"/>
        </w:numPr>
        <w:rPr>
          <w:lang w:val="en-CA"/>
        </w:rPr>
      </w:pPr>
      <w:r w:rsidRPr="004627AF">
        <w:rPr>
          <w:lang w:val="en-CA"/>
        </w:rPr>
        <w:t>Regular maintenance of the equipment</w:t>
      </w:r>
      <w:r>
        <w:rPr>
          <w:lang w:val="en-CA"/>
        </w:rPr>
        <w:t>:  V</w:t>
      </w:r>
      <w:r w:rsidRPr="004627AF">
        <w:rPr>
          <w:lang w:val="en-CA"/>
        </w:rPr>
        <w:t>erifying safety and proper performance of the equipment</w:t>
      </w:r>
    </w:p>
    <w:p w14:paraId="73132D0A" w14:textId="77777777" w:rsidR="001E042C" w:rsidRPr="004627AF" w:rsidRDefault="001E042C" w:rsidP="000C0F38">
      <w:pPr>
        <w:pStyle w:val="ListParagraph"/>
        <w:numPr>
          <w:ilvl w:val="0"/>
          <w:numId w:val="1"/>
        </w:numPr>
        <w:rPr>
          <w:rFonts w:cs="Times New Roman"/>
          <w:lang w:val="en-CA"/>
        </w:rPr>
      </w:pPr>
      <w:r w:rsidRPr="00104347">
        <w:rPr>
          <w:lang w:val="en-CA"/>
        </w:rPr>
        <w:t>Ensuring that the equipment is usable by all interested parties</w:t>
      </w:r>
    </w:p>
    <w:p w14:paraId="41B3DBC2" w14:textId="77777777" w:rsidR="001E042C" w:rsidRPr="004627AF" w:rsidRDefault="001E042C" w:rsidP="000C0F38">
      <w:pPr>
        <w:pStyle w:val="ListParagraph"/>
        <w:numPr>
          <w:ilvl w:val="0"/>
          <w:numId w:val="1"/>
        </w:numPr>
        <w:rPr>
          <w:rFonts w:cs="Times New Roman"/>
          <w:lang w:val="en-CA"/>
        </w:rPr>
      </w:pPr>
      <w:r w:rsidRPr="00104347">
        <w:rPr>
          <w:lang w:val="en-CA"/>
        </w:rPr>
        <w:t>Training of new users on the equipment</w:t>
      </w:r>
    </w:p>
    <w:p w14:paraId="2C027686" w14:textId="77777777" w:rsidR="001E042C" w:rsidRPr="004627AF" w:rsidRDefault="001E042C" w:rsidP="000C0F38">
      <w:pPr>
        <w:pStyle w:val="ListParagraph"/>
        <w:numPr>
          <w:ilvl w:val="0"/>
          <w:numId w:val="1"/>
        </w:numPr>
        <w:rPr>
          <w:rFonts w:cs="Times New Roman"/>
          <w:lang w:val="en-CA"/>
        </w:rPr>
      </w:pPr>
      <w:r w:rsidRPr="00104347">
        <w:rPr>
          <w:lang w:val="en-CA"/>
        </w:rPr>
        <w:t>Addressing any immediate problems or concerns with the equipment</w:t>
      </w:r>
    </w:p>
    <w:p w14:paraId="7589AC5F" w14:textId="77777777" w:rsidR="001E042C" w:rsidRDefault="001E042C" w:rsidP="000C0F38">
      <w:pPr>
        <w:pStyle w:val="ListParagraph"/>
        <w:numPr>
          <w:ilvl w:val="0"/>
          <w:numId w:val="1"/>
        </w:numPr>
        <w:rPr>
          <w:rFonts w:cs="Times New Roman"/>
          <w:lang w:val="en-CA"/>
        </w:rPr>
      </w:pPr>
      <w:r w:rsidRPr="00104347">
        <w:rPr>
          <w:lang w:val="en-CA"/>
        </w:rPr>
        <w:t>Providing assistance in any necessary repairs to the equipment</w:t>
      </w:r>
    </w:p>
    <w:p w14:paraId="3DA6B378" w14:textId="77777777" w:rsidR="001E042C" w:rsidRPr="00BC3212" w:rsidRDefault="001E042C" w:rsidP="000C0F38">
      <w:pPr>
        <w:pStyle w:val="ListParagraph"/>
        <w:numPr>
          <w:ilvl w:val="0"/>
          <w:numId w:val="1"/>
        </w:numPr>
        <w:rPr>
          <w:rFonts w:cs="Times New Roman"/>
          <w:lang w:val="en-CA"/>
        </w:rPr>
      </w:pPr>
      <w:r w:rsidRPr="00BC3212">
        <w:rPr>
          <w:lang w:val="en-CA"/>
        </w:rPr>
        <w:t>Maintaining process information and documentation for their system.</w:t>
      </w:r>
    </w:p>
    <w:p w14:paraId="3F3FDF48" w14:textId="77777777" w:rsidR="001E042C" w:rsidRPr="00BC3212" w:rsidRDefault="001E042C" w:rsidP="000C0F38">
      <w:pPr>
        <w:pStyle w:val="ListParagraph"/>
        <w:numPr>
          <w:ilvl w:val="0"/>
          <w:numId w:val="1"/>
        </w:numPr>
        <w:rPr>
          <w:rFonts w:cs="Times New Roman"/>
          <w:lang w:val="en-CA"/>
        </w:rPr>
      </w:pPr>
      <w:r w:rsidRPr="00BC3212">
        <w:rPr>
          <w:lang w:val="en-CA"/>
        </w:rPr>
        <w:t>Inspect</w:t>
      </w:r>
      <w:r>
        <w:rPr>
          <w:lang w:val="en-CA"/>
        </w:rPr>
        <w:t>ing</w:t>
      </w:r>
      <w:r w:rsidRPr="00BC3212">
        <w:rPr>
          <w:lang w:val="en-CA"/>
        </w:rPr>
        <w:t xml:space="preserve"> and maintain</w:t>
      </w:r>
      <w:r>
        <w:rPr>
          <w:lang w:val="en-CA"/>
        </w:rPr>
        <w:t>ing logbooks</w:t>
      </w:r>
    </w:p>
    <w:p w14:paraId="10659B16" w14:textId="77777777" w:rsidR="001E042C" w:rsidRDefault="001E042C">
      <w:pPr>
        <w:rPr>
          <w:rFonts w:cs="Times New Roman"/>
          <w:b/>
          <w:bCs/>
          <w:sz w:val="32"/>
          <w:szCs w:val="32"/>
          <w:lang w:val="en-CA"/>
        </w:rPr>
      </w:pPr>
      <w:r w:rsidRPr="00104347">
        <w:rPr>
          <w:lang w:val="en-CA"/>
        </w:rPr>
        <w:t xml:space="preserve">The role of the </w:t>
      </w:r>
      <w:r>
        <w:rPr>
          <w:lang w:val="en-CA"/>
        </w:rPr>
        <w:t>prime user</w:t>
      </w:r>
      <w:r w:rsidRPr="00104347">
        <w:rPr>
          <w:lang w:val="en-CA"/>
        </w:rPr>
        <w:t xml:space="preserve"> is an absolute necessity in a multi-user, multipurpose lab such as the G2N lab.  It is important that people who are assigned these roles make themselves available to satisfy the above requirements.</w:t>
      </w:r>
    </w:p>
    <w:p w14:paraId="24FB4AE0" w14:textId="77777777" w:rsidR="001E042C" w:rsidRDefault="001E042C" w:rsidP="00335148">
      <w:pPr>
        <w:pStyle w:val="Heading2"/>
        <w:numPr>
          <w:ilvl w:val="2"/>
          <w:numId w:val="7"/>
        </w:numPr>
        <w:rPr>
          <w:rFonts w:cs="Times New Roman"/>
          <w:lang w:val="en-CA"/>
        </w:rPr>
      </w:pPr>
      <w:bookmarkStart w:id="13" w:name="_Toc272698220"/>
      <w:bookmarkStart w:id="14" w:name="_Toc67042121"/>
      <w:r w:rsidRPr="00AE14CF">
        <w:rPr>
          <w:lang w:val="en-CA"/>
        </w:rPr>
        <w:t>Prime User Listing and Contact Info</w:t>
      </w:r>
      <w:bookmarkEnd w:id="13"/>
      <w:bookmarkEnd w:id="14"/>
    </w:p>
    <w:p w14:paraId="57742979" w14:textId="77777777" w:rsidR="001E042C" w:rsidRDefault="001E042C">
      <w:pPr>
        <w:ind w:left="720"/>
        <w:rPr>
          <w:lang w:val="en-CA"/>
        </w:rPr>
      </w:pPr>
      <w:r>
        <w:rPr>
          <w:lang w:val="en-CA"/>
        </w:rPr>
        <w:t>A current listing of the G2N prime users is given below.  The role of deputy has been assigned to regular lab users who help manage the machine with the prime user.  Deputies may also be regular lab users who will take over the task of prime user once the current prime user has left the university.  For the instances where prime users are not listed, no suitable lab users for the positions have yet to be identified.  In some circumstances, a critical need for prime users and deputies has been identified, as the current prime users will be leaving the university soon.</w:t>
      </w:r>
    </w:p>
    <w:p w14:paraId="1E67E658" w14:textId="77777777" w:rsidR="001E042C" w:rsidRDefault="001E042C">
      <w:pPr>
        <w:ind w:left="720"/>
        <w:rPr>
          <w:rFonts w:cs="Times New Roman"/>
          <w:lang w:val="en-CA"/>
        </w:rPr>
      </w:pPr>
      <w:r>
        <w:rPr>
          <w:lang w:val="en-CA"/>
        </w:rPr>
        <w:lastRenderedPageBreak/>
        <w:t>As a regular lab user, if you feel that you should be a prime user on a particular piece of equipment, you should contact the lab manager to let him know of your interest/expertise.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7"/>
        <w:gridCol w:w="1225"/>
        <w:gridCol w:w="1098"/>
        <w:gridCol w:w="3338"/>
        <w:gridCol w:w="1113"/>
        <w:gridCol w:w="949"/>
      </w:tblGrid>
      <w:tr w:rsidR="001E042C" w:rsidRPr="00D15873" w14:paraId="31F52EDB" w14:textId="77777777">
        <w:trPr>
          <w:trHeight w:val="165"/>
          <w:jc w:val="center"/>
        </w:trPr>
        <w:tc>
          <w:tcPr>
            <w:tcW w:w="0" w:type="auto"/>
            <w:vAlign w:val="center"/>
          </w:tcPr>
          <w:p w14:paraId="12FC7A37" w14:textId="77777777" w:rsidR="001E042C" w:rsidRPr="00D15873" w:rsidRDefault="001E042C" w:rsidP="00E14C64">
            <w:pPr>
              <w:pStyle w:val="NoSpacing"/>
              <w:jc w:val="center"/>
              <w:rPr>
                <w:lang w:val="en-CA"/>
              </w:rPr>
            </w:pPr>
            <w:r w:rsidRPr="00D15873">
              <w:rPr>
                <w:lang w:val="en-CA"/>
              </w:rPr>
              <w:t>Equipment</w:t>
            </w:r>
          </w:p>
        </w:tc>
        <w:tc>
          <w:tcPr>
            <w:tcW w:w="0" w:type="auto"/>
            <w:vAlign w:val="center"/>
          </w:tcPr>
          <w:p w14:paraId="7AE944F4" w14:textId="77777777" w:rsidR="001E042C" w:rsidRPr="00D15873" w:rsidRDefault="001E042C" w:rsidP="00E14C64">
            <w:pPr>
              <w:pStyle w:val="NoSpacing"/>
              <w:jc w:val="center"/>
              <w:rPr>
                <w:lang w:val="en-CA"/>
              </w:rPr>
            </w:pPr>
            <w:r w:rsidRPr="00D15873">
              <w:rPr>
                <w:lang w:val="en-CA"/>
              </w:rPr>
              <w:t>Prime User</w:t>
            </w:r>
          </w:p>
        </w:tc>
        <w:tc>
          <w:tcPr>
            <w:tcW w:w="0" w:type="auto"/>
            <w:vAlign w:val="center"/>
          </w:tcPr>
          <w:p w14:paraId="62072E96" w14:textId="77777777" w:rsidR="001E042C" w:rsidRPr="00D15873" w:rsidRDefault="001E042C" w:rsidP="00E14C64">
            <w:pPr>
              <w:pStyle w:val="NoSpacing"/>
              <w:jc w:val="center"/>
              <w:rPr>
                <w:lang w:val="en-CA"/>
              </w:rPr>
            </w:pPr>
            <w:r w:rsidRPr="00D15873">
              <w:rPr>
                <w:lang w:val="en-CA"/>
              </w:rPr>
              <w:t>Deputy</w:t>
            </w:r>
          </w:p>
        </w:tc>
        <w:tc>
          <w:tcPr>
            <w:tcW w:w="0" w:type="auto"/>
            <w:vAlign w:val="center"/>
          </w:tcPr>
          <w:p w14:paraId="48932AB3" w14:textId="77777777" w:rsidR="001E042C" w:rsidRPr="00D15873" w:rsidRDefault="001E042C" w:rsidP="00E14C64">
            <w:pPr>
              <w:pStyle w:val="NoSpacing"/>
              <w:jc w:val="center"/>
              <w:rPr>
                <w:lang w:val="en-CA"/>
              </w:rPr>
            </w:pPr>
            <w:r w:rsidRPr="00D15873">
              <w:rPr>
                <w:lang w:val="en-CA"/>
              </w:rPr>
              <w:t>E-mail</w:t>
            </w:r>
          </w:p>
        </w:tc>
        <w:tc>
          <w:tcPr>
            <w:tcW w:w="0" w:type="auto"/>
            <w:vAlign w:val="center"/>
          </w:tcPr>
          <w:p w14:paraId="50D9F8AE" w14:textId="77777777" w:rsidR="001E042C" w:rsidRPr="00D15873" w:rsidRDefault="001E042C" w:rsidP="00E14C64">
            <w:pPr>
              <w:pStyle w:val="NoSpacing"/>
              <w:jc w:val="center"/>
              <w:rPr>
                <w:lang w:val="en-CA"/>
              </w:rPr>
            </w:pPr>
            <w:r w:rsidRPr="00D15873">
              <w:rPr>
                <w:lang w:val="en-CA"/>
              </w:rPr>
              <w:t>Office Number</w:t>
            </w:r>
          </w:p>
        </w:tc>
        <w:tc>
          <w:tcPr>
            <w:tcW w:w="0" w:type="auto"/>
            <w:vAlign w:val="center"/>
          </w:tcPr>
          <w:p w14:paraId="55261B61" w14:textId="77777777" w:rsidR="001E042C" w:rsidRPr="00D15873" w:rsidRDefault="001E042C" w:rsidP="00E14C64">
            <w:pPr>
              <w:pStyle w:val="NoSpacing"/>
              <w:jc w:val="center"/>
              <w:rPr>
                <w:lang w:val="en-CA"/>
              </w:rPr>
            </w:pPr>
            <w:r w:rsidRPr="00D15873">
              <w:rPr>
                <w:lang w:val="en-CA"/>
              </w:rPr>
              <w:t>Phone</w:t>
            </w:r>
          </w:p>
        </w:tc>
      </w:tr>
      <w:tr w:rsidR="001E042C" w:rsidRPr="00D15873" w14:paraId="3FDF695A" w14:textId="77777777">
        <w:trPr>
          <w:trHeight w:val="70"/>
          <w:jc w:val="center"/>
        </w:trPr>
        <w:tc>
          <w:tcPr>
            <w:tcW w:w="0" w:type="auto"/>
            <w:vAlign w:val="center"/>
          </w:tcPr>
          <w:p w14:paraId="26136080"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BCB Vacuum Oven</w:t>
            </w:r>
          </w:p>
        </w:tc>
        <w:tc>
          <w:tcPr>
            <w:tcW w:w="0" w:type="auto"/>
            <w:vAlign w:val="center"/>
          </w:tcPr>
          <w:p w14:paraId="5069D947"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07C15D47"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20241029" w14:textId="77777777" w:rsidR="001E042C" w:rsidRPr="00D15873" w:rsidRDefault="001E042C" w:rsidP="00E14C64">
            <w:pPr>
              <w:pStyle w:val="NoSpacing"/>
              <w:jc w:val="center"/>
              <w:rPr>
                <w:rFonts w:cs="Times New Roman"/>
                <w:lang w:val="en-CA"/>
              </w:rPr>
            </w:pPr>
          </w:p>
        </w:tc>
        <w:tc>
          <w:tcPr>
            <w:tcW w:w="0" w:type="auto"/>
            <w:vAlign w:val="center"/>
          </w:tcPr>
          <w:p w14:paraId="228CC48C" w14:textId="77777777" w:rsidR="001E042C" w:rsidRPr="00D15873" w:rsidRDefault="001E042C" w:rsidP="00E14C64">
            <w:pPr>
              <w:pStyle w:val="NoSpacing"/>
              <w:jc w:val="center"/>
              <w:rPr>
                <w:rFonts w:cs="Times New Roman"/>
                <w:lang w:val="en-CA"/>
              </w:rPr>
            </w:pPr>
          </w:p>
        </w:tc>
        <w:tc>
          <w:tcPr>
            <w:tcW w:w="0" w:type="auto"/>
            <w:tcBorders>
              <w:top w:val="single" w:sz="4" w:space="0" w:color="auto"/>
              <w:bottom w:val="single" w:sz="4" w:space="0" w:color="auto"/>
              <w:right w:val="single" w:sz="4" w:space="0" w:color="auto"/>
            </w:tcBorders>
            <w:vAlign w:val="center"/>
          </w:tcPr>
          <w:p w14:paraId="0D5CE58F" w14:textId="77777777" w:rsidR="001E042C" w:rsidRPr="00D15873" w:rsidRDefault="001E042C" w:rsidP="00E14C64">
            <w:pPr>
              <w:pStyle w:val="NoSpacing"/>
              <w:jc w:val="center"/>
              <w:rPr>
                <w:rFonts w:cs="Times New Roman"/>
                <w:lang w:val="en-CA"/>
              </w:rPr>
            </w:pPr>
          </w:p>
        </w:tc>
      </w:tr>
      <w:tr w:rsidR="001E042C" w:rsidRPr="00D15873" w14:paraId="6C8F1D2F" w14:textId="77777777">
        <w:trPr>
          <w:trHeight w:val="70"/>
          <w:jc w:val="center"/>
        </w:trPr>
        <w:tc>
          <w:tcPr>
            <w:tcW w:w="0" w:type="auto"/>
            <w:vAlign w:val="center"/>
          </w:tcPr>
          <w:p w14:paraId="78D989B1"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CVE</w:t>
            </w:r>
          </w:p>
        </w:tc>
        <w:tc>
          <w:tcPr>
            <w:tcW w:w="0" w:type="auto"/>
            <w:vAlign w:val="center"/>
          </w:tcPr>
          <w:p w14:paraId="4C845000"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0AFDDDDB"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4834C378" w14:textId="77777777" w:rsidR="001E042C" w:rsidRPr="00D15873" w:rsidRDefault="001E042C" w:rsidP="00E14C64">
            <w:pPr>
              <w:pStyle w:val="NoSpacing"/>
              <w:jc w:val="center"/>
              <w:rPr>
                <w:rFonts w:cs="Times New Roman"/>
                <w:lang w:val="en-CA"/>
              </w:rPr>
            </w:pPr>
          </w:p>
        </w:tc>
        <w:tc>
          <w:tcPr>
            <w:tcW w:w="0" w:type="auto"/>
            <w:vAlign w:val="center"/>
          </w:tcPr>
          <w:p w14:paraId="2B3BB32E"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2C55A45C" w14:textId="77777777" w:rsidR="001E042C" w:rsidRPr="00D15873" w:rsidRDefault="001E042C" w:rsidP="00E14C64">
            <w:pPr>
              <w:pStyle w:val="NoSpacing"/>
              <w:jc w:val="center"/>
              <w:rPr>
                <w:rFonts w:cs="Times New Roman"/>
                <w:lang w:val="en-CA"/>
              </w:rPr>
            </w:pPr>
          </w:p>
        </w:tc>
      </w:tr>
      <w:tr w:rsidR="001E042C" w:rsidRPr="00D15873" w14:paraId="5E5377E1" w14:textId="77777777">
        <w:trPr>
          <w:trHeight w:val="70"/>
          <w:jc w:val="center"/>
        </w:trPr>
        <w:tc>
          <w:tcPr>
            <w:tcW w:w="0" w:type="auto"/>
            <w:vAlign w:val="center"/>
          </w:tcPr>
          <w:p w14:paraId="495F8404"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Dicing</w:t>
            </w:r>
            <w:r>
              <w:rPr>
                <w:rFonts w:ascii="Arial" w:hAnsi="Arial" w:cs="Arial"/>
                <w:sz w:val="20"/>
                <w:szCs w:val="20"/>
              </w:rPr>
              <w:t xml:space="preserve"> Saw</w:t>
            </w:r>
          </w:p>
        </w:tc>
        <w:tc>
          <w:tcPr>
            <w:tcW w:w="0" w:type="auto"/>
            <w:vAlign w:val="center"/>
          </w:tcPr>
          <w:p w14:paraId="705875AD"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0CA76117"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Richard</w:t>
            </w:r>
            <w:r>
              <w:rPr>
                <w:rFonts w:ascii="Arial" w:hAnsi="Arial" w:cs="Arial"/>
                <w:sz w:val="20"/>
                <w:szCs w:val="20"/>
              </w:rPr>
              <w:t xml:space="preserve"> Barber</w:t>
            </w:r>
          </w:p>
        </w:tc>
        <w:tc>
          <w:tcPr>
            <w:tcW w:w="0" w:type="auto"/>
            <w:vAlign w:val="center"/>
          </w:tcPr>
          <w:p w14:paraId="0C4470EC" w14:textId="77777777" w:rsidR="001E042C" w:rsidRPr="00D15873" w:rsidRDefault="001E042C" w:rsidP="00E14C64">
            <w:pPr>
              <w:pStyle w:val="NoSpacing"/>
              <w:jc w:val="center"/>
              <w:rPr>
                <w:rFonts w:cs="Times New Roman"/>
                <w:lang w:val="en-CA"/>
              </w:rPr>
            </w:pPr>
            <w:r w:rsidRPr="002C3912">
              <w:rPr>
                <w:lang w:val="en-CA"/>
              </w:rPr>
              <w:t>richard.barber@uwaterloo.ca</w:t>
            </w:r>
          </w:p>
        </w:tc>
        <w:tc>
          <w:tcPr>
            <w:tcW w:w="0" w:type="auto"/>
            <w:vAlign w:val="center"/>
          </w:tcPr>
          <w:p w14:paraId="38ACBEBD" w14:textId="77777777" w:rsidR="001E042C" w:rsidRPr="00D15873" w:rsidRDefault="001E042C" w:rsidP="00E14C64">
            <w:pPr>
              <w:pStyle w:val="NoSpacing"/>
              <w:jc w:val="center"/>
              <w:rPr>
                <w:rFonts w:cs="Times New Roman"/>
                <w:lang w:val="en-CA"/>
              </w:rPr>
            </w:pPr>
            <w:r>
              <w:t>E3 3135</w:t>
            </w:r>
          </w:p>
        </w:tc>
        <w:tc>
          <w:tcPr>
            <w:tcW w:w="0" w:type="auto"/>
            <w:tcBorders>
              <w:top w:val="single" w:sz="4" w:space="0" w:color="auto"/>
              <w:right w:val="single" w:sz="4" w:space="0" w:color="auto"/>
            </w:tcBorders>
            <w:vAlign w:val="center"/>
          </w:tcPr>
          <w:p w14:paraId="561E2A8E" w14:textId="77777777" w:rsidR="001E042C" w:rsidRPr="00D15873" w:rsidRDefault="001E042C" w:rsidP="00E14C64">
            <w:pPr>
              <w:pStyle w:val="NoSpacing"/>
              <w:jc w:val="center"/>
              <w:rPr>
                <w:rFonts w:cs="Times New Roman"/>
                <w:lang w:val="en-CA"/>
              </w:rPr>
            </w:pPr>
            <w:r>
              <w:rPr>
                <w:rStyle w:val="value"/>
              </w:rPr>
              <w:t>x33864</w:t>
            </w:r>
          </w:p>
        </w:tc>
      </w:tr>
      <w:tr w:rsidR="001E042C" w:rsidRPr="00D15873" w14:paraId="09AD605C" w14:textId="77777777">
        <w:trPr>
          <w:trHeight w:val="70"/>
          <w:jc w:val="center"/>
        </w:trPr>
        <w:tc>
          <w:tcPr>
            <w:tcW w:w="0" w:type="auto"/>
            <w:vAlign w:val="center"/>
          </w:tcPr>
          <w:p w14:paraId="432ADAF7"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Edwards Sputter</w:t>
            </w:r>
          </w:p>
        </w:tc>
        <w:tc>
          <w:tcPr>
            <w:tcW w:w="0" w:type="auto"/>
            <w:vAlign w:val="center"/>
          </w:tcPr>
          <w:p w14:paraId="5E1F029B"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Czangho</w:t>
            </w:r>
          </w:p>
        </w:tc>
        <w:tc>
          <w:tcPr>
            <w:tcW w:w="0" w:type="auto"/>
            <w:vAlign w:val="center"/>
          </w:tcPr>
          <w:p w14:paraId="66B3DC15"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1D0F016D" w14:textId="77777777" w:rsidR="001E042C" w:rsidRPr="00D15873" w:rsidRDefault="004C730A" w:rsidP="00E14C64">
            <w:pPr>
              <w:pStyle w:val="NoSpacing"/>
              <w:jc w:val="center"/>
              <w:rPr>
                <w:rFonts w:cs="Times New Roman"/>
                <w:lang w:val="en-CA"/>
              </w:rPr>
            </w:pPr>
            <w:r w:rsidRPr="004C730A">
              <w:rPr>
                <w:lang w:val="en-CA"/>
              </w:rPr>
              <w:t>czangholee@gmail.com</w:t>
            </w:r>
          </w:p>
        </w:tc>
        <w:tc>
          <w:tcPr>
            <w:tcW w:w="0" w:type="auto"/>
            <w:vAlign w:val="center"/>
          </w:tcPr>
          <w:p w14:paraId="63B6665F"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6782380E" w14:textId="77777777" w:rsidR="001E042C" w:rsidRPr="00D15873" w:rsidRDefault="001E042C" w:rsidP="00E14C64">
            <w:pPr>
              <w:pStyle w:val="NoSpacing"/>
              <w:jc w:val="center"/>
              <w:rPr>
                <w:rFonts w:cs="Times New Roman"/>
                <w:lang w:val="en-CA"/>
              </w:rPr>
            </w:pPr>
          </w:p>
        </w:tc>
      </w:tr>
      <w:tr w:rsidR="001E042C" w:rsidRPr="00D15873" w14:paraId="54900FBF" w14:textId="77777777">
        <w:trPr>
          <w:trHeight w:val="70"/>
          <w:jc w:val="center"/>
        </w:trPr>
        <w:tc>
          <w:tcPr>
            <w:tcW w:w="0" w:type="auto"/>
            <w:vAlign w:val="center"/>
          </w:tcPr>
          <w:p w14:paraId="5B5652C8"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General Vacuum Oven</w:t>
            </w:r>
          </w:p>
        </w:tc>
        <w:tc>
          <w:tcPr>
            <w:tcW w:w="0" w:type="auto"/>
            <w:vAlign w:val="center"/>
          </w:tcPr>
          <w:p w14:paraId="19B2A6B0"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75B17438"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33C470B8" w14:textId="77777777" w:rsidR="001E042C" w:rsidRPr="00D15873" w:rsidRDefault="001E042C" w:rsidP="00E14C64">
            <w:pPr>
              <w:pStyle w:val="NoSpacing"/>
              <w:jc w:val="center"/>
              <w:rPr>
                <w:rFonts w:cs="Times New Roman"/>
                <w:lang w:val="en-CA"/>
              </w:rPr>
            </w:pPr>
          </w:p>
        </w:tc>
        <w:tc>
          <w:tcPr>
            <w:tcW w:w="0" w:type="auto"/>
            <w:vAlign w:val="center"/>
          </w:tcPr>
          <w:p w14:paraId="12251DBC"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34F27570" w14:textId="77777777" w:rsidR="001E042C" w:rsidRPr="00D15873" w:rsidRDefault="001E042C" w:rsidP="00E14C64">
            <w:pPr>
              <w:pStyle w:val="NoSpacing"/>
              <w:jc w:val="center"/>
              <w:rPr>
                <w:rFonts w:cs="Times New Roman"/>
                <w:lang w:val="en-CA"/>
              </w:rPr>
            </w:pPr>
          </w:p>
        </w:tc>
      </w:tr>
      <w:tr w:rsidR="001E042C" w:rsidRPr="00D15873" w14:paraId="3F0F6CC8" w14:textId="77777777">
        <w:trPr>
          <w:trHeight w:val="70"/>
          <w:jc w:val="center"/>
        </w:trPr>
        <w:tc>
          <w:tcPr>
            <w:tcW w:w="0" w:type="auto"/>
            <w:vAlign w:val="center"/>
          </w:tcPr>
          <w:p w14:paraId="35B8E5DC"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Lithography Cluster</w:t>
            </w:r>
          </w:p>
        </w:tc>
        <w:tc>
          <w:tcPr>
            <w:tcW w:w="0" w:type="auto"/>
            <w:vAlign w:val="center"/>
          </w:tcPr>
          <w:p w14:paraId="1156E9BD"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Richard</w:t>
            </w:r>
            <w:r>
              <w:rPr>
                <w:rFonts w:ascii="Arial" w:hAnsi="Arial" w:cs="Arial"/>
                <w:sz w:val="20"/>
                <w:szCs w:val="20"/>
              </w:rPr>
              <w:t xml:space="preserve"> Barber</w:t>
            </w:r>
          </w:p>
        </w:tc>
        <w:tc>
          <w:tcPr>
            <w:tcW w:w="0" w:type="auto"/>
            <w:vAlign w:val="center"/>
          </w:tcPr>
          <w:p w14:paraId="4E51AFB5"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2ECE8780" w14:textId="77777777" w:rsidR="001E042C" w:rsidRPr="00D15873" w:rsidRDefault="001E042C" w:rsidP="00E14C64">
            <w:pPr>
              <w:pStyle w:val="NoSpacing"/>
              <w:jc w:val="center"/>
              <w:rPr>
                <w:rFonts w:cs="Times New Roman"/>
                <w:lang w:val="en-CA"/>
              </w:rPr>
            </w:pPr>
            <w:r w:rsidRPr="002C3912">
              <w:rPr>
                <w:lang w:val="en-CA"/>
              </w:rPr>
              <w:t>richard.barber@uwaterloo.ca</w:t>
            </w:r>
          </w:p>
        </w:tc>
        <w:tc>
          <w:tcPr>
            <w:tcW w:w="0" w:type="auto"/>
            <w:vAlign w:val="center"/>
          </w:tcPr>
          <w:p w14:paraId="4430FDAF" w14:textId="77777777" w:rsidR="001E042C" w:rsidRPr="00D15873" w:rsidRDefault="001E042C" w:rsidP="00E14C64">
            <w:pPr>
              <w:pStyle w:val="NoSpacing"/>
              <w:jc w:val="center"/>
              <w:rPr>
                <w:rFonts w:cs="Times New Roman"/>
                <w:lang w:val="en-CA"/>
              </w:rPr>
            </w:pPr>
            <w:r>
              <w:t>E3 3135</w:t>
            </w:r>
          </w:p>
        </w:tc>
        <w:tc>
          <w:tcPr>
            <w:tcW w:w="0" w:type="auto"/>
            <w:tcBorders>
              <w:top w:val="single" w:sz="4" w:space="0" w:color="auto"/>
              <w:right w:val="single" w:sz="4" w:space="0" w:color="auto"/>
            </w:tcBorders>
            <w:vAlign w:val="center"/>
          </w:tcPr>
          <w:p w14:paraId="268107A8" w14:textId="77777777" w:rsidR="001E042C" w:rsidRPr="00D15873" w:rsidRDefault="001E042C" w:rsidP="00E14C64">
            <w:pPr>
              <w:pStyle w:val="NoSpacing"/>
              <w:jc w:val="center"/>
              <w:rPr>
                <w:rFonts w:cs="Times New Roman"/>
                <w:lang w:val="en-CA"/>
              </w:rPr>
            </w:pPr>
            <w:r>
              <w:rPr>
                <w:rStyle w:val="value"/>
              </w:rPr>
              <w:t>x33864</w:t>
            </w:r>
          </w:p>
        </w:tc>
      </w:tr>
      <w:tr w:rsidR="001E042C" w:rsidRPr="00D15873" w14:paraId="576B98E9" w14:textId="77777777">
        <w:trPr>
          <w:trHeight w:val="70"/>
          <w:jc w:val="center"/>
        </w:trPr>
        <w:tc>
          <w:tcPr>
            <w:tcW w:w="0" w:type="auto"/>
            <w:vAlign w:val="center"/>
          </w:tcPr>
          <w:p w14:paraId="4DCD09B3"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Lithography MA6</w:t>
            </w:r>
          </w:p>
        </w:tc>
        <w:tc>
          <w:tcPr>
            <w:tcW w:w="0" w:type="auto"/>
            <w:vAlign w:val="center"/>
          </w:tcPr>
          <w:p w14:paraId="4DF9F816" w14:textId="77777777" w:rsidR="001E042C" w:rsidRPr="00D15873" w:rsidRDefault="001E042C" w:rsidP="00E14C64">
            <w:pPr>
              <w:pStyle w:val="NoSpacing"/>
              <w:jc w:val="center"/>
              <w:rPr>
                <w:rFonts w:ascii="Arial" w:hAnsi="Arial" w:cs="Arial"/>
                <w:sz w:val="20"/>
                <w:szCs w:val="20"/>
              </w:rPr>
            </w:pPr>
            <w:r>
              <w:rPr>
                <w:rFonts w:ascii="Arial" w:hAnsi="Arial" w:cs="Arial"/>
                <w:sz w:val="20"/>
                <w:szCs w:val="20"/>
              </w:rPr>
              <w:t>Feng Chen</w:t>
            </w:r>
          </w:p>
        </w:tc>
        <w:tc>
          <w:tcPr>
            <w:tcW w:w="0" w:type="auto"/>
            <w:vAlign w:val="center"/>
          </w:tcPr>
          <w:p w14:paraId="09AF3897" w14:textId="77777777" w:rsidR="001E042C" w:rsidRPr="002C3912" w:rsidRDefault="001E042C" w:rsidP="00E14C64">
            <w:pPr>
              <w:pStyle w:val="NoSpacing"/>
              <w:jc w:val="center"/>
              <w:rPr>
                <w:rFonts w:ascii="Arial" w:hAnsi="Arial" w:cs="Arial"/>
                <w:color w:val="FF0000"/>
                <w:sz w:val="20"/>
                <w:szCs w:val="20"/>
              </w:rPr>
            </w:pPr>
          </w:p>
        </w:tc>
        <w:tc>
          <w:tcPr>
            <w:tcW w:w="0" w:type="auto"/>
            <w:vAlign w:val="center"/>
          </w:tcPr>
          <w:p w14:paraId="221AAF1B" w14:textId="77777777" w:rsidR="001E042C" w:rsidRPr="00C05115" w:rsidRDefault="001E042C" w:rsidP="00E14C64">
            <w:pPr>
              <w:pStyle w:val="NoSpacing"/>
              <w:jc w:val="center"/>
              <w:rPr>
                <w:rFonts w:cs="Times New Roman"/>
                <w:lang w:val="en-CA"/>
              </w:rPr>
            </w:pPr>
            <w:r w:rsidRPr="00C05115">
              <w:rPr>
                <w:lang w:val="en-CA"/>
              </w:rPr>
              <w:t>f27chen@engmail.uwaterloo.ca</w:t>
            </w:r>
          </w:p>
        </w:tc>
        <w:tc>
          <w:tcPr>
            <w:tcW w:w="0" w:type="auto"/>
            <w:vAlign w:val="center"/>
          </w:tcPr>
          <w:p w14:paraId="74BC65C3" w14:textId="77777777" w:rsidR="001E042C" w:rsidRPr="00D15873" w:rsidRDefault="001E042C" w:rsidP="00E14C64">
            <w:pPr>
              <w:pStyle w:val="NoSpacing"/>
              <w:jc w:val="center"/>
              <w:rPr>
                <w:rFonts w:cs="Times New Roman"/>
                <w:lang w:val="en-CA"/>
              </w:rPr>
            </w:pPr>
            <w:r>
              <w:t>E3 3140</w:t>
            </w:r>
          </w:p>
        </w:tc>
        <w:tc>
          <w:tcPr>
            <w:tcW w:w="0" w:type="auto"/>
            <w:tcBorders>
              <w:top w:val="single" w:sz="4" w:space="0" w:color="auto"/>
              <w:right w:val="single" w:sz="4" w:space="0" w:color="auto"/>
            </w:tcBorders>
            <w:vAlign w:val="center"/>
          </w:tcPr>
          <w:p w14:paraId="7A98EA90" w14:textId="77777777" w:rsidR="001E042C" w:rsidRPr="00D15873" w:rsidRDefault="001E042C" w:rsidP="00E14C64">
            <w:pPr>
              <w:pStyle w:val="NoSpacing"/>
              <w:jc w:val="center"/>
              <w:rPr>
                <w:rFonts w:cs="Times New Roman"/>
                <w:lang w:val="en-CA"/>
              </w:rPr>
            </w:pPr>
            <w:r>
              <w:rPr>
                <w:rStyle w:val="value"/>
              </w:rPr>
              <w:t>x34803</w:t>
            </w:r>
          </w:p>
        </w:tc>
      </w:tr>
      <w:tr w:rsidR="001E042C" w:rsidRPr="00D15873" w14:paraId="7C409FED" w14:textId="77777777">
        <w:trPr>
          <w:trHeight w:val="70"/>
          <w:jc w:val="center"/>
        </w:trPr>
        <w:tc>
          <w:tcPr>
            <w:tcW w:w="0" w:type="auto"/>
            <w:vAlign w:val="center"/>
          </w:tcPr>
          <w:p w14:paraId="55D6138F"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Mask Aligner MJB3</w:t>
            </w:r>
          </w:p>
        </w:tc>
        <w:tc>
          <w:tcPr>
            <w:tcW w:w="0" w:type="auto"/>
            <w:vAlign w:val="center"/>
          </w:tcPr>
          <w:p w14:paraId="10B94AE4"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2F7ABC8F"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12A0887A" w14:textId="77777777" w:rsidR="001E042C" w:rsidRPr="00D15873" w:rsidRDefault="001E042C" w:rsidP="00E14C64">
            <w:pPr>
              <w:pStyle w:val="NoSpacing"/>
              <w:jc w:val="center"/>
              <w:rPr>
                <w:rFonts w:cs="Times New Roman"/>
                <w:lang w:val="en-CA"/>
              </w:rPr>
            </w:pPr>
          </w:p>
        </w:tc>
        <w:tc>
          <w:tcPr>
            <w:tcW w:w="0" w:type="auto"/>
            <w:vAlign w:val="center"/>
          </w:tcPr>
          <w:p w14:paraId="33A07195"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2D3242FD" w14:textId="77777777" w:rsidR="001E042C" w:rsidRPr="00D15873" w:rsidRDefault="001E042C" w:rsidP="00E14C64">
            <w:pPr>
              <w:pStyle w:val="NoSpacing"/>
              <w:jc w:val="center"/>
              <w:rPr>
                <w:rFonts w:cs="Times New Roman"/>
                <w:lang w:val="en-CA"/>
              </w:rPr>
            </w:pPr>
          </w:p>
        </w:tc>
      </w:tr>
      <w:tr w:rsidR="001E042C" w:rsidRPr="00D15873" w14:paraId="736F26C2" w14:textId="77777777">
        <w:trPr>
          <w:trHeight w:val="70"/>
          <w:jc w:val="center"/>
        </w:trPr>
        <w:tc>
          <w:tcPr>
            <w:tcW w:w="0" w:type="auto"/>
            <w:vAlign w:val="center"/>
          </w:tcPr>
          <w:p w14:paraId="564433E4"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Mask Fabrication</w:t>
            </w:r>
          </w:p>
        </w:tc>
        <w:tc>
          <w:tcPr>
            <w:tcW w:w="0" w:type="auto"/>
            <w:vAlign w:val="center"/>
          </w:tcPr>
          <w:p w14:paraId="1187A825"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1C4A3FA7"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6778A396" w14:textId="77777777" w:rsidR="001E042C" w:rsidRPr="00D15873" w:rsidRDefault="001E042C" w:rsidP="00E14C64">
            <w:pPr>
              <w:pStyle w:val="NoSpacing"/>
              <w:jc w:val="center"/>
              <w:rPr>
                <w:rFonts w:cs="Times New Roman"/>
                <w:lang w:val="en-CA"/>
              </w:rPr>
            </w:pPr>
          </w:p>
        </w:tc>
        <w:tc>
          <w:tcPr>
            <w:tcW w:w="0" w:type="auto"/>
            <w:vAlign w:val="center"/>
          </w:tcPr>
          <w:p w14:paraId="1A289AFE"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22CED286" w14:textId="77777777" w:rsidR="001E042C" w:rsidRPr="00D15873" w:rsidRDefault="001E042C" w:rsidP="00E14C64">
            <w:pPr>
              <w:pStyle w:val="NoSpacing"/>
              <w:jc w:val="center"/>
              <w:rPr>
                <w:rFonts w:cs="Times New Roman"/>
                <w:lang w:val="en-CA"/>
              </w:rPr>
            </w:pPr>
          </w:p>
        </w:tc>
      </w:tr>
      <w:tr w:rsidR="001E042C" w:rsidRPr="00D15873" w14:paraId="7EE40772" w14:textId="77777777">
        <w:trPr>
          <w:trHeight w:val="70"/>
          <w:jc w:val="center"/>
        </w:trPr>
        <w:tc>
          <w:tcPr>
            <w:tcW w:w="0" w:type="auto"/>
            <w:vAlign w:val="center"/>
          </w:tcPr>
          <w:p w14:paraId="0A2ED6A4"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OLED System</w:t>
            </w:r>
          </w:p>
        </w:tc>
        <w:tc>
          <w:tcPr>
            <w:tcW w:w="0" w:type="auto"/>
            <w:vAlign w:val="center"/>
          </w:tcPr>
          <w:p w14:paraId="41ED164A"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Umar</w:t>
            </w:r>
            <w:r>
              <w:rPr>
                <w:rFonts w:ascii="Arial" w:hAnsi="Arial" w:cs="Arial"/>
                <w:sz w:val="20"/>
                <w:szCs w:val="20"/>
              </w:rPr>
              <w:t xml:space="preserve"> Shafique</w:t>
            </w:r>
          </w:p>
        </w:tc>
        <w:tc>
          <w:tcPr>
            <w:tcW w:w="0" w:type="auto"/>
            <w:vAlign w:val="center"/>
          </w:tcPr>
          <w:p w14:paraId="3F7CDE03"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Graeme</w:t>
            </w:r>
          </w:p>
        </w:tc>
        <w:tc>
          <w:tcPr>
            <w:tcW w:w="0" w:type="auto"/>
            <w:vAlign w:val="center"/>
          </w:tcPr>
          <w:p w14:paraId="345DFDB8" w14:textId="77777777" w:rsidR="001E042C" w:rsidRPr="00D15873" w:rsidRDefault="001E042C" w:rsidP="00E14C64">
            <w:pPr>
              <w:pStyle w:val="NoSpacing"/>
              <w:jc w:val="center"/>
              <w:rPr>
                <w:rFonts w:cs="Times New Roman"/>
                <w:lang w:val="en-CA"/>
              </w:rPr>
            </w:pPr>
            <w:r w:rsidRPr="00C95F43">
              <w:rPr>
                <w:lang w:val="en-CA"/>
              </w:rPr>
              <w:t>ushafique@uwaterloo.ca</w:t>
            </w:r>
          </w:p>
        </w:tc>
        <w:tc>
          <w:tcPr>
            <w:tcW w:w="0" w:type="auto"/>
            <w:vAlign w:val="center"/>
          </w:tcPr>
          <w:p w14:paraId="14DB5383" w14:textId="77777777" w:rsidR="001E042C" w:rsidRPr="00D15873" w:rsidRDefault="001E042C" w:rsidP="00E14C64">
            <w:pPr>
              <w:pStyle w:val="NoSpacing"/>
              <w:jc w:val="center"/>
              <w:rPr>
                <w:rFonts w:cs="Times New Roman"/>
                <w:lang w:val="en-CA"/>
              </w:rPr>
            </w:pPr>
            <w:r>
              <w:t>E3 3140</w:t>
            </w:r>
          </w:p>
        </w:tc>
        <w:tc>
          <w:tcPr>
            <w:tcW w:w="0" w:type="auto"/>
            <w:tcBorders>
              <w:top w:val="single" w:sz="4" w:space="0" w:color="auto"/>
              <w:right w:val="single" w:sz="4" w:space="0" w:color="auto"/>
            </w:tcBorders>
            <w:vAlign w:val="center"/>
          </w:tcPr>
          <w:p w14:paraId="3D1F8FFF" w14:textId="77777777" w:rsidR="001E042C" w:rsidRPr="00D15873" w:rsidRDefault="001E042C" w:rsidP="00E14C64">
            <w:pPr>
              <w:pStyle w:val="NoSpacing"/>
              <w:jc w:val="center"/>
              <w:rPr>
                <w:rFonts w:cs="Times New Roman"/>
                <w:lang w:val="en-CA"/>
              </w:rPr>
            </w:pPr>
            <w:r>
              <w:rPr>
                <w:rStyle w:val="value"/>
              </w:rPr>
              <w:t>x34803</w:t>
            </w:r>
          </w:p>
        </w:tc>
      </w:tr>
      <w:tr w:rsidR="001E042C" w:rsidRPr="00D15873" w14:paraId="395C2C3F" w14:textId="77777777">
        <w:trPr>
          <w:trHeight w:val="70"/>
          <w:jc w:val="center"/>
        </w:trPr>
        <w:tc>
          <w:tcPr>
            <w:tcW w:w="0" w:type="auto"/>
            <w:vAlign w:val="center"/>
          </w:tcPr>
          <w:p w14:paraId="0CFE8A24"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EvoVac Evaporator</w:t>
            </w:r>
          </w:p>
        </w:tc>
        <w:tc>
          <w:tcPr>
            <w:tcW w:w="0" w:type="auto"/>
            <w:vAlign w:val="center"/>
          </w:tcPr>
          <w:p w14:paraId="1C0645F2" w14:textId="77777777" w:rsidR="001E042C" w:rsidRPr="00D15873" w:rsidRDefault="001E042C" w:rsidP="00E14C64">
            <w:pPr>
              <w:pStyle w:val="NoSpacing"/>
              <w:jc w:val="center"/>
              <w:rPr>
                <w:rFonts w:ascii="Arial" w:hAnsi="Arial" w:cs="Arial"/>
                <w:sz w:val="20"/>
                <w:szCs w:val="20"/>
              </w:rPr>
            </w:pPr>
            <w:r>
              <w:rPr>
                <w:rFonts w:ascii="Arial" w:hAnsi="Arial" w:cs="Arial"/>
                <w:sz w:val="20"/>
                <w:szCs w:val="20"/>
              </w:rPr>
              <w:t>Hossein (Afshin) Zamani</w:t>
            </w:r>
          </w:p>
        </w:tc>
        <w:tc>
          <w:tcPr>
            <w:tcW w:w="0" w:type="auto"/>
            <w:vAlign w:val="center"/>
          </w:tcPr>
          <w:p w14:paraId="37B6179A"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5FB43BBF" w14:textId="77777777" w:rsidR="001E042C" w:rsidRPr="00D15873" w:rsidRDefault="001E042C" w:rsidP="00E14C64">
            <w:pPr>
              <w:pStyle w:val="NoSpacing"/>
              <w:jc w:val="center"/>
              <w:rPr>
                <w:rFonts w:cs="Times New Roman"/>
                <w:lang w:val="en-CA"/>
              </w:rPr>
            </w:pPr>
            <w:r>
              <w:t>hzamanis@uwaterloo.ca</w:t>
            </w:r>
          </w:p>
        </w:tc>
        <w:tc>
          <w:tcPr>
            <w:tcW w:w="0" w:type="auto"/>
            <w:vAlign w:val="center"/>
          </w:tcPr>
          <w:p w14:paraId="2064EF32" w14:textId="77777777" w:rsidR="001E042C" w:rsidRPr="00D15873" w:rsidRDefault="001E042C" w:rsidP="00E14C64">
            <w:pPr>
              <w:pStyle w:val="NoSpacing"/>
              <w:jc w:val="center"/>
              <w:rPr>
                <w:rFonts w:cs="Times New Roman"/>
                <w:lang w:val="en-CA"/>
              </w:rPr>
            </w:pPr>
            <w:r>
              <w:rPr>
                <w:lang w:val="en-CA"/>
              </w:rPr>
              <w:t>DC 3729</w:t>
            </w:r>
          </w:p>
        </w:tc>
        <w:tc>
          <w:tcPr>
            <w:tcW w:w="0" w:type="auto"/>
            <w:tcBorders>
              <w:top w:val="single" w:sz="4" w:space="0" w:color="auto"/>
              <w:right w:val="single" w:sz="4" w:space="0" w:color="auto"/>
            </w:tcBorders>
            <w:vAlign w:val="center"/>
          </w:tcPr>
          <w:p w14:paraId="5B391EB7" w14:textId="77777777" w:rsidR="001E042C" w:rsidRPr="00D15873" w:rsidRDefault="001E042C" w:rsidP="00E14C64">
            <w:pPr>
              <w:pStyle w:val="NoSpacing"/>
              <w:jc w:val="center"/>
              <w:rPr>
                <w:rFonts w:cs="Times New Roman"/>
                <w:lang w:val="en-CA"/>
              </w:rPr>
            </w:pPr>
          </w:p>
        </w:tc>
      </w:tr>
      <w:tr w:rsidR="001E042C" w:rsidRPr="00D15873" w14:paraId="001D7137" w14:textId="77777777">
        <w:trPr>
          <w:trHeight w:val="70"/>
          <w:jc w:val="center"/>
        </w:trPr>
        <w:tc>
          <w:tcPr>
            <w:tcW w:w="0" w:type="auto"/>
            <w:vAlign w:val="center"/>
          </w:tcPr>
          <w:p w14:paraId="201A3798"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Plasmatherm</w:t>
            </w:r>
          </w:p>
        </w:tc>
        <w:tc>
          <w:tcPr>
            <w:tcW w:w="0" w:type="auto"/>
            <w:vAlign w:val="center"/>
          </w:tcPr>
          <w:p w14:paraId="28D3795E" w14:textId="77777777" w:rsidR="001E042C" w:rsidRPr="00D15873" w:rsidRDefault="001E042C" w:rsidP="004C730A">
            <w:pPr>
              <w:pStyle w:val="NoSpacing"/>
              <w:jc w:val="center"/>
              <w:rPr>
                <w:rFonts w:ascii="Arial" w:hAnsi="Arial" w:cs="Arial"/>
                <w:sz w:val="20"/>
                <w:szCs w:val="20"/>
              </w:rPr>
            </w:pPr>
            <w:r w:rsidRPr="00D15873">
              <w:rPr>
                <w:rFonts w:ascii="Arial" w:hAnsi="Arial" w:cs="Arial"/>
                <w:sz w:val="20"/>
                <w:szCs w:val="20"/>
              </w:rPr>
              <w:t>Kyung</w:t>
            </w:r>
          </w:p>
        </w:tc>
        <w:tc>
          <w:tcPr>
            <w:tcW w:w="0" w:type="auto"/>
            <w:vAlign w:val="center"/>
          </w:tcPr>
          <w:p w14:paraId="53E3D8FF" w14:textId="77777777" w:rsidR="001E042C" w:rsidRPr="00C95F43" w:rsidRDefault="001E042C" w:rsidP="00E14C64">
            <w:pPr>
              <w:pStyle w:val="NoSpacing"/>
              <w:jc w:val="center"/>
              <w:rPr>
                <w:rFonts w:ascii="Arial" w:hAnsi="Arial" w:cs="Arial"/>
                <w:color w:val="FF0000"/>
                <w:sz w:val="20"/>
                <w:szCs w:val="20"/>
              </w:rPr>
            </w:pPr>
          </w:p>
        </w:tc>
        <w:tc>
          <w:tcPr>
            <w:tcW w:w="0" w:type="auto"/>
            <w:vAlign w:val="center"/>
          </w:tcPr>
          <w:p w14:paraId="6708A446" w14:textId="77777777" w:rsidR="001E042C" w:rsidRPr="00D15873" w:rsidRDefault="004C730A" w:rsidP="00E14C64">
            <w:pPr>
              <w:pStyle w:val="NoSpacing"/>
              <w:jc w:val="center"/>
              <w:rPr>
                <w:rFonts w:cs="Times New Roman"/>
                <w:lang w:val="en-CA"/>
              </w:rPr>
            </w:pPr>
            <w:r w:rsidRPr="004C730A">
              <w:rPr>
                <w:lang w:val="en-CA"/>
              </w:rPr>
              <w:t>talezshin@gmail.com</w:t>
            </w:r>
          </w:p>
        </w:tc>
        <w:tc>
          <w:tcPr>
            <w:tcW w:w="0" w:type="auto"/>
            <w:vAlign w:val="center"/>
          </w:tcPr>
          <w:p w14:paraId="5192F203" w14:textId="77777777" w:rsidR="001E042C" w:rsidRPr="00D15873" w:rsidRDefault="001E042C" w:rsidP="00E14C64">
            <w:pPr>
              <w:pStyle w:val="NoSpacing"/>
              <w:jc w:val="center"/>
              <w:rPr>
                <w:rFonts w:cs="Times New Roman"/>
                <w:lang w:val="en-CA"/>
              </w:rPr>
            </w:pPr>
            <w:r>
              <w:rPr>
                <w:lang w:val="en-CA"/>
              </w:rPr>
              <w:t>DC 3721</w:t>
            </w:r>
          </w:p>
        </w:tc>
        <w:tc>
          <w:tcPr>
            <w:tcW w:w="0" w:type="auto"/>
            <w:tcBorders>
              <w:top w:val="single" w:sz="4" w:space="0" w:color="auto"/>
              <w:right w:val="single" w:sz="4" w:space="0" w:color="auto"/>
            </w:tcBorders>
            <w:vAlign w:val="center"/>
          </w:tcPr>
          <w:p w14:paraId="0D5B3C1A" w14:textId="77777777" w:rsidR="001E042C" w:rsidRPr="00D15873" w:rsidRDefault="001E042C" w:rsidP="00E14C64">
            <w:pPr>
              <w:pStyle w:val="NoSpacing"/>
              <w:jc w:val="center"/>
              <w:rPr>
                <w:rFonts w:cs="Times New Roman"/>
                <w:lang w:val="en-CA"/>
              </w:rPr>
            </w:pPr>
          </w:p>
        </w:tc>
      </w:tr>
      <w:tr w:rsidR="001E042C" w:rsidRPr="00D15873" w14:paraId="45B7B51C" w14:textId="77777777">
        <w:trPr>
          <w:trHeight w:val="70"/>
          <w:jc w:val="center"/>
        </w:trPr>
        <w:tc>
          <w:tcPr>
            <w:tcW w:w="0" w:type="auto"/>
            <w:vAlign w:val="center"/>
          </w:tcPr>
          <w:p w14:paraId="048CEE33"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RIE Metal</w:t>
            </w:r>
          </w:p>
        </w:tc>
        <w:tc>
          <w:tcPr>
            <w:tcW w:w="0" w:type="auto"/>
            <w:vAlign w:val="center"/>
          </w:tcPr>
          <w:p w14:paraId="2D9ADC3E"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290003D6"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009FFD14" w14:textId="77777777" w:rsidR="001E042C" w:rsidRPr="00D15873" w:rsidRDefault="001E042C" w:rsidP="00E14C64">
            <w:pPr>
              <w:pStyle w:val="NoSpacing"/>
              <w:jc w:val="center"/>
              <w:rPr>
                <w:rFonts w:cs="Times New Roman"/>
                <w:lang w:val="en-CA"/>
              </w:rPr>
            </w:pPr>
          </w:p>
        </w:tc>
        <w:tc>
          <w:tcPr>
            <w:tcW w:w="0" w:type="auto"/>
            <w:vAlign w:val="center"/>
          </w:tcPr>
          <w:p w14:paraId="14BC994F"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22522DE7" w14:textId="77777777" w:rsidR="001E042C" w:rsidRPr="00D15873" w:rsidRDefault="001E042C" w:rsidP="00E14C64">
            <w:pPr>
              <w:pStyle w:val="NoSpacing"/>
              <w:jc w:val="center"/>
              <w:rPr>
                <w:rFonts w:cs="Times New Roman"/>
                <w:lang w:val="en-CA"/>
              </w:rPr>
            </w:pPr>
          </w:p>
        </w:tc>
      </w:tr>
      <w:tr w:rsidR="001E042C" w:rsidRPr="00D15873" w14:paraId="0CD7EAB3" w14:textId="77777777">
        <w:trPr>
          <w:trHeight w:val="70"/>
          <w:jc w:val="center"/>
        </w:trPr>
        <w:tc>
          <w:tcPr>
            <w:tcW w:w="0" w:type="auto"/>
            <w:vAlign w:val="center"/>
          </w:tcPr>
          <w:p w14:paraId="33ABC3DF"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RIE Oxide</w:t>
            </w:r>
          </w:p>
        </w:tc>
        <w:tc>
          <w:tcPr>
            <w:tcW w:w="0" w:type="auto"/>
            <w:vAlign w:val="center"/>
          </w:tcPr>
          <w:p w14:paraId="5F860D8A"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Minoli</w:t>
            </w:r>
          </w:p>
        </w:tc>
        <w:tc>
          <w:tcPr>
            <w:tcW w:w="0" w:type="auto"/>
            <w:vAlign w:val="center"/>
          </w:tcPr>
          <w:p w14:paraId="34C24492"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1BCD5BEC" w14:textId="77777777" w:rsidR="001E042C" w:rsidRPr="00D15873" w:rsidRDefault="004C730A" w:rsidP="00E14C64">
            <w:pPr>
              <w:pStyle w:val="NoSpacing"/>
              <w:jc w:val="center"/>
              <w:rPr>
                <w:rFonts w:cs="Times New Roman"/>
                <w:lang w:val="en-CA"/>
              </w:rPr>
            </w:pPr>
            <w:r w:rsidRPr="004C730A">
              <w:rPr>
                <w:lang w:val="en-CA"/>
              </w:rPr>
              <w:t>minoli.pathirane@gmail.com</w:t>
            </w:r>
          </w:p>
        </w:tc>
        <w:tc>
          <w:tcPr>
            <w:tcW w:w="0" w:type="auto"/>
            <w:vAlign w:val="center"/>
          </w:tcPr>
          <w:p w14:paraId="304C4021" w14:textId="77777777" w:rsidR="001E042C" w:rsidRPr="00D15873" w:rsidRDefault="001E042C" w:rsidP="004C730A">
            <w:pPr>
              <w:pStyle w:val="NoSpacing"/>
              <w:jc w:val="center"/>
              <w:rPr>
                <w:rFonts w:cs="Times New Roman"/>
                <w:lang w:val="en-CA"/>
              </w:rPr>
            </w:pPr>
            <w:r>
              <w:t>DC 37</w:t>
            </w:r>
            <w:r w:rsidR="004C730A">
              <w:t>31</w:t>
            </w:r>
          </w:p>
        </w:tc>
        <w:tc>
          <w:tcPr>
            <w:tcW w:w="0" w:type="auto"/>
            <w:tcBorders>
              <w:top w:val="single" w:sz="4" w:space="0" w:color="auto"/>
              <w:right w:val="single" w:sz="4" w:space="0" w:color="auto"/>
            </w:tcBorders>
            <w:vAlign w:val="center"/>
          </w:tcPr>
          <w:p w14:paraId="78451231" w14:textId="77777777" w:rsidR="001E042C" w:rsidRPr="00D15873" w:rsidRDefault="001E042C" w:rsidP="004C730A">
            <w:pPr>
              <w:pStyle w:val="NoSpacing"/>
              <w:jc w:val="center"/>
              <w:rPr>
                <w:rFonts w:cs="Times New Roman"/>
                <w:lang w:val="en-CA"/>
              </w:rPr>
            </w:pPr>
            <w:r>
              <w:rPr>
                <w:rStyle w:val="value"/>
              </w:rPr>
              <w:t>x3</w:t>
            </w:r>
            <w:r w:rsidR="004C730A">
              <w:rPr>
                <w:rStyle w:val="value"/>
              </w:rPr>
              <w:t>8183</w:t>
            </w:r>
          </w:p>
        </w:tc>
      </w:tr>
      <w:tr w:rsidR="001E042C" w:rsidRPr="00D15873" w14:paraId="2E1321E0" w14:textId="77777777">
        <w:trPr>
          <w:trHeight w:val="70"/>
          <w:jc w:val="center"/>
        </w:trPr>
        <w:tc>
          <w:tcPr>
            <w:tcW w:w="0" w:type="auto"/>
            <w:vAlign w:val="center"/>
          </w:tcPr>
          <w:p w14:paraId="5253831C"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RIE Polymer</w:t>
            </w:r>
          </w:p>
        </w:tc>
        <w:tc>
          <w:tcPr>
            <w:tcW w:w="0" w:type="auto"/>
            <w:vAlign w:val="center"/>
          </w:tcPr>
          <w:p w14:paraId="68D997D8"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Minoli</w:t>
            </w:r>
          </w:p>
        </w:tc>
        <w:tc>
          <w:tcPr>
            <w:tcW w:w="0" w:type="auto"/>
            <w:vAlign w:val="center"/>
          </w:tcPr>
          <w:p w14:paraId="7EA32F07"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55501F85" w14:textId="77777777" w:rsidR="001E042C" w:rsidRPr="00D15873" w:rsidRDefault="004C730A" w:rsidP="00E14C64">
            <w:pPr>
              <w:pStyle w:val="NoSpacing"/>
              <w:jc w:val="center"/>
              <w:rPr>
                <w:rFonts w:cs="Times New Roman"/>
                <w:lang w:val="en-CA"/>
              </w:rPr>
            </w:pPr>
            <w:r w:rsidRPr="004C730A">
              <w:rPr>
                <w:lang w:val="en-CA"/>
              </w:rPr>
              <w:t>minoli.pathirane@gmail.com</w:t>
            </w:r>
          </w:p>
        </w:tc>
        <w:tc>
          <w:tcPr>
            <w:tcW w:w="0" w:type="auto"/>
            <w:vAlign w:val="center"/>
          </w:tcPr>
          <w:p w14:paraId="7DD61471" w14:textId="77777777" w:rsidR="001E042C" w:rsidRPr="00D15873" w:rsidRDefault="001E042C" w:rsidP="004C730A">
            <w:pPr>
              <w:pStyle w:val="NoSpacing"/>
              <w:jc w:val="center"/>
              <w:rPr>
                <w:rFonts w:cs="Times New Roman"/>
                <w:lang w:val="en-CA"/>
              </w:rPr>
            </w:pPr>
            <w:r>
              <w:t>DC 37</w:t>
            </w:r>
            <w:r w:rsidR="004C730A">
              <w:t>31</w:t>
            </w:r>
          </w:p>
        </w:tc>
        <w:tc>
          <w:tcPr>
            <w:tcW w:w="0" w:type="auto"/>
            <w:tcBorders>
              <w:top w:val="single" w:sz="4" w:space="0" w:color="auto"/>
              <w:right w:val="single" w:sz="4" w:space="0" w:color="auto"/>
            </w:tcBorders>
            <w:vAlign w:val="center"/>
          </w:tcPr>
          <w:p w14:paraId="18DB3F2B" w14:textId="77777777" w:rsidR="001E042C" w:rsidRPr="00D15873" w:rsidRDefault="001E042C" w:rsidP="004C730A">
            <w:pPr>
              <w:pStyle w:val="NoSpacing"/>
              <w:jc w:val="center"/>
              <w:rPr>
                <w:rFonts w:cs="Times New Roman"/>
                <w:lang w:val="en-CA"/>
              </w:rPr>
            </w:pPr>
            <w:r>
              <w:rPr>
                <w:rStyle w:val="value"/>
              </w:rPr>
              <w:t>x3</w:t>
            </w:r>
            <w:r w:rsidR="004C730A">
              <w:rPr>
                <w:rStyle w:val="value"/>
              </w:rPr>
              <w:t>8183</w:t>
            </w:r>
          </w:p>
        </w:tc>
      </w:tr>
      <w:tr w:rsidR="001E042C" w:rsidRPr="00D15873" w14:paraId="6B8FEC00" w14:textId="77777777">
        <w:trPr>
          <w:trHeight w:val="70"/>
          <w:jc w:val="center"/>
        </w:trPr>
        <w:tc>
          <w:tcPr>
            <w:tcW w:w="0" w:type="auto"/>
            <w:vAlign w:val="center"/>
          </w:tcPr>
          <w:p w14:paraId="2F074C44"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Se evaporator</w:t>
            </w:r>
          </w:p>
        </w:tc>
        <w:tc>
          <w:tcPr>
            <w:tcW w:w="0" w:type="auto"/>
            <w:vAlign w:val="center"/>
          </w:tcPr>
          <w:p w14:paraId="4605A7E4"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Shiva</w:t>
            </w:r>
          </w:p>
        </w:tc>
        <w:tc>
          <w:tcPr>
            <w:tcW w:w="0" w:type="auto"/>
            <w:vAlign w:val="center"/>
          </w:tcPr>
          <w:p w14:paraId="6206B1D7"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Chris</w:t>
            </w:r>
          </w:p>
        </w:tc>
        <w:tc>
          <w:tcPr>
            <w:tcW w:w="0" w:type="auto"/>
            <w:vAlign w:val="center"/>
          </w:tcPr>
          <w:p w14:paraId="35E1610B" w14:textId="77777777" w:rsidR="001E042C" w:rsidRPr="00D15873" w:rsidRDefault="001E042C" w:rsidP="00E14C64">
            <w:pPr>
              <w:pStyle w:val="NoSpacing"/>
              <w:jc w:val="center"/>
              <w:rPr>
                <w:rFonts w:cs="Times New Roman"/>
                <w:lang w:val="en-CA"/>
              </w:rPr>
            </w:pPr>
          </w:p>
        </w:tc>
        <w:tc>
          <w:tcPr>
            <w:tcW w:w="0" w:type="auto"/>
            <w:vAlign w:val="center"/>
          </w:tcPr>
          <w:p w14:paraId="2254B7F8"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272257D2" w14:textId="77777777" w:rsidR="001E042C" w:rsidRPr="00D15873" w:rsidRDefault="001E042C" w:rsidP="00E14C64">
            <w:pPr>
              <w:pStyle w:val="NoSpacing"/>
              <w:jc w:val="center"/>
              <w:rPr>
                <w:rFonts w:cs="Times New Roman"/>
                <w:lang w:val="en-CA"/>
              </w:rPr>
            </w:pPr>
          </w:p>
        </w:tc>
      </w:tr>
      <w:tr w:rsidR="001E042C" w:rsidRPr="00D15873" w14:paraId="52E6F13F" w14:textId="77777777">
        <w:trPr>
          <w:trHeight w:val="70"/>
          <w:jc w:val="center"/>
        </w:trPr>
        <w:tc>
          <w:tcPr>
            <w:tcW w:w="0" w:type="auto"/>
            <w:vAlign w:val="center"/>
          </w:tcPr>
          <w:p w14:paraId="0B5DBE9B"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Wirebond</w:t>
            </w:r>
          </w:p>
        </w:tc>
        <w:tc>
          <w:tcPr>
            <w:tcW w:w="0" w:type="auto"/>
            <w:vAlign w:val="center"/>
          </w:tcPr>
          <w:p w14:paraId="2665E480"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2DFBD213"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30B6F8FF" w14:textId="77777777" w:rsidR="001E042C" w:rsidRPr="00D15873" w:rsidRDefault="001E042C" w:rsidP="00E14C64">
            <w:pPr>
              <w:pStyle w:val="NoSpacing"/>
              <w:jc w:val="center"/>
              <w:rPr>
                <w:rFonts w:cs="Times New Roman"/>
                <w:lang w:val="en-CA"/>
              </w:rPr>
            </w:pPr>
          </w:p>
        </w:tc>
        <w:tc>
          <w:tcPr>
            <w:tcW w:w="0" w:type="auto"/>
            <w:vAlign w:val="center"/>
          </w:tcPr>
          <w:p w14:paraId="767B1D29"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6C1A9585" w14:textId="77777777" w:rsidR="001E042C" w:rsidRPr="00D15873" w:rsidRDefault="001E042C" w:rsidP="00E14C64">
            <w:pPr>
              <w:pStyle w:val="NoSpacing"/>
              <w:jc w:val="center"/>
              <w:rPr>
                <w:rFonts w:cs="Times New Roman"/>
                <w:lang w:val="en-CA"/>
              </w:rPr>
            </w:pPr>
          </w:p>
        </w:tc>
      </w:tr>
      <w:tr w:rsidR="001E042C" w:rsidRPr="00D15873" w14:paraId="0DAAFB76" w14:textId="77777777">
        <w:trPr>
          <w:trHeight w:val="70"/>
          <w:jc w:val="center"/>
        </w:trPr>
        <w:tc>
          <w:tcPr>
            <w:tcW w:w="0" w:type="auto"/>
            <w:vAlign w:val="center"/>
          </w:tcPr>
          <w:p w14:paraId="00C1E751"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WL01 Cluster</w:t>
            </w:r>
          </w:p>
        </w:tc>
        <w:tc>
          <w:tcPr>
            <w:tcW w:w="0" w:type="auto"/>
            <w:vAlign w:val="center"/>
          </w:tcPr>
          <w:p w14:paraId="29D3B158"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Bright</w:t>
            </w:r>
          </w:p>
        </w:tc>
        <w:tc>
          <w:tcPr>
            <w:tcW w:w="0" w:type="auto"/>
            <w:vAlign w:val="center"/>
          </w:tcPr>
          <w:p w14:paraId="3947492C"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Czangho</w:t>
            </w:r>
          </w:p>
        </w:tc>
        <w:tc>
          <w:tcPr>
            <w:tcW w:w="0" w:type="auto"/>
            <w:vAlign w:val="center"/>
          </w:tcPr>
          <w:p w14:paraId="7ECEF7E8" w14:textId="77777777" w:rsidR="001E042C" w:rsidRPr="00D15873" w:rsidRDefault="004C730A" w:rsidP="00E14C64">
            <w:pPr>
              <w:pStyle w:val="NoSpacing"/>
              <w:jc w:val="center"/>
              <w:rPr>
                <w:rFonts w:cs="Times New Roman"/>
                <w:lang w:val="en-CA"/>
              </w:rPr>
            </w:pPr>
            <w:r w:rsidRPr="004C730A">
              <w:rPr>
                <w:lang w:val="en-CA"/>
              </w:rPr>
              <w:t>czangholee@gmail.com</w:t>
            </w:r>
          </w:p>
        </w:tc>
        <w:tc>
          <w:tcPr>
            <w:tcW w:w="0" w:type="auto"/>
            <w:vAlign w:val="center"/>
          </w:tcPr>
          <w:p w14:paraId="65097C69" w14:textId="77777777" w:rsidR="001E042C" w:rsidRPr="00D15873" w:rsidRDefault="001E042C" w:rsidP="00E14C64">
            <w:pPr>
              <w:pStyle w:val="NoSpacing"/>
              <w:jc w:val="center"/>
              <w:rPr>
                <w:rFonts w:cs="Times New Roman"/>
                <w:lang w:val="en-CA"/>
              </w:rPr>
            </w:pPr>
            <w:r>
              <w:rPr>
                <w:lang w:val="en-CA"/>
              </w:rPr>
              <w:t>E3 3176</w:t>
            </w:r>
          </w:p>
        </w:tc>
        <w:tc>
          <w:tcPr>
            <w:tcW w:w="0" w:type="auto"/>
            <w:tcBorders>
              <w:top w:val="single" w:sz="4" w:space="0" w:color="auto"/>
              <w:right w:val="single" w:sz="4" w:space="0" w:color="auto"/>
            </w:tcBorders>
            <w:vAlign w:val="center"/>
          </w:tcPr>
          <w:p w14:paraId="37F6AF2C" w14:textId="77777777" w:rsidR="001E042C" w:rsidRPr="00D15873" w:rsidRDefault="001E042C" w:rsidP="00E14C64">
            <w:pPr>
              <w:pStyle w:val="NoSpacing"/>
              <w:jc w:val="center"/>
              <w:rPr>
                <w:rFonts w:cs="Times New Roman"/>
                <w:lang w:val="en-CA"/>
              </w:rPr>
            </w:pPr>
          </w:p>
        </w:tc>
      </w:tr>
      <w:tr w:rsidR="001E042C" w:rsidRPr="00D15873" w14:paraId="29DA141C" w14:textId="77777777">
        <w:trPr>
          <w:trHeight w:val="70"/>
          <w:jc w:val="center"/>
        </w:trPr>
        <w:tc>
          <w:tcPr>
            <w:tcW w:w="0" w:type="auto"/>
            <w:vAlign w:val="center"/>
          </w:tcPr>
          <w:p w14:paraId="737D947D"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WL02 Cluster</w:t>
            </w:r>
          </w:p>
        </w:tc>
        <w:tc>
          <w:tcPr>
            <w:tcW w:w="0" w:type="auto"/>
            <w:vAlign w:val="center"/>
          </w:tcPr>
          <w:p w14:paraId="33B66936"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Bright</w:t>
            </w:r>
          </w:p>
        </w:tc>
        <w:tc>
          <w:tcPr>
            <w:tcW w:w="0" w:type="auto"/>
            <w:vAlign w:val="center"/>
          </w:tcPr>
          <w:p w14:paraId="77EF025F"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Czangho</w:t>
            </w:r>
          </w:p>
        </w:tc>
        <w:tc>
          <w:tcPr>
            <w:tcW w:w="0" w:type="auto"/>
            <w:vAlign w:val="center"/>
          </w:tcPr>
          <w:p w14:paraId="273AFAD6" w14:textId="77777777" w:rsidR="001E042C" w:rsidRPr="00D15873" w:rsidRDefault="004C730A" w:rsidP="00E14C64">
            <w:pPr>
              <w:pStyle w:val="NoSpacing"/>
              <w:jc w:val="center"/>
              <w:rPr>
                <w:rFonts w:cs="Times New Roman"/>
                <w:lang w:val="en-CA"/>
              </w:rPr>
            </w:pPr>
            <w:r w:rsidRPr="004C730A">
              <w:rPr>
                <w:lang w:val="en-CA"/>
              </w:rPr>
              <w:t>czangholee@gmail.com</w:t>
            </w:r>
          </w:p>
        </w:tc>
        <w:tc>
          <w:tcPr>
            <w:tcW w:w="0" w:type="auto"/>
            <w:vAlign w:val="center"/>
          </w:tcPr>
          <w:p w14:paraId="1CB5B531" w14:textId="77777777" w:rsidR="001E042C" w:rsidRPr="00D15873" w:rsidRDefault="001E042C" w:rsidP="00E14C64">
            <w:pPr>
              <w:pStyle w:val="NoSpacing"/>
              <w:jc w:val="center"/>
              <w:rPr>
                <w:rFonts w:cs="Times New Roman"/>
                <w:lang w:val="en-CA"/>
              </w:rPr>
            </w:pPr>
            <w:r>
              <w:rPr>
                <w:lang w:val="en-CA"/>
              </w:rPr>
              <w:t>E3 3176</w:t>
            </w:r>
          </w:p>
        </w:tc>
        <w:tc>
          <w:tcPr>
            <w:tcW w:w="0" w:type="auto"/>
            <w:tcBorders>
              <w:top w:val="single" w:sz="4" w:space="0" w:color="auto"/>
              <w:right w:val="single" w:sz="4" w:space="0" w:color="auto"/>
            </w:tcBorders>
            <w:vAlign w:val="center"/>
          </w:tcPr>
          <w:p w14:paraId="01F4DD4A" w14:textId="77777777" w:rsidR="001E042C" w:rsidRPr="00D15873" w:rsidRDefault="001E042C" w:rsidP="00E14C64">
            <w:pPr>
              <w:pStyle w:val="NoSpacing"/>
              <w:jc w:val="center"/>
              <w:rPr>
                <w:rFonts w:cs="Times New Roman"/>
                <w:lang w:val="en-CA"/>
              </w:rPr>
            </w:pPr>
          </w:p>
        </w:tc>
      </w:tr>
      <w:tr w:rsidR="001E042C" w:rsidRPr="00D15873" w14:paraId="400C2576" w14:textId="77777777">
        <w:trPr>
          <w:trHeight w:val="70"/>
          <w:jc w:val="center"/>
        </w:trPr>
        <w:tc>
          <w:tcPr>
            <w:tcW w:w="0" w:type="auto"/>
            <w:vAlign w:val="center"/>
          </w:tcPr>
          <w:p w14:paraId="2E4240CE"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lastRenderedPageBreak/>
              <w:t>WLOS Sputter</w:t>
            </w:r>
          </w:p>
        </w:tc>
        <w:tc>
          <w:tcPr>
            <w:tcW w:w="0" w:type="auto"/>
            <w:vAlign w:val="center"/>
          </w:tcPr>
          <w:p w14:paraId="3EBCE605"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6FD116B8"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Richard</w:t>
            </w:r>
            <w:r>
              <w:rPr>
                <w:rFonts w:ascii="Arial" w:hAnsi="Arial" w:cs="Arial"/>
                <w:sz w:val="20"/>
                <w:szCs w:val="20"/>
              </w:rPr>
              <w:t xml:space="preserve"> Barber</w:t>
            </w:r>
          </w:p>
        </w:tc>
        <w:tc>
          <w:tcPr>
            <w:tcW w:w="0" w:type="auto"/>
            <w:vAlign w:val="center"/>
          </w:tcPr>
          <w:p w14:paraId="436186EE" w14:textId="77777777" w:rsidR="001E042C" w:rsidRPr="00D15873" w:rsidRDefault="001E042C" w:rsidP="00E14C64">
            <w:pPr>
              <w:pStyle w:val="NoSpacing"/>
              <w:jc w:val="center"/>
              <w:rPr>
                <w:rFonts w:cs="Times New Roman"/>
                <w:lang w:val="en-CA"/>
              </w:rPr>
            </w:pPr>
            <w:r w:rsidRPr="002C3912">
              <w:rPr>
                <w:lang w:val="en-CA"/>
              </w:rPr>
              <w:t>richard.barber@uwaterloo.ca</w:t>
            </w:r>
          </w:p>
        </w:tc>
        <w:tc>
          <w:tcPr>
            <w:tcW w:w="0" w:type="auto"/>
            <w:vAlign w:val="center"/>
          </w:tcPr>
          <w:p w14:paraId="0F823C7E" w14:textId="77777777" w:rsidR="001E042C" w:rsidRPr="00D15873" w:rsidRDefault="001E042C" w:rsidP="00E14C64">
            <w:pPr>
              <w:pStyle w:val="NoSpacing"/>
              <w:jc w:val="center"/>
              <w:rPr>
                <w:rFonts w:cs="Times New Roman"/>
                <w:lang w:val="en-CA"/>
              </w:rPr>
            </w:pPr>
            <w:r>
              <w:t>E3 3135</w:t>
            </w:r>
          </w:p>
        </w:tc>
        <w:tc>
          <w:tcPr>
            <w:tcW w:w="0" w:type="auto"/>
            <w:tcBorders>
              <w:top w:val="single" w:sz="4" w:space="0" w:color="auto"/>
              <w:right w:val="single" w:sz="4" w:space="0" w:color="auto"/>
            </w:tcBorders>
            <w:vAlign w:val="center"/>
          </w:tcPr>
          <w:p w14:paraId="1257740F" w14:textId="77777777" w:rsidR="001E042C" w:rsidRPr="00D15873" w:rsidRDefault="001E042C" w:rsidP="00E14C64">
            <w:pPr>
              <w:pStyle w:val="NoSpacing"/>
              <w:jc w:val="center"/>
              <w:rPr>
                <w:rFonts w:cs="Times New Roman"/>
                <w:lang w:val="en-CA"/>
              </w:rPr>
            </w:pPr>
            <w:r>
              <w:rPr>
                <w:rStyle w:val="value"/>
              </w:rPr>
              <w:t>x33864</w:t>
            </w:r>
          </w:p>
        </w:tc>
      </w:tr>
      <w:tr w:rsidR="001E042C" w:rsidRPr="00D15873" w14:paraId="23623CEE" w14:textId="77777777">
        <w:trPr>
          <w:trHeight w:val="70"/>
          <w:jc w:val="center"/>
        </w:trPr>
        <w:tc>
          <w:tcPr>
            <w:tcW w:w="0" w:type="auto"/>
            <w:vAlign w:val="center"/>
          </w:tcPr>
          <w:p w14:paraId="2D05FAAF"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Wetbenches</w:t>
            </w:r>
          </w:p>
        </w:tc>
        <w:tc>
          <w:tcPr>
            <w:tcW w:w="0" w:type="auto"/>
            <w:vAlign w:val="center"/>
          </w:tcPr>
          <w:p w14:paraId="596EC4BE" w14:textId="77777777" w:rsidR="001E042C" w:rsidRPr="00D15873" w:rsidRDefault="001E042C" w:rsidP="00E14C64">
            <w:pPr>
              <w:pStyle w:val="NoSpacing"/>
              <w:jc w:val="center"/>
              <w:rPr>
                <w:rFonts w:ascii="Arial" w:hAnsi="Arial" w:cs="Arial"/>
                <w:sz w:val="20"/>
                <w:szCs w:val="20"/>
              </w:rPr>
            </w:pPr>
            <w:r>
              <w:rPr>
                <w:rFonts w:ascii="Arial" w:hAnsi="Arial" w:cs="Arial"/>
                <w:sz w:val="20"/>
                <w:szCs w:val="20"/>
              </w:rPr>
              <w:t>Hossein (</w:t>
            </w:r>
            <w:r w:rsidRPr="00D15873">
              <w:rPr>
                <w:rFonts w:ascii="Arial" w:hAnsi="Arial" w:cs="Arial"/>
                <w:sz w:val="20"/>
                <w:szCs w:val="20"/>
              </w:rPr>
              <w:t>Afshin</w:t>
            </w:r>
            <w:r>
              <w:rPr>
                <w:rFonts w:ascii="Arial" w:hAnsi="Arial" w:cs="Arial"/>
                <w:sz w:val="20"/>
                <w:szCs w:val="20"/>
              </w:rPr>
              <w:t>) Zamani</w:t>
            </w:r>
          </w:p>
        </w:tc>
        <w:tc>
          <w:tcPr>
            <w:tcW w:w="0" w:type="auto"/>
            <w:vAlign w:val="center"/>
          </w:tcPr>
          <w:p w14:paraId="097E9D92" w14:textId="77777777" w:rsidR="001E042C" w:rsidRPr="00D15873" w:rsidRDefault="001E042C" w:rsidP="004C730A">
            <w:pPr>
              <w:pStyle w:val="NoSpacing"/>
              <w:jc w:val="center"/>
              <w:rPr>
                <w:rFonts w:ascii="Arial" w:hAnsi="Arial" w:cs="Arial"/>
                <w:sz w:val="20"/>
                <w:szCs w:val="20"/>
              </w:rPr>
            </w:pPr>
            <w:r>
              <w:rPr>
                <w:rFonts w:ascii="Arial" w:hAnsi="Arial" w:cs="Arial"/>
                <w:sz w:val="20"/>
                <w:szCs w:val="20"/>
              </w:rPr>
              <w:t>Qi Wang</w:t>
            </w:r>
          </w:p>
        </w:tc>
        <w:tc>
          <w:tcPr>
            <w:tcW w:w="0" w:type="auto"/>
            <w:vAlign w:val="center"/>
          </w:tcPr>
          <w:p w14:paraId="596F96C5" w14:textId="77777777" w:rsidR="001E042C" w:rsidRPr="00D15873" w:rsidRDefault="001E042C" w:rsidP="00E14C64">
            <w:pPr>
              <w:pStyle w:val="NoSpacing"/>
              <w:jc w:val="center"/>
              <w:rPr>
                <w:rFonts w:cs="Times New Roman"/>
                <w:lang w:val="en-CA"/>
              </w:rPr>
            </w:pPr>
            <w:r>
              <w:t>hzamanis@uwaterloo.ca</w:t>
            </w:r>
          </w:p>
        </w:tc>
        <w:tc>
          <w:tcPr>
            <w:tcW w:w="0" w:type="auto"/>
            <w:vAlign w:val="center"/>
          </w:tcPr>
          <w:p w14:paraId="28F7EE44" w14:textId="77777777" w:rsidR="001E042C" w:rsidRPr="00D15873" w:rsidRDefault="001E042C" w:rsidP="00E14C64">
            <w:pPr>
              <w:pStyle w:val="NoSpacing"/>
              <w:jc w:val="center"/>
              <w:rPr>
                <w:rFonts w:cs="Times New Roman"/>
                <w:lang w:val="en-CA"/>
              </w:rPr>
            </w:pPr>
            <w:r>
              <w:rPr>
                <w:lang w:val="en-CA"/>
              </w:rPr>
              <w:t>DC 3729</w:t>
            </w:r>
          </w:p>
        </w:tc>
        <w:tc>
          <w:tcPr>
            <w:tcW w:w="0" w:type="auto"/>
            <w:tcBorders>
              <w:top w:val="single" w:sz="4" w:space="0" w:color="auto"/>
              <w:right w:val="single" w:sz="4" w:space="0" w:color="auto"/>
            </w:tcBorders>
            <w:vAlign w:val="center"/>
          </w:tcPr>
          <w:p w14:paraId="4A7C735B" w14:textId="77777777" w:rsidR="001E042C" w:rsidRPr="00D15873" w:rsidRDefault="001E042C" w:rsidP="00E14C64">
            <w:pPr>
              <w:pStyle w:val="NoSpacing"/>
              <w:jc w:val="center"/>
              <w:rPr>
                <w:rFonts w:cs="Times New Roman"/>
                <w:lang w:val="en-CA"/>
              </w:rPr>
            </w:pPr>
          </w:p>
        </w:tc>
      </w:tr>
      <w:tr w:rsidR="001E042C" w:rsidRPr="00D15873" w14:paraId="1841E76D" w14:textId="77777777">
        <w:trPr>
          <w:trHeight w:val="70"/>
          <w:jc w:val="center"/>
        </w:trPr>
        <w:tc>
          <w:tcPr>
            <w:tcW w:w="0" w:type="auto"/>
            <w:vAlign w:val="center"/>
          </w:tcPr>
          <w:p w14:paraId="0AC84C42"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Dektak</w:t>
            </w:r>
          </w:p>
        </w:tc>
        <w:tc>
          <w:tcPr>
            <w:tcW w:w="0" w:type="auto"/>
            <w:vAlign w:val="center"/>
          </w:tcPr>
          <w:p w14:paraId="412232A1"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Richard</w:t>
            </w:r>
            <w:r>
              <w:rPr>
                <w:rFonts w:ascii="Arial" w:hAnsi="Arial" w:cs="Arial"/>
                <w:sz w:val="20"/>
                <w:szCs w:val="20"/>
              </w:rPr>
              <w:t xml:space="preserve"> Barber</w:t>
            </w:r>
          </w:p>
        </w:tc>
        <w:tc>
          <w:tcPr>
            <w:tcW w:w="0" w:type="auto"/>
            <w:vAlign w:val="center"/>
          </w:tcPr>
          <w:p w14:paraId="57FD1C3C"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24310A28" w14:textId="77777777" w:rsidR="001E042C" w:rsidRPr="00D15873" w:rsidRDefault="001E042C" w:rsidP="00E14C64">
            <w:pPr>
              <w:pStyle w:val="NoSpacing"/>
              <w:jc w:val="center"/>
              <w:rPr>
                <w:rFonts w:cs="Times New Roman"/>
                <w:lang w:val="en-CA"/>
              </w:rPr>
            </w:pPr>
            <w:r w:rsidRPr="002C3912">
              <w:rPr>
                <w:lang w:val="en-CA"/>
              </w:rPr>
              <w:t>richard.barber@uwaterloo.ca</w:t>
            </w:r>
          </w:p>
        </w:tc>
        <w:tc>
          <w:tcPr>
            <w:tcW w:w="0" w:type="auto"/>
            <w:vAlign w:val="center"/>
          </w:tcPr>
          <w:p w14:paraId="085F6AA4" w14:textId="77777777" w:rsidR="001E042C" w:rsidRPr="00D15873" w:rsidRDefault="001E042C" w:rsidP="00E14C64">
            <w:pPr>
              <w:pStyle w:val="NoSpacing"/>
              <w:jc w:val="center"/>
              <w:rPr>
                <w:rFonts w:cs="Times New Roman"/>
                <w:lang w:val="en-CA"/>
              </w:rPr>
            </w:pPr>
            <w:r>
              <w:t>E3 3135</w:t>
            </w:r>
          </w:p>
        </w:tc>
        <w:tc>
          <w:tcPr>
            <w:tcW w:w="0" w:type="auto"/>
            <w:tcBorders>
              <w:top w:val="single" w:sz="4" w:space="0" w:color="auto"/>
              <w:right w:val="single" w:sz="4" w:space="0" w:color="auto"/>
            </w:tcBorders>
            <w:vAlign w:val="center"/>
          </w:tcPr>
          <w:p w14:paraId="4F8ABB57" w14:textId="77777777" w:rsidR="001E042C" w:rsidRPr="00D15873" w:rsidRDefault="001E042C" w:rsidP="00E14C64">
            <w:pPr>
              <w:pStyle w:val="NoSpacing"/>
              <w:jc w:val="center"/>
              <w:rPr>
                <w:rFonts w:cs="Times New Roman"/>
                <w:lang w:val="en-CA"/>
              </w:rPr>
            </w:pPr>
            <w:r>
              <w:rPr>
                <w:rStyle w:val="value"/>
              </w:rPr>
              <w:t>x33864</w:t>
            </w:r>
          </w:p>
        </w:tc>
      </w:tr>
      <w:tr w:rsidR="001E042C" w:rsidRPr="00D15873" w14:paraId="3B6CC13A" w14:textId="77777777">
        <w:trPr>
          <w:trHeight w:val="70"/>
          <w:jc w:val="center"/>
        </w:trPr>
        <w:tc>
          <w:tcPr>
            <w:tcW w:w="0" w:type="auto"/>
            <w:vAlign w:val="center"/>
          </w:tcPr>
          <w:p w14:paraId="33580CE0"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Raman spectrometer</w:t>
            </w:r>
          </w:p>
        </w:tc>
        <w:tc>
          <w:tcPr>
            <w:tcW w:w="0" w:type="auto"/>
            <w:vAlign w:val="center"/>
          </w:tcPr>
          <w:p w14:paraId="53F2C3C4"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Anming Hu</w:t>
            </w:r>
          </w:p>
        </w:tc>
        <w:tc>
          <w:tcPr>
            <w:tcW w:w="0" w:type="auto"/>
            <w:vAlign w:val="center"/>
          </w:tcPr>
          <w:p w14:paraId="234D209A"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60E88B16" w14:textId="77777777" w:rsidR="001E042C" w:rsidRPr="00D15873" w:rsidRDefault="001E042C" w:rsidP="00E14C64">
            <w:pPr>
              <w:pStyle w:val="NoSpacing"/>
              <w:jc w:val="center"/>
              <w:rPr>
                <w:rFonts w:cs="Times New Roman"/>
                <w:lang w:val="en-CA"/>
              </w:rPr>
            </w:pPr>
            <w:r w:rsidRPr="00C92334">
              <w:rPr>
                <w:lang w:val="en-CA"/>
              </w:rPr>
              <w:t>a2hu@uwaterloo.ca</w:t>
            </w:r>
          </w:p>
        </w:tc>
        <w:tc>
          <w:tcPr>
            <w:tcW w:w="0" w:type="auto"/>
            <w:vAlign w:val="center"/>
          </w:tcPr>
          <w:p w14:paraId="542CAE59" w14:textId="77777777" w:rsidR="001E042C" w:rsidRPr="00D15873" w:rsidRDefault="001E042C" w:rsidP="00E14C64">
            <w:pPr>
              <w:pStyle w:val="NoSpacing"/>
              <w:jc w:val="center"/>
              <w:rPr>
                <w:rFonts w:cs="Times New Roman"/>
                <w:lang w:val="en-CA"/>
              </w:rPr>
            </w:pPr>
            <w:r>
              <w:rPr>
                <w:lang w:val="en-CA"/>
              </w:rPr>
              <w:t>E3 4403</w:t>
            </w:r>
          </w:p>
        </w:tc>
        <w:tc>
          <w:tcPr>
            <w:tcW w:w="0" w:type="auto"/>
            <w:tcBorders>
              <w:top w:val="single" w:sz="4" w:space="0" w:color="auto"/>
              <w:right w:val="single" w:sz="4" w:space="0" w:color="auto"/>
            </w:tcBorders>
            <w:vAlign w:val="center"/>
          </w:tcPr>
          <w:p w14:paraId="512960A0" w14:textId="77777777" w:rsidR="001E042C" w:rsidRPr="00D15873" w:rsidRDefault="001E042C" w:rsidP="00E14C64">
            <w:pPr>
              <w:pStyle w:val="NoSpacing"/>
              <w:jc w:val="center"/>
              <w:rPr>
                <w:rFonts w:cs="Times New Roman"/>
                <w:lang w:val="en-CA"/>
              </w:rPr>
            </w:pPr>
            <w:r>
              <w:rPr>
                <w:lang w:val="en-CA"/>
              </w:rPr>
              <w:t>X35464</w:t>
            </w:r>
          </w:p>
        </w:tc>
      </w:tr>
      <w:tr w:rsidR="001E042C" w:rsidRPr="00D15873" w14:paraId="35BAB90F" w14:textId="77777777">
        <w:trPr>
          <w:trHeight w:val="70"/>
          <w:jc w:val="center"/>
        </w:trPr>
        <w:tc>
          <w:tcPr>
            <w:tcW w:w="0" w:type="auto"/>
            <w:vAlign w:val="center"/>
          </w:tcPr>
          <w:p w14:paraId="563DA583"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UV/IR Spectrometers</w:t>
            </w:r>
          </w:p>
        </w:tc>
        <w:tc>
          <w:tcPr>
            <w:tcW w:w="0" w:type="auto"/>
            <w:vAlign w:val="center"/>
          </w:tcPr>
          <w:p w14:paraId="16036B75"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1C3E2B51"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181084AA" w14:textId="77777777" w:rsidR="001E042C" w:rsidRPr="00D15873" w:rsidRDefault="001E042C" w:rsidP="00E14C64">
            <w:pPr>
              <w:pStyle w:val="NoSpacing"/>
              <w:jc w:val="center"/>
              <w:rPr>
                <w:rFonts w:cs="Times New Roman"/>
                <w:lang w:val="en-CA"/>
              </w:rPr>
            </w:pPr>
          </w:p>
        </w:tc>
        <w:tc>
          <w:tcPr>
            <w:tcW w:w="0" w:type="auto"/>
            <w:vAlign w:val="center"/>
          </w:tcPr>
          <w:p w14:paraId="4CBE371D"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385526B5" w14:textId="77777777" w:rsidR="001E042C" w:rsidRPr="00D15873" w:rsidRDefault="001E042C" w:rsidP="00E14C64">
            <w:pPr>
              <w:pStyle w:val="NoSpacing"/>
              <w:jc w:val="center"/>
              <w:rPr>
                <w:rFonts w:cs="Times New Roman"/>
                <w:lang w:val="en-CA"/>
              </w:rPr>
            </w:pPr>
          </w:p>
        </w:tc>
      </w:tr>
      <w:tr w:rsidR="001E042C" w:rsidRPr="00D15873" w14:paraId="163FD3B0" w14:textId="77777777">
        <w:trPr>
          <w:trHeight w:val="70"/>
          <w:jc w:val="center"/>
        </w:trPr>
        <w:tc>
          <w:tcPr>
            <w:tcW w:w="0" w:type="auto"/>
            <w:vAlign w:val="center"/>
          </w:tcPr>
          <w:p w14:paraId="575A3CFB"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SEM</w:t>
            </w:r>
          </w:p>
        </w:tc>
        <w:tc>
          <w:tcPr>
            <w:tcW w:w="0" w:type="auto"/>
            <w:vAlign w:val="center"/>
          </w:tcPr>
          <w:p w14:paraId="3BE23C6E"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71351A3B"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1D3C3435" w14:textId="77777777" w:rsidR="001E042C" w:rsidRPr="00D15873" w:rsidRDefault="001E042C" w:rsidP="00E14C64">
            <w:pPr>
              <w:pStyle w:val="NoSpacing"/>
              <w:jc w:val="center"/>
              <w:rPr>
                <w:rFonts w:cs="Times New Roman"/>
                <w:lang w:val="en-CA"/>
              </w:rPr>
            </w:pPr>
          </w:p>
        </w:tc>
        <w:tc>
          <w:tcPr>
            <w:tcW w:w="0" w:type="auto"/>
            <w:vAlign w:val="center"/>
          </w:tcPr>
          <w:p w14:paraId="29ABA8F3"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397D47FF" w14:textId="77777777" w:rsidR="001E042C" w:rsidRPr="00D15873" w:rsidRDefault="001E042C" w:rsidP="00E14C64">
            <w:pPr>
              <w:pStyle w:val="NoSpacing"/>
              <w:jc w:val="center"/>
              <w:rPr>
                <w:rFonts w:cs="Times New Roman"/>
                <w:lang w:val="en-CA"/>
              </w:rPr>
            </w:pPr>
          </w:p>
        </w:tc>
      </w:tr>
      <w:tr w:rsidR="001E042C" w:rsidRPr="00D15873" w14:paraId="18CFFE4E" w14:textId="77777777">
        <w:trPr>
          <w:trHeight w:val="70"/>
          <w:jc w:val="center"/>
        </w:trPr>
        <w:tc>
          <w:tcPr>
            <w:tcW w:w="0" w:type="auto"/>
            <w:vAlign w:val="center"/>
          </w:tcPr>
          <w:p w14:paraId="29A8B672"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AFM</w:t>
            </w:r>
          </w:p>
        </w:tc>
        <w:tc>
          <w:tcPr>
            <w:tcW w:w="0" w:type="auto"/>
            <w:vAlign w:val="center"/>
          </w:tcPr>
          <w:p w14:paraId="486BED09"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Jian</w:t>
            </w:r>
            <w:r>
              <w:rPr>
                <w:rFonts w:ascii="Arial" w:hAnsi="Arial" w:cs="Arial"/>
                <w:sz w:val="20"/>
                <w:szCs w:val="20"/>
              </w:rPr>
              <w:t xml:space="preserve"> Zhang</w:t>
            </w:r>
          </w:p>
        </w:tc>
        <w:tc>
          <w:tcPr>
            <w:tcW w:w="0" w:type="auto"/>
            <w:vAlign w:val="center"/>
          </w:tcPr>
          <w:p w14:paraId="6F713FE5"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66AD14EC" w14:textId="77777777" w:rsidR="001E042C" w:rsidRPr="00D15873" w:rsidRDefault="001E042C" w:rsidP="00E14C64">
            <w:pPr>
              <w:pStyle w:val="NoSpacing"/>
              <w:jc w:val="center"/>
              <w:rPr>
                <w:rFonts w:cs="Times New Roman"/>
                <w:lang w:val="en-CA"/>
              </w:rPr>
            </w:pPr>
            <w:r w:rsidRPr="00C92334">
              <w:rPr>
                <w:lang w:val="en-CA"/>
              </w:rPr>
              <w:t>j242zhang@uwaterloo.ca</w:t>
            </w:r>
          </w:p>
        </w:tc>
        <w:tc>
          <w:tcPr>
            <w:tcW w:w="0" w:type="auto"/>
            <w:vAlign w:val="center"/>
          </w:tcPr>
          <w:p w14:paraId="19088EC2" w14:textId="77777777" w:rsidR="001E042C" w:rsidRPr="00D15873" w:rsidRDefault="001E042C" w:rsidP="00E14C64">
            <w:pPr>
              <w:pStyle w:val="NoSpacing"/>
              <w:jc w:val="center"/>
              <w:rPr>
                <w:rFonts w:cs="Times New Roman"/>
                <w:lang w:val="en-CA"/>
              </w:rPr>
            </w:pPr>
            <w:r>
              <w:rPr>
                <w:lang w:val="en-CA"/>
              </w:rPr>
              <w:t>E3 3176</w:t>
            </w:r>
          </w:p>
        </w:tc>
        <w:tc>
          <w:tcPr>
            <w:tcW w:w="0" w:type="auto"/>
            <w:tcBorders>
              <w:top w:val="single" w:sz="4" w:space="0" w:color="auto"/>
              <w:right w:val="single" w:sz="4" w:space="0" w:color="auto"/>
            </w:tcBorders>
            <w:vAlign w:val="center"/>
          </w:tcPr>
          <w:p w14:paraId="785966F7" w14:textId="77777777" w:rsidR="001E042C" w:rsidRPr="00D15873" w:rsidRDefault="001E042C" w:rsidP="00E14C64">
            <w:pPr>
              <w:pStyle w:val="NoSpacing"/>
              <w:jc w:val="center"/>
              <w:rPr>
                <w:rFonts w:cs="Times New Roman"/>
                <w:lang w:val="en-CA"/>
              </w:rPr>
            </w:pPr>
            <w:r>
              <w:rPr>
                <w:lang w:val="en-CA"/>
              </w:rPr>
              <w:t>X34829</w:t>
            </w:r>
          </w:p>
        </w:tc>
      </w:tr>
      <w:tr w:rsidR="001E042C" w:rsidRPr="00D15873" w14:paraId="00170D43" w14:textId="77777777">
        <w:trPr>
          <w:trHeight w:val="70"/>
          <w:jc w:val="center"/>
        </w:trPr>
        <w:tc>
          <w:tcPr>
            <w:tcW w:w="0" w:type="auto"/>
            <w:vAlign w:val="center"/>
          </w:tcPr>
          <w:p w14:paraId="7E5BB173"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Reel-to-Reel</w:t>
            </w:r>
          </w:p>
        </w:tc>
        <w:tc>
          <w:tcPr>
            <w:tcW w:w="0" w:type="auto"/>
            <w:vAlign w:val="center"/>
          </w:tcPr>
          <w:p w14:paraId="1EB3950C"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Ehsan</w:t>
            </w:r>
            <w:r>
              <w:rPr>
                <w:rFonts w:ascii="Arial" w:hAnsi="Arial" w:cs="Arial"/>
                <w:sz w:val="20"/>
                <w:szCs w:val="20"/>
              </w:rPr>
              <w:t xml:space="preserve"> Fathi</w:t>
            </w:r>
          </w:p>
        </w:tc>
        <w:tc>
          <w:tcPr>
            <w:tcW w:w="0" w:type="auto"/>
            <w:vAlign w:val="center"/>
          </w:tcPr>
          <w:p w14:paraId="6A69A208"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717A0158" w14:textId="77777777" w:rsidR="001E042C" w:rsidRPr="00D15873" w:rsidRDefault="001E042C" w:rsidP="00E14C64">
            <w:pPr>
              <w:pStyle w:val="NoSpacing"/>
              <w:jc w:val="center"/>
              <w:rPr>
                <w:rFonts w:cs="Times New Roman"/>
                <w:lang w:val="en-CA"/>
              </w:rPr>
            </w:pPr>
            <w:r w:rsidRPr="00C92334">
              <w:rPr>
                <w:lang w:val="en-CA"/>
              </w:rPr>
              <w:t>efathi@uwaterloo.ca</w:t>
            </w:r>
          </w:p>
        </w:tc>
        <w:tc>
          <w:tcPr>
            <w:tcW w:w="0" w:type="auto"/>
            <w:vAlign w:val="center"/>
          </w:tcPr>
          <w:p w14:paraId="70927125"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3D0B9319" w14:textId="77777777" w:rsidR="001E042C" w:rsidRPr="00D15873" w:rsidRDefault="001E042C" w:rsidP="00E14C64">
            <w:pPr>
              <w:pStyle w:val="NoSpacing"/>
              <w:jc w:val="center"/>
              <w:rPr>
                <w:rFonts w:cs="Times New Roman"/>
                <w:lang w:val="en-CA"/>
              </w:rPr>
            </w:pPr>
          </w:p>
        </w:tc>
      </w:tr>
      <w:tr w:rsidR="001E042C" w:rsidRPr="00D15873" w14:paraId="3EE17B07" w14:textId="77777777">
        <w:trPr>
          <w:trHeight w:val="70"/>
          <w:jc w:val="center"/>
        </w:trPr>
        <w:tc>
          <w:tcPr>
            <w:tcW w:w="0" w:type="auto"/>
            <w:vAlign w:val="center"/>
          </w:tcPr>
          <w:p w14:paraId="0F647B64"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High Temp PECVD</w:t>
            </w:r>
          </w:p>
        </w:tc>
        <w:tc>
          <w:tcPr>
            <w:tcW w:w="0" w:type="auto"/>
            <w:vAlign w:val="center"/>
          </w:tcPr>
          <w:p w14:paraId="1CDE59B6"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19246CF6"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2574D277" w14:textId="77777777" w:rsidR="001E042C" w:rsidRPr="00D15873" w:rsidRDefault="001E042C" w:rsidP="00E14C64">
            <w:pPr>
              <w:pStyle w:val="NoSpacing"/>
              <w:jc w:val="center"/>
              <w:rPr>
                <w:rFonts w:cs="Times New Roman"/>
                <w:lang w:val="en-CA"/>
              </w:rPr>
            </w:pPr>
          </w:p>
        </w:tc>
        <w:tc>
          <w:tcPr>
            <w:tcW w:w="0" w:type="auto"/>
            <w:vAlign w:val="center"/>
          </w:tcPr>
          <w:p w14:paraId="0DBAE272"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558DE044" w14:textId="77777777" w:rsidR="001E042C" w:rsidRPr="00D15873" w:rsidRDefault="001E042C" w:rsidP="00E14C64">
            <w:pPr>
              <w:pStyle w:val="NoSpacing"/>
              <w:jc w:val="center"/>
              <w:rPr>
                <w:rFonts w:cs="Times New Roman"/>
                <w:lang w:val="en-CA"/>
              </w:rPr>
            </w:pPr>
          </w:p>
        </w:tc>
      </w:tr>
      <w:tr w:rsidR="001E042C" w:rsidRPr="00D15873" w14:paraId="22EB2235" w14:textId="77777777">
        <w:trPr>
          <w:trHeight w:val="70"/>
          <w:jc w:val="center"/>
        </w:trPr>
        <w:tc>
          <w:tcPr>
            <w:tcW w:w="0" w:type="auto"/>
            <w:vAlign w:val="center"/>
          </w:tcPr>
          <w:p w14:paraId="6B398BB7" w14:textId="77777777" w:rsidR="001E042C" w:rsidRPr="00D15873" w:rsidRDefault="001E042C" w:rsidP="00E14C64">
            <w:pPr>
              <w:pStyle w:val="NoSpacing"/>
              <w:jc w:val="center"/>
              <w:rPr>
                <w:rFonts w:ascii="Arial" w:hAnsi="Arial" w:cs="Arial"/>
                <w:sz w:val="20"/>
                <w:szCs w:val="20"/>
              </w:rPr>
            </w:pPr>
            <w:r w:rsidRPr="00D15873">
              <w:rPr>
                <w:rFonts w:ascii="Arial" w:hAnsi="Arial" w:cs="Arial"/>
                <w:sz w:val="20"/>
                <w:szCs w:val="20"/>
              </w:rPr>
              <w:t>Probe Station</w:t>
            </w:r>
          </w:p>
        </w:tc>
        <w:tc>
          <w:tcPr>
            <w:tcW w:w="0" w:type="auto"/>
            <w:vAlign w:val="center"/>
          </w:tcPr>
          <w:p w14:paraId="19B1D2F6" w14:textId="77777777" w:rsidR="001E042C" w:rsidRPr="00D15873" w:rsidRDefault="004C730A" w:rsidP="00E14C64">
            <w:pPr>
              <w:pStyle w:val="NoSpacing"/>
              <w:jc w:val="center"/>
              <w:rPr>
                <w:rFonts w:ascii="Arial" w:hAnsi="Arial" w:cs="Arial"/>
                <w:sz w:val="20"/>
                <w:szCs w:val="20"/>
              </w:rPr>
            </w:pPr>
            <w:r>
              <w:rPr>
                <w:rFonts w:ascii="Arial" w:hAnsi="Arial" w:cs="Arial"/>
                <w:sz w:val="20"/>
                <w:szCs w:val="20"/>
              </w:rPr>
              <w:t>Melissa</w:t>
            </w:r>
          </w:p>
        </w:tc>
        <w:tc>
          <w:tcPr>
            <w:tcW w:w="0" w:type="auto"/>
            <w:vAlign w:val="center"/>
          </w:tcPr>
          <w:p w14:paraId="55F6D4FF" w14:textId="77777777" w:rsidR="001E042C" w:rsidRPr="00D15873" w:rsidRDefault="001E042C" w:rsidP="00E14C64">
            <w:pPr>
              <w:pStyle w:val="NoSpacing"/>
              <w:jc w:val="center"/>
              <w:rPr>
                <w:rFonts w:ascii="Arial" w:hAnsi="Arial" w:cs="Arial"/>
                <w:sz w:val="20"/>
                <w:szCs w:val="20"/>
              </w:rPr>
            </w:pPr>
          </w:p>
        </w:tc>
        <w:tc>
          <w:tcPr>
            <w:tcW w:w="0" w:type="auto"/>
            <w:vAlign w:val="center"/>
          </w:tcPr>
          <w:p w14:paraId="79562C3A" w14:textId="77777777" w:rsidR="001E042C" w:rsidRPr="00D15873" w:rsidRDefault="004C730A" w:rsidP="00E14C64">
            <w:pPr>
              <w:pStyle w:val="NoSpacing"/>
              <w:jc w:val="center"/>
              <w:rPr>
                <w:rFonts w:cs="Times New Roman"/>
                <w:lang w:val="en-CA"/>
              </w:rPr>
            </w:pPr>
            <w:r w:rsidRPr="004C730A">
              <w:rPr>
                <w:rFonts w:cs="Times New Roman"/>
                <w:lang w:val="en-CA"/>
              </w:rPr>
              <w:t>mjchow@engmail.uwaterloo.ca</w:t>
            </w:r>
          </w:p>
        </w:tc>
        <w:tc>
          <w:tcPr>
            <w:tcW w:w="0" w:type="auto"/>
            <w:vAlign w:val="center"/>
          </w:tcPr>
          <w:p w14:paraId="79EB94FE" w14:textId="77777777" w:rsidR="001E042C" w:rsidRPr="00D15873" w:rsidRDefault="001E042C" w:rsidP="00E14C64">
            <w:pPr>
              <w:pStyle w:val="NoSpacing"/>
              <w:jc w:val="center"/>
              <w:rPr>
                <w:rFonts w:cs="Times New Roman"/>
                <w:lang w:val="en-CA"/>
              </w:rPr>
            </w:pPr>
          </w:p>
        </w:tc>
        <w:tc>
          <w:tcPr>
            <w:tcW w:w="0" w:type="auto"/>
            <w:tcBorders>
              <w:top w:val="single" w:sz="4" w:space="0" w:color="auto"/>
              <w:right w:val="single" w:sz="4" w:space="0" w:color="auto"/>
            </w:tcBorders>
            <w:vAlign w:val="center"/>
          </w:tcPr>
          <w:p w14:paraId="5DBFD214" w14:textId="77777777" w:rsidR="001E042C" w:rsidRPr="00D15873" w:rsidRDefault="001E042C" w:rsidP="00E14C64">
            <w:pPr>
              <w:pStyle w:val="NoSpacing"/>
              <w:jc w:val="center"/>
              <w:rPr>
                <w:rFonts w:cs="Times New Roman"/>
                <w:lang w:val="en-CA"/>
              </w:rPr>
            </w:pPr>
          </w:p>
        </w:tc>
      </w:tr>
    </w:tbl>
    <w:p w14:paraId="318C1609" w14:textId="77777777" w:rsidR="001E042C" w:rsidRDefault="001E042C">
      <w:pPr>
        <w:pStyle w:val="Heading2"/>
        <w:ind w:left="1224"/>
        <w:rPr>
          <w:rFonts w:cs="Times New Roman"/>
          <w:lang w:val="en-CA"/>
        </w:rPr>
      </w:pPr>
    </w:p>
    <w:p w14:paraId="66361562" w14:textId="77777777" w:rsidR="001E042C" w:rsidRDefault="001E042C" w:rsidP="000C0F38">
      <w:pPr>
        <w:pStyle w:val="Heading2"/>
        <w:numPr>
          <w:ilvl w:val="2"/>
          <w:numId w:val="9"/>
        </w:numPr>
        <w:rPr>
          <w:rFonts w:cs="Times New Roman"/>
          <w:lang w:val="en-CA"/>
        </w:rPr>
      </w:pPr>
      <w:bookmarkStart w:id="15" w:name="_Toc67042122"/>
      <w:r>
        <w:rPr>
          <w:lang w:val="en-CA"/>
        </w:rPr>
        <w:t>Persons-In-Charge, Operating Expenses and Lab Fees</w:t>
      </w:r>
      <w:bookmarkEnd w:id="15"/>
    </w:p>
    <w:p w14:paraId="43DF40B2" w14:textId="77777777" w:rsidR="001E042C" w:rsidRDefault="001E042C">
      <w:pPr>
        <w:ind w:left="720"/>
        <w:rPr>
          <w:rFonts w:cs="Times New Roman"/>
          <w:lang w:val="en-CA"/>
        </w:rPr>
      </w:pPr>
      <w:r>
        <w:rPr>
          <w:lang w:val="en-CA"/>
        </w:rPr>
        <w:t>In addition to the Prime Users noted above,</w:t>
      </w:r>
      <w:r w:rsidDel="00942D62">
        <w:rPr>
          <w:lang w:val="en-CA"/>
        </w:rPr>
        <w:t xml:space="preserve"> </w:t>
      </w:r>
      <w:r>
        <w:rPr>
          <w:lang w:val="en-CA"/>
        </w:rPr>
        <w:t>e</w:t>
      </w:r>
      <w:r w:rsidRPr="00770C89">
        <w:rPr>
          <w:lang w:val="en-CA"/>
        </w:rPr>
        <w:t>ach laboratory</w:t>
      </w:r>
      <w:r>
        <w:rPr>
          <w:lang w:val="en-CA"/>
        </w:rPr>
        <w:t xml:space="preserve"> room</w:t>
      </w:r>
      <w:r w:rsidR="00FF4317">
        <w:rPr>
          <w:lang w:val="en-CA"/>
        </w:rPr>
        <w:t xml:space="preserve"> on the 3</w:t>
      </w:r>
      <w:r w:rsidR="00FF4317" w:rsidRPr="00FF4317">
        <w:rPr>
          <w:vertAlign w:val="superscript"/>
          <w:lang w:val="en-CA"/>
        </w:rPr>
        <w:t>rd</w:t>
      </w:r>
      <w:r w:rsidR="00FF4317">
        <w:rPr>
          <w:lang w:val="en-CA"/>
        </w:rPr>
        <w:t xml:space="preserve"> floor characterization facility</w:t>
      </w:r>
      <w:r w:rsidRPr="00770C89">
        <w:rPr>
          <w:lang w:val="en-CA"/>
        </w:rPr>
        <w:t xml:space="preserve"> and each item of equipment will be assigned a “Person-in-Charge” (PIC). The PIC will be the faculty member (or designee) most intimately involved with the use of the space or equipment. The PIC</w:t>
      </w:r>
      <w:r>
        <w:rPr>
          <w:lang w:val="en-CA"/>
        </w:rPr>
        <w:t xml:space="preserve"> </w:t>
      </w:r>
      <w:r w:rsidRPr="00770C89">
        <w:rPr>
          <w:lang w:val="en-CA"/>
        </w:rPr>
        <w:t>will establish rules governing access to the laboratory or equipment, including training requirements, scheduling, operational procedures, functional</w:t>
      </w:r>
      <w:r>
        <w:rPr>
          <w:lang w:val="en-CA"/>
        </w:rPr>
        <w:t xml:space="preserve"> </w:t>
      </w:r>
      <w:r w:rsidRPr="00770C89">
        <w:rPr>
          <w:lang w:val="en-CA"/>
        </w:rPr>
        <w:t xml:space="preserve">restrictions, etc. Such rules are subject to approval by </w:t>
      </w:r>
      <w:r>
        <w:rPr>
          <w:lang w:val="en-CA"/>
        </w:rPr>
        <w:t>the G2N</w:t>
      </w:r>
      <w:r w:rsidRPr="00770C89">
        <w:rPr>
          <w:lang w:val="en-CA"/>
        </w:rPr>
        <w:t xml:space="preserve"> Director</w:t>
      </w:r>
      <w:r>
        <w:rPr>
          <w:lang w:val="en-CA"/>
        </w:rPr>
        <w:t>, the Associate Director, and the Technical Lab Manager</w:t>
      </w:r>
      <w:r w:rsidRPr="00770C89">
        <w:rPr>
          <w:lang w:val="en-CA"/>
        </w:rPr>
        <w:t>.</w:t>
      </w:r>
    </w:p>
    <w:p w14:paraId="66C1BC50" w14:textId="77777777" w:rsidR="001E042C" w:rsidRDefault="001E042C">
      <w:pPr>
        <w:ind w:left="720"/>
        <w:rPr>
          <w:rFonts w:cs="Times New Roman"/>
          <w:lang w:val="en-CA"/>
        </w:rPr>
      </w:pPr>
      <w:r w:rsidRPr="00770C89">
        <w:rPr>
          <w:lang w:val="en-CA"/>
        </w:rPr>
        <w:lastRenderedPageBreak/>
        <w:t>In cases where equipment</w:t>
      </w:r>
      <w:r>
        <w:rPr>
          <w:lang w:val="en-CA"/>
        </w:rPr>
        <w:t xml:space="preserve"> outside the cleanroom</w:t>
      </w:r>
      <w:r w:rsidRPr="00770C89">
        <w:rPr>
          <w:lang w:val="en-CA"/>
        </w:rPr>
        <w:t xml:space="preserve"> is shared by a large number of users, a user fee will be established to prorate the cost of maintenance among users proportional to their actual usage. The fee will be established by the PIC, subject to approval by </w:t>
      </w:r>
      <w:r>
        <w:rPr>
          <w:lang w:val="en-CA"/>
        </w:rPr>
        <w:t>the G2N</w:t>
      </w:r>
      <w:r w:rsidRPr="00770C89">
        <w:rPr>
          <w:lang w:val="en-CA"/>
        </w:rPr>
        <w:t xml:space="preserve"> Director</w:t>
      </w:r>
      <w:r>
        <w:rPr>
          <w:lang w:val="en-CA"/>
        </w:rPr>
        <w:t xml:space="preserve"> and G2N Associate Director</w:t>
      </w:r>
      <w:r w:rsidRPr="00770C89">
        <w:rPr>
          <w:lang w:val="en-CA"/>
        </w:rPr>
        <w:t xml:space="preserve">, and will not exceed the actual per-use maintenance cost of that equipment. If a piece of equipment is restricted to a small group of users, that group can elect to provide their own maintenance. </w:t>
      </w:r>
    </w:p>
    <w:p w14:paraId="31622620" w14:textId="77777777" w:rsidR="001E042C" w:rsidRDefault="001E042C">
      <w:pPr>
        <w:ind w:left="720"/>
        <w:rPr>
          <w:lang w:val="en-CA"/>
        </w:rPr>
      </w:pPr>
      <w:r w:rsidRPr="00770C89">
        <w:rPr>
          <w:lang w:val="en-CA"/>
        </w:rPr>
        <w:t>The G2N Director and the G2N Technical Lab Manager will act as the PIC of the cleanroom and will establish regulations governing access, training requirements, operational protocols,</w:t>
      </w:r>
      <w:r>
        <w:rPr>
          <w:lang w:val="en-CA"/>
        </w:rPr>
        <w:t xml:space="preserve"> </w:t>
      </w:r>
      <w:r w:rsidRPr="00770C89">
        <w:rPr>
          <w:lang w:val="en-CA"/>
        </w:rPr>
        <w:t>and penalties for violation of operating rules.</w:t>
      </w:r>
      <w:r>
        <w:rPr>
          <w:lang w:val="en-CA"/>
        </w:rPr>
        <w:t xml:space="preserve"> </w:t>
      </w:r>
      <w:r w:rsidRPr="00770C89">
        <w:rPr>
          <w:lang w:val="en-CA"/>
        </w:rPr>
        <w:t>Equipment</w:t>
      </w:r>
      <w:r>
        <w:rPr>
          <w:lang w:val="en-CA"/>
        </w:rPr>
        <w:t xml:space="preserve"> </w:t>
      </w:r>
      <w:r w:rsidRPr="00770C89">
        <w:rPr>
          <w:lang w:val="en-CA"/>
        </w:rPr>
        <w:t xml:space="preserve">maintenance within the </w:t>
      </w:r>
      <w:r>
        <w:rPr>
          <w:lang w:val="en-CA"/>
        </w:rPr>
        <w:t>cleanroom</w:t>
      </w:r>
      <w:r w:rsidRPr="00770C89">
        <w:rPr>
          <w:lang w:val="en-CA"/>
        </w:rPr>
        <w:t xml:space="preserve"> will be managed centrally by </w:t>
      </w:r>
      <w:r>
        <w:rPr>
          <w:lang w:val="en-CA"/>
        </w:rPr>
        <w:t>G2N</w:t>
      </w:r>
      <w:r w:rsidRPr="00770C89">
        <w:rPr>
          <w:lang w:val="en-CA"/>
        </w:rPr>
        <w:t>.</w:t>
      </w:r>
      <w:r>
        <w:rPr>
          <w:lang w:val="en-CA"/>
        </w:rPr>
        <w:t xml:space="preserve"> G2N</w:t>
      </w:r>
      <w:r w:rsidRPr="00770C89">
        <w:rPr>
          <w:lang w:val="en-CA"/>
        </w:rPr>
        <w:t xml:space="preserve"> will fund and supervise a maintenance staff, and will collect</w:t>
      </w:r>
      <w:r>
        <w:rPr>
          <w:lang w:val="en-CA"/>
        </w:rPr>
        <w:t xml:space="preserve"> </w:t>
      </w:r>
      <w:r w:rsidRPr="00770C89">
        <w:rPr>
          <w:lang w:val="en-CA"/>
        </w:rPr>
        <w:t>user fees to offset the cost of maintenance</w:t>
      </w:r>
      <w:r>
        <w:rPr>
          <w:lang w:val="en-CA"/>
        </w:rPr>
        <w:t>.</w:t>
      </w:r>
    </w:p>
    <w:p w14:paraId="1D5D6408" w14:textId="77777777" w:rsidR="001E042C" w:rsidRDefault="001E042C">
      <w:pPr>
        <w:ind w:left="720"/>
        <w:rPr>
          <w:rFonts w:cs="Times New Roman"/>
          <w:lang w:val="en-CA"/>
        </w:rPr>
      </w:pPr>
      <w:r w:rsidRPr="00770C89">
        <w:rPr>
          <w:lang w:val="en-CA"/>
        </w:rPr>
        <w:t>To support operating expenses of the cleanrooms, a per-semester cleanroom access fee will be charged. In cases where these fees would inhibit users from utilizing the facilities, users can apply to the G2N Director for a waiver of fees. Each such request will be considered on an</w:t>
      </w:r>
      <w:r>
        <w:rPr>
          <w:lang w:val="en-CA"/>
        </w:rPr>
        <w:t xml:space="preserve"> </w:t>
      </w:r>
      <w:r w:rsidRPr="00770C89">
        <w:rPr>
          <w:lang w:val="en-CA"/>
        </w:rPr>
        <w:t>individual basis.</w:t>
      </w:r>
    </w:p>
    <w:p w14:paraId="22D3488C" w14:textId="77777777" w:rsidR="001E042C" w:rsidRPr="00053DE9" w:rsidRDefault="001E042C" w:rsidP="000C0F38">
      <w:pPr>
        <w:pStyle w:val="Heading1"/>
        <w:numPr>
          <w:ilvl w:val="0"/>
          <w:numId w:val="9"/>
        </w:numPr>
        <w:rPr>
          <w:rFonts w:cs="Times New Roman"/>
        </w:rPr>
      </w:pPr>
      <w:bookmarkStart w:id="16" w:name="_Toc67042123"/>
      <w:r w:rsidRPr="00B5732C">
        <w:t>Access and Required Training</w:t>
      </w:r>
      <w:bookmarkEnd w:id="16"/>
    </w:p>
    <w:p w14:paraId="1E92DAD5" w14:textId="77777777" w:rsidR="001E042C" w:rsidRDefault="001E042C" w:rsidP="000C0F38">
      <w:pPr>
        <w:pStyle w:val="Heading2"/>
        <w:numPr>
          <w:ilvl w:val="1"/>
          <w:numId w:val="9"/>
        </w:numPr>
        <w:rPr>
          <w:rFonts w:cs="Times New Roman"/>
          <w:lang w:val="en-CA"/>
        </w:rPr>
      </w:pPr>
      <w:bookmarkStart w:id="17" w:name="_Toc67042124"/>
      <w:r w:rsidRPr="00C80037">
        <w:t>Building Access and Visitors</w:t>
      </w:r>
      <w:bookmarkEnd w:id="17"/>
    </w:p>
    <w:p w14:paraId="02E1EB29" w14:textId="77777777" w:rsidR="001E042C" w:rsidRPr="00A82763" w:rsidRDefault="001E042C" w:rsidP="00D05DAD">
      <w:pPr>
        <w:ind w:left="360"/>
        <w:rPr>
          <w:rFonts w:cs="Times New Roman"/>
          <w:lang w:val="en-CA"/>
        </w:rPr>
      </w:pPr>
      <w:r>
        <w:t xml:space="preserve">All persons entering G2N, whether users of the G2N facilities or visitors, must stop at the lobby area and read the orientation brochure or view the orientation slides online (see here: </w:t>
      </w:r>
      <w:r w:rsidRPr="00FF4317">
        <w:rPr>
          <w:b/>
          <w:i/>
        </w:rPr>
        <w:t xml:space="preserve"> </w:t>
      </w:r>
      <w:commentRangeStart w:id="18"/>
      <w:r w:rsidR="00FF4317" w:rsidRPr="00FF4317">
        <w:rPr>
          <w:b/>
          <w:i/>
          <w:color w:val="FF0000"/>
          <w:highlight w:val="yellow"/>
        </w:rPr>
        <w:lastRenderedPageBreak/>
        <w:t>web link to training slides</w:t>
      </w:r>
      <w:commentRangeEnd w:id="18"/>
      <w:r w:rsidR="00AE54D8">
        <w:rPr>
          <w:rStyle w:val="CommentReference"/>
        </w:rPr>
        <w:commentReference w:id="18"/>
      </w:r>
      <w:r>
        <w:t>). This information gives a capsule view of the facility and how to respond to an emergency situation. All people entering the building must be familiarized with emergency information, building layout, and rules regarding controlled-access portions of the building.</w:t>
      </w:r>
    </w:p>
    <w:p w14:paraId="300725D7" w14:textId="77777777" w:rsidR="001E042C" w:rsidRDefault="001E042C" w:rsidP="000C0F38">
      <w:pPr>
        <w:pStyle w:val="Heading2"/>
        <w:numPr>
          <w:ilvl w:val="2"/>
          <w:numId w:val="9"/>
        </w:numPr>
        <w:rPr>
          <w:rFonts w:cs="Times New Roman"/>
          <w:lang w:val="en-CA"/>
        </w:rPr>
      </w:pPr>
      <w:bookmarkStart w:id="19" w:name="_Toc67042125"/>
      <w:r w:rsidRPr="00B529E2">
        <w:rPr>
          <w:lang w:val="en-CA"/>
        </w:rPr>
        <w:t>Visitors in Groups</w:t>
      </w:r>
      <w:bookmarkEnd w:id="19"/>
    </w:p>
    <w:p w14:paraId="1D436773" w14:textId="77777777" w:rsidR="001E042C" w:rsidRDefault="001E042C">
      <w:pPr>
        <w:ind w:left="720"/>
        <w:rPr>
          <w:rFonts w:cs="Times New Roman"/>
          <w:smallCaps/>
        </w:rPr>
      </w:pPr>
      <w:r>
        <w:t>Visitors should be informed of emergency alarms &amp; exits prior to touring the facility.</w:t>
      </w:r>
    </w:p>
    <w:p w14:paraId="3DE4760D" w14:textId="77777777" w:rsidR="001E042C" w:rsidRDefault="001E042C" w:rsidP="000C0F38">
      <w:pPr>
        <w:pStyle w:val="Heading2"/>
        <w:numPr>
          <w:ilvl w:val="1"/>
          <w:numId w:val="9"/>
        </w:numPr>
        <w:rPr>
          <w:rFonts w:cs="Times New Roman"/>
        </w:rPr>
      </w:pPr>
      <w:bookmarkStart w:id="20" w:name="_Toc67042126"/>
      <w:r w:rsidRPr="00C80037">
        <w:t>Laboratory Access and Training</w:t>
      </w:r>
      <w:bookmarkEnd w:id="20"/>
    </w:p>
    <w:p w14:paraId="0091B14F" w14:textId="77777777" w:rsidR="001E042C" w:rsidRDefault="001E042C" w:rsidP="00D05DAD">
      <w:pPr>
        <w:ind w:left="360"/>
      </w:pPr>
      <w:r>
        <w:t>Access to a laboratory in G2N is granted only to those who have a need to work in the laboratory. A visitor may enter a laboratory provided they are accompanied by a certified user of that laboratory at all times. To gain access to a laboratory unescorted and/or to work in a laboratory, Laboratory Users’ training is required. To obtain this access level you may sign up for orientation courses scheduled through the Technical Lab Manager. A laboratory access key will be issued when: 1) A message is sent to Key Distributions from the Technical Lab Manager authorizing entry; 2) The necessary training course(s) are completed</w:t>
      </w:r>
      <w:r w:rsidR="005F1BFF">
        <w:t>; 3) the required safety quiz is passed</w:t>
      </w:r>
      <w:r>
        <w:t xml:space="preserve">. See Section 2.2.3 for policies pertaining to </w:t>
      </w:r>
      <w:r w:rsidR="005F1BFF">
        <w:t xml:space="preserve">hosting </w:t>
      </w:r>
      <w:r>
        <w:t>visitor access to the laboratories. Access to the service galley is not permitted unless authorized by the Technical Lab Manager. Some laboratory areas will have further restrictions on personnel entry, depending on the processes and equipment present in the laboratory.</w:t>
      </w:r>
    </w:p>
    <w:p w14:paraId="704BDC58" w14:textId="77777777" w:rsidR="001E042C" w:rsidRDefault="001E042C" w:rsidP="000C0F38">
      <w:pPr>
        <w:pStyle w:val="Heading2"/>
        <w:numPr>
          <w:ilvl w:val="2"/>
          <w:numId w:val="9"/>
        </w:numPr>
        <w:rPr>
          <w:rFonts w:cs="Times New Roman"/>
        </w:rPr>
      </w:pPr>
      <w:bookmarkStart w:id="21" w:name="_Toc67042127"/>
      <w:r w:rsidRPr="00B529E2">
        <w:lastRenderedPageBreak/>
        <w:t>Laboratory Users Training</w:t>
      </w:r>
      <w:bookmarkEnd w:id="21"/>
    </w:p>
    <w:p w14:paraId="29510219" w14:textId="77777777" w:rsidR="001E042C" w:rsidRDefault="001E042C">
      <w:pPr>
        <w:ind w:left="720"/>
      </w:pPr>
      <w:r>
        <w:t>Laboratory users are those who work in a laboratory on a regular basis, or those who work in a laboratory – even infrequently – when unaccompanied by a certified user. Also, anyone who has any contact with hazardous materials is considered a laboratory user.</w:t>
      </w:r>
    </w:p>
    <w:p w14:paraId="23CA4E47" w14:textId="77777777" w:rsidR="001E042C" w:rsidRDefault="001E042C">
      <w:pPr>
        <w:ind w:left="720"/>
      </w:pPr>
      <w:r>
        <w:t xml:space="preserve">Laboratory users must complete a training and safety seminar prior to working in the laboratories. This seminar includes laboratory rules, principles of laboratory safety, and hazardous materials information. It is the responsibility of the laboratory users to ensure that they have received the appropriate safety information/training for any material or process before beginning an experiment. </w:t>
      </w:r>
    </w:p>
    <w:p w14:paraId="2329C16D" w14:textId="77777777" w:rsidR="001E042C" w:rsidRDefault="001E042C">
      <w:pPr>
        <w:ind w:left="720"/>
      </w:pPr>
      <w:r>
        <w:t>Certified laboratory users will receive an RFID access badge indicating their certification. This badge must always be present when entering a laboratory, and access to the laboratory can be achieved by ‘swiping’ this badge over the badge readers near the lab doors.</w:t>
      </w:r>
    </w:p>
    <w:p w14:paraId="13EE3EF4" w14:textId="77777777" w:rsidR="001E042C" w:rsidRDefault="001E042C">
      <w:pPr>
        <w:ind w:left="720"/>
      </w:pPr>
      <w:r>
        <w:t>Note: Every person entering a laboratory must swipe their own badge on every entry in order to keep track of the users currently within the laboratory.  This is a necessary safety precaution in the event that a lab evacuation is required (for a building fire alarm, for example).</w:t>
      </w:r>
    </w:p>
    <w:p w14:paraId="35F1CDA4" w14:textId="77777777" w:rsidR="001E042C" w:rsidRDefault="001E042C">
      <w:pPr>
        <w:ind w:left="720"/>
      </w:pPr>
      <w:r>
        <w:t xml:space="preserve">Research done with specific laboratory tools and equipment is generally unique to the lab user.  As such, separate orientation, training and access for specific equipment may be </w:t>
      </w:r>
      <w:r>
        <w:lastRenderedPageBreak/>
        <w:t>required.  A schedule of available training sessions can be arranged with current users or with prime users to obtain training.</w:t>
      </w:r>
    </w:p>
    <w:p w14:paraId="186ACC7F" w14:textId="77777777" w:rsidR="001E042C" w:rsidRDefault="001E042C">
      <w:pPr>
        <w:ind w:left="720"/>
        <w:rPr>
          <w:i/>
          <w:iCs/>
        </w:rPr>
      </w:pPr>
      <w:r w:rsidRPr="00B5732C">
        <w:rPr>
          <w:i/>
          <w:iCs/>
        </w:rPr>
        <w:t>Note: If a user does not enter the laboratory for a period of one year, then badge access is terminated and retraining is required prior to resuming work in the laboratories.</w:t>
      </w:r>
    </w:p>
    <w:p w14:paraId="5433D54A" w14:textId="680F5F42" w:rsidR="007A28AD" w:rsidRDefault="007A28AD" w:rsidP="00C12A64">
      <w:pPr>
        <w:pStyle w:val="Heading2"/>
        <w:ind w:firstLine="720"/>
        <w:rPr>
          <w:iCs/>
        </w:rPr>
      </w:pPr>
      <w:bookmarkStart w:id="22" w:name="_Toc67042128"/>
      <w:r>
        <w:rPr>
          <w:iCs/>
        </w:rPr>
        <w:t xml:space="preserve">2.2.2   </w:t>
      </w:r>
      <w:r w:rsidR="00C12A64">
        <w:rPr>
          <w:rStyle w:val="Heading2Char"/>
          <w:sz w:val="24"/>
          <w:szCs w:val="24"/>
        </w:rPr>
        <w:t>COOP STUDENTS</w:t>
      </w:r>
      <w:bookmarkEnd w:id="22"/>
    </w:p>
    <w:p w14:paraId="638A57B7" w14:textId="77777777" w:rsidR="007A28AD" w:rsidRDefault="007A28AD">
      <w:pPr>
        <w:ind w:left="720"/>
        <w:rPr>
          <w:iCs/>
        </w:rPr>
      </w:pPr>
      <w:r>
        <w:rPr>
          <w:iCs/>
        </w:rPr>
        <w:t xml:space="preserve">Coop students on a work term are allowed to use the G2N Clean Room </w:t>
      </w:r>
      <w:r w:rsidR="0090586F">
        <w:rPr>
          <w:iCs/>
        </w:rPr>
        <w:t xml:space="preserve">as long as they are carefully supervised and trained.  </w:t>
      </w:r>
    </w:p>
    <w:p w14:paraId="4D53ED88" w14:textId="77777777" w:rsidR="0090586F" w:rsidRDefault="0090586F">
      <w:pPr>
        <w:ind w:left="720"/>
        <w:rPr>
          <w:iCs/>
        </w:rPr>
      </w:pPr>
      <w:r>
        <w:rPr>
          <w:iCs/>
        </w:rPr>
        <w:tab/>
        <w:t>2.2.2.1  Coop students must be supervised at all times while working in the G2N clean room for at least the first month of their work term.</w:t>
      </w:r>
    </w:p>
    <w:p w14:paraId="27CC6362" w14:textId="28059F8D" w:rsidR="0090586F" w:rsidRPr="007A28AD" w:rsidRDefault="0090586F">
      <w:pPr>
        <w:ind w:left="720"/>
        <w:rPr>
          <w:rFonts w:cs="Times New Roman"/>
          <w:iCs/>
        </w:rPr>
      </w:pPr>
      <w:r>
        <w:rPr>
          <w:iCs/>
        </w:rPr>
        <w:tab/>
        <w:t xml:space="preserve">2.2.2.2  After 1 month of supervised training and </w:t>
      </w:r>
      <w:r w:rsidR="00440E73">
        <w:rPr>
          <w:iCs/>
        </w:rPr>
        <w:t xml:space="preserve">demonstrated satisfactory </w:t>
      </w:r>
      <w:r>
        <w:rPr>
          <w:iCs/>
        </w:rPr>
        <w:t xml:space="preserve">work inside the clean room, and after certification by the user prime on any equipment used, the coop student’s supervisor </w:t>
      </w:r>
      <w:r w:rsidR="00A74C07">
        <w:rPr>
          <w:iCs/>
        </w:rPr>
        <w:t>may request that the lab manager provide independent access to the lab for the student, and extended access hours may be requested.  The student must have a supervisor or safety buddy at all times while working in the clean room.</w:t>
      </w:r>
    </w:p>
    <w:p w14:paraId="670D6C6F" w14:textId="77777777" w:rsidR="001E042C" w:rsidRDefault="001E042C" w:rsidP="00A74C07">
      <w:pPr>
        <w:pStyle w:val="Heading2"/>
        <w:numPr>
          <w:ilvl w:val="2"/>
          <w:numId w:val="23"/>
        </w:numPr>
        <w:rPr>
          <w:rFonts w:cs="Times New Roman"/>
        </w:rPr>
      </w:pPr>
      <w:bookmarkStart w:id="23" w:name="_Toc67042129"/>
      <w:r w:rsidRPr="00B529E2">
        <w:t>Visitors Access to Laboratories</w:t>
      </w:r>
      <w:bookmarkEnd w:id="23"/>
    </w:p>
    <w:p w14:paraId="0905C342" w14:textId="77777777" w:rsidR="001E042C" w:rsidRDefault="001E042C">
      <w:pPr>
        <w:autoSpaceDE w:val="0"/>
        <w:autoSpaceDN w:val="0"/>
        <w:adjustRightInd w:val="0"/>
        <w:spacing w:before="0" w:after="0"/>
        <w:ind w:left="720"/>
        <w:rPr>
          <w:rFonts w:cs="Times New Roman"/>
        </w:rPr>
      </w:pPr>
      <w:r w:rsidRPr="00773E66">
        <w:rPr>
          <w:rFonts w:cs="Times New Roman"/>
        </w:rPr>
        <w:t xml:space="preserve">Laboratory visitors are those people who enter a laboratory area under escort, and are accompanied by a certified laboratory user at all times. A laboratory visitor may not enter a laboratory unaccompanied, nor may he/she be left alone in a laboratory. Under no </w:t>
      </w:r>
      <w:r w:rsidRPr="00773E66">
        <w:rPr>
          <w:rFonts w:cs="Times New Roman"/>
        </w:rPr>
        <w:lastRenderedPageBreak/>
        <w:t>circumstances should a laboratory visitor have a laboratory key.</w:t>
      </w:r>
      <w:r>
        <w:rPr>
          <w:rFonts w:cs="Times New Roman"/>
        </w:rPr>
        <w:t xml:space="preserve">  Exceptions are made in the case of contractors.  Such individuals necessarily work independently.  They must be made aware of hazards in their work vicinity, and about evacuation routes in the event of emergency situations.</w:t>
      </w:r>
    </w:p>
    <w:p w14:paraId="3D2061CA" w14:textId="77777777" w:rsidR="001E042C" w:rsidRDefault="001E042C" w:rsidP="00A74C07">
      <w:pPr>
        <w:pStyle w:val="Heading2"/>
        <w:numPr>
          <w:ilvl w:val="2"/>
          <w:numId w:val="23"/>
        </w:numPr>
      </w:pPr>
      <w:bookmarkStart w:id="24" w:name="_Toc67042130"/>
      <w:r>
        <w:t>Preparing for Visitors to Laboratories</w:t>
      </w:r>
      <w:bookmarkEnd w:id="24"/>
    </w:p>
    <w:p w14:paraId="1E545FAC" w14:textId="77777777" w:rsidR="001E042C" w:rsidRDefault="001E042C">
      <w:pPr>
        <w:autoSpaceDE w:val="0"/>
        <w:autoSpaceDN w:val="0"/>
        <w:adjustRightInd w:val="0"/>
        <w:spacing w:before="0" w:after="0"/>
        <w:ind w:left="720"/>
        <w:rPr>
          <w:rFonts w:cs="Times New Roman"/>
        </w:rPr>
      </w:pPr>
      <w:r w:rsidRPr="00C63A1C">
        <w:rPr>
          <w:rFonts w:cs="Times New Roman"/>
        </w:rPr>
        <w:t>A visitor’s host is required to review all safety rules that apply to laboratories as well as general facility rules. The host is responsible for his or her visitor at all times and must ensure that safety protocols are followed. The visitor must be accompanied by the host at all times while in the laboratories. Laboratory visitors may NOT handle chemically or biologically hazardous materials. Laboratory visitors m</w:t>
      </w:r>
      <w:r>
        <w:rPr>
          <w:rFonts w:cs="Times New Roman"/>
        </w:rPr>
        <w:t>ay</w:t>
      </w:r>
      <w:r w:rsidRPr="00C63A1C">
        <w:rPr>
          <w:rFonts w:cs="Times New Roman"/>
        </w:rPr>
        <w:t xml:space="preserve"> NOT handle any instrumentation while in the labs. They must comply with all posted rules for that laboratory.</w:t>
      </w:r>
    </w:p>
    <w:p w14:paraId="25E7026F" w14:textId="77777777" w:rsidR="001E042C" w:rsidRDefault="001E042C" w:rsidP="00A74C07">
      <w:pPr>
        <w:pStyle w:val="Heading2"/>
        <w:numPr>
          <w:ilvl w:val="1"/>
          <w:numId w:val="23"/>
        </w:numPr>
      </w:pPr>
      <w:bookmarkStart w:id="25" w:name="_Toc67042131"/>
      <w:r>
        <w:t>Cleanroom Access and Training</w:t>
      </w:r>
      <w:bookmarkEnd w:id="25"/>
    </w:p>
    <w:p w14:paraId="2A55119A" w14:textId="77777777" w:rsidR="001E042C" w:rsidRDefault="001E042C">
      <w:pPr>
        <w:ind w:left="360"/>
      </w:pPr>
      <w:r>
        <w:t>Cleanroom access is granted to those who have a need to work in the G2N microfabrication cleanroom. To gain initial access to the microfabrication cleanroom, applicants must attend the users training and safety seminar. A microfabrication cleanroom RFID badge key and microfabrication cleanroom garment set will be issued when the training and entry requirements have been satisfied.</w:t>
      </w:r>
    </w:p>
    <w:p w14:paraId="1C90FA0B" w14:textId="77777777" w:rsidR="001E042C" w:rsidRDefault="001E042C">
      <w:pPr>
        <w:ind w:left="360"/>
      </w:pPr>
      <w:r>
        <w:t>Visitors may view the operations of the cleanroom through the many viewing windows that have been designed into the cleanroom perimeter.</w:t>
      </w:r>
    </w:p>
    <w:p w14:paraId="00D53B36" w14:textId="77777777" w:rsidR="001E042C" w:rsidRDefault="001E042C">
      <w:pPr>
        <w:ind w:left="360"/>
      </w:pPr>
      <w:r>
        <w:lastRenderedPageBreak/>
        <w:t xml:space="preserve">Entry to the G2N microfabrication cleanroom requires the completion of specialized training. This training involves the general seminar course as well as hands-on sessions. Training is provided for visitors to the microfabrication cleanroom as well as for those who will work in the cleanroom for an extended period of time. The appropriate training course(s) must be completed prior to entry into the microfabrication cleanroom. </w:t>
      </w:r>
    </w:p>
    <w:p w14:paraId="0F4D3779" w14:textId="77777777" w:rsidR="001E042C" w:rsidRDefault="001E042C">
      <w:pPr>
        <w:ind w:left="360"/>
        <w:rPr>
          <w:rFonts w:cs="Times New Roman"/>
          <w:i/>
          <w:iCs/>
        </w:rPr>
      </w:pPr>
      <w:r w:rsidRPr="00B5732C">
        <w:rPr>
          <w:i/>
          <w:iCs/>
        </w:rPr>
        <w:t>Note: If a user does not enter the microfabrication cleanroom for a period of one year, then badge access is terminated and retraining is required prior to resuming work in the cleanroom. Also, if a user does not use a specific piece of processing equipment for a period of 6 months, then the access is terminated and the user must be recertified on the equipment by going through the specific training for that equipment prior to using the tool.</w:t>
      </w:r>
    </w:p>
    <w:p w14:paraId="2055E0EC" w14:textId="77777777" w:rsidR="001E042C" w:rsidRDefault="001E042C">
      <w:pPr>
        <w:ind w:left="360"/>
      </w:pPr>
      <w:r>
        <w:t xml:space="preserve">Access to the microfabrication cleanroom chases from outside of the microfabrication cleanroom is not allowed. Chases may only be entered from within the microfabrication cleanroom, and only </w:t>
      </w:r>
      <w:r w:rsidR="00315B57">
        <w:t>G2N</w:t>
      </w:r>
      <w:r>
        <w:t xml:space="preserve"> staff members or maintenance personnel are approved to enter the chase area. Exiting the cleanroom and/or cleanroom chases through the emergency exit doors is prohibited except in an emergency. </w:t>
      </w:r>
    </w:p>
    <w:p w14:paraId="19A2730C" w14:textId="77777777" w:rsidR="001E042C" w:rsidRDefault="001E042C">
      <w:pPr>
        <w:ind w:left="360"/>
      </w:pPr>
      <w:r>
        <w:t xml:space="preserve">Entry into the </w:t>
      </w:r>
      <w:r w:rsidR="00315B57">
        <w:t>service chase</w:t>
      </w:r>
      <w:r>
        <w:t xml:space="preserve"> has the same restrictions as entry into the microfabrication cleanroom. Access to the </w:t>
      </w:r>
      <w:r w:rsidR="00315B57">
        <w:t>service chase</w:t>
      </w:r>
      <w:r>
        <w:t xml:space="preserve"> is highly restricted; the </w:t>
      </w:r>
      <w:r w:rsidR="00315B57">
        <w:t>service chase</w:t>
      </w:r>
      <w:r>
        <w:t xml:space="preserve"> should only be entered by those who have a valid reason for entry. Microfabrication cleanroom training is required for all persons who have access to the </w:t>
      </w:r>
      <w:r w:rsidR="00315B57">
        <w:t>service chase</w:t>
      </w:r>
      <w:r>
        <w:t xml:space="preserve">, but only G2N staff members or maintenance personnel are approved to enter the </w:t>
      </w:r>
      <w:r w:rsidR="00315B57">
        <w:t>service chase</w:t>
      </w:r>
      <w:r>
        <w:t xml:space="preserve"> area.</w:t>
      </w:r>
    </w:p>
    <w:p w14:paraId="08246320" w14:textId="77777777" w:rsidR="001E042C" w:rsidRDefault="001E042C" w:rsidP="00106590">
      <w:pPr>
        <w:pStyle w:val="ListParagraph"/>
        <w:autoSpaceDE w:val="0"/>
        <w:autoSpaceDN w:val="0"/>
        <w:adjustRightInd w:val="0"/>
        <w:spacing w:before="0" w:after="0" w:line="240" w:lineRule="auto"/>
        <w:ind w:left="792"/>
        <w:jc w:val="left"/>
        <w:rPr>
          <w:rFonts w:cs="Times New Roman"/>
          <w:b/>
          <w:bCs/>
          <w:i/>
          <w:iCs/>
          <w:lang w:val="en-CA"/>
        </w:rPr>
      </w:pPr>
    </w:p>
    <w:p w14:paraId="76FB7097" w14:textId="77777777" w:rsidR="001E042C" w:rsidRDefault="001E042C" w:rsidP="00A74C07">
      <w:pPr>
        <w:pStyle w:val="Heading2"/>
        <w:numPr>
          <w:ilvl w:val="1"/>
          <w:numId w:val="23"/>
        </w:numPr>
        <w:rPr>
          <w:rFonts w:cs="Times New Roman"/>
          <w:lang w:val="en-CA"/>
        </w:rPr>
      </w:pPr>
      <w:bookmarkStart w:id="26" w:name="_Toc67042132"/>
      <w:r w:rsidRPr="00C80037">
        <w:rPr>
          <w:lang w:val="en-CA"/>
        </w:rPr>
        <w:t>Specialized Training Requirements</w:t>
      </w:r>
      <w:bookmarkEnd w:id="26"/>
    </w:p>
    <w:p w14:paraId="271B4EA0" w14:textId="77777777" w:rsidR="001E042C" w:rsidRDefault="001E042C">
      <w:pPr>
        <w:ind w:left="360"/>
      </w:pPr>
      <w:r>
        <w:t>In addition to the training requirements for entry into various portions of the facility, training courses are required for those performing specialized functions in the facility or use of dedicated tools and equipment.</w:t>
      </w:r>
    </w:p>
    <w:p w14:paraId="5DA4126F" w14:textId="77777777" w:rsidR="001E042C" w:rsidRDefault="001E042C" w:rsidP="00A74C07">
      <w:pPr>
        <w:pStyle w:val="Heading2"/>
        <w:numPr>
          <w:ilvl w:val="2"/>
          <w:numId w:val="23"/>
        </w:numPr>
        <w:rPr>
          <w:rFonts w:cs="Times New Roman"/>
        </w:rPr>
      </w:pPr>
      <w:bookmarkStart w:id="27" w:name="_Toc67042133"/>
      <w:r w:rsidRPr="00B529E2">
        <w:t>Specialized Laboratories</w:t>
      </w:r>
      <w:bookmarkEnd w:id="27"/>
    </w:p>
    <w:p w14:paraId="7A642302" w14:textId="77777777" w:rsidR="001E042C" w:rsidRDefault="001E042C">
      <w:pPr>
        <w:ind w:left="720"/>
      </w:pPr>
      <w:r>
        <w:t xml:space="preserve">There are several recognized labs which require documented safety training. These areas include labs classified for </w:t>
      </w:r>
      <w:r w:rsidR="00335148">
        <w:t xml:space="preserve">processing and characterization equipment including </w:t>
      </w:r>
      <w:r>
        <w:t>Laser Use and X-Ray Equipment. Please contact G2N Staff Management for specifics.</w:t>
      </w:r>
    </w:p>
    <w:p w14:paraId="6E9FF923" w14:textId="77777777" w:rsidR="001E042C" w:rsidRDefault="001E042C" w:rsidP="00A74C07">
      <w:pPr>
        <w:pStyle w:val="Heading2"/>
        <w:numPr>
          <w:ilvl w:val="2"/>
          <w:numId w:val="23"/>
        </w:numPr>
        <w:rPr>
          <w:rFonts w:cs="Times New Roman"/>
        </w:rPr>
      </w:pPr>
      <w:bookmarkStart w:id="28" w:name="_Toc67042134"/>
      <w:r w:rsidRPr="00B529E2">
        <w:t>Equipment Training</w:t>
      </w:r>
      <w:bookmarkEnd w:id="28"/>
    </w:p>
    <w:p w14:paraId="0A25A5D6" w14:textId="77777777" w:rsidR="001E042C" w:rsidRDefault="001E042C">
      <w:pPr>
        <w:ind w:left="720"/>
      </w:pPr>
      <w:r>
        <w:t xml:space="preserve">Prior to operating equipment in the facility, specialized training is required. The training requirements for a piece of equipment are designated by the Prime User for that equipment and the Technical Lab Manager. It is the responsibility of the user to obtain certification on a piece of equipment prior to use. After successful training, users will be allowed to use the equipment for a period of time set forth by the Technical Lab Manager. The Technical Lab Manager has the right to deny access to an individual user, if the Technical Lab Manager feels the user does not understand the procedure, or if the user fails to comply with the proper procedures. Access to equipment can be revoked by the </w:t>
      </w:r>
      <w:r>
        <w:lastRenderedPageBreak/>
        <w:t>Technical Lab Manager at any time due to failure to comply with facility or equipment rules.</w:t>
      </w:r>
    </w:p>
    <w:p w14:paraId="6157A86E" w14:textId="77777777" w:rsidR="001E042C" w:rsidRDefault="001E042C" w:rsidP="00A74C07">
      <w:pPr>
        <w:pStyle w:val="Heading2"/>
        <w:numPr>
          <w:ilvl w:val="2"/>
          <w:numId w:val="23"/>
        </w:numPr>
        <w:rPr>
          <w:rFonts w:cs="Times New Roman"/>
        </w:rPr>
      </w:pPr>
      <w:bookmarkStart w:id="29" w:name="_Toc67042135"/>
      <w:r w:rsidRPr="00B529E2">
        <w:t>Microfabrication Cleanroom Housekeeping</w:t>
      </w:r>
      <w:bookmarkEnd w:id="29"/>
    </w:p>
    <w:p w14:paraId="7AE56BCF" w14:textId="77777777" w:rsidR="001E042C" w:rsidRDefault="001E042C">
      <w:pPr>
        <w:ind w:left="720"/>
      </w:pPr>
      <w:r>
        <w:t>Housekeeping personnel working in the microfabrication cleanroom must receive specialized training and certification. This certification must be received prior to working in the microfabrication cleanroom.</w:t>
      </w:r>
    </w:p>
    <w:p w14:paraId="4E65DAF6" w14:textId="77777777" w:rsidR="001E042C" w:rsidRDefault="001E042C" w:rsidP="00A74C07">
      <w:pPr>
        <w:pStyle w:val="Heading2"/>
        <w:numPr>
          <w:ilvl w:val="2"/>
          <w:numId w:val="23"/>
        </w:numPr>
        <w:rPr>
          <w:rFonts w:cs="Times New Roman"/>
        </w:rPr>
      </w:pPr>
      <w:bookmarkStart w:id="30" w:name="_Toc67042136"/>
      <w:r w:rsidRPr="00B529E2">
        <w:t>Microfabrication Cleanroom Maintenance and Equipment Installation</w:t>
      </w:r>
      <w:bookmarkEnd w:id="30"/>
    </w:p>
    <w:p w14:paraId="348DE576" w14:textId="77777777" w:rsidR="001E042C" w:rsidRDefault="001E042C">
      <w:pPr>
        <w:ind w:left="720"/>
      </w:pPr>
      <w:r>
        <w:t>All personnel performing maintenance functions and/or equipment-installation functions within the microfabrication cleanroom must receive specialized training and certification. This certification must be received prior to working in the microfabrication cleanroom. A separate document, the G2N Equipment Installation Manual, provides guidance on maintenance and installation materials and procedures.</w:t>
      </w:r>
    </w:p>
    <w:p w14:paraId="42A8AE64" w14:textId="77777777" w:rsidR="001E042C" w:rsidRDefault="001E042C" w:rsidP="00A74C07">
      <w:pPr>
        <w:pStyle w:val="Heading2"/>
        <w:numPr>
          <w:ilvl w:val="1"/>
          <w:numId w:val="23"/>
        </w:numPr>
        <w:rPr>
          <w:rFonts w:cs="Times New Roman"/>
        </w:rPr>
      </w:pPr>
      <w:bookmarkStart w:id="31" w:name="_Toc67042137"/>
      <w:r w:rsidRPr="00B529E2">
        <w:t>Emergency Response</w:t>
      </w:r>
      <w:bookmarkEnd w:id="31"/>
    </w:p>
    <w:p w14:paraId="5C3719F4" w14:textId="77777777" w:rsidR="001E042C" w:rsidRDefault="001E042C">
      <w:pPr>
        <w:ind w:left="360"/>
      </w:pPr>
      <w:r>
        <w:t>Select University of Waterloo professional staff members have had specialized training related to building emergencies and evacuations due to hazardous conditions that could infrequently occur. This training includes the use of a breathing apparatus and emergency response protocols. This team of trained professionals is known as the “Emergency Response Team” (ERT).</w:t>
      </w:r>
    </w:p>
    <w:p w14:paraId="48EB877F" w14:textId="77777777" w:rsidR="00A431DC" w:rsidRDefault="00A431DC">
      <w:pPr>
        <w:ind w:left="360"/>
      </w:pPr>
      <w:r>
        <w:lastRenderedPageBreak/>
        <w:t>Additional Safety Procedures are outlined and detailed in the Safety Awareness Guide located in a separate document. Users are required to read and understand the safety protocols for G2N outlined in the document.</w:t>
      </w:r>
    </w:p>
    <w:p w14:paraId="0EB9F585" w14:textId="77777777" w:rsidR="001E042C" w:rsidRDefault="001E042C" w:rsidP="00A74C07">
      <w:pPr>
        <w:pStyle w:val="Heading1"/>
        <w:numPr>
          <w:ilvl w:val="0"/>
          <w:numId w:val="23"/>
        </w:numPr>
        <w:rPr>
          <w:rFonts w:cs="Times New Roman"/>
        </w:rPr>
      </w:pPr>
      <w:bookmarkStart w:id="32" w:name="_Toc67042138"/>
      <w:r w:rsidRPr="00C80037">
        <w:t>Universal G2N Procedures</w:t>
      </w:r>
      <w:bookmarkEnd w:id="32"/>
    </w:p>
    <w:p w14:paraId="0F0CB5C1" w14:textId="77777777" w:rsidR="001E042C" w:rsidRDefault="001E042C">
      <w:r>
        <w:t>THE FOLLOWING PROCEDURES APPLY TO ALL THE LABORATORIES AND THE MICROFABRICATION CLEANROOM. THERE ARE ALSO SPECIFIC PROCEDURES REQUIRED FOR EACH AREA, WHICH ARE DESCRIBED INDIVIDUALLY IN SEPARATE SECTIONS.</w:t>
      </w:r>
    </w:p>
    <w:p w14:paraId="75A556B2" w14:textId="77777777" w:rsidR="001E042C" w:rsidRDefault="001E042C" w:rsidP="00A74C07">
      <w:pPr>
        <w:pStyle w:val="Heading2"/>
        <w:numPr>
          <w:ilvl w:val="1"/>
          <w:numId w:val="23"/>
        </w:numPr>
      </w:pPr>
      <w:bookmarkStart w:id="33" w:name="_Toc67042139"/>
      <w:r>
        <w:t>Access</w:t>
      </w:r>
      <w:bookmarkEnd w:id="33"/>
    </w:p>
    <w:p w14:paraId="62FBE399" w14:textId="77777777" w:rsidR="001E042C" w:rsidRDefault="001E042C">
      <w:pPr>
        <w:ind w:left="360"/>
      </w:pPr>
      <w:r>
        <w:t>Access to the laboratories and the microfabrication cleanroom is strictly controlled and considered a privilege at UW. All users are expected to adhere to a high standard of ethics, safety protocol, and lab courtesy to obtain and retain access to any of the facility’s aforementioned areas. Access and Training is described in Section 2.</w:t>
      </w:r>
    </w:p>
    <w:p w14:paraId="74574503" w14:textId="77777777" w:rsidR="001E042C" w:rsidRDefault="001E042C" w:rsidP="00A74C07">
      <w:pPr>
        <w:pStyle w:val="Heading2"/>
        <w:numPr>
          <w:ilvl w:val="2"/>
          <w:numId w:val="23"/>
        </w:numPr>
        <w:rPr>
          <w:rFonts w:cs="Times New Roman"/>
        </w:rPr>
      </w:pPr>
      <w:bookmarkStart w:id="34" w:name="_Toc67042140"/>
      <w:r w:rsidRPr="00B529E2">
        <w:t>Revocation of Access Privileges</w:t>
      </w:r>
      <w:bookmarkEnd w:id="34"/>
    </w:p>
    <w:p w14:paraId="52FF7B86" w14:textId="77777777" w:rsidR="001E042C" w:rsidRDefault="001E042C">
      <w:pPr>
        <w:ind w:left="720"/>
      </w:pPr>
      <w:r>
        <w:t xml:space="preserve">User safety and the maintenance of shared equipment are the primary concern of all G2N members. To this end and to ensure uninterrupted research, Safety and </w:t>
      </w:r>
      <w:r w:rsidR="00D06F96">
        <w:t>E</w:t>
      </w:r>
      <w:r>
        <w:t xml:space="preserve">quipment Protocols are taken very seriously. The Process and Equipment Owners (Cleanroom Staff and Laboratory Staff) and/or faculty members have the right to immediately restrict </w:t>
      </w:r>
      <w:r>
        <w:lastRenderedPageBreak/>
        <w:t xml:space="preserve">access privileges of any user who violates laboratory, </w:t>
      </w:r>
      <w:r w:rsidR="00315B57">
        <w:t>microfabrication</w:t>
      </w:r>
      <w:r>
        <w:t xml:space="preserve"> cleanroom, or University policies. The disciplinary procedure is outlined below. </w:t>
      </w:r>
    </w:p>
    <w:p w14:paraId="2E32B233" w14:textId="77777777" w:rsidR="001E042C" w:rsidRDefault="001E042C">
      <w:pPr>
        <w:ind w:left="720"/>
      </w:pPr>
      <w:r>
        <w:t xml:space="preserve">All access revocations will be reviewed by the disciplinary committee which is comprised of </w:t>
      </w:r>
      <w:r w:rsidR="004F4C70">
        <w:t xml:space="preserve">the Director, Associate Director, </w:t>
      </w:r>
      <w:r w:rsidR="00D06F96">
        <w:t>G2N Main Users</w:t>
      </w:r>
      <w:r w:rsidR="004F4C70">
        <w:t>,</w:t>
      </w:r>
      <w:r>
        <w:t xml:space="preserve"> and the </w:t>
      </w:r>
      <w:r w:rsidR="004F4C70">
        <w:t>Technical Lab</w:t>
      </w:r>
      <w:r>
        <w:t xml:space="preserve"> </w:t>
      </w:r>
      <w:r w:rsidR="004F4C70">
        <w:t>M</w:t>
      </w:r>
      <w:r>
        <w:t>anager. A log of violators will be kept by the chairperson of the disciplinary committee. Sanctions for serious and/or repeated violations can be up to, and including, permanent expulsion from the laboratories or the microfabrication cleanroom</w:t>
      </w:r>
      <w:r w:rsidR="004F4C70">
        <w:t>.</w:t>
      </w:r>
      <w:r>
        <w:t xml:space="preserve"> Suspensions are further discussed in Section 3.3.</w:t>
      </w:r>
    </w:p>
    <w:p w14:paraId="69EB254B" w14:textId="77777777" w:rsidR="001E042C" w:rsidRDefault="001E042C" w:rsidP="00A74C07">
      <w:pPr>
        <w:pStyle w:val="Heading2"/>
        <w:numPr>
          <w:ilvl w:val="2"/>
          <w:numId w:val="23"/>
        </w:numPr>
        <w:rPr>
          <w:rFonts w:cs="Times New Roman"/>
        </w:rPr>
      </w:pPr>
      <w:bookmarkStart w:id="35" w:name="_Toc67042141"/>
      <w:r w:rsidRPr="00B529E2">
        <w:t>Safety Training Documentation</w:t>
      </w:r>
      <w:bookmarkEnd w:id="35"/>
    </w:p>
    <w:p w14:paraId="7D02951F" w14:textId="77777777" w:rsidR="001E042C" w:rsidRDefault="001E042C">
      <w:pPr>
        <w:ind w:left="720"/>
      </w:pPr>
      <w:r>
        <w:t>No one will be allowed access to the laboratories or the microfabrication cleanroom, until they have submitted documentation to the G2N Technical Manager certifying that they have received proper safety training. Appropriate safety guidelines issued by, but not limited to, G2N, will be followed. Information on training required for specific labs can be obtained by cont</w:t>
      </w:r>
      <w:r w:rsidR="00FC0BD5">
        <w:t>acting the Technical Lab Manager or reading the Safety Awareness Guidelines for G2N</w:t>
      </w:r>
      <w:r>
        <w:t>.</w:t>
      </w:r>
    </w:p>
    <w:p w14:paraId="671FAF29" w14:textId="77777777" w:rsidR="001E042C" w:rsidRDefault="001E042C" w:rsidP="00A74C07">
      <w:pPr>
        <w:pStyle w:val="Heading2"/>
        <w:numPr>
          <w:ilvl w:val="2"/>
          <w:numId w:val="23"/>
        </w:numPr>
        <w:rPr>
          <w:rFonts w:cs="Times New Roman"/>
        </w:rPr>
      </w:pPr>
      <w:bookmarkStart w:id="36" w:name="_Toc67042142"/>
      <w:r w:rsidRPr="00B529E2">
        <w:t>Equipment Competency and Certification</w:t>
      </w:r>
      <w:bookmarkEnd w:id="36"/>
    </w:p>
    <w:p w14:paraId="458F9D1F" w14:textId="77777777" w:rsidR="001E042C" w:rsidRDefault="001E042C">
      <w:pPr>
        <w:ind w:left="720"/>
      </w:pPr>
      <w:r>
        <w:t>No one will be allowed to use any piece of equipment in the laboratories or the microfabrication cleanroom unsupervised until they have demonstrated their competency to the Prime User of that particular piece of equipment and have achieved certification on that equipment. See Section 2.5.1</w:t>
      </w:r>
    </w:p>
    <w:p w14:paraId="318B9750" w14:textId="77777777" w:rsidR="001E042C" w:rsidRDefault="001E042C" w:rsidP="00A74C07">
      <w:pPr>
        <w:pStyle w:val="Heading2"/>
        <w:numPr>
          <w:ilvl w:val="2"/>
          <w:numId w:val="23"/>
        </w:numPr>
        <w:rPr>
          <w:rFonts w:cs="Times New Roman"/>
        </w:rPr>
      </w:pPr>
      <w:bookmarkStart w:id="37" w:name="_Toc67042143"/>
      <w:r w:rsidRPr="00B529E2">
        <w:lastRenderedPageBreak/>
        <w:t>Financial Arrangements</w:t>
      </w:r>
      <w:bookmarkEnd w:id="37"/>
    </w:p>
    <w:p w14:paraId="5338A4DD" w14:textId="77777777" w:rsidR="001B420C" w:rsidRDefault="001E042C" w:rsidP="001B420C">
      <w:pPr>
        <w:ind w:left="720"/>
      </w:pPr>
      <w:r>
        <w:t>No one will be allowed access to any of the laboratories or the microfabrication cleanroom until they have provided a valid account number or made other suitable financial arrangements. It is the responsibility of the user to make sure the account number stays valid. Any account number that is found to be invalid will result in suspension of laboratory privileges</w:t>
      </w:r>
      <w:r w:rsidR="00FC0BD5">
        <w:t>.</w:t>
      </w:r>
    </w:p>
    <w:p w14:paraId="3F199318" w14:textId="77777777" w:rsidR="001E042C" w:rsidRDefault="001E042C" w:rsidP="00A74C07">
      <w:pPr>
        <w:pStyle w:val="Heading2"/>
        <w:numPr>
          <w:ilvl w:val="1"/>
          <w:numId w:val="23"/>
        </w:numPr>
        <w:rPr>
          <w:rFonts w:cs="Times New Roman"/>
        </w:rPr>
      </w:pPr>
      <w:bookmarkStart w:id="38" w:name="_Toc67042144"/>
      <w:r w:rsidRPr="00E14C64">
        <w:t>Laboratory and Microfabrication Cleanroom Rules</w:t>
      </w:r>
      <w:bookmarkEnd w:id="38"/>
    </w:p>
    <w:p w14:paraId="532CCD45" w14:textId="77777777" w:rsidR="001E042C" w:rsidRDefault="001E042C">
      <w:pPr>
        <w:ind w:left="360"/>
        <w:rPr>
          <w:rFonts w:cs="Times New Roman"/>
          <w:b/>
          <w:bCs/>
        </w:rPr>
      </w:pPr>
      <w:r w:rsidRPr="00B5732C">
        <w:rPr>
          <w:b/>
          <w:bCs/>
        </w:rPr>
        <w:t>NOTE:  IN THE EVENT OF AN EMERGENCY, CALL 911.</w:t>
      </w:r>
    </w:p>
    <w:p w14:paraId="78CBA9D4" w14:textId="77777777" w:rsidR="001E042C" w:rsidRDefault="001E042C" w:rsidP="00A74C07">
      <w:pPr>
        <w:pStyle w:val="Heading2"/>
        <w:numPr>
          <w:ilvl w:val="2"/>
          <w:numId w:val="23"/>
        </w:numPr>
        <w:rPr>
          <w:rFonts w:cs="Times New Roman"/>
          <w:b/>
          <w:bCs/>
        </w:rPr>
      </w:pPr>
      <w:bookmarkStart w:id="39" w:name="_Toc67042145"/>
      <w:r w:rsidRPr="00B529E2">
        <w:t>Operational Hours</w:t>
      </w:r>
      <w:bookmarkEnd w:id="39"/>
    </w:p>
    <w:p w14:paraId="383F1B15" w14:textId="77777777" w:rsidR="001E042C" w:rsidRDefault="001E042C">
      <w:pPr>
        <w:ind w:left="720"/>
        <w:rPr>
          <w:rFonts w:cs="Times New Roman"/>
          <w:lang w:val="en-CA"/>
        </w:rPr>
      </w:pPr>
      <w:r w:rsidRPr="00104347">
        <w:rPr>
          <w:lang w:val="en-CA"/>
        </w:rPr>
        <w:t>The following lab hours have been put in place for various levels of lab access:</w:t>
      </w:r>
    </w:p>
    <w:p w14:paraId="67FED236" w14:textId="77777777" w:rsidR="001E042C" w:rsidRDefault="001E042C">
      <w:pPr>
        <w:pStyle w:val="ListParagraph"/>
        <w:ind w:left="504" w:firstLine="216"/>
        <w:rPr>
          <w:rFonts w:cs="Times New Roman"/>
          <w:lang w:val="en-CA"/>
        </w:rPr>
      </w:pPr>
      <w:r w:rsidRPr="00104347">
        <w:rPr>
          <w:lang w:val="en-CA"/>
        </w:rPr>
        <w:t>Regular user (Master</w:t>
      </w:r>
      <w:r>
        <w:rPr>
          <w:lang w:val="en-CA"/>
        </w:rPr>
        <w:t>’</w:t>
      </w:r>
      <w:r w:rsidRPr="00104347">
        <w:rPr>
          <w:lang w:val="en-CA"/>
        </w:rPr>
        <w:t>s, PhDs, etc. paying for full term usage)</w:t>
      </w:r>
    </w:p>
    <w:p w14:paraId="35D35CCD" w14:textId="77777777" w:rsidR="001E042C" w:rsidRDefault="001E042C">
      <w:pPr>
        <w:pStyle w:val="ListParagraph"/>
        <w:ind w:left="792" w:firstLine="648"/>
        <w:rPr>
          <w:rFonts w:cs="Times New Roman"/>
          <w:lang w:val="en-CA"/>
        </w:rPr>
      </w:pPr>
      <w:r w:rsidRPr="00104347">
        <w:rPr>
          <w:lang w:val="en-CA"/>
        </w:rPr>
        <w:t>Monday - Friday:  8am – 10pm</w:t>
      </w:r>
    </w:p>
    <w:p w14:paraId="089BEFA1" w14:textId="77777777" w:rsidR="001E042C" w:rsidRDefault="001E042C">
      <w:pPr>
        <w:pStyle w:val="ListParagraph"/>
        <w:ind w:left="792" w:firstLine="648"/>
        <w:rPr>
          <w:rFonts w:cs="Times New Roman"/>
          <w:lang w:val="en-CA"/>
        </w:rPr>
      </w:pPr>
      <w:r w:rsidRPr="00104347">
        <w:rPr>
          <w:lang w:val="en-CA"/>
        </w:rPr>
        <w:t>No access on weekends</w:t>
      </w:r>
    </w:p>
    <w:p w14:paraId="6144AE15" w14:textId="77777777" w:rsidR="001E042C" w:rsidRDefault="001E042C">
      <w:pPr>
        <w:pStyle w:val="ListParagraph"/>
        <w:ind w:left="360" w:firstLine="360"/>
        <w:rPr>
          <w:rFonts w:cs="Times New Roman"/>
          <w:lang w:val="en-CA"/>
        </w:rPr>
      </w:pPr>
      <w:r w:rsidRPr="00104347">
        <w:rPr>
          <w:lang w:val="en-CA"/>
        </w:rPr>
        <w:t>New/inexperienced/infrequent user (undergraduates, specific-equipment users)</w:t>
      </w:r>
    </w:p>
    <w:p w14:paraId="22D7371E" w14:textId="77777777" w:rsidR="001E042C" w:rsidRDefault="001E042C">
      <w:pPr>
        <w:pStyle w:val="ListParagraph"/>
        <w:ind w:left="792" w:firstLine="648"/>
        <w:rPr>
          <w:rFonts w:cs="Times New Roman"/>
          <w:lang w:val="en-CA"/>
        </w:rPr>
      </w:pPr>
      <w:r>
        <w:rPr>
          <w:lang w:val="en-CA"/>
        </w:rPr>
        <w:t>Monday - Friday:  9</w:t>
      </w:r>
      <w:r w:rsidRPr="00104347">
        <w:rPr>
          <w:lang w:val="en-CA"/>
        </w:rPr>
        <w:t>am – 5pm</w:t>
      </w:r>
    </w:p>
    <w:p w14:paraId="356A4B6C" w14:textId="77777777" w:rsidR="001E042C" w:rsidRDefault="001E042C">
      <w:pPr>
        <w:pStyle w:val="ListParagraph"/>
        <w:ind w:left="792" w:firstLine="648"/>
        <w:rPr>
          <w:rFonts w:cs="Times New Roman"/>
          <w:lang w:val="en-CA"/>
        </w:rPr>
      </w:pPr>
      <w:r w:rsidRPr="00104347">
        <w:rPr>
          <w:lang w:val="en-CA"/>
        </w:rPr>
        <w:t>No access on weekends</w:t>
      </w:r>
    </w:p>
    <w:p w14:paraId="49DC39B0" w14:textId="77777777" w:rsidR="001E042C" w:rsidRDefault="001E042C">
      <w:pPr>
        <w:ind w:left="720"/>
        <w:rPr>
          <w:rFonts w:cs="Times New Roman"/>
          <w:lang w:val="en-CA"/>
        </w:rPr>
      </w:pPr>
      <w:r w:rsidRPr="00104347">
        <w:rPr>
          <w:lang w:val="en-CA"/>
        </w:rPr>
        <w:t xml:space="preserve">Regular users may wish to extend their work hours beyond the regular hours shown above.  By university policy, no person is allowed to work in a lab after hours </w:t>
      </w:r>
      <w:r w:rsidRPr="00484B87">
        <w:rPr>
          <w:lang w:val="en-CA"/>
        </w:rPr>
        <w:t>alone.</w:t>
      </w:r>
      <w:r w:rsidRPr="00104347">
        <w:rPr>
          <w:lang w:val="en-CA"/>
        </w:rPr>
        <w:t xml:space="preserve">  </w:t>
      </w:r>
      <w:r w:rsidRPr="00104347">
        <w:rPr>
          <w:lang w:val="en-CA"/>
        </w:rPr>
        <w:lastRenderedPageBreak/>
        <w:t xml:space="preserve">Therefore, in order to work in the lab beyond these hours, the user must pair up with a second </w:t>
      </w:r>
      <w:r>
        <w:rPr>
          <w:lang w:val="en-CA"/>
        </w:rPr>
        <w:t>regular lab user</w:t>
      </w:r>
      <w:r w:rsidRPr="00104347">
        <w:rPr>
          <w:lang w:val="en-CA"/>
        </w:rPr>
        <w:t xml:space="preserve"> (‘buddy’) and fill out a form stating that both parties will be present in the lab at all times.  This form is available at the end of this document in </w:t>
      </w:r>
      <w:r w:rsidRPr="00104347">
        <w:rPr>
          <w:b/>
          <w:bCs/>
          <w:lang w:val="en-CA"/>
        </w:rPr>
        <w:t xml:space="preserve">Appendix </w:t>
      </w:r>
      <w:r>
        <w:rPr>
          <w:b/>
          <w:bCs/>
          <w:lang w:val="en-CA"/>
        </w:rPr>
        <w:t>B</w:t>
      </w:r>
      <w:r w:rsidRPr="00104347">
        <w:rPr>
          <w:lang w:val="en-CA"/>
        </w:rPr>
        <w:t>, and must be signed by:</w:t>
      </w:r>
    </w:p>
    <w:p w14:paraId="209DEB68" w14:textId="77777777" w:rsidR="001E042C" w:rsidRDefault="001E042C" w:rsidP="00A74C07">
      <w:pPr>
        <w:pStyle w:val="ListParagraph"/>
        <w:numPr>
          <w:ilvl w:val="3"/>
          <w:numId w:val="23"/>
        </w:numPr>
        <w:ind w:left="1098"/>
        <w:rPr>
          <w:rFonts w:cs="Times New Roman"/>
          <w:lang w:val="en-CA"/>
        </w:rPr>
      </w:pPr>
      <w:r w:rsidRPr="00104347">
        <w:rPr>
          <w:lang w:val="en-CA"/>
        </w:rPr>
        <w:t>The regular lab user</w:t>
      </w:r>
    </w:p>
    <w:p w14:paraId="655CBFC8" w14:textId="77777777" w:rsidR="001E042C" w:rsidRDefault="001E042C" w:rsidP="00A74C07">
      <w:pPr>
        <w:pStyle w:val="ListParagraph"/>
        <w:numPr>
          <w:ilvl w:val="3"/>
          <w:numId w:val="23"/>
        </w:numPr>
        <w:ind w:left="1098"/>
        <w:rPr>
          <w:rFonts w:cs="Times New Roman"/>
          <w:lang w:val="en-CA"/>
        </w:rPr>
      </w:pPr>
      <w:r w:rsidRPr="00104347">
        <w:rPr>
          <w:lang w:val="en-CA"/>
        </w:rPr>
        <w:t>His or her lab buddy</w:t>
      </w:r>
    </w:p>
    <w:p w14:paraId="3236550B" w14:textId="77777777" w:rsidR="001E042C" w:rsidRDefault="001E042C" w:rsidP="00A74C07">
      <w:pPr>
        <w:pStyle w:val="ListParagraph"/>
        <w:numPr>
          <w:ilvl w:val="3"/>
          <w:numId w:val="23"/>
        </w:numPr>
        <w:ind w:left="1098"/>
        <w:rPr>
          <w:rFonts w:cs="Times New Roman"/>
          <w:lang w:val="en-CA"/>
        </w:rPr>
      </w:pPr>
      <w:r w:rsidRPr="00104347">
        <w:rPr>
          <w:lang w:val="en-CA"/>
        </w:rPr>
        <w:t>The regular lab user’s supervisor</w:t>
      </w:r>
    </w:p>
    <w:p w14:paraId="6969445C" w14:textId="77777777" w:rsidR="001E042C" w:rsidRDefault="001E042C" w:rsidP="00A74C07">
      <w:pPr>
        <w:pStyle w:val="ListParagraph"/>
        <w:numPr>
          <w:ilvl w:val="3"/>
          <w:numId w:val="23"/>
        </w:numPr>
        <w:ind w:left="1098"/>
        <w:rPr>
          <w:rFonts w:cs="Times New Roman"/>
          <w:lang w:val="en-CA"/>
        </w:rPr>
      </w:pPr>
      <w:r w:rsidRPr="00104347">
        <w:rPr>
          <w:lang w:val="en-CA"/>
        </w:rPr>
        <w:t>The lab manager</w:t>
      </w:r>
    </w:p>
    <w:p w14:paraId="06707490" w14:textId="77777777" w:rsidR="001E042C" w:rsidRDefault="001E042C" w:rsidP="00A74C07">
      <w:pPr>
        <w:pStyle w:val="Heading2"/>
        <w:numPr>
          <w:ilvl w:val="2"/>
          <w:numId w:val="23"/>
        </w:numPr>
        <w:rPr>
          <w:rFonts w:cs="Times New Roman"/>
        </w:rPr>
      </w:pPr>
      <w:bookmarkStart w:id="40" w:name="_Toc67042146"/>
      <w:r w:rsidRPr="00C80037">
        <w:t>Hazardous Materials</w:t>
      </w:r>
      <w:bookmarkEnd w:id="40"/>
    </w:p>
    <w:p w14:paraId="23346473" w14:textId="77777777" w:rsidR="001E042C" w:rsidRDefault="001E042C">
      <w:pPr>
        <w:pStyle w:val="ListParagraph"/>
        <w:rPr>
          <w:rFonts w:cs="Times New Roman"/>
        </w:rPr>
      </w:pPr>
      <w:r>
        <w:t>Hazardous materials work may only be performed from 8:00 AM until 10 PM Monday through Friday and no work may be done on Saturdays and Sundays. On weekday evenings (after 5 p.m.), prudent lab users are expected to work with a trained buddy in the clean room labs, even though university buildings are normally ‘populated’ at these times.  This is in accordance with University of Waterloo Safety Office guidelines (</w:t>
      </w:r>
      <w:r w:rsidRPr="00BE65E7">
        <w:t>http://www.safetyoffice.uwaterloo.ca/lab_safety/general_lab.htm</w:t>
      </w:r>
      <w:r>
        <w:t>). Weekend access is allowed only with special permission, and formal, written commitment to work with a designated buddy.</w:t>
      </w:r>
    </w:p>
    <w:p w14:paraId="2BFE42BB" w14:textId="77777777" w:rsidR="001E042C" w:rsidRPr="00B529E2" w:rsidRDefault="001E042C" w:rsidP="00A74C07">
      <w:pPr>
        <w:pStyle w:val="Heading2"/>
        <w:numPr>
          <w:ilvl w:val="2"/>
          <w:numId w:val="23"/>
        </w:numPr>
      </w:pPr>
      <w:bookmarkStart w:id="41" w:name="_Toc67042147"/>
      <w:r w:rsidRPr="00B529E2">
        <w:t>Material Safety Data Sheets</w:t>
      </w:r>
      <w:bookmarkEnd w:id="41"/>
    </w:p>
    <w:p w14:paraId="5452C731" w14:textId="77777777" w:rsidR="001E042C" w:rsidRDefault="001E042C" w:rsidP="00A11F81">
      <w:pPr>
        <w:ind w:left="720"/>
      </w:pPr>
      <w:r>
        <w:t xml:space="preserve">In accordance with federal and provincial law each chemical manufacturer is required to provide the users with a Material Safety Data Sheet (MSDS) for all chemicals or </w:t>
      </w:r>
      <w:r>
        <w:lastRenderedPageBreak/>
        <w:t xml:space="preserve">compounds they manufacture. This sheet contains information on the name, physical characteristics, health hazards, reactivity and compatibility along with disposal requirements etc. </w:t>
      </w:r>
      <w:r w:rsidR="00315B57">
        <w:t>G2N</w:t>
      </w:r>
      <w:r>
        <w:t xml:space="preserve"> Staff are responsible for maintaining a file of MSDSs on all currently used materials. Files may be kept using hardcopy or downloaded electronic copies. These files shall be maintained in the galley with immediate access to all individuals working in that laboratory wing. MSDS information shall be updated as new information is received or electronic updates are made available. </w:t>
      </w:r>
    </w:p>
    <w:p w14:paraId="06B072AE" w14:textId="77777777" w:rsidR="001E042C" w:rsidRDefault="001E042C" w:rsidP="00A11F81">
      <w:pPr>
        <w:ind w:left="720"/>
      </w:pPr>
      <w:r>
        <w:t>It is the responsibility of the user to read all relevant MSDS before handling chemicals and to take appropriate precautions before initiating an experiment.</w:t>
      </w:r>
    </w:p>
    <w:p w14:paraId="3A2C2273" w14:textId="77777777" w:rsidR="001E042C" w:rsidRDefault="001E042C" w:rsidP="00A74C07">
      <w:pPr>
        <w:pStyle w:val="Heading2"/>
        <w:numPr>
          <w:ilvl w:val="2"/>
          <w:numId w:val="23"/>
        </w:numPr>
        <w:rPr>
          <w:rFonts w:cs="Times New Roman"/>
        </w:rPr>
      </w:pPr>
      <w:bookmarkStart w:id="42" w:name="_Toc283581221"/>
      <w:bookmarkStart w:id="43" w:name="_Toc283585208"/>
      <w:bookmarkStart w:id="44" w:name="_Toc283585804"/>
      <w:bookmarkStart w:id="45" w:name="_Toc67042148"/>
      <w:bookmarkEnd w:id="42"/>
      <w:bookmarkEnd w:id="43"/>
      <w:bookmarkEnd w:id="44"/>
      <w:r w:rsidRPr="00B529E2">
        <w:t>New Chemicals</w:t>
      </w:r>
      <w:bookmarkEnd w:id="45"/>
    </w:p>
    <w:p w14:paraId="4A327A2E" w14:textId="77777777" w:rsidR="001E042C" w:rsidRDefault="001E042C">
      <w:pPr>
        <w:pStyle w:val="ListParagraph"/>
      </w:pPr>
      <w:r>
        <w:t xml:space="preserve">No new chemicals – solid, liquid, or gaseous – will be introduced into the laboratories or microfabrication cleanroom without the approval of the Technical Laboratory Manager and the Safety Manager. This includes different concentrations/blends or grades of an existing chemical.  </w:t>
      </w:r>
    </w:p>
    <w:p w14:paraId="0D861FD7" w14:textId="77777777" w:rsidR="001E042C" w:rsidRDefault="001E042C">
      <w:pPr>
        <w:pStyle w:val="ListParagraph"/>
        <w:rPr>
          <w:rFonts w:cs="Times New Roman"/>
        </w:rPr>
      </w:pPr>
    </w:p>
    <w:p w14:paraId="6D802882" w14:textId="77777777" w:rsidR="001E042C" w:rsidRDefault="001E042C">
      <w:pPr>
        <w:pStyle w:val="ListParagraph"/>
      </w:pPr>
      <w:r>
        <w:t xml:space="preserve">New chemicals may be purchased using a purchase requisition form, which can be obtained from the Technical Laboratory Manager or from Chem Stores in ESC-109.  Completed forms should be given to the Laboratory Manager, who will forward them Purchasing in East Campus Hall (ECH), provided the approval process outlined below is completed.  </w:t>
      </w:r>
    </w:p>
    <w:p w14:paraId="689F0646" w14:textId="77777777" w:rsidR="001E042C" w:rsidRPr="00CC01B9" w:rsidRDefault="001E042C" w:rsidP="004F3F04">
      <w:pPr>
        <w:pStyle w:val="ListParagraph"/>
        <w:ind w:left="1440"/>
        <w:rPr>
          <w:rFonts w:cs="Times New Roman"/>
          <w:i/>
          <w:iCs/>
        </w:rPr>
      </w:pPr>
      <w:r>
        <w:rPr>
          <w:i/>
          <w:iCs/>
        </w:rPr>
        <w:lastRenderedPageBreak/>
        <w:t xml:space="preserve">Note:  </w:t>
      </w:r>
      <w:r w:rsidRPr="00B5732C">
        <w:rPr>
          <w:i/>
          <w:iCs/>
        </w:rPr>
        <w:t>Select individuals, such as the Technical Laboratory Manager, have access to</w:t>
      </w:r>
      <w:r>
        <w:rPr>
          <w:i/>
          <w:iCs/>
        </w:rPr>
        <w:t xml:space="preserve"> an online purchase requisition system.  For simple purchases, such as those from Sigma Aldrich, the Technical Laboratory Manager may be able to assist in completing the purchase orders.</w:t>
      </w:r>
    </w:p>
    <w:p w14:paraId="37C09FCB" w14:textId="77777777" w:rsidR="001E042C" w:rsidRDefault="001E042C">
      <w:pPr>
        <w:pStyle w:val="ListParagraph"/>
        <w:rPr>
          <w:rFonts w:cs="Times New Roman"/>
        </w:rPr>
      </w:pPr>
    </w:p>
    <w:p w14:paraId="73BF0BF4" w14:textId="77777777" w:rsidR="001E042C" w:rsidRDefault="001E042C">
      <w:pPr>
        <w:pStyle w:val="ListParagraph"/>
        <w:rPr>
          <w:rFonts w:cs="Times New Roman"/>
          <w:color w:val="FF0000"/>
          <w:lang w:val="en-CA"/>
        </w:rPr>
      </w:pPr>
      <w:r>
        <w:rPr>
          <w:lang w:val="en-CA"/>
        </w:rPr>
        <w:t>Before bringing a new chemical into any G2N lab, u</w:t>
      </w:r>
      <w:r w:rsidRPr="00C77D05">
        <w:rPr>
          <w:lang w:val="en-CA"/>
        </w:rPr>
        <w:t xml:space="preserve">se the ‘Chemical Import Form,’ attached in </w:t>
      </w:r>
      <w:r>
        <w:rPr>
          <w:b/>
          <w:bCs/>
          <w:lang w:val="en-CA"/>
        </w:rPr>
        <w:t>A</w:t>
      </w:r>
      <w:r w:rsidRPr="00C77D05">
        <w:rPr>
          <w:b/>
          <w:bCs/>
          <w:lang w:val="en-CA"/>
        </w:rPr>
        <w:t>ppendix C</w:t>
      </w:r>
      <w:r w:rsidRPr="00C77D05">
        <w:rPr>
          <w:lang w:val="en-CA"/>
        </w:rPr>
        <w:t xml:space="preserve">, to provide information about the proposed chemical and </w:t>
      </w:r>
      <w:r>
        <w:rPr>
          <w:lang w:val="en-CA"/>
        </w:rPr>
        <w:t xml:space="preserve">any </w:t>
      </w:r>
      <w:r w:rsidRPr="00C77D05">
        <w:rPr>
          <w:lang w:val="en-CA"/>
        </w:rPr>
        <w:t>pertinent safety information.</w:t>
      </w:r>
      <w:r>
        <w:rPr>
          <w:lang w:val="en-CA"/>
        </w:rPr>
        <w:t xml:space="preserve"> </w:t>
      </w:r>
      <w:r w:rsidRPr="00104347">
        <w:rPr>
          <w:lang w:val="en-CA"/>
        </w:rPr>
        <w:t xml:space="preserve">If you are unsure if the chemical is new to G2N, it is best to first </w:t>
      </w:r>
      <w:r>
        <w:rPr>
          <w:lang w:val="en-CA"/>
        </w:rPr>
        <w:t xml:space="preserve">check the MSDS files of existing chemicals, then </w:t>
      </w:r>
      <w:r w:rsidRPr="00104347">
        <w:rPr>
          <w:lang w:val="en-CA"/>
        </w:rPr>
        <w:t xml:space="preserve">ask the lab manager.  </w:t>
      </w:r>
      <w:r w:rsidR="00335148">
        <w:rPr>
          <w:lang w:val="en-CA"/>
        </w:rPr>
        <w:t xml:space="preserve">Prior to the ordering of the new chemicals, the MSDS must be submitted to the Technical Lab Director. </w:t>
      </w:r>
      <w:r w:rsidRPr="00104347">
        <w:rPr>
          <w:lang w:val="en-CA"/>
        </w:rPr>
        <w:t>Upon introducing a new chemical into the lab</w:t>
      </w:r>
      <w:r w:rsidRPr="00596B53">
        <w:rPr>
          <w:lang w:val="en-CA"/>
        </w:rPr>
        <w:t xml:space="preserve">, </w:t>
      </w:r>
      <w:r w:rsidR="00335148">
        <w:rPr>
          <w:lang w:val="en-CA"/>
        </w:rPr>
        <w:t xml:space="preserve">an electronics copy </w:t>
      </w:r>
      <w:r w:rsidRPr="00596B53">
        <w:rPr>
          <w:lang w:val="en-CA"/>
        </w:rPr>
        <w:t>of the Material Safety Data Sheet (MSD</w:t>
      </w:r>
      <w:r w:rsidR="00335148">
        <w:rPr>
          <w:lang w:val="en-CA"/>
        </w:rPr>
        <w:t xml:space="preserve">S) should be provided. </w:t>
      </w:r>
      <w:r w:rsidR="00806663">
        <w:rPr>
          <w:lang w:val="en-CA"/>
        </w:rPr>
        <w:t xml:space="preserve">All new chemical must be delivered directly to the Technical Lab Manager. The manager will then inform the user of the chemicals arrival. </w:t>
      </w:r>
    </w:p>
    <w:p w14:paraId="033A8E59" w14:textId="77777777" w:rsidR="001E042C" w:rsidRDefault="001E042C">
      <w:pPr>
        <w:pStyle w:val="ListParagraph"/>
        <w:rPr>
          <w:rFonts w:cs="Times New Roman"/>
        </w:rPr>
      </w:pPr>
    </w:p>
    <w:p w14:paraId="7873A5CD" w14:textId="77777777" w:rsidR="001E042C" w:rsidRDefault="00806663">
      <w:pPr>
        <w:pStyle w:val="ListParagraph"/>
      </w:pPr>
      <w:r>
        <w:t>Upon introducing the chemical into the cleanroom or the laboratory, the</w:t>
      </w:r>
      <w:r w:rsidR="001E042C">
        <w:t xml:space="preserve"> MSDS must be on file in the master file and near the location of use, the chemical must be listed on the inventory for the appropriate laboratory, or microfabrication cleanroom, and all people working in that laboratory or microfabrication cleanroom must be trained on the safety aspects of the chemical.</w:t>
      </w:r>
    </w:p>
    <w:p w14:paraId="07AC8F88" w14:textId="77777777" w:rsidR="001E042C" w:rsidRDefault="001E042C" w:rsidP="00A74C07">
      <w:pPr>
        <w:pStyle w:val="Heading2"/>
        <w:numPr>
          <w:ilvl w:val="2"/>
          <w:numId w:val="23"/>
        </w:numPr>
        <w:rPr>
          <w:rFonts w:cs="Times New Roman"/>
        </w:rPr>
      </w:pPr>
      <w:bookmarkStart w:id="46" w:name="_Toc67042149"/>
      <w:r w:rsidRPr="00B529E2">
        <w:lastRenderedPageBreak/>
        <w:t>Existing Chemicals</w:t>
      </w:r>
      <w:bookmarkEnd w:id="46"/>
    </w:p>
    <w:p w14:paraId="020B07BC" w14:textId="77777777" w:rsidR="001E042C" w:rsidRDefault="001E042C" w:rsidP="000C0F38">
      <w:pPr>
        <w:pStyle w:val="ListParagraph"/>
        <w:numPr>
          <w:ilvl w:val="0"/>
          <w:numId w:val="8"/>
        </w:numPr>
        <w:ind w:left="1080"/>
        <w:rPr>
          <w:rFonts w:cs="Times New Roman"/>
          <w:lang w:val="en-CA"/>
        </w:rPr>
      </w:pPr>
      <w:bookmarkStart w:id="47" w:name="_Toc272698226"/>
      <w:r w:rsidRPr="00D44664">
        <w:rPr>
          <w:lang w:val="en-CA"/>
        </w:rPr>
        <w:t>Restocking Common Chemicals (Acetone, IPA)</w:t>
      </w:r>
      <w:bookmarkEnd w:id="47"/>
    </w:p>
    <w:p w14:paraId="7C347B07" w14:textId="77777777" w:rsidR="001E042C" w:rsidRDefault="001E042C">
      <w:pPr>
        <w:ind w:left="1098"/>
        <w:rPr>
          <w:rFonts w:cs="Times New Roman"/>
          <w:lang w:val="en-CA"/>
        </w:rPr>
      </w:pPr>
      <w:r w:rsidRPr="00104347">
        <w:rPr>
          <w:lang w:val="en-CA"/>
        </w:rPr>
        <w:t>This lab depletes</w:t>
      </w:r>
      <w:r>
        <w:rPr>
          <w:lang w:val="en-CA"/>
        </w:rPr>
        <w:t xml:space="preserve"> </w:t>
      </w:r>
      <w:r w:rsidRPr="00104347">
        <w:rPr>
          <w:lang w:val="en-CA"/>
        </w:rPr>
        <w:t>bottles of both acetone and isopropyl alcohol (IPA) on a very regular basis.  As such, a system has been put in place to ease the restocking of these chemicals:</w:t>
      </w:r>
    </w:p>
    <w:p w14:paraId="0460C38B" w14:textId="77777777" w:rsidR="001E042C" w:rsidRDefault="00315B57" w:rsidP="000C0F38">
      <w:pPr>
        <w:pStyle w:val="ListParagraph"/>
        <w:numPr>
          <w:ilvl w:val="0"/>
          <w:numId w:val="1"/>
        </w:numPr>
        <w:ind w:left="1458"/>
        <w:rPr>
          <w:rFonts w:cs="Times New Roman"/>
          <w:lang w:val="en-CA"/>
        </w:rPr>
      </w:pPr>
      <w:r>
        <w:rPr>
          <w:noProof/>
          <w:lang w:val="en-CA" w:eastAsia="en-CA"/>
        </w:rPr>
        <w:drawing>
          <wp:anchor distT="0" distB="0" distL="114300" distR="114300" simplePos="0" relativeHeight="251662336" behindDoc="0" locked="0" layoutInCell="1" allowOverlap="1" wp14:anchorId="4CC58E9A" wp14:editId="51FC9B50">
            <wp:simplePos x="0" y="0"/>
            <wp:positionH relativeFrom="column">
              <wp:posOffset>1971675</wp:posOffset>
            </wp:positionH>
            <wp:positionV relativeFrom="paragraph">
              <wp:posOffset>605155</wp:posOffset>
            </wp:positionV>
            <wp:extent cx="1924050" cy="1942465"/>
            <wp:effectExtent l="0" t="0" r="0" b="635"/>
            <wp:wrapTopAndBottom/>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2592" r="11014"/>
                    <a:stretch>
                      <a:fillRect/>
                    </a:stretch>
                  </pic:blipFill>
                  <pic:spPr bwMode="auto">
                    <a:xfrm>
                      <a:off x="0" y="0"/>
                      <a:ext cx="1924050" cy="1942465"/>
                    </a:xfrm>
                    <a:prstGeom prst="rect">
                      <a:avLst/>
                    </a:prstGeom>
                    <a:noFill/>
                  </pic:spPr>
                </pic:pic>
              </a:graphicData>
            </a:graphic>
            <wp14:sizeRelH relativeFrom="page">
              <wp14:pctWidth>0</wp14:pctWidth>
            </wp14:sizeRelH>
            <wp14:sizeRelV relativeFrom="page">
              <wp14:pctHeight>0</wp14:pctHeight>
            </wp14:sizeRelV>
          </wp:anchor>
        </w:drawing>
      </w:r>
      <w:r w:rsidR="001E042C" w:rsidRPr="00104347">
        <w:rPr>
          <w:lang w:val="en-CA"/>
        </w:rPr>
        <w:t>IPA and Acetone bottles are normally kept in the flammables cabinet in the wet etch/spincoater room, shown below.</w:t>
      </w:r>
    </w:p>
    <w:p w14:paraId="0F3A699D" w14:textId="77777777" w:rsidR="001E042C" w:rsidRDefault="001E042C">
      <w:pPr>
        <w:pStyle w:val="ListParagraph"/>
        <w:ind w:left="0"/>
        <w:jc w:val="center"/>
        <w:rPr>
          <w:rFonts w:cs="Times New Roman"/>
          <w:lang w:val="en-CA"/>
        </w:rPr>
      </w:pPr>
    </w:p>
    <w:p w14:paraId="4EF275C4" w14:textId="77777777" w:rsidR="001E042C" w:rsidRDefault="001E042C" w:rsidP="000C0F38">
      <w:pPr>
        <w:pStyle w:val="ListParagraph"/>
        <w:numPr>
          <w:ilvl w:val="0"/>
          <w:numId w:val="1"/>
        </w:numPr>
        <w:ind w:left="1458"/>
        <w:rPr>
          <w:rFonts w:cs="Times New Roman"/>
          <w:lang w:val="en-CA"/>
        </w:rPr>
      </w:pPr>
      <w:r w:rsidRPr="00104347">
        <w:rPr>
          <w:lang w:val="en-CA"/>
        </w:rPr>
        <w:t xml:space="preserve">A second set of IPA and Acetone bottles are kept in the flammables cabinet in the storage room, E3-1132, shown below.  </w:t>
      </w:r>
    </w:p>
    <w:p w14:paraId="469CAFDA" w14:textId="77777777" w:rsidR="001E042C" w:rsidRDefault="001E042C">
      <w:pPr>
        <w:rPr>
          <w:rFonts w:cs="Times New Roman"/>
          <w:lang w:val="en-CA"/>
        </w:rPr>
      </w:pPr>
      <w:r>
        <w:rPr>
          <w:lang w:val="en-CA"/>
        </w:rPr>
        <w:lastRenderedPageBreak/>
        <w:t xml:space="preserve">                            </w:t>
      </w:r>
      <w:r w:rsidR="00315B57">
        <w:rPr>
          <w:rFonts w:cs="Times New Roman"/>
          <w:noProof/>
          <w:lang w:val="en-CA" w:eastAsia="en-CA"/>
        </w:rPr>
        <w:drawing>
          <wp:inline distT="0" distB="0" distL="0" distR="0" wp14:anchorId="62DF1F15" wp14:editId="24B84C5C">
            <wp:extent cx="2486025" cy="1866900"/>
            <wp:effectExtent l="0" t="0" r="9525"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r w:rsidR="00315B57">
        <w:rPr>
          <w:rFonts w:cs="Times New Roman"/>
          <w:noProof/>
          <w:lang w:val="en-CA" w:eastAsia="en-CA"/>
        </w:rPr>
        <w:drawing>
          <wp:inline distT="0" distB="0" distL="0" distR="0" wp14:anchorId="4D563632" wp14:editId="7F69EEA8">
            <wp:extent cx="2152650" cy="182880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9758" t="6107" r="9207" b="1961"/>
                    <a:stretch>
                      <a:fillRect/>
                    </a:stretch>
                  </pic:blipFill>
                  <pic:spPr bwMode="auto">
                    <a:xfrm>
                      <a:off x="0" y="0"/>
                      <a:ext cx="2152650" cy="1828800"/>
                    </a:xfrm>
                    <a:prstGeom prst="rect">
                      <a:avLst/>
                    </a:prstGeom>
                    <a:noFill/>
                    <a:ln>
                      <a:noFill/>
                    </a:ln>
                  </pic:spPr>
                </pic:pic>
              </a:graphicData>
            </a:graphic>
          </wp:inline>
        </w:drawing>
      </w:r>
    </w:p>
    <w:p w14:paraId="04131B43" w14:textId="77777777" w:rsidR="001E042C" w:rsidRDefault="001E042C">
      <w:pPr>
        <w:ind w:left="1440"/>
        <w:rPr>
          <w:rFonts w:cs="Times New Roman"/>
          <w:lang w:val="en-CA"/>
        </w:rPr>
      </w:pPr>
      <w:r w:rsidRPr="00D44664">
        <w:rPr>
          <w:lang w:val="en-CA"/>
        </w:rPr>
        <w:t>When the IPA or acetone bottles in the wet etch/spincoater room are exhausted, this set of IPA and Acetone bottles should then be brought to the flammables cabinet in the wet etch/spincoater room.</w:t>
      </w:r>
    </w:p>
    <w:p w14:paraId="6C097D61" w14:textId="77777777" w:rsidR="001E042C" w:rsidRDefault="00315B57" w:rsidP="000C0F38">
      <w:pPr>
        <w:pStyle w:val="ListParagraph"/>
        <w:numPr>
          <w:ilvl w:val="0"/>
          <w:numId w:val="1"/>
        </w:numPr>
        <w:ind w:left="1458"/>
        <w:rPr>
          <w:rFonts w:cs="Times New Roman"/>
          <w:lang w:val="en-CA"/>
        </w:rPr>
      </w:pPr>
      <w:r>
        <w:rPr>
          <w:noProof/>
          <w:lang w:val="en-CA" w:eastAsia="en-CA"/>
        </w:rPr>
        <w:drawing>
          <wp:anchor distT="0" distB="0" distL="114300" distR="114300" simplePos="0" relativeHeight="251660288" behindDoc="0" locked="0" layoutInCell="1" allowOverlap="1" wp14:anchorId="1DF5A2B6" wp14:editId="736FE75F">
            <wp:simplePos x="0" y="0"/>
            <wp:positionH relativeFrom="column">
              <wp:posOffset>3371215</wp:posOffset>
            </wp:positionH>
            <wp:positionV relativeFrom="paragraph">
              <wp:posOffset>1699260</wp:posOffset>
            </wp:positionV>
            <wp:extent cx="1400175" cy="1760220"/>
            <wp:effectExtent l="0" t="0" r="9525" b="0"/>
            <wp:wrapTopAndBottom/>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t="21768" r="26920" b="9451"/>
                    <a:stretch>
                      <a:fillRect/>
                    </a:stretch>
                  </pic:blipFill>
                  <pic:spPr bwMode="auto">
                    <a:xfrm>
                      <a:off x="0" y="0"/>
                      <a:ext cx="1400175" cy="17602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1312" behindDoc="0" locked="0" layoutInCell="1" allowOverlap="1" wp14:anchorId="270C1DC0" wp14:editId="16DE1A81">
            <wp:simplePos x="0" y="0"/>
            <wp:positionH relativeFrom="column">
              <wp:posOffset>1762125</wp:posOffset>
            </wp:positionH>
            <wp:positionV relativeFrom="paragraph">
              <wp:posOffset>1699895</wp:posOffset>
            </wp:positionV>
            <wp:extent cx="1607185" cy="1752600"/>
            <wp:effectExtent l="0" t="0" r="0" b="0"/>
            <wp:wrapTopAndBottom/>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25459" t="7497" r="13327"/>
                    <a:stretch>
                      <a:fillRect/>
                    </a:stretch>
                  </pic:blipFill>
                  <pic:spPr bwMode="auto">
                    <a:xfrm>
                      <a:off x="0" y="0"/>
                      <a:ext cx="1607185" cy="1752600"/>
                    </a:xfrm>
                    <a:prstGeom prst="rect">
                      <a:avLst/>
                    </a:prstGeom>
                    <a:noFill/>
                  </pic:spPr>
                </pic:pic>
              </a:graphicData>
            </a:graphic>
            <wp14:sizeRelH relativeFrom="page">
              <wp14:pctWidth>0</wp14:pctWidth>
            </wp14:sizeRelH>
            <wp14:sizeRelV relativeFrom="page">
              <wp14:pctHeight>0</wp14:pctHeight>
            </wp14:sizeRelV>
          </wp:anchor>
        </w:drawing>
      </w:r>
      <w:r w:rsidR="001E042C" w:rsidRPr="00D44664">
        <w:rPr>
          <w:lang w:val="en-CA"/>
        </w:rPr>
        <w:t xml:space="preserve">The lab manager will frequently leave the bottles of IPA and acetone in the gowning room for lab users to bring into this second flammables cabinet in E3-1132.  These bottles are transferred into the lab using large red containers.  When not in use, one of the containers is kept under the flammables cabinet in E3-1132 </w:t>
      </w:r>
      <w:r w:rsidR="001E042C" w:rsidRPr="00D44664">
        <w:rPr>
          <w:lang w:val="en-CA"/>
        </w:rPr>
        <w:lastRenderedPageBreak/>
        <w:t>and the other is kept next to the flammables cabinet in the wet etch/spincoater room, as shown below.</w:t>
      </w:r>
    </w:p>
    <w:p w14:paraId="431BDA3D" w14:textId="77777777" w:rsidR="001E042C" w:rsidRDefault="001E042C" w:rsidP="000C0F38">
      <w:pPr>
        <w:pStyle w:val="ListParagraph"/>
        <w:numPr>
          <w:ilvl w:val="0"/>
          <w:numId w:val="10"/>
        </w:numPr>
        <w:rPr>
          <w:rFonts w:cs="Times New Roman"/>
          <w:lang w:val="en-CA"/>
        </w:rPr>
      </w:pPr>
      <w:bookmarkStart w:id="48" w:name="_Toc272698227"/>
      <w:r w:rsidRPr="0008554B">
        <w:rPr>
          <w:lang w:val="en-CA"/>
        </w:rPr>
        <w:t>Refilling Acetone and IPA Squirt Bottles</w:t>
      </w:r>
      <w:bookmarkEnd w:id="48"/>
    </w:p>
    <w:p w14:paraId="1E90347F" w14:textId="77777777" w:rsidR="001E042C" w:rsidRDefault="001E042C">
      <w:pPr>
        <w:ind w:left="720"/>
        <w:rPr>
          <w:rFonts w:cs="Times New Roman"/>
          <w:color w:val="FF0000"/>
          <w:lang w:val="en-CA"/>
        </w:rPr>
      </w:pPr>
      <w:r w:rsidRPr="00104347">
        <w:rPr>
          <w:lang w:val="en-CA"/>
        </w:rPr>
        <w:t>All lab users are responsible for refilling both the acetone and IPA squirt bottles as they are emptied.  Both acetone and IPA are located in the flammables cabinet in the wet etch/spincoater room.  The acetone squirt bottle labe</w:t>
      </w:r>
      <w:r>
        <w:rPr>
          <w:lang w:val="en-CA"/>
        </w:rPr>
        <w:t>l</w:t>
      </w:r>
      <w:r w:rsidRPr="00104347">
        <w:rPr>
          <w:lang w:val="en-CA"/>
        </w:rPr>
        <w:t>led ‘Wash Acetone’ may be filled with the wash acetone</w:t>
      </w:r>
      <w:r>
        <w:rPr>
          <w:lang w:val="en-CA"/>
        </w:rPr>
        <w:t>, also found in the flammables cabinet</w:t>
      </w:r>
      <w:r w:rsidRPr="00104347">
        <w:rPr>
          <w:lang w:val="en-CA"/>
        </w:rPr>
        <w:t>.</w:t>
      </w:r>
      <w:r>
        <w:rPr>
          <w:lang w:val="en-CA"/>
        </w:rPr>
        <w:t xml:space="preserve">  </w:t>
      </w:r>
      <w:r w:rsidRPr="00E706AB">
        <w:rPr>
          <w:b/>
          <w:bCs/>
          <w:lang w:val="en-CA"/>
        </w:rPr>
        <w:t>WEAR SAFETY GLASSES!</w:t>
      </w:r>
    </w:p>
    <w:p w14:paraId="1D3AB9EA" w14:textId="77777777" w:rsidR="001E042C" w:rsidRDefault="001E042C">
      <w:pPr>
        <w:ind w:left="720"/>
        <w:rPr>
          <w:rFonts w:cs="Times New Roman"/>
        </w:rPr>
      </w:pPr>
      <w:r>
        <w:t xml:space="preserve">All general laboratory chemicals are purchased by the Technical Lab Manager; separate purchases by individual researchers are </w:t>
      </w:r>
      <w:r w:rsidR="00806663">
        <w:t>allowed with prior</w:t>
      </w:r>
      <w:r>
        <w:t xml:space="preserve"> approval of the Technical Lab Manager. This </w:t>
      </w:r>
      <w:r w:rsidR="00806663">
        <w:t xml:space="preserve">procedure </w:t>
      </w:r>
      <w:r>
        <w:t xml:space="preserve">prevents unnecessary confusion and large inventories. A partial list of chemical supplies maintained by G2N Staff can be found in Appendix D. </w:t>
      </w:r>
      <w:r w:rsidR="00806663">
        <w:t xml:space="preserve">All chemicals must be deliver directly to the Technical Lab Manager who will then notify the user of its </w:t>
      </w:r>
      <w:r w:rsidR="00B63803">
        <w:t>arrival</w:t>
      </w:r>
      <w:r w:rsidR="00806663">
        <w:t>.</w:t>
      </w:r>
    </w:p>
    <w:p w14:paraId="70FB0E50" w14:textId="77777777" w:rsidR="001E042C" w:rsidRDefault="001E042C">
      <w:pPr>
        <w:ind w:left="720"/>
      </w:pPr>
      <w:r>
        <w:t>The Technical Lab Manager reserves the right to terminate the use of any chemical in any and all laboratories if it is determined to be unsafe or if it interferes with another regular process.</w:t>
      </w:r>
    </w:p>
    <w:p w14:paraId="6A60F7C4" w14:textId="77777777" w:rsidR="001E042C" w:rsidRDefault="001E042C" w:rsidP="00A74C07">
      <w:pPr>
        <w:pStyle w:val="Heading2"/>
        <w:numPr>
          <w:ilvl w:val="2"/>
          <w:numId w:val="23"/>
        </w:numPr>
        <w:rPr>
          <w:rFonts w:cs="Times New Roman"/>
        </w:rPr>
      </w:pPr>
      <w:bookmarkStart w:id="49" w:name="_Toc67042150"/>
      <w:r w:rsidRPr="00B529E2">
        <w:t>New Processes</w:t>
      </w:r>
      <w:bookmarkEnd w:id="49"/>
    </w:p>
    <w:p w14:paraId="250DF8D7" w14:textId="77777777" w:rsidR="001E042C" w:rsidRDefault="001E042C">
      <w:pPr>
        <w:ind w:left="720"/>
      </w:pPr>
      <w:r>
        <w:t xml:space="preserve">No new materials or processes may be introduced into the laboratories, or microfabrication cleanroom without the approval of the Technical Lab Manager and the </w:t>
      </w:r>
      <w:r>
        <w:lastRenderedPageBreak/>
        <w:t>Safety Coordinator. Every reasonable accommodation for new processes will be provided, but the safety and the cleanliness of a given system must be maintained.</w:t>
      </w:r>
    </w:p>
    <w:p w14:paraId="24101365" w14:textId="77777777" w:rsidR="001E042C" w:rsidRDefault="001E042C">
      <w:pPr>
        <w:ind w:left="720"/>
      </w:pPr>
      <w:r>
        <w:t>The Technical Lab Manager reserve the right to terminate any process in any and all laboratories or the microfabrication cleanroom, if it is determined to be unsafe or if it interferes with another regular process.</w:t>
      </w:r>
    </w:p>
    <w:p w14:paraId="17C4C184" w14:textId="77777777" w:rsidR="001E042C" w:rsidRDefault="001E042C" w:rsidP="00A74C07">
      <w:pPr>
        <w:pStyle w:val="Heading2"/>
        <w:numPr>
          <w:ilvl w:val="2"/>
          <w:numId w:val="23"/>
        </w:numPr>
        <w:rPr>
          <w:rFonts w:cs="Times New Roman"/>
        </w:rPr>
      </w:pPr>
      <w:bookmarkStart w:id="50" w:name="_Toc67042151"/>
      <w:r w:rsidRPr="00B529E2">
        <w:t>Personal Protective Equipment (PPE)</w:t>
      </w:r>
      <w:bookmarkEnd w:id="50"/>
      <w:r w:rsidRPr="00B529E2">
        <w:t xml:space="preserve"> </w:t>
      </w:r>
    </w:p>
    <w:p w14:paraId="7240A4CA" w14:textId="77777777" w:rsidR="001E042C" w:rsidRDefault="001E042C">
      <w:pPr>
        <w:ind w:left="720"/>
      </w:pPr>
      <w:r>
        <w:t xml:space="preserve">Personal protective equipment must be worn in accordance with standard procedures for the laboratories and the microfabrication cleanroom, and the requirements listed on the MSDS for the chemical(s) in use. </w:t>
      </w:r>
      <w:r w:rsidRPr="00EC7679">
        <w:rPr>
          <w:b/>
          <w:bCs/>
        </w:rPr>
        <w:t>THE MSDS FROM THE MANUFACTURER OF THE MATERIAL MUST BE CONSULTED TO DETERMINE MINIMUM PPE REQUIREMENTS</w:t>
      </w:r>
      <w:r>
        <w:t xml:space="preserve">. </w:t>
      </w:r>
    </w:p>
    <w:p w14:paraId="34FED04C" w14:textId="77777777" w:rsidR="001E042C" w:rsidRDefault="001E042C">
      <w:pPr>
        <w:ind w:left="720"/>
      </w:pPr>
      <w:r>
        <w:t xml:space="preserve">For hazardous liquid chemical usage, personal protective equipment (PPE) consists of splash- proof goggles, apron and sleeves or apron with sleeves, and chemical-resistant gloves. If a user is pouring chemicals and/or performing operations with a higher risk of chemical exposure, a face shield must be added to the above PPE. The chemicals must be used in a vented chemical hood. </w:t>
      </w:r>
    </w:p>
    <w:p w14:paraId="2E89B147" w14:textId="77777777" w:rsidR="001E042C" w:rsidRDefault="001E042C" w:rsidP="00A74C07">
      <w:pPr>
        <w:pStyle w:val="Heading2"/>
        <w:numPr>
          <w:ilvl w:val="2"/>
          <w:numId w:val="23"/>
        </w:numPr>
        <w:rPr>
          <w:rFonts w:cs="Times New Roman"/>
        </w:rPr>
      </w:pPr>
      <w:bookmarkStart w:id="51" w:name="_Toc67042152"/>
      <w:r w:rsidRPr="00B529E2">
        <w:t>Required PPE for the Laboratories</w:t>
      </w:r>
      <w:bookmarkEnd w:id="51"/>
    </w:p>
    <w:p w14:paraId="7362B713" w14:textId="77777777" w:rsidR="001E042C" w:rsidRDefault="001E042C">
      <w:pPr>
        <w:ind w:left="720"/>
      </w:pPr>
      <w:r>
        <w:t xml:space="preserve">At all times while working in the laboratories, all personnel are required to wear eye protection. The sole exception to this rule is equipment labs without fume hoods or pressurized gasses (including house nitrogen). Splash-proof goggles are required while </w:t>
      </w:r>
      <w:r>
        <w:lastRenderedPageBreak/>
        <w:t>working in front of fume hoods. Face shields and splash-proof goggles are required when pouring chemicals.</w:t>
      </w:r>
    </w:p>
    <w:p w14:paraId="2D163C47" w14:textId="77777777" w:rsidR="001E042C" w:rsidRDefault="001E042C">
      <w:pPr>
        <w:ind w:left="720"/>
      </w:pPr>
      <w:r>
        <w:t xml:space="preserve">Appropriate chemical-resistant gloves must be worn when working with any chemical. Chemical-resistant aprons are required when working with corrosive chemicals. Lab coats are required when working with solvents.  </w:t>
      </w:r>
    </w:p>
    <w:p w14:paraId="49134AAE" w14:textId="77777777" w:rsidR="001E042C" w:rsidRDefault="001E042C">
      <w:pPr>
        <w:ind w:left="720"/>
      </w:pPr>
      <w:r>
        <w:t>Wavelength-specific protective eyewear must be worn while in a laboratory with an operating laser.</w:t>
      </w:r>
    </w:p>
    <w:p w14:paraId="0424DBB8" w14:textId="77777777" w:rsidR="001E042C" w:rsidRDefault="001E042C" w:rsidP="00A74C07">
      <w:pPr>
        <w:pStyle w:val="Heading2"/>
        <w:numPr>
          <w:ilvl w:val="2"/>
          <w:numId w:val="23"/>
        </w:numPr>
        <w:rPr>
          <w:rFonts w:cs="Times New Roman"/>
        </w:rPr>
      </w:pPr>
      <w:bookmarkStart w:id="52" w:name="_Toc283580197"/>
      <w:bookmarkStart w:id="53" w:name="_Toc283580339"/>
      <w:bookmarkStart w:id="54" w:name="_Toc283581227"/>
      <w:bookmarkStart w:id="55" w:name="_Toc283585214"/>
      <w:bookmarkStart w:id="56" w:name="_Toc283585810"/>
      <w:bookmarkStart w:id="57" w:name="_Toc67042153"/>
      <w:bookmarkEnd w:id="52"/>
      <w:bookmarkEnd w:id="53"/>
      <w:bookmarkEnd w:id="54"/>
      <w:bookmarkEnd w:id="55"/>
      <w:bookmarkEnd w:id="56"/>
      <w:r w:rsidRPr="00B529E2">
        <w:t>Chemical Usage Rules</w:t>
      </w:r>
      <w:bookmarkEnd w:id="57"/>
    </w:p>
    <w:p w14:paraId="150DC18B" w14:textId="77777777" w:rsidR="001E042C" w:rsidRDefault="001E042C">
      <w:pPr>
        <w:ind w:left="720"/>
      </w:pPr>
      <w:r>
        <w:t>In the laboratories or the microfabrication cleanroom, when using chemicals, empty one bottle before opening another. This has a direct effect on safety issues, storage efficiency and cost.</w:t>
      </w:r>
    </w:p>
    <w:p w14:paraId="4BC69E9A" w14:textId="77777777" w:rsidR="001E042C" w:rsidRDefault="001E042C" w:rsidP="00A74C07">
      <w:pPr>
        <w:pStyle w:val="Heading2"/>
        <w:numPr>
          <w:ilvl w:val="2"/>
          <w:numId w:val="23"/>
        </w:numPr>
        <w:rPr>
          <w:rFonts w:cs="Times New Roman"/>
        </w:rPr>
      </w:pPr>
      <w:bookmarkStart w:id="58" w:name="_Toc67042154"/>
      <w:r w:rsidRPr="00B529E2">
        <w:t>Empty Chemical Bottles</w:t>
      </w:r>
      <w:bookmarkEnd w:id="58"/>
    </w:p>
    <w:p w14:paraId="1DBF6120" w14:textId="77777777" w:rsidR="001E042C" w:rsidRDefault="001E042C">
      <w:pPr>
        <w:ind w:left="720"/>
      </w:pPr>
      <w:r>
        <w:t>When an acid or caustic bottle is emptied, rinse it inside and outside three times with deionized water in an acid hood, dry the outside of the bottle and place it in the waste/recycling area in the far corner of the wet etch room. When a solvent bottle is empty, blow dry the inside using house nitrogen such that no residual liquid remains and place in the waste/recycling area in the far corner of the wet etch room.</w:t>
      </w:r>
    </w:p>
    <w:p w14:paraId="51FDC0AC" w14:textId="77777777" w:rsidR="001E042C" w:rsidRDefault="001E042C" w:rsidP="00A74C07">
      <w:pPr>
        <w:pStyle w:val="Heading2"/>
        <w:numPr>
          <w:ilvl w:val="2"/>
          <w:numId w:val="23"/>
        </w:numPr>
        <w:rPr>
          <w:rFonts w:cs="Times New Roman"/>
        </w:rPr>
      </w:pPr>
      <w:bookmarkStart w:id="59" w:name="_Toc67042155"/>
      <w:r w:rsidRPr="00B529E2">
        <w:lastRenderedPageBreak/>
        <w:t>Chemical Waste</w:t>
      </w:r>
      <w:bookmarkEnd w:id="59"/>
    </w:p>
    <w:p w14:paraId="0ED55B3B" w14:textId="77777777" w:rsidR="001E042C" w:rsidRDefault="001E042C" w:rsidP="000C0F38">
      <w:pPr>
        <w:pStyle w:val="ListParagraph"/>
        <w:numPr>
          <w:ilvl w:val="0"/>
          <w:numId w:val="11"/>
        </w:numPr>
        <w:rPr>
          <w:rFonts w:cs="Times New Roman"/>
          <w:lang w:val="en-CA"/>
        </w:rPr>
      </w:pPr>
      <w:bookmarkStart w:id="60" w:name="_Toc272698225"/>
      <w:r w:rsidRPr="00BE2C8D">
        <w:rPr>
          <w:lang w:val="en-CA"/>
        </w:rPr>
        <w:t>Waste Disposal Procedures</w:t>
      </w:r>
      <w:bookmarkEnd w:id="60"/>
    </w:p>
    <w:p w14:paraId="2A19AA9F" w14:textId="77777777" w:rsidR="001E042C" w:rsidRDefault="001E042C">
      <w:pPr>
        <w:ind w:left="720"/>
        <w:rPr>
          <w:rFonts w:cs="Times New Roman"/>
          <w:color w:val="FF0000"/>
          <w:lang w:val="en-CA"/>
        </w:rPr>
      </w:pPr>
      <w:r w:rsidRPr="00104347">
        <w:rPr>
          <w:lang w:val="en-CA"/>
        </w:rPr>
        <w:t xml:space="preserve">Waste disposal stickers can be found in the wet etch/spincoater room in </w:t>
      </w:r>
      <w:r>
        <w:rPr>
          <w:lang w:val="en-CA"/>
        </w:rPr>
        <w:t xml:space="preserve">the </w:t>
      </w:r>
      <w:r w:rsidRPr="00104347">
        <w:rPr>
          <w:lang w:val="en-CA"/>
        </w:rPr>
        <w:t>right side of the main cabinet (just below the spinners), as shown below.</w:t>
      </w:r>
      <w:r>
        <w:rPr>
          <w:lang w:val="en-CA"/>
        </w:rPr>
        <w:t xml:space="preserve">  </w:t>
      </w:r>
      <w:r w:rsidRPr="00466C51">
        <w:rPr>
          <w:lang w:val="en-CA"/>
        </w:rPr>
        <w:t>Extra</w:t>
      </w:r>
      <w:r>
        <w:rPr>
          <w:lang w:val="en-CA"/>
        </w:rPr>
        <w:t xml:space="preserve"> stickers</w:t>
      </w:r>
      <w:r w:rsidRPr="00466C51">
        <w:rPr>
          <w:lang w:val="en-CA"/>
        </w:rPr>
        <w:t xml:space="preserve"> are kept in a cupboard in the </w:t>
      </w:r>
      <w:r>
        <w:rPr>
          <w:lang w:val="en-CA"/>
        </w:rPr>
        <w:t xml:space="preserve">change room – </w:t>
      </w:r>
      <w:r w:rsidRPr="00466C51">
        <w:rPr>
          <w:lang w:val="en-CA"/>
        </w:rPr>
        <w:t>notify the la</w:t>
      </w:r>
      <w:r>
        <w:rPr>
          <w:lang w:val="en-CA"/>
        </w:rPr>
        <w:t>b manager if more stickers are required</w:t>
      </w:r>
      <w:r w:rsidRPr="00466C51">
        <w:rPr>
          <w:lang w:val="en-CA"/>
        </w:rPr>
        <w:t>.</w:t>
      </w:r>
    </w:p>
    <w:p w14:paraId="35B3547A" w14:textId="77777777" w:rsidR="001E042C" w:rsidRPr="00104347" w:rsidRDefault="00315B57" w:rsidP="0000764B">
      <w:pPr>
        <w:jc w:val="center"/>
        <w:rPr>
          <w:rFonts w:cs="Times New Roman"/>
          <w:lang w:val="en-CA"/>
        </w:rPr>
      </w:pPr>
      <w:r>
        <w:rPr>
          <w:noProof/>
          <w:lang w:val="en-CA" w:eastAsia="en-CA"/>
        </w:rPr>
        <mc:AlternateContent>
          <mc:Choice Requires="wps">
            <w:drawing>
              <wp:anchor distT="0" distB="0" distL="114300" distR="114300" simplePos="0" relativeHeight="251659264" behindDoc="0" locked="0" layoutInCell="1" allowOverlap="1" wp14:anchorId="61AB92D7" wp14:editId="0E2D22FE">
                <wp:simplePos x="0" y="0"/>
                <wp:positionH relativeFrom="column">
                  <wp:posOffset>4413250</wp:posOffset>
                </wp:positionH>
                <wp:positionV relativeFrom="paragraph">
                  <wp:posOffset>337185</wp:posOffset>
                </wp:positionV>
                <wp:extent cx="1190625" cy="442595"/>
                <wp:effectExtent l="3175" t="381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7231B" w14:textId="77777777" w:rsidR="00585010" w:rsidRDefault="00585010" w:rsidP="0000764B">
                            <w:pPr>
                              <w:pStyle w:val="NoSpacing"/>
                              <w:jc w:val="center"/>
                            </w:pPr>
                            <w:r>
                              <w:t>Waste Disposal Stickers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B92D7" id="_x0000_t202" coordsize="21600,21600" o:spt="202" path="m,l,21600r21600,l21600,xe">
                <v:stroke joinstyle="miter"/>
                <v:path gradientshapeok="t" o:connecttype="rect"/>
              </v:shapetype>
              <v:shape id="Text Box 2" o:spid="_x0000_s1026" type="#_x0000_t202" style="position:absolute;left:0;text-align:left;margin-left:347.5pt;margin-top:26.55pt;width:93.75pt;height:3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" stroked="f">
                <v:textbox>
                  <w:txbxContent>
                    <w:p w14:paraId="5207231B" w14:textId="77777777" w:rsidR="00585010" w:rsidRDefault="00585010" w:rsidP="0000764B">
                      <w:pPr>
                        <w:pStyle w:val="NoSpacing"/>
                        <w:jc w:val="center"/>
                      </w:pPr>
                      <w:r>
                        <w:t>Waste Disposal Stickers</w:t>
                      </w:r>
                    </w:p>
                  </w:txbxContent>
                </v:textbox>
              </v:shape>
            </w:pict>
          </mc:Fallback>
        </mc:AlternateContent>
      </w:r>
      <w:r>
        <w:rPr>
          <w:noProof/>
          <w:lang w:val="en-CA" w:eastAsia="en-CA"/>
        </w:rPr>
        <mc:AlternateContent>
          <mc:Choice Requires="wps">
            <w:drawing>
              <wp:anchor distT="0" distB="0" distL="114300" distR="114300" simplePos="0" relativeHeight="251658240" behindDoc="0" locked="0" layoutInCell="1" allowOverlap="1" wp14:anchorId="74A4186D" wp14:editId="564A099A">
                <wp:simplePos x="0" y="0"/>
                <wp:positionH relativeFrom="column">
                  <wp:posOffset>3136900</wp:posOffset>
                </wp:positionH>
                <wp:positionV relativeFrom="paragraph">
                  <wp:posOffset>559435</wp:posOffset>
                </wp:positionV>
                <wp:extent cx="1264920" cy="755015"/>
                <wp:effectExtent l="117475" t="45085" r="46355" b="152400"/>
                <wp:wrapNone/>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920" cy="755015"/>
                        </a:xfrm>
                        <a:prstGeom prst="straightConnector1">
                          <a:avLst/>
                        </a:prstGeom>
                        <a:noFill/>
                        <a:ln w="76200">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0A7D66" id="_x0000_t32" coordsize="21600,21600" o:spt="32" o:oned="t" path="m,l21600,21600e" filled="f">
                <v:path arrowok="t" fillok="f" o:connecttype="none"/>
                <o:lock v:ext="edit" shapetype="t"/>
              </v:shapetype>
              <v:shape id="AutoShape 3" o:spid="_x0000_s1026" type="#_x0000_t32" style="position:absolute;margin-left:247pt;margin-top:44.05pt;width:99.6pt;height:59.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" strokecolor="#92d050" strokeweight="6pt">
                <v:stroke endarrow="block"/>
              </v:shape>
            </w:pict>
          </mc:Fallback>
        </mc:AlternateContent>
      </w:r>
      <w:r>
        <w:rPr>
          <w:rFonts w:cs="Times New Roman"/>
          <w:noProof/>
          <w:lang w:val="en-CA" w:eastAsia="en-CA"/>
        </w:rPr>
        <w:drawing>
          <wp:inline distT="0" distB="0" distL="0" distR="0" wp14:anchorId="715F4A76" wp14:editId="6FB871D2">
            <wp:extent cx="2619375" cy="18383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7199" t="12602" r="7597" b="3963"/>
                    <a:stretch>
                      <a:fillRect/>
                    </a:stretch>
                  </pic:blipFill>
                  <pic:spPr bwMode="auto">
                    <a:xfrm>
                      <a:off x="0" y="0"/>
                      <a:ext cx="2619375" cy="1838325"/>
                    </a:xfrm>
                    <a:prstGeom prst="rect">
                      <a:avLst/>
                    </a:prstGeom>
                    <a:noFill/>
                    <a:ln>
                      <a:noFill/>
                    </a:ln>
                  </pic:spPr>
                </pic:pic>
              </a:graphicData>
            </a:graphic>
          </wp:inline>
        </w:drawing>
      </w:r>
    </w:p>
    <w:p w14:paraId="3BBCA76F" w14:textId="77777777" w:rsidR="001E042C" w:rsidRDefault="001E042C">
      <w:pPr>
        <w:ind w:left="720"/>
        <w:rPr>
          <w:rFonts w:cs="Times New Roman"/>
          <w:lang w:val="en-CA"/>
        </w:rPr>
      </w:pPr>
      <w:r>
        <w:rPr>
          <w:lang w:val="en-CA"/>
        </w:rPr>
        <w:t>Be sure to fill</w:t>
      </w:r>
      <w:r w:rsidRPr="00104347">
        <w:rPr>
          <w:lang w:val="en-CA"/>
        </w:rPr>
        <w:t xml:space="preserve"> this form with ALL of the following information:</w:t>
      </w:r>
    </w:p>
    <w:p w14:paraId="4F70225E" w14:textId="77777777" w:rsidR="001E042C" w:rsidRDefault="001E042C" w:rsidP="000C0F38">
      <w:pPr>
        <w:pStyle w:val="ListParagraph"/>
        <w:numPr>
          <w:ilvl w:val="0"/>
          <w:numId w:val="1"/>
        </w:numPr>
        <w:ind w:left="2898"/>
        <w:rPr>
          <w:rFonts w:cs="Times New Roman"/>
          <w:lang w:val="en-CA"/>
        </w:rPr>
      </w:pPr>
      <w:r w:rsidRPr="00104347">
        <w:rPr>
          <w:lang w:val="en-CA"/>
        </w:rPr>
        <w:t>Chemical name</w:t>
      </w:r>
    </w:p>
    <w:p w14:paraId="1BE35036" w14:textId="77777777" w:rsidR="001E042C" w:rsidRDefault="001E042C" w:rsidP="000C0F38">
      <w:pPr>
        <w:pStyle w:val="ListParagraph"/>
        <w:numPr>
          <w:ilvl w:val="0"/>
          <w:numId w:val="1"/>
        </w:numPr>
        <w:ind w:left="2898"/>
        <w:rPr>
          <w:rFonts w:cs="Times New Roman"/>
          <w:lang w:val="en-CA"/>
        </w:rPr>
      </w:pPr>
      <w:r w:rsidRPr="00104347">
        <w:rPr>
          <w:lang w:val="en-CA"/>
        </w:rPr>
        <w:t>Percent of the chemical in the bottle</w:t>
      </w:r>
    </w:p>
    <w:p w14:paraId="7A88D5D8" w14:textId="77777777" w:rsidR="001E042C" w:rsidRDefault="001E042C" w:rsidP="000C0F38">
      <w:pPr>
        <w:pStyle w:val="ListParagraph"/>
        <w:numPr>
          <w:ilvl w:val="0"/>
          <w:numId w:val="1"/>
        </w:numPr>
        <w:ind w:left="2898"/>
        <w:rPr>
          <w:rFonts w:cs="Times New Roman"/>
          <w:lang w:val="en-CA"/>
        </w:rPr>
      </w:pPr>
      <w:r w:rsidRPr="00104347">
        <w:rPr>
          <w:lang w:val="en-CA"/>
        </w:rPr>
        <w:t xml:space="preserve">Amount of waste </w:t>
      </w:r>
      <w:r>
        <w:rPr>
          <w:lang w:val="en-CA"/>
        </w:rPr>
        <w:t>i</w:t>
      </w:r>
      <w:r w:rsidRPr="00104347">
        <w:rPr>
          <w:lang w:val="en-CA"/>
        </w:rPr>
        <w:t>n the bottle</w:t>
      </w:r>
    </w:p>
    <w:p w14:paraId="6E80C271" w14:textId="77777777" w:rsidR="001E042C" w:rsidRDefault="001E042C" w:rsidP="000C0F38">
      <w:pPr>
        <w:pStyle w:val="ListParagraph"/>
        <w:numPr>
          <w:ilvl w:val="0"/>
          <w:numId w:val="1"/>
        </w:numPr>
        <w:ind w:left="2898"/>
        <w:rPr>
          <w:rFonts w:cs="Times New Roman"/>
          <w:lang w:val="en-CA"/>
        </w:rPr>
      </w:pPr>
      <w:r w:rsidRPr="00104347">
        <w:rPr>
          <w:lang w:val="en-CA"/>
        </w:rPr>
        <w:t>The current date</w:t>
      </w:r>
    </w:p>
    <w:p w14:paraId="5CB0565F" w14:textId="77777777" w:rsidR="001E042C" w:rsidRDefault="001E042C" w:rsidP="000C0F38">
      <w:pPr>
        <w:pStyle w:val="ListParagraph"/>
        <w:numPr>
          <w:ilvl w:val="0"/>
          <w:numId w:val="1"/>
        </w:numPr>
        <w:ind w:left="2898"/>
        <w:rPr>
          <w:rFonts w:cs="Times New Roman"/>
          <w:lang w:val="en-CA"/>
        </w:rPr>
      </w:pPr>
      <w:r w:rsidRPr="00104347">
        <w:rPr>
          <w:lang w:val="en-CA"/>
        </w:rPr>
        <w:t>Your name/extension</w:t>
      </w:r>
    </w:p>
    <w:p w14:paraId="73EE54F3" w14:textId="77777777" w:rsidR="001E042C" w:rsidRDefault="001E042C" w:rsidP="000C0F38">
      <w:pPr>
        <w:pStyle w:val="ListParagraph"/>
        <w:numPr>
          <w:ilvl w:val="0"/>
          <w:numId w:val="1"/>
        </w:numPr>
        <w:ind w:left="2898"/>
        <w:rPr>
          <w:rFonts w:cs="Times New Roman"/>
          <w:lang w:val="en-CA"/>
        </w:rPr>
      </w:pPr>
      <w:r w:rsidRPr="00104347">
        <w:rPr>
          <w:lang w:val="en-CA"/>
        </w:rPr>
        <w:t>Your department</w:t>
      </w:r>
    </w:p>
    <w:p w14:paraId="193DD156" w14:textId="77777777" w:rsidR="001E042C" w:rsidRDefault="00315B57">
      <w:pPr>
        <w:ind w:left="720"/>
        <w:rPr>
          <w:rFonts w:cs="Times New Roman"/>
          <w:lang w:val="en-CA"/>
        </w:rPr>
      </w:pPr>
      <w:r>
        <w:rPr>
          <w:noProof/>
          <w:lang w:val="en-CA" w:eastAsia="en-CA"/>
        </w:rPr>
        <w:lastRenderedPageBreak/>
        <w:drawing>
          <wp:anchor distT="0" distB="0" distL="114300" distR="114300" simplePos="0" relativeHeight="251666432" behindDoc="0" locked="0" layoutInCell="1" allowOverlap="1" wp14:anchorId="11F3874B" wp14:editId="469A016B">
            <wp:simplePos x="0" y="0"/>
            <wp:positionH relativeFrom="column">
              <wp:posOffset>1790700</wp:posOffset>
            </wp:positionH>
            <wp:positionV relativeFrom="paragraph">
              <wp:posOffset>462280</wp:posOffset>
            </wp:positionV>
            <wp:extent cx="2628900" cy="1981200"/>
            <wp:effectExtent l="0" t="0" r="0" b="0"/>
            <wp:wrapTopAndBottom/>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pic:spPr>
                </pic:pic>
              </a:graphicData>
            </a:graphic>
            <wp14:sizeRelH relativeFrom="page">
              <wp14:pctWidth>0</wp14:pctWidth>
            </wp14:sizeRelH>
            <wp14:sizeRelV relativeFrom="page">
              <wp14:pctHeight>0</wp14:pctHeight>
            </wp14:sizeRelV>
          </wp:anchor>
        </w:drawing>
      </w:r>
      <w:r w:rsidR="001E042C" w:rsidRPr="00104347">
        <w:rPr>
          <w:lang w:val="en-CA"/>
        </w:rPr>
        <w:t xml:space="preserve">An example of a completed waste disposal sticker is shown below.  </w:t>
      </w:r>
    </w:p>
    <w:p w14:paraId="739488CF" w14:textId="77777777" w:rsidR="001E042C" w:rsidRDefault="001E042C">
      <w:pPr>
        <w:ind w:left="720"/>
        <w:rPr>
          <w:rFonts w:cs="Times New Roman"/>
          <w:lang w:val="en-CA"/>
        </w:rPr>
      </w:pPr>
    </w:p>
    <w:p w14:paraId="245172B9" w14:textId="77777777" w:rsidR="001E042C" w:rsidRDefault="001E042C">
      <w:pPr>
        <w:ind w:left="720"/>
        <w:rPr>
          <w:rFonts w:cs="Times New Roman"/>
          <w:lang w:val="en-CA"/>
        </w:rPr>
      </w:pPr>
      <w:r w:rsidRPr="00104347">
        <w:rPr>
          <w:lang w:val="en-CA"/>
        </w:rPr>
        <w:t xml:space="preserve">You may use a suitable empty bottle (not already being used for waste!) in the far corner of the wet etch/spincoater room for your waste disposal.  Be sure to rinse </w:t>
      </w:r>
      <w:r>
        <w:rPr>
          <w:lang w:val="en-CA"/>
        </w:rPr>
        <w:t xml:space="preserve">and dry </w:t>
      </w:r>
      <w:r w:rsidRPr="00104347">
        <w:rPr>
          <w:lang w:val="en-CA"/>
        </w:rPr>
        <w:t>the bottle before</w:t>
      </w:r>
      <w:r>
        <w:rPr>
          <w:lang w:val="en-CA"/>
        </w:rPr>
        <w:t xml:space="preserve"> its use as a waste container</w:t>
      </w:r>
      <w:r w:rsidRPr="00104347">
        <w:rPr>
          <w:lang w:val="en-CA"/>
        </w:rPr>
        <w:t>.</w:t>
      </w:r>
    </w:p>
    <w:p w14:paraId="63AAF10E" w14:textId="77777777" w:rsidR="001E042C" w:rsidRDefault="001E042C">
      <w:pPr>
        <w:ind w:left="720"/>
        <w:rPr>
          <w:rFonts w:cs="Times New Roman"/>
          <w:lang w:val="en-CA"/>
        </w:rPr>
      </w:pPr>
      <w:r w:rsidRPr="00104347">
        <w:rPr>
          <w:lang w:val="en-CA"/>
        </w:rPr>
        <w:t xml:space="preserve">When the waste bottle </w:t>
      </w:r>
      <w:r w:rsidRPr="00E706AB">
        <w:rPr>
          <w:lang w:val="en-CA"/>
        </w:rPr>
        <w:t>is ¾ full</w:t>
      </w:r>
      <w:r w:rsidRPr="00104347">
        <w:rPr>
          <w:lang w:val="en-CA"/>
        </w:rPr>
        <w:t>, or all of the relevant waste has been added to it, the bottle should be brought to the waste disposal pick-up cart in the side room E3-</w:t>
      </w:r>
      <w:r>
        <w:rPr>
          <w:lang w:val="en-CA"/>
        </w:rPr>
        <w:t>1134</w:t>
      </w:r>
      <w:r w:rsidRPr="00104347">
        <w:rPr>
          <w:lang w:val="en-CA"/>
        </w:rPr>
        <w:t xml:space="preserve">.  An image of the cart is shown below.  For exotic chemicals/substances </w:t>
      </w:r>
      <w:r>
        <w:rPr>
          <w:lang w:val="en-CA"/>
        </w:rPr>
        <w:t xml:space="preserve">that are </w:t>
      </w:r>
      <w:r w:rsidRPr="00104347">
        <w:rPr>
          <w:lang w:val="en-CA"/>
        </w:rPr>
        <w:t xml:space="preserve">denoted by acronyms (such as MEH-PPV polymer, as shown above on the completed waste disposal sticker), include </w:t>
      </w:r>
      <w:r>
        <w:rPr>
          <w:lang w:val="en-CA"/>
        </w:rPr>
        <w:t>a printed copy of the</w:t>
      </w:r>
      <w:r w:rsidRPr="00104347">
        <w:rPr>
          <w:lang w:val="en-CA"/>
        </w:rPr>
        <w:t xml:space="preserve"> MSDS with the waste bottle on the cart.</w:t>
      </w:r>
    </w:p>
    <w:p w14:paraId="2FEE9BBA" w14:textId="77777777" w:rsidR="001E042C" w:rsidRDefault="001E042C">
      <w:pPr>
        <w:ind w:left="720"/>
        <w:rPr>
          <w:rFonts w:cs="Times New Roman"/>
          <w:lang w:val="en-CA"/>
        </w:rPr>
      </w:pPr>
      <w:r>
        <w:rPr>
          <w:noProof/>
        </w:rPr>
        <w:lastRenderedPageBreak/>
        <w:t xml:space="preserve">                     </w:t>
      </w:r>
      <w:r w:rsidR="00315B57">
        <w:rPr>
          <w:rFonts w:cs="Times New Roman"/>
          <w:noProof/>
          <w:lang w:val="en-CA" w:eastAsia="en-CA"/>
        </w:rPr>
        <w:drawing>
          <wp:inline distT="0" distB="0" distL="0" distR="0" wp14:anchorId="1D35300D" wp14:editId="1C8135D2">
            <wp:extent cx="1666875" cy="192405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4219" r="7813"/>
                    <a:stretch>
                      <a:fillRect/>
                    </a:stretch>
                  </pic:blipFill>
                  <pic:spPr bwMode="auto">
                    <a:xfrm>
                      <a:off x="0" y="0"/>
                      <a:ext cx="1666875" cy="1924050"/>
                    </a:xfrm>
                    <a:prstGeom prst="rect">
                      <a:avLst/>
                    </a:prstGeom>
                    <a:noFill/>
                    <a:ln>
                      <a:noFill/>
                    </a:ln>
                  </pic:spPr>
                </pic:pic>
              </a:graphicData>
            </a:graphic>
          </wp:inline>
        </w:drawing>
      </w:r>
      <w:r>
        <w:rPr>
          <w:noProof/>
        </w:rPr>
        <w:t xml:space="preserve">    </w:t>
      </w:r>
      <w:r w:rsidR="00315B57">
        <w:rPr>
          <w:rFonts w:cs="Times New Roman"/>
          <w:noProof/>
          <w:lang w:val="en-CA" w:eastAsia="en-CA"/>
        </w:rPr>
        <w:drawing>
          <wp:inline distT="0" distB="0" distL="0" distR="0" wp14:anchorId="23FA7DA0" wp14:editId="5BB22FC6">
            <wp:extent cx="1666875" cy="192405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34451" r="674"/>
                    <a:stretch>
                      <a:fillRect/>
                    </a:stretch>
                  </pic:blipFill>
                  <pic:spPr bwMode="auto">
                    <a:xfrm>
                      <a:off x="0" y="0"/>
                      <a:ext cx="1666875" cy="1924050"/>
                    </a:xfrm>
                    <a:prstGeom prst="rect">
                      <a:avLst/>
                    </a:prstGeom>
                    <a:noFill/>
                    <a:ln>
                      <a:noFill/>
                    </a:ln>
                  </pic:spPr>
                </pic:pic>
              </a:graphicData>
            </a:graphic>
          </wp:inline>
        </w:drawing>
      </w:r>
    </w:p>
    <w:p w14:paraId="6FD8E8C9" w14:textId="77777777" w:rsidR="001E042C" w:rsidRDefault="001E042C" w:rsidP="00BE2C8D">
      <w:pPr>
        <w:ind w:left="720"/>
        <w:rPr>
          <w:rFonts w:cs="Times New Roman"/>
          <w:b/>
          <w:bCs/>
          <w:lang w:val="en-CA"/>
        </w:rPr>
      </w:pPr>
      <w:r w:rsidRPr="00104347">
        <w:rPr>
          <w:b/>
          <w:bCs/>
          <w:lang w:val="en-CA"/>
        </w:rPr>
        <w:t>NOTE:  Waste disposal stickers must be filled out accurately or they will not be accepted by U</w:t>
      </w:r>
      <w:r>
        <w:rPr>
          <w:b/>
          <w:bCs/>
          <w:lang w:val="en-CA"/>
        </w:rPr>
        <w:t xml:space="preserve">niversity of </w:t>
      </w:r>
      <w:r w:rsidRPr="00104347">
        <w:rPr>
          <w:b/>
          <w:bCs/>
          <w:lang w:val="en-CA"/>
        </w:rPr>
        <w:t>Waterloo Waste Management!</w:t>
      </w:r>
    </w:p>
    <w:p w14:paraId="6F676C64" w14:textId="77777777" w:rsidR="001E042C" w:rsidRDefault="001E042C" w:rsidP="00086CC6">
      <w:pPr>
        <w:ind w:left="720"/>
      </w:pPr>
      <w:r>
        <w:t>Containers of waste chemicals must be capped at all times, unless expressly adding waste solution to the bottle. Do not leave funnels in waste containers and do not leave containers uncapped. All bottles placed in the waste chemical cabinets or other receptacles must be labeled.</w:t>
      </w:r>
      <w:bookmarkStart w:id="61" w:name="_Toc283585220"/>
      <w:bookmarkStart w:id="62" w:name="_Toc283585816"/>
      <w:bookmarkEnd w:id="61"/>
      <w:bookmarkEnd w:id="62"/>
    </w:p>
    <w:p w14:paraId="6DB61E74" w14:textId="77777777" w:rsidR="001E042C" w:rsidRDefault="001E042C" w:rsidP="00A74C07">
      <w:pPr>
        <w:pStyle w:val="Heading2"/>
        <w:numPr>
          <w:ilvl w:val="2"/>
          <w:numId w:val="23"/>
        </w:numPr>
        <w:rPr>
          <w:rFonts w:cs="Times New Roman"/>
        </w:rPr>
      </w:pPr>
      <w:bookmarkStart w:id="63" w:name="_Toc67042156"/>
      <w:r w:rsidRPr="00B529E2">
        <w:t>Compressed Gas Cylinders</w:t>
      </w:r>
      <w:bookmarkEnd w:id="63"/>
    </w:p>
    <w:p w14:paraId="7EBB3828" w14:textId="77777777" w:rsidR="001E042C" w:rsidRDefault="001E042C">
      <w:pPr>
        <w:ind w:left="720"/>
      </w:pPr>
      <w:r>
        <w:t xml:space="preserve">All compressed gas cylinders shall be handled as potential energy sources. This requires specific operating procedures and practices for inspection, transportation, storage, change-out and emergency handling. </w:t>
      </w:r>
    </w:p>
    <w:p w14:paraId="6F6645A6" w14:textId="77777777" w:rsidR="001E042C" w:rsidRDefault="001E042C">
      <w:pPr>
        <w:ind w:left="720"/>
      </w:pPr>
      <w:r>
        <w:t xml:space="preserve">All gas cylinders will be changed by laboratory staff. Gas cylinders must be properly secured when in use and when staged. Transport of cylinders must be by an approved </w:t>
      </w:r>
      <w:r>
        <w:lastRenderedPageBreak/>
        <w:t>cart with cylinder properly secured and cap securely attached. Equipment users should monitor supply levels on a regular basis and request replacements 48 hours in advance of planned use.</w:t>
      </w:r>
    </w:p>
    <w:p w14:paraId="418AD988" w14:textId="77777777" w:rsidR="001E042C" w:rsidRDefault="001E042C" w:rsidP="00A74C07">
      <w:pPr>
        <w:pStyle w:val="Heading2"/>
        <w:numPr>
          <w:ilvl w:val="2"/>
          <w:numId w:val="23"/>
        </w:numPr>
        <w:rPr>
          <w:rFonts w:cs="Times New Roman"/>
        </w:rPr>
      </w:pPr>
      <w:bookmarkStart w:id="64" w:name="_Toc67042157"/>
      <w:r w:rsidRPr="00B529E2">
        <w:t>Certification for Equipment Use</w:t>
      </w:r>
      <w:bookmarkEnd w:id="64"/>
    </w:p>
    <w:p w14:paraId="06C8035D" w14:textId="77777777" w:rsidR="001E042C" w:rsidRDefault="001E042C">
      <w:pPr>
        <w:ind w:left="720"/>
      </w:pPr>
      <w:r>
        <w:t xml:space="preserve">The G2N Centre utilizes a software system called “Coral” to organize equipment use, billing, reservations, etc. Prior to training in the G2N Labs or Cleanroom, access to the Coral Software is required. The person with signature authority for the account to be charged (typically the PI) must complete the form at HTML Link. In the laboratories and the microfabrication cleanroom, the equipment may only be used unsupervised by those certified on that piece of equipment. To become certified on a piece of equipment, contact the Prime User responsible for the equipment and schedule a training session. Successful completion of the training and passing the proficiency evaluation leads to certification. Upon certification by the Prime User, the user’s login will be qualified in Coral. An asterisk will appear next to any authorized equipment name in Coral. </w:t>
      </w:r>
    </w:p>
    <w:p w14:paraId="4235A8CE" w14:textId="77777777" w:rsidR="001E042C" w:rsidRDefault="001E042C">
      <w:pPr>
        <w:ind w:left="720"/>
      </w:pPr>
      <w:r>
        <w:t xml:space="preserve">The Technical Lab Manager reserves the right to terminate certification of a user. Termination of a user’s certification will be based on the inability of user to safely operate the equipment or on a violation of equipment policies. If the user is determined to be incapable of operating any particular equipment safely, the certification will be terminated immediately. Recertification on any piece of equipment may be required after operational or safety updates, or after an extended period of non-use by the user. The operational and safety updates, as well as the expiration of certification on a piece of </w:t>
      </w:r>
      <w:r>
        <w:lastRenderedPageBreak/>
        <w:t>equipment are determined by the Prime User. To renew certification, contact the Prime User.</w:t>
      </w:r>
    </w:p>
    <w:p w14:paraId="1F99AC26" w14:textId="77777777" w:rsidR="001E042C" w:rsidRPr="00B529E2" w:rsidRDefault="001E042C" w:rsidP="00A74C07">
      <w:pPr>
        <w:pStyle w:val="Heading2"/>
        <w:numPr>
          <w:ilvl w:val="2"/>
          <w:numId w:val="23"/>
        </w:numPr>
        <w:rPr>
          <w:rFonts w:cs="Times New Roman"/>
        </w:rPr>
      </w:pPr>
      <w:bookmarkStart w:id="65" w:name="_Toc283585223"/>
      <w:bookmarkStart w:id="66" w:name="_Toc283585819"/>
      <w:bookmarkStart w:id="67" w:name="_Toc283585224"/>
      <w:bookmarkStart w:id="68" w:name="_Toc283585820"/>
      <w:bookmarkStart w:id="69" w:name="_Toc67042158"/>
      <w:bookmarkEnd w:id="65"/>
      <w:bookmarkEnd w:id="66"/>
      <w:bookmarkEnd w:id="67"/>
      <w:bookmarkEnd w:id="68"/>
      <w:r>
        <w:t>Reserving Equipment</w:t>
      </w:r>
      <w:bookmarkEnd w:id="69"/>
    </w:p>
    <w:p w14:paraId="656DE1F4" w14:textId="77777777" w:rsidR="001E042C" w:rsidRDefault="001E042C">
      <w:pPr>
        <w:ind w:left="720"/>
      </w:pPr>
      <w:r>
        <w:t>The reservation policy for each piece of equipment can be found in the Coral hierarchy. Reservations must be continuous in time. For exceptions to the reservation policies, contact the Process Owner of the equipment. Coral allows the Process Owner to grant exceptions on a case-by-case basis. In the laboratories or the microfabrication cleanroom, be realistic and conscientious when singing up to reserve equipment.</w:t>
      </w:r>
    </w:p>
    <w:p w14:paraId="438237AA" w14:textId="77777777" w:rsidR="001E042C" w:rsidRDefault="001E042C">
      <w:pPr>
        <w:ind w:left="720"/>
      </w:pPr>
      <w:r>
        <w:t>Cancellation of an equipment reservation less than four hours prior to the scheduled use is considered a “no show.” Repeated no-show occurrences may result in forfeiture of your ability to sign up for equipment.</w:t>
      </w:r>
    </w:p>
    <w:p w14:paraId="759E4F6B" w14:textId="77777777" w:rsidR="001E042C" w:rsidRDefault="001E042C" w:rsidP="00A74C07">
      <w:pPr>
        <w:pStyle w:val="Heading2"/>
        <w:numPr>
          <w:ilvl w:val="2"/>
          <w:numId w:val="23"/>
        </w:numPr>
        <w:rPr>
          <w:rFonts w:cs="Times New Roman"/>
        </w:rPr>
      </w:pPr>
      <w:bookmarkStart w:id="70" w:name="_Toc67042159"/>
      <w:r w:rsidRPr="00B529E2">
        <w:t>Log Books/Online Equipment Log</w:t>
      </w:r>
      <w:bookmarkEnd w:id="70"/>
    </w:p>
    <w:p w14:paraId="5559B3D5" w14:textId="77777777" w:rsidR="001E042C" w:rsidRDefault="001E042C">
      <w:pPr>
        <w:pStyle w:val="ListParagraph"/>
        <w:ind w:left="792"/>
      </w:pPr>
      <w:r>
        <w:t>Fill out logbooks completely and legibly. It may be tedious to fill in all the blanks, but the information you provide can speed up troubleshooting and greatly reduce equipment down time. Laboratory access may be suspended for failure to completely and legibly fill out log sheets.</w:t>
      </w:r>
    </w:p>
    <w:p w14:paraId="6D54C4DF" w14:textId="77777777" w:rsidR="001E042C" w:rsidRDefault="001E042C" w:rsidP="00A74C07">
      <w:pPr>
        <w:pStyle w:val="Heading2"/>
        <w:numPr>
          <w:ilvl w:val="1"/>
          <w:numId w:val="23"/>
        </w:numPr>
        <w:rPr>
          <w:rFonts w:cs="Times New Roman"/>
        </w:rPr>
      </w:pPr>
      <w:bookmarkStart w:id="71" w:name="_Toc67042160"/>
      <w:r w:rsidRPr="00E14C64">
        <w:lastRenderedPageBreak/>
        <w:t>Consequences of Rules Violation</w:t>
      </w:r>
      <w:bookmarkEnd w:id="71"/>
    </w:p>
    <w:p w14:paraId="68119EB0" w14:textId="77777777" w:rsidR="001E042C" w:rsidRDefault="001E042C" w:rsidP="00A74C07">
      <w:pPr>
        <w:pStyle w:val="Heading2"/>
        <w:numPr>
          <w:ilvl w:val="2"/>
          <w:numId w:val="23"/>
        </w:numPr>
        <w:rPr>
          <w:rFonts w:cs="Times New Roman"/>
        </w:rPr>
      </w:pPr>
      <w:bookmarkStart w:id="72" w:name="_Toc67042161"/>
      <w:r w:rsidRPr="00B529E2">
        <w:t>Restriction of Laboratory or Microfabrication Cleanroom Access</w:t>
      </w:r>
      <w:bookmarkEnd w:id="72"/>
    </w:p>
    <w:p w14:paraId="0701B390" w14:textId="77777777" w:rsidR="001E042C" w:rsidRDefault="001E042C">
      <w:pPr>
        <w:ind w:left="720"/>
      </w:pPr>
      <w:r>
        <w:t>In order to maintain a safe and fair working environment it is sometimes necessary to restrict a user’s access to the laboratory or the microfabrication cleanroom, due to safety or protocol violations. This applies to University of Waterloo users as well as outside non-profit and for-profit users.</w:t>
      </w:r>
    </w:p>
    <w:p w14:paraId="675244D2" w14:textId="77777777" w:rsidR="001E042C" w:rsidRDefault="001E042C">
      <w:pPr>
        <w:ind w:left="720"/>
      </w:pPr>
      <w:r>
        <w:t xml:space="preserve">If process and equipment users, staff, or faculty members observe a protocol or safety violation they will report the infraction to a member of the G2N management team. (If the infraction is judged to be endangering other users and/or equipment, the user, staff member, or faculty will inform the user of the violation and the restriction will begin immediately.) </w:t>
      </w:r>
    </w:p>
    <w:p w14:paraId="5A271E41" w14:textId="77777777" w:rsidR="001E042C" w:rsidRDefault="001E042C">
      <w:pPr>
        <w:ind w:left="720"/>
      </w:pPr>
      <w:r>
        <w:t>The management team member will report the violation to the chairperson of the G2N disciplinary committee, and the user’s access to the cleanroom and laboratories will be put on restricted status. The disciplinary committee chairperson will inform the user’s PI, who in turn will inform the user of the restriction. Appropriate due-care should be taken at the time of observing the infraction so that equipment and/or processes can be safely shut down and restored to a safe and ready condition for the next user. Note, restriction, or limited access, is defined as access to the cleanroom and laboratories only between the hours of 8:00 a.m. and 5:00 p.m. Monday through Friday. The duration of the restriction will be according to the following table:</w:t>
      </w:r>
    </w:p>
    <w:p w14:paraId="29C08805" w14:textId="77777777" w:rsidR="001E042C" w:rsidRPr="00E14C64" w:rsidRDefault="001E042C" w:rsidP="005A7DFC">
      <w:pPr>
        <w:spacing w:before="0" w:after="0" w:line="240" w:lineRule="auto"/>
        <w:ind w:left="2160" w:firstLine="720"/>
        <w:jc w:val="left"/>
        <w:rPr>
          <w:i/>
          <w:iCs/>
          <w:smallCaps/>
          <w:u w:val="single"/>
        </w:rPr>
      </w:pPr>
      <w:r w:rsidRPr="00E14C64">
        <w:rPr>
          <w:i/>
          <w:iCs/>
          <w:smallCaps/>
          <w:u w:val="single"/>
        </w:rPr>
        <w:lastRenderedPageBreak/>
        <w:t>Procedural Issue</w:t>
      </w:r>
      <w:r w:rsidRPr="00E14C64">
        <w:rPr>
          <w:i/>
          <w:iCs/>
          <w:smallCaps/>
          <w:u w:val="single"/>
        </w:rPr>
        <w:tab/>
      </w:r>
      <w:r w:rsidRPr="00E14C64">
        <w:rPr>
          <w:i/>
          <w:iCs/>
          <w:smallCaps/>
          <w:u w:val="single"/>
        </w:rPr>
        <w:tab/>
      </w:r>
      <w:r w:rsidRPr="00E14C64">
        <w:rPr>
          <w:i/>
          <w:iCs/>
          <w:smallCaps/>
          <w:u w:val="single"/>
        </w:rPr>
        <w:tab/>
        <w:t>Safety Issue</w:t>
      </w:r>
    </w:p>
    <w:p w14:paraId="5A2EEA94" w14:textId="77777777" w:rsidR="001E042C" w:rsidRDefault="001E042C" w:rsidP="00F8451F">
      <w:pPr>
        <w:rPr>
          <w:rFonts w:cs="Times New Roman"/>
        </w:rPr>
      </w:pPr>
      <w:r w:rsidRPr="00413B2A">
        <w:rPr>
          <w:b/>
          <w:bCs/>
        </w:rPr>
        <w:t>First Violation</w:t>
      </w:r>
      <w:r>
        <w:t xml:space="preserve"> </w:t>
      </w:r>
      <w:r>
        <w:tab/>
      </w:r>
      <w:r>
        <w:tab/>
      </w:r>
      <w:r w:rsidRPr="00413B2A">
        <w:rPr>
          <w:i/>
          <w:iCs/>
        </w:rPr>
        <w:t xml:space="preserve">1 weeks limited access </w:t>
      </w:r>
      <w:r w:rsidRPr="00413B2A">
        <w:rPr>
          <w:i/>
          <w:iCs/>
        </w:rPr>
        <w:tab/>
      </w:r>
      <w:r w:rsidRPr="00413B2A">
        <w:rPr>
          <w:i/>
          <w:iCs/>
        </w:rPr>
        <w:tab/>
        <w:t>2 weeks limited access</w:t>
      </w:r>
    </w:p>
    <w:p w14:paraId="54EA0389" w14:textId="77777777" w:rsidR="001E042C" w:rsidRDefault="001E042C" w:rsidP="00F8451F">
      <w:pPr>
        <w:rPr>
          <w:rFonts w:cs="Times New Roman"/>
        </w:rPr>
      </w:pPr>
      <w:r w:rsidRPr="00413B2A">
        <w:rPr>
          <w:b/>
          <w:bCs/>
        </w:rPr>
        <w:t xml:space="preserve">Second Violation </w:t>
      </w:r>
      <w:r>
        <w:rPr>
          <w:rFonts w:cs="Times New Roman"/>
        </w:rPr>
        <w:tab/>
      </w:r>
      <w:r>
        <w:rPr>
          <w:rFonts w:cs="Times New Roman"/>
        </w:rPr>
        <w:tab/>
      </w:r>
      <w:r w:rsidRPr="00413B2A">
        <w:rPr>
          <w:i/>
          <w:iCs/>
        </w:rPr>
        <w:t xml:space="preserve">2 weeks limited access </w:t>
      </w:r>
      <w:r w:rsidRPr="00413B2A">
        <w:rPr>
          <w:i/>
          <w:iCs/>
        </w:rPr>
        <w:tab/>
      </w:r>
      <w:r w:rsidRPr="00413B2A">
        <w:rPr>
          <w:i/>
          <w:iCs/>
        </w:rPr>
        <w:tab/>
        <w:t>4 weeks limited access</w:t>
      </w:r>
    </w:p>
    <w:p w14:paraId="30967B75" w14:textId="77777777" w:rsidR="001E042C" w:rsidRDefault="001E042C" w:rsidP="00F8451F">
      <w:pPr>
        <w:rPr>
          <w:rFonts w:cs="Times New Roman"/>
        </w:rPr>
      </w:pPr>
      <w:r w:rsidRPr="00413B2A">
        <w:rPr>
          <w:b/>
          <w:bCs/>
        </w:rPr>
        <w:t>Third Violation</w:t>
      </w:r>
      <w:r>
        <w:t xml:space="preserve"> </w:t>
      </w:r>
      <w:r>
        <w:tab/>
      </w:r>
      <w:r>
        <w:tab/>
      </w:r>
      <w:r w:rsidRPr="00413B2A">
        <w:rPr>
          <w:i/>
          <w:iCs/>
        </w:rPr>
        <w:t xml:space="preserve">4 weeks limited access </w:t>
      </w:r>
      <w:r w:rsidRPr="00413B2A">
        <w:rPr>
          <w:i/>
          <w:iCs/>
        </w:rPr>
        <w:tab/>
      </w:r>
      <w:r w:rsidRPr="00413B2A">
        <w:rPr>
          <w:i/>
          <w:iCs/>
        </w:rPr>
        <w:tab/>
        <w:t>8 weeks limited access</w:t>
      </w:r>
    </w:p>
    <w:p w14:paraId="180B056F" w14:textId="77777777" w:rsidR="001E042C" w:rsidRDefault="001E042C" w:rsidP="00F8451F">
      <w:pPr>
        <w:rPr>
          <w:rFonts w:cs="Times New Roman"/>
        </w:rPr>
      </w:pPr>
      <w:r w:rsidRPr="00413B2A">
        <w:rPr>
          <w:b/>
          <w:bCs/>
        </w:rPr>
        <w:t>Fourth Violation</w:t>
      </w:r>
      <w:r>
        <w:t xml:space="preserve"> </w:t>
      </w:r>
      <w:r>
        <w:tab/>
      </w:r>
      <w:r>
        <w:tab/>
      </w:r>
      <w:r w:rsidRPr="00413B2A">
        <w:rPr>
          <w:i/>
          <w:iCs/>
        </w:rPr>
        <w:t xml:space="preserve">4 week suspension </w:t>
      </w:r>
      <w:r w:rsidRPr="00413B2A">
        <w:rPr>
          <w:i/>
          <w:iCs/>
        </w:rPr>
        <w:tab/>
      </w:r>
      <w:r w:rsidRPr="00413B2A">
        <w:rPr>
          <w:i/>
          <w:iCs/>
        </w:rPr>
        <w:tab/>
      </w:r>
      <w:r w:rsidRPr="00413B2A">
        <w:rPr>
          <w:i/>
          <w:iCs/>
        </w:rPr>
        <w:tab/>
        <w:t>4 week suspension</w:t>
      </w:r>
    </w:p>
    <w:p w14:paraId="79DC2333" w14:textId="77777777" w:rsidR="001E042C" w:rsidRDefault="001E042C" w:rsidP="00F8451F">
      <w:pPr>
        <w:rPr>
          <w:b/>
          <w:bCs/>
          <w:i/>
          <w:iCs/>
        </w:rPr>
      </w:pPr>
      <w:r w:rsidRPr="00413B2A">
        <w:rPr>
          <w:b/>
          <w:bCs/>
        </w:rPr>
        <w:t>Fifth Violation</w:t>
      </w:r>
      <w:r>
        <w:t xml:space="preserve"> </w:t>
      </w:r>
      <w:r>
        <w:tab/>
      </w:r>
      <w:r>
        <w:tab/>
      </w:r>
      <w:r w:rsidRPr="00413B2A">
        <w:rPr>
          <w:b/>
          <w:bCs/>
          <w:i/>
          <w:iCs/>
        </w:rPr>
        <w:t xml:space="preserve">Expulsion </w:t>
      </w:r>
      <w:r w:rsidRPr="00413B2A">
        <w:rPr>
          <w:b/>
          <w:bCs/>
          <w:i/>
          <w:iCs/>
        </w:rPr>
        <w:tab/>
      </w:r>
      <w:r w:rsidRPr="00413B2A">
        <w:rPr>
          <w:b/>
          <w:bCs/>
          <w:i/>
          <w:iCs/>
        </w:rPr>
        <w:tab/>
      </w:r>
      <w:r w:rsidRPr="00413B2A">
        <w:rPr>
          <w:b/>
          <w:bCs/>
          <w:i/>
          <w:iCs/>
        </w:rPr>
        <w:tab/>
      </w:r>
      <w:r w:rsidRPr="00413B2A">
        <w:rPr>
          <w:b/>
          <w:bCs/>
          <w:i/>
          <w:iCs/>
        </w:rPr>
        <w:tab/>
      </w:r>
      <w:r>
        <w:rPr>
          <w:b/>
          <w:bCs/>
          <w:i/>
          <w:iCs/>
        </w:rPr>
        <w:t>Expulsion</w:t>
      </w:r>
    </w:p>
    <w:p w14:paraId="0D3F5E5B" w14:textId="77777777" w:rsidR="001E042C" w:rsidRDefault="001E042C" w:rsidP="00F8451F">
      <w:r>
        <w:t>Note: ‘1-week is defined as 5 business days’ (Holidays and shut-down periods are not included)</w:t>
      </w:r>
    </w:p>
    <w:p w14:paraId="5313823A" w14:textId="77777777" w:rsidR="001E042C" w:rsidRDefault="001E042C" w:rsidP="00F8451F">
      <w:r>
        <w:t>A record of all violations will be kept on file by the chairperson of the disciplinary committee.</w:t>
      </w:r>
    </w:p>
    <w:p w14:paraId="2E77DB9D" w14:textId="77777777" w:rsidR="001E042C" w:rsidRDefault="001E042C">
      <w:r>
        <w:t>The permanent expulsion of a laboratory or microfabrication cleanroom user will require the consensus of the G2N Staff and Disciplinary Committee.</w:t>
      </w:r>
    </w:p>
    <w:p w14:paraId="4730E921" w14:textId="77777777" w:rsidR="001E042C" w:rsidRDefault="001E042C" w:rsidP="00A74C07">
      <w:pPr>
        <w:pStyle w:val="Heading2"/>
        <w:numPr>
          <w:ilvl w:val="1"/>
          <w:numId w:val="23"/>
        </w:numPr>
      </w:pPr>
      <w:bookmarkStart w:id="73" w:name="_Toc67042162"/>
      <w:r>
        <w:t>Laboratory</w:t>
      </w:r>
      <w:r w:rsidRPr="00C80037">
        <w:t xml:space="preserve"> and </w:t>
      </w:r>
      <w:r>
        <w:t>Microfabrication Cleanroom Billing Policies</w:t>
      </w:r>
      <w:bookmarkEnd w:id="73"/>
    </w:p>
    <w:p w14:paraId="3A6C81B0" w14:textId="77777777" w:rsidR="001E042C" w:rsidRDefault="001E042C">
      <w:pPr>
        <w:ind w:left="360"/>
      </w:pPr>
      <w:r>
        <w:t xml:space="preserve">Any person, other than faculty and staff, who enters a laboratory to use designated equipment at any time within the term will be charged the term billing fee for that laboratory. Please note that sharing a badge or entry into a laboratory without a badge to avoid these charges constitutes theft, and will be dealt with accordingly. This is regardless of whether there was one entry or many entries during that term. </w:t>
      </w:r>
    </w:p>
    <w:p w14:paraId="6FB80996" w14:textId="77777777" w:rsidR="001E042C" w:rsidRDefault="001E042C">
      <w:pPr>
        <w:ind w:left="360"/>
      </w:pPr>
      <w:commentRangeStart w:id="74"/>
      <w:r>
        <w:lastRenderedPageBreak/>
        <w:t xml:space="preserve">In addition to general entry charges which cover the cost of consumables and fixed costs within the laboratories, there are also equipment-usage fees. </w:t>
      </w:r>
    </w:p>
    <w:p w14:paraId="0254B8BB" w14:textId="77777777" w:rsidR="001E042C" w:rsidRDefault="001E042C">
      <w:pPr>
        <w:ind w:left="360"/>
      </w:pPr>
      <w:r>
        <w:t xml:space="preserve">Coral is the software suite used by G2N to manage equipment reservations and billing within the facility. All users wishing to use equipment within G2N must have a Coral login that charges to a valid UW account number. Equipment must be enabled in Coral by the user controlling the equipment prior to use. Users are not to share login information. </w:t>
      </w:r>
    </w:p>
    <w:p w14:paraId="073F8D84" w14:textId="77777777" w:rsidR="001E042C" w:rsidRDefault="001E042C">
      <w:pPr>
        <w:ind w:left="360"/>
      </w:pPr>
      <w:r>
        <w:t>To request a Coral login, the faculty advisor must fill out the form at:</w:t>
      </w:r>
    </w:p>
    <w:p w14:paraId="2C24C18C" w14:textId="77777777" w:rsidR="001E042C" w:rsidRDefault="001E042C">
      <w:pPr>
        <w:ind w:left="360"/>
        <w:rPr>
          <w:rFonts w:cs="Times New Roman"/>
        </w:rPr>
      </w:pPr>
      <w:r>
        <w:t>HTML website</w:t>
      </w:r>
      <w:commentRangeEnd w:id="74"/>
      <w:r>
        <w:rPr>
          <w:rStyle w:val="CommentReference"/>
          <w:rFonts w:cs="Times New Roman"/>
        </w:rPr>
        <w:commentReference w:id="74"/>
      </w:r>
    </w:p>
    <w:p w14:paraId="1921D1FF" w14:textId="77777777" w:rsidR="001E042C" w:rsidRDefault="001E042C">
      <w:pPr>
        <w:ind w:left="360"/>
      </w:pPr>
      <w:r>
        <w:t>Expired charge accounts will be deactived, thereby preventing a user from equipment use.</w:t>
      </w:r>
    </w:p>
    <w:p w14:paraId="4181EC6E" w14:textId="77777777" w:rsidR="001E042C" w:rsidRDefault="001E042C">
      <w:pPr>
        <w:ind w:left="360"/>
      </w:pPr>
      <w:r>
        <w:t xml:space="preserve">Each piece of equipment in the laboratory or the microfabrication cleanroom has a logbook. Users must sign into the logbook and Coral before any work is started. Logbooks are to be filled out completely and legibly. </w:t>
      </w:r>
    </w:p>
    <w:p w14:paraId="3058106A" w14:textId="77777777" w:rsidR="001E042C" w:rsidRDefault="008C7C40">
      <w:pPr>
        <w:ind w:left="360"/>
      </w:pPr>
      <w:r>
        <w:t>External</w:t>
      </w:r>
      <w:r w:rsidR="001E042C">
        <w:t xml:space="preserve"> users will be subject </w:t>
      </w:r>
      <w:r>
        <w:t>to fees determined by access requirements and equipment needs. The Technical Lab Manager will have updated costs for external users.</w:t>
      </w:r>
      <w:r w:rsidR="001E042C">
        <w:t xml:space="preserve"> </w:t>
      </w:r>
    </w:p>
    <w:p w14:paraId="3D7A8993" w14:textId="77777777" w:rsidR="001E042C" w:rsidRDefault="001E042C">
      <w:pPr>
        <w:ind w:left="360"/>
      </w:pPr>
      <w:r>
        <w:t>Users operating a piece of equipment without enabling in Coral and signing into the log book are subject to procedural violation restrictions per the previous discussion.</w:t>
      </w:r>
    </w:p>
    <w:p w14:paraId="20FCA8CB" w14:textId="77777777" w:rsidR="001E042C" w:rsidRDefault="001E042C">
      <w:pPr>
        <w:ind w:left="360"/>
      </w:pPr>
      <w:r>
        <w:t>As a courtesy to other users, only make reservations you intend to use. Reserving time for another user is prohibited and will result in loss of equipment privileges.</w:t>
      </w:r>
    </w:p>
    <w:p w14:paraId="17E425CD" w14:textId="77777777" w:rsidR="001E042C" w:rsidRDefault="001E042C">
      <w:pPr>
        <w:spacing w:before="0" w:after="0" w:line="240" w:lineRule="auto"/>
        <w:jc w:val="left"/>
        <w:rPr>
          <w:rFonts w:cs="Times New Roman"/>
          <w:b/>
          <w:bCs/>
          <w:smallCaps/>
        </w:rPr>
      </w:pPr>
      <w:r>
        <w:rPr>
          <w:rFonts w:cs="Times New Roman"/>
          <w:b/>
          <w:bCs/>
          <w:smallCaps/>
        </w:rPr>
        <w:lastRenderedPageBreak/>
        <w:br w:type="page"/>
      </w:r>
    </w:p>
    <w:p w14:paraId="268AE9D7" w14:textId="77777777" w:rsidR="001E042C" w:rsidRDefault="001E042C" w:rsidP="00A74C07">
      <w:pPr>
        <w:pStyle w:val="Heading1"/>
        <w:numPr>
          <w:ilvl w:val="0"/>
          <w:numId w:val="23"/>
        </w:numPr>
      </w:pPr>
      <w:bookmarkStart w:id="75" w:name="_Toc67042163"/>
      <w:r>
        <w:lastRenderedPageBreak/>
        <w:t>Microfabrication Cleanroom Procedures</w:t>
      </w:r>
      <w:bookmarkEnd w:id="75"/>
    </w:p>
    <w:p w14:paraId="3A3991B5" w14:textId="77777777" w:rsidR="001E042C" w:rsidRDefault="001E042C" w:rsidP="00A74C07">
      <w:pPr>
        <w:pStyle w:val="Heading2"/>
        <w:numPr>
          <w:ilvl w:val="1"/>
          <w:numId w:val="23"/>
        </w:numPr>
      </w:pPr>
      <w:bookmarkStart w:id="76" w:name="_Toc67042164"/>
      <w:r>
        <w:t>Gowning Procedures</w:t>
      </w:r>
      <w:bookmarkEnd w:id="76"/>
    </w:p>
    <w:p w14:paraId="4D9793DC" w14:textId="77777777" w:rsidR="001E042C" w:rsidRDefault="001E042C" w:rsidP="00A74C07">
      <w:pPr>
        <w:pStyle w:val="Heading2"/>
        <w:numPr>
          <w:ilvl w:val="2"/>
          <w:numId w:val="23"/>
        </w:numPr>
      </w:pPr>
      <w:bookmarkStart w:id="77" w:name="_Toc67042165"/>
      <w:r>
        <w:t>Basic Clothing Requirements</w:t>
      </w:r>
      <w:bookmarkEnd w:id="77"/>
    </w:p>
    <w:p w14:paraId="4B104739" w14:textId="77777777" w:rsidR="001E042C" w:rsidRDefault="001E042C">
      <w:pPr>
        <w:pStyle w:val="ListParagraph"/>
        <w:rPr>
          <w:i/>
          <w:iCs/>
        </w:rPr>
      </w:pPr>
      <w:r w:rsidRPr="008F740F">
        <w:rPr>
          <w:i/>
          <w:iCs/>
        </w:rPr>
        <w:t>Gloves</w:t>
      </w:r>
      <w:r>
        <w:rPr>
          <w:i/>
          <w:iCs/>
        </w:rPr>
        <w:t xml:space="preserve"> (shown below, left image)</w:t>
      </w:r>
    </w:p>
    <w:p w14:paraId="4A89298D" w14:textId="77777777" w:rsidR="001E042C" w:rsidRDefault="001E042C">
      <w:pPr>
        <w:pStyle w:val="ListParagraph"/>
      </w:pPr>
      <w:r>
        <w:t xml:space="preserve">Gloves should be worn at all times while in the clean room.  Gloves should be disposed of when dirty and replaced.  This is especially pertinent when performing any lab upkeep/maintenance operations, such as those involving cleaning deposition chambers or changing spent oil from roughing vacuum pumps.  </w:t>
      </w:r>
    </w:p>
    <w:p w14:paraId="0B0BE9E1" w14:textId="77777777" w:rsidR="001E042C" w:rsidRDefault="001E042C">
      <w:pPr>
        <w:ind w:left="720"/>
        <w:rPr>
          <w:i/>
          <w:iCs/>
        </w:rPr>
      </w:pPr>
      <w:r w:rsidRPr="00B5732C">
        <w:rPr>
          <w:i/>
          <w:iCs/>
        </w:rPr>
        <w:t>Hair Cover</w:t>
      </w:r>
      <w:r>
        <w:rPr>
          <w:i/>
          <w:iCs/>
        </w:rPr>
        <w:t xml:space="preserve"> (shown below, right side of right image)</w:t>
      </w:r>
    </w:p>
    <w:p w14:paraId="6318268A" w14:textId="77777777" w:rsidR="001E042C" w:rsidRDefault="001E042C">
      <w:pPr>
        <w:ind w:left="720"/>
      </w:pPr>
      <w:r>
        <w:t>The bouffant cap is spun-bonded polyolefin with an elastic closure. Cap must be large enough to contain all hair and elastic must allow snug fit on head. Use care to ensure that all loose hair is contained within the cap.</w:t>
      </w:r>
    </w:p>
    <w:p w14:paraId="308B791D" w14:textId="77777777" w:rsidR="001E042C" w:rsidRDefault="001E042C">
      <w:pPr>
        <w:ind w:left="720"/>
        <w:rPr>
          <w:i/>
          <w:iCs/>
        </w:rPr>
      </w:pPr>
      <w:r w:rsidRPr="00B5732C">
        <w:rPr>
          <w:i/>
          <w:iCs/>
        </w:rPr>
        <w:t>Shoe Cover</w:t>
      </w:r>
      <w:r>
        <w:rPr>
          <w:i/>
          <w:iCs/>
        </w:rPr>
        <w:t xml:space="preserve"> (shown below, left side of right image)</w:t>
      </w:r>
    </w:p>
    <w:p w14:paraId="71B22679" w14:textId="77777777" w:rsidR="001E042C" w:rsidRDefault="001E042C">
      <w:pPr>
        <w:ind w:left="720"/>
      </w:pPr>
      <w:r>
        <w:t xml:space="preserve">The shoe cover is spun-bonded polyolefin with an elastic closure at the top. Shoe cover must provide good traction on cleanroom flooring surfaces. </w:t>
      </w:r>
      <w:r w:rsidRPr="00B5732C">
        <w:t>Shoe covers should completely cover shoes and soles</w:t>
      </w:r>
      <w:r>
        <w:t>.</w:t>
      </w:r>
    </w:p>
    <w:p w14:paraId="5A7AE119" w14:textId="77777777" w:rsidR="001E042C" w:rsidRDefault="00315B57" w:rsidP="004A42F6">
      <w:pPr>
        <w:pStyle w:val="ListParagraph"/>
        <w:ind w:left="1440"/>
        <w:rPr>
          <w:rFonts w:cs="Times New Roman"/>
        </w:rPr>
      </w:pPr>
      <w:r>
        <w:rPr>
          <w:rFonts w:cs="Times New Roman"/>
          <w:noProof/>
          <w:lang w:val="en-CA" w:eastAsia="en-CA"/>
        </w:rPr>
        <w:lastRenderedPageBreak/>
        <w:drawing>
          <wp:inline distT="0" distB="0" distL="0" distR="0" wp14:anchorId="5DDFB82A" wp14:editId="6AA8F90C">
            <wp:extent cx="2238375" cy="1714500"/>
            <wp:effectExtent l="0" t="0" r="9525"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714500"/>
                    </a:xfrm>
                    <a:prstGeom prst="rect">
                      <a:avLst/>
                    </a:prstGeom>
                    <a:noFill/>
                    <a:ln>
                      <a:noFill/>
                    </a:ln>
                  </pic:spPr>
                </pic:pic>
              </a:graphicData>
            </a:graphic>
          </wp:inline>
        </w:drawing>
      </w:r>
      <w:r>
        <w:rPr>
          <w:rFonts w:cs="Times New Roman"/>
          <w:noProof/>
          <w:lang w:val="en-CA" w:eastAsia="en-CA"/>
        </w:rPr>
        <w:drawing>
          <wp:inline distT="0" distB="0" distL="0" distR="0" wp14:anchorId="6F6740BC" wp14:editId="672B6468">
            <wp:extent cx="2324100" cy="1743075"/>
            <wp:effectExtent l="0" t="0" r="0" b="9525"/>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14:paraId="371A60B6" w14:textId="77777777" w:rsidR="001E042C" w:rsidRPr="00277922" w:rsidRDefault="001E042C" w:rsidP="008F740F">
      <w:pPr>
        <w:ind w:left="720"/>
        <w:rPr>
          <w:i/>
          <w:iCs/>
        </w:rPr>
      </w:pPr>
      <w:r>
        <w:rPr>
          <w:i/>
          <w:iCs/>
        </w:rPr>
        <w:t>Safety/lab G</w:t>
      </w:r>
      <w:r w:rsidRPr="00277922">
        <w:rPr>
          <w:i/>
          <w:iCs/>
        </w:rPr>
        <w:t>lasses</w:t>
      </w:r>
    </w:p>
    <w:p w14:paraId="09FCFDC9" w14:textId="77777777" w:rsidR="001E042C" w:rsidRDefault="001E042C" w:rsidP="008F740F">
      <w:pPr>
        <w:ind w:left="720"/>
        <w:rPr>
          <w:rFonts w:cs="Times New Roman"/>
          <w:i/>
          <w:iCs/>
        </w:rPr>
      </w:pPr>
      <w:r>
        <w:t>Safety/lab glasses must be worn at all times in the cleanroom. Safety glasses with side shields are strongly recommended</w:t>
      </w:r>
    </w:p>
    <w:p w14:paraId="49A0CF6D" w14:textId="77777777" w:rsidR="001E042C" w:rsidRDefault="001E042C">
      <w:pPr>
        <w:rPr>
          <w:i/>
          <w:iCs/>
        </w:rPr>
      </w:pPr>
      <w:r>
        <w:rPr>
          <w:rFonts w:cs="Times New Roman"/>
        </w:rPr>
        <w:tab/>
      </w:r>
      <w:r>
        <w:rPr>
          <w:i/>
          <w:iCs/>
        </w:rPr>
        <w:t>Jumpsuit/Bunny Suit</w:t>
      </w:r>
    </w:p>
    <w:p w14:paraId="39426669" w14:textId="77777777" w:rsidR="001E042C" w:rsidRDefault="001E042C">
      <w:pPr>
        <w:ind w:left="720"/>
      </w:pPr>
      <w:r w:rsidRPr="00082D34">
        <w:t>All clean room users must use a clean room jumpsuit/bunny suit</w:t>
      </w:r>
      <w:r w:rsidRPr="00B5732C">
        <w:t>, which should contain all exterior clothing.</w:t>
      </w:r>
      <w:r>
        <w:t xml:space="preserve">  More details on the jumpsuit are provided in Section 4.1.3 below.</w:t>
      </w:r>
    </w:p>
    <w:p w14:paraId="435F8D81" w14:textId="77777777" w:rsidR="001E042C" w:rsidRDefault="001E042C">
      <w:pPr>
        <w:ind w:left="720"/>
        <w:rPr>
          <w:i/>
          <w:iCs/>
        </w:rPr>
      </w:pPr>
      <w:r>
        <w:rPr>
          <w:i/>
          <w:iCs/>
        </w:rPr>
        <w:t>Face Mask (shown below)</w:t>
      </w:r>
    </w:p>
    <w:p w14:paraId="43C47304" w14:textId="77777777" w:rsidR="001E042C" w:rsidRDefault="001E042C">
      <w:pPr>
        <w:ind w:left="720"/>
      </w:pPr>
      <w:r>
        <w:t xml:space="preserve">Depending on one’s tasks in the lab, lab users may wish to (and should) wear face masks.  This is generally the case for users operating equipment that chemically or physically deposits thin films of potentially dangerous or toxic elements (such as the OLED thermal evaporator, which is commonly used to evaporate small molecule, polyaromatic compounds).  </w:t>
      </w:r>
    </w:p>
    <w:p w14:paraId="627D4288" w14:textId="77777777" w:rsidR="001E042C" w:rsidRDefault="001E042C">
      <w:pPr>
        <w:ind w:left="720"/>
        <w:rPr>
          <w:rFonts w:cs="Times New Roman"/>
          <w:lang w:val="en-CA"/>
        </w:rPr>
      </w:pPr>
      <w:r w:rsidRPr="00B109A5">
        <w:rPr>
          <w:lang w:val="en-CA"/>
        </w:rPr>
        <w:lastRenderedPageBreak/>
        <w:t>Lab users with facial hair should use beard covers or masks to reduce possible contamination in the lab.  Certain types of head apparel may be unsuitable for clean room garments described above.  Special hoods are available for people with such needs.</w:t>
      </w:r>
    </w:p>
    <w:p w14:paraId="7A6E52B0" w14:textId="77777777" w:rsidR="001E042C" w:rsidRDefault="00315B57">
      <w:pPr>
        <w:ind w:left="720"/>
        <w:jc w:val="center"/>
        <w:rPr>
          <w:rFonts w:cs="Times New Roman"/>
          <w:i/>
          <w:iCs/>
        </w:rPr>
      </w:pPr>
      <w:r>
        <w:rPr>
          <w:rFonts w:cs="Times New Roman"/>
          <w:i/>
          <w:iCs/>
          <w:noProof/>
          <w:lang w:val="en-CA" w:eastAsia="en-CA"/>
        </w:rPr>
        <w:drawing>
          <wp:inline distT="0" distB="0" distL="0" distR="0" wp14:anchorId="06B7CA38" wp14:editId="53D5710D">
            <wp:extent cx="2324100" cy="1590675"/>
            <wp:effectExtent l="0" t="0" r="0" b="9525"/>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4121" t="15359" r="5499" b="5678"/>
                    <a:stretch>
                      <a:fillRect/>
                    </a:stretch>
                  </pic:blipFill>
                  <pic:spPr bwMode="auto">
                    <a:xfrm>
                      <a:off x="0" y="0"/>
                      <a:ext cx="2324100" cy="1590675"/>
                    </a:xfrm>
                    <a:prstGeom prst="rect">
                      <a:avLst/>
                    </a:prstGeom>
                    <a:noFill/>
                    <a:ln>
                      <a:noFill/>
                    </a:ln>
                  </pic:spPr>
                </pic:pic>
              </a:graphicData>
            </a:graphic>
          </wp:inline>
        </w:drawing>
      </w:r>
    </w:p>
    <w:p w14:paraId="756730BB" w14:textId="77777777" w:rsidR="001E042C" w:rsidRDefault="001E042C">
      <w:pPr>
        <w:ind w:left="720"/>
        <w:rPr>
          <w:rFonts w:cs="Times New Roman"/>
          <w:lang w:val="en-CA"/>
        </w:rPr>
      </w:pPr>
      <w:r w:rsidRPr="005D7EC2">
        <w:rPr>
          <w:lang w:val="en-CA"/>
        </w:rPr>
        <w:t xml:space="preserve">For regular users, most of the above items may be kept in assigned Tupperware containers.  </w:t>
      </w:r>
      <w:r w:rsidRPr="000E64F0">
        <w:rPr>
          <w:lang w:val="en-CA"/>
        </w:rPr>
        <w:t xml:space="preserve">When not in use, the bunny suits are stored in the two closets in the gowning room (E3-1126-A/B).  </w:t>
      </w:r>
    </w:p>
    <w:p w14:paraId="12C56D73" w14:textId="77777777" w:rsidR="001E042C" w:rsidRDefault="001E042C">
      <w:pPr>
        <w:ind w:left="720"/>
        <w:rPr>
          <w:rFonts w:cs="Times New Roman"/>
          <w:lang w:val="en-CA"/>
        </w:rPr>
      </w:pPr>
      <w:r>
        <w:rPr>
          <w:lang w:val="en-CA"/>
        </w:rPr>
        <w:t>As a point of note, t</w:t>
      </w:r>
      <w:r w:rsidRPr="005D7EC2">
        <w:rPr>
          <w:lang w:val="en-CA"/>
        </w:rPr>
        <w:t>he</w:t>
      </w:r>
      <w:r>
        <w:rPr>
          <w:lang w:val="en-CA"/>
        </w:rPr>
        <w:t xml:space="preserve"> following</w:t>
      </w:r>
      <w:r w:rsidRPr="005D7EC2">
        <w:rPr>
          <w:lang w:val="en-CA"/>
        </w:rPr>
        <w:t xml:space="preserve"> items are disposable and should be replaced on a regular basis:</w:t>
      </w:r>
    </w:p>
    <w:p w14:paraId="3B047D77" w14:textId="77777777" w:rsidR="001E042C" w:rsidRPr="0077129A" w:rsidRDefault="001E042C" w:rsidP="000C0F38">
      <w:pPr>
        <w:pStyle w:val="ListParagraph"/>
        <w:numPr>
          <w:ilvl w:val="0"/>
          <w:numId w:val="14"/>
        </w:numPr>
        <w:ind w:left="1440"/>
        <w:rPr>
          <w:rFonts w:cs="Times New Roman"/>
          <w:lang w:val="en-CA"/>
        </w:rPr>
      </w:pPr>
      <w:r w:rsidRPr="0077129A">
        <w:rPr>
          <w:lang w:val="en-CA"/>
        </w:rPr>
        <w:t>gloves are disposed of replaced upon each exit and entry into the cleanroom</w:t>
      </w:r>
      <w:r>
        <w:rPr>
          <w:lang w:val="en-CA"/>
        </w:rPr>
        <w:t xml:space="preserve"> (or as dirtied while within the clean room)</w:t>
      </w:r>
    </w:p>
    <w:p w14:paraId="364E09E9" w14:textId="77777777" w:rsidR="001E042C" w:rsidRPr="0077129A" w:rsidRDefault="001E042C" w:rsidP="000C0F38">
      <w:pPr>
        <w:pStyle w:val="ListParagraph"/>
        <w:numPr>
          <w:ilvl w:val="0"/>
          <w:numId w:val="14"/>
        </w:numPr>
        <w:ind w:left="1440"/>
        <w:rPr>
          <w:lang w:val="en-CA"/>
        </w:rPr>
      </w:pPr>
      <w:r w:rsidRPr="0077129A">
        <w:rPr>
          <w:lang w:val="en-CA"/>
        </w:rPr>
        <w:t>head covers &amp; booties should be replace</w:t>
      </w:r>
      <w:r>
        <w:rPr>
          <w:lang w:val="en-CA"/>
        </w:rPr>
        <w:t>d</w:t>
      </w:r>
      <w:r w:rsidRPr="0077129A">
        <w:rPr>
          <w:lang w:val="en-CA"/>
        </w:rPr>
        <w:t xml:space="preserve"> weekly  </w:t>
      </w:r>
    </w:p>
    <w:p w14:paraId="6ADEF4A7" w14:textId="77777777" w:rsidR="001E042C" w:rsidRDefault="001E042C">
      <w:pPr>
        <w:ind w:left="720"/>
        <w:rPr>
          <w:rFonts w:cs="Times New Roman"/>
          <w:b/>
          <w:bCs/>
          <w:color w:val="FF0000"/>
          <w:lang w:val="en-CA"/>
        </w:rPr>
      </w:pPr>
      <w:r w:rsidRPr="00B5732C">
        <w:rPr>
          <w:b/>
          <w:bCs/>
          <w:lang w:val="en-CA"/>
        </w:rPr>
        <w:t>NOTE:  Outdoor shoes are NOT allowed in the lab.  Lab users MUST keep a spare pair of indoor shoes on campus for use in the lab!  This precaution is essential in winter months.</w:t>
      </w:r>
    </w:p>
    <w:p w14:paraId="065C8FAD" w14:textId="77777777" w:rsidR="001E042C" w:rsidRDefault="001E042C">
      <w:pPr>
        <w:ind w:left="720"/>
        <w:rPr>
          <w:rFonts w:cs="Times New Roman"/>
          <w:lang w:val="en-CA"/>
        </w:rPr>
      </w:pPr>
      <w:r w:rsidRPr="000E64F0">
        <w:rPr>
          <w:lang w:val="en-CA"/>
        </w:rPr>
        <w:lastRenderedPageBreak/>
        <w:t>Extra packages of all of the aforementioned clean room attire are located in the labelled cabinets in the gowning room.</w:t>
      </w:r>
    </w:p>
    <w:p w14:paraId="28008DA1" w14:textId="77777777" w:rsidR="001E042C" w:rsidRDefault="001E042C" w:rsidP="00A74C07">
      <w:pPr>
        <w:pStyle w:val="Heading2"/>
        <w:numPr>
          <w:ilvl w:val="2"/>
          <w:numId w:val="23"/>
        </w:numPr>
      </w:pPr>
      <w:bookmarkStart w:id="78" w:name="_Toc283585233"/>
      <w:bookmarkStart w:id="79" w:name="_Toc283585829"/>
      <w:bookmarkStart w:id="80" w:name="_Toc283585234"/>
      <w:bookmarkStart w:id="81" w:name="_Toc283585830"/>
      <w:bookmarkStart w:id="82" w:name="_Toc283585235"/>
      <w:bookmarkStart w:id="83" w:name="_Toc283585831"/>
      <w:bookmarkStart w:id="84" w:name="_Toc283585236"/>
      <w:bookmarkStart w:id="85" w:name="_Toc283585832"/>
      <w:bookmarkStart w:id="86" w:name="_Toc283585237"/>
      <w:bookmarkStart w:id="87" w:name="_Toc283585833"/>
      <w:bookmarkStart w:id="88" w:name="_Toc67042166"/>
      <w:bookmarkEnd w:id="78"/>
      <w:bookmarkEnd w:id="79"/>
      <w:bookmarkEnd w:id="80"/>
      <w:bookmarkEnd w:id="81"/>
      <w:bookmarkEnd w:id="82"/>
      <w:bookmarkEnd w:id="83"/>
      <w:bookmarkEnd w:id="84"/>
      <w:bookmarkEnd w:id="85"/>
      <w:bookmarkEnd w:id="86"/>
      <w:bookmarkEnd w:id="87"/>
      <w:r>
        <w:t>Pre-Gowning Procedure</w:t>
      </w:r>
      <w:bookmarkEnd w:id="88"/>
    </w:p>
    <w:p w14:paraId="384632A7" w14:textId="77777777" w:rsidR="001E042C" w:rsidRDefault="001E042C" w:rsidP="000C0F38">
      <w:pPr>
        <w:pStyle w:val="ListParagraph"/>
        <w:numPr>
          <w:ilvl w:val="2"/>
          <w:numId w:val="12"/>
        </w:numPr>
        <w:rPr>
          <w:rFonts w:cs="Times New Roman"/>
        </w:rPr>
      </w:pPr>
      <w:r>
        <w:t xml:space="preserve">In the pre-gowning area, put blue shoe covers over your (approved for lab use) shoes. </w:t>
      </w:r>
    </w:p>
    <w:p w14:paraId="78121059" w14:textId="77777777" w:rsidR="001E042C" w:rsidRDefault="001E042C" w:rsidP="000C0F38">
      <w:pPr>
        <w:pStyle w:val="ListParagraph"/>
        <w:numPr>
          <w:ilvl w:val="2"/>
          <w:numId w:val="12"/>
        </w:numPr>
      </w:pPr>
      <w:r>
        <w:t xml:space="preserve">Put on the bouffant style hair cover making sure that all hair is contained inside the cover. </w:t>
      </w:r>
    </w:p>
    <w:p w14:paraId="680A24CF" w14:textId="77777777" w:rsidR="001E042C" w:rsidRDefault="001E042C" w:rsidP="000C0F38">
      <w:pPr>
        <w:pStyle w:val="ListParagraph"/>
        <w:numPr>
          <w:ilvl w:val="2"/>
          <w:numId w:val="12"/>
        </w:numPr>
      </w:pPr>
      <w:r>
        <w:t>Put on gloves prior to gowning procedure for bunny suit.</w:t>
      </w:r>
    </w:p>
    <w:p w14:paraId="68330A6A" w14:textId="77777777" w:rsidR="001E042C" w:rsidRDefault="001E042C" w:rsidP="000C0F38">
      <w:pPr>
        <w:pStyle w:val="ListParagraph"/>
        <w:numPr>
          <w:ilvl w:val="2"/>
          <w:numId w:val="12"/>
        </w:numPr>
      </w:pPr>
      <w:r>
        <w:t>No one should enter the gowning area for any reason without following the pre-gowning procedures.</w:t>
      </w:r>
    </w:p>
    <w:p w14:paraId="09236FF5" w14:textId="77777777" w:rsidR="001E042C" w:rsidRDefault="001E042C" w:rsidP="00A74C07">
      <w:pPr>
        <w:pStyle w:val="Heading2"/>
        <w:numPr>
          <w:ilvl w:val="2"/>
          <w:numId w:val="23"/>
        </w:numPr>
        <w:rPr>
          <w:rFonts w:cs="Times New Roman"/>
        </w:rPr>
      </w:pPr>
      <w:bookmarkStart w:id="89" w:name="_Toc67042167"/>
      <w:r>
        <w:t xml:space="preserve">Gowning Procedure:  </w:t>
      </w:r>
      <w:bookmarkStart w:id="90" w:name="_Toc272698224"/>
      <w:r w:rsidRPr="00460C15">
        <w:rPr>
          <w:lang w:val="en-CA"/>
        </w:rPr>
        <w:t xml:space="preserve">Clean Room </w:t>
      </w:r>
      <w:r>
        <w:rPr>
          <w:lang w:val="en-CA"/>
        </w:rPr>
        <w:t>Jumpsuits/</w:t>
      </w:r>
      <w:r w:rsidRPr="00460C15">
        <w:rPr>
          <w:lang w:val="en-CA"/>
        </w:rPr>
        <w:t>Bunny Suits</w:t>
      </w:r>
      <w:bookmarkEnd w:id="89"/>
      <w:bookmarkEnd w:id="90"/>
      <w:r w:rsidRPr="00460C15">
        <w:rPr>
          <w:lang w:val="en-CA"/>
        </w:rPr>
        <w:t xml:space="preserve"> </w:t>
      </w:r>
    </w:p>
    <w:p w14:paraId="2F8ACF9D" w14:textId="77777777" w:rsidR="001E042C" w:rsidRDefault="001E042C" w:rsidP="000C0F38">
      <w:pPr>
        <w:pStyle w:val="ListParagraph"/>
        <w:numPr>
          <w:ilvl w:val="0"/>
          <w:numId w:val="13"/>
        </w:numPr>
        <w:rPr>
          <w:rFonts w:cs="Times New Roman"/>
          <w:lang w:val="en-CA"/>
        </w:rPr>
      </w:pPr>
      <w:r w:rsidRPr="000E64F0">
        <w:rPr>
          <w:lang w:val="en-CA"/>
        </w:rPr>
        <w:t xml:space="preserve">Each regular user in the G2N lab is provided with a clean room bunny suit/gown.  The user is responsible for writing his or her name legibly onto the suit, so he or she may easily be identified while in the lab and so the suit can be located when it is stored in the closet or on the racks.  Over time, the bunny suit may become damaged or dirty and should be replaced.  </w:t>
      </w:r>
    </w:p>
    <w:p w14:paraId="7B4B8A0E" w14:textId="77777777" w:rsidR="001E042C" w:rsidRDefault="001E042C" w:rsidP="000C0F38">
      <w:pPr>
        <w:pStyle w:val="ListParagraph"/>
        <w:numPr>
          <w:ilvl w:val="0"/>
          <w:numId w:val="13"/>
        </w:numPr>
        <w:rPr>
          <w:rFonts w:cs="Times New Roman"/>
          <w:lang w:val="en-CA"/>
        </w:rPr>
      </w:pPr>
      <w:r>
        <w:rPr>
          <w:lang w:val="en-CA"/>
        </w:rPr>
        <w:t>Visitors</w:t>
      </w:r>
      <w:r w:rsidRPr="000E64F0">
        <w:rPr>
          <w:lang w:val="en-CA"/>
        </w:rPr>
        <w:t xml:space="preserve"> may use any of the bunny suits located on the </w:t>
      </w:r>
      <w:r>
        <w:rPr>
          <w:lang w:val="en-CA"/>
        </w:rPr>
        <w:t xml:space="preserve">visitor </w:t>
      </w:r>
      <w:r w:rsidRPr="000E64F0">
        <w:rPr>
          <w:lang w:val="en-CA"/>
        </w:rPr>
        <w:t>user rack.</w:t>
      </w:r>
    </w:p>
    <w:p w14:paraId="1BFC3AFE" w14:textId="77777777" w:rsidR="001E042C" w:rsidRDefault="001E042C" w:rsidP="000C0F38">
      <w:pPr>
        <w:pStyle w:val="ListParagraph"/>
        <w:numPr>
          <w:ilvl w:val="0"/>
          <w:numId w:val="13"/>
        </w:numPr>
      </w:pPr>
      <w:r>
        <w:t xml:space="preserve">Put on the cleanroom jumpsuit without allowing any portion of the jumpsuit to touch the floor. The recommended procedure is to gather the arm and leg cuffs at the bottom of the zipper of the jumpsuit. Be seated on the gowning bench, and place one </w:t>
      </w:r>
      <w:r>
        <w:lastRenderedPageBreak/>
        <w:t>leg into the leg of the jumpsuit while releasing that leg from the zipper bottom. Pull the jumpsuit on that leg such that it completely clears the shoe cover. Repeat this procedure for the second leg.</w:t>
      </w:r>
    </w:p>
    <w:p w14:paraId="366FD826" w14:textId="77777777" w:rsidR="001E042C" w:rsidRDefault="001E042C" w:rsidP="000C0F38">
      <w:pPr>
        <w:pStyle w:val="ListParagraph"/>
        <w:numPr>
          <w:ilvl w:val="0"/>
          <w:numId w:val="13"/>
        </w:numPr>
      </w:pPr>
      <w:r>
        <w:t>Holding the sleeves of the jumpsuit at the bottom of the zipper, arise and pull the waist of the jumpsuit to your waist. Put one arm into the appropriate arm of the jumpsuit while releasing that cuff. Repeat with the second arm and pull the upper part of the jumpsuit into place.</w:t>
      </w:r>
    </w:p>
    <w:p w14:paraId="7BC3F448" w14:textId="77777777" w:rsidR="001E042C" w:rsidRDefault="001E042C" w:rsidP="000C0F38">
      <w:pPr>
        <w:pStyle w:val="ListParagraph"/>
        <w:numPr>
          <w:ilvl w:val="0"/>
          <w:numId w:val="13"/>
        </w:numPr>
      </w:pPr>
      <w:r>
        <w:t>Adjust the jumpsuit such that it is comfortable, and zip the front of the jumpsuit to the top of the zipper.</w:t>
      </w:r>
    </w:p>
    <w:p w14:paraId="277F5D20" w14:textId="77777777" w:rsidR="001E042C" w:rsidRDefault="001E042C" w:rsidP="00A74C07">
      <w:pPr>
        <w:pStyle w:val="Heading2"/>
        <w:numPr>
          <w:ilvl w:val="2"/>
          <w:numId w:val="23"/>
        </w:numPr>
      </w:pPr>
      <w:bookmarkStart w:id="91" w:name="_Toc67042168"/>
      <w:r>
        <w:t>Degowning Procedure:</w:t>
      </w:r>
      <w:bookmarkEnd w:id="91"/>
      <w:r>
        <w:t xml:space="preserve">  </w:t>
      </w:r>
    </w:p>
    <w:p w14:paraId="5C246EEA" w14:textId="77777777" w:rsidR="001E042C" w:rsidRDefault="001E042C">
      <w:pPr>
        <w:ind w:left="720"/>
      </w:pPr>
      <w:bookmarkStart w:id="92" w:name="_Toc283585241"/>
      <w:bookmarkStart w:id="93" w:name="_Toc283585242"/>
      <w:bookmarkStart w:id="94" w:name="_Toc283585243"/>
      <w:bookmarkStart w:id="95" w:name="_Toc283585244"/>
      <w:bookmarkStart w:id="96" w:name="_Toc283585245"/>
      <w:bookmarkStart w:id="97" w:name="_Toc283585246"/>
      <w:bookmarkStart w:id="98" w:name="_Toc283585247"/>
      <w:bookmarkEnd w:id="92"/>
      <w:bookmarkEnd w:id="93"/>
      <w:bookmarkEnd w:id="94"/>
      <w:bookmarkEnd w:id="95"/>
      <w:bookmarkEnd w:id="96"/>
      <w:bookmarkEnd w:id="97"/>
      <w:bookmarkEnd w:id="98"/>
      <w:r>
        <w:t>The degowning procedure is essentially the reverse of the gowning procedure.  On exiting the microfabrication cleanroom, discard microfabrication cleanroom gloves in the trash container in the gowning room. Remove your safety glasses if you do not wear them outside the cleanroom. Proceed to the gowning station.</w:t>
      </w:r>
    </w:p>
    <w:p w14:paraId="7CBFDC1F" w14:textId="77777777" w:rsidR="001E042C" w:rsidRDefault="001E042C">
      <w:pPr>
        <w:ind w:left="720"/>
      </w:pPr>
      <w:r>
        <w:t>Sitting on the gowning bench, remove cleanroom booties and place in their designated location.</w:t>
      </w:r>
    </w:p>
    <w:p w14:paraId="676C9EA6" w14:textId="77777777" w:rsidR="001E042C" w:rsidRDefault="001E042C" w:rsidP="00C67B57">
      <w:pPr>
        <w:ind w:left="720"/>
      </w:pPr>
      <w:r>
        <w:t xml:space="preserve">Remove cleanroom jumpsuit by unzipping the front of the garment, and removing the hands and arms from the sleeves of the jumpsuit. Gather the sleeve cuffs at the bottom of the zipper, and pull the jumpsuit well down below the waist. Sit on the gowning bench, and remove one leg from the jumpsuit, ensuring that the jumpsuit does not touch the </w:t>
      </w:r>
      <w:r>
        <w:lastRenderedPageBreak/>
        <w:t>floor. Gather the now-free leg of the jumpsuit with the arm cuffs, and repeat the procedure for the second leg.</w:t>
      </w:r>
    </w:p>
    <w:p w14:paraId="4D0F3D37" w14:textId="77777777" w:rsidR="001E042C" w:rsidRDefault="001E042C">
      <w:pPr>
        <w:ind w:left="720"/>
      </w:pPr>
      <w:r>
        <w:t>Stand up, and grasp the jumpsuit only by the collar, allowing the jumpsuit to hang free. Place jumpsuit on hanger, again taking care not to allow it to touch the floor. Hang the hangar on the garment rack.</w:t>
      </w:r>
    </w:p>
    <w:p w14:paraId="5CAC4AEF" w14:textId="77777777" w:rsidR="001E042C" w:rsidRDefault="001E042C">
      <w:pPr>
        <w:ind w:left="720"/>
      </w:pPr>
      <w:r>
        <w:t xml:space="preserve">Remove the </w:t>
      </w:r>
      <w:r w:rsidR="00315B57">
        <w:t>microfabrication</w:t>
      </w:r>
      <w:r>
        <w:t xml:space="preserve"> cleanroom hood, and snap the hood to the snap at the neck of the jumpsuit.</w:t>
      </w:r>
    </w:p>
    <w:p w14:paraId="58C39880" w14:textId="77777777" w:rsidR="001E042C" w:rsidRDefault="001E042C">
      <w:pPr>
        <w:ind w:left="720"/>
      </w:pPr>
      <w:r>
        <w:t>Exit the gowning room and enter the pre-gowning area. Remove the bouffant cap and discard.  Discard the shoe covers or store them in your assigned shoe cover bin and exit the pre-gowning area.</w:t>
      </w:r>
    </w:p>
    <w:p w14:paraId="62BE52FF" w14:textId="77777777" w:rsidR="001E042C" w:rsidRPr="00460C15" w:rsidRDefault="001E042C" w:rsidP="00A74C07">
      <w:pPr>
        <w:pStyle w:val="Heading2"/>
        <w:numPr>
          <w:ilvl w:val="2"/>
          <w:numId w:val="23"/>
        </w:numPr>
        <w:rPr>
          <w:rFonts w:cs="Times New Roman"/>
        </w:rPr>
      </w:pPr>
      <w:bookmarkStart w:id="99" w:name="_Toc283585249"/>
      <w:bookmarkStart w:id="100" w:name="_Toc283585837"/>
      <w:bookmarkStart w:id="101" w:name="_Toc67042169"/>
      <w:bookmarkEnd w:id="99"/>
      <w:bookmarkEnd w:id="100"/>
      <w:r>
        <w:rPr>
          <w:lang w:val="en-CA"/>
        </w:rPr>
        <w:t>Material Entry Procedure</w:t>
      </w:r>
      <w:bookmarkEnd w:id="101"/>
    </w:p>
    <w:p w14:paraId="3A82DB13" w14:textId="77777777" w:rsidR="001E042C" w:rsidRDefault="001E042C">
      <w:pPr>
        <w:ind w:left="720"/>
      </w:pPr>
      <w:r>
        <w:t>Small items may be brought into the cleanroom through the gowning room. The route for equipment is through the loading bay on the north side of the cleanroom.</w:t>
      </w:r>
    </w:p>
    <w:p w14:paraId="491B4AF5" w14:textId="77777777" w:rsidR="001E042C" w:rsidRDefault="001E042C" w:rsidP="00A74C07">
      <w:pPr>
        <w:pStyle w:val="Heading2"/>
        <w:numPr>
          <w:ilvl w:val="1"/>
          <w:numId w:val="23"/>
        </w:numPr>
        <w:rPr>
          <w:rFonts w:cs="Times New Roman"/>
        </w:rPr>
      </w:pPr>
      <w:bookmarkStart w:id="102" w:name="_Toc67042170"/>
      <w:r w:rsidRPr="002556D9">
        <w:t>Equipment Maintenance Procedure</w:t>
      </w:r>
      <w:bookmarkEnd w:id="102"/>
    </w:p>
    <w:p w14:paraId="371777CA" w14:textId="77777777" w:rsidR="001E042C" w:rsidRDefault="001E042C">
      <w:pPr>
        <w:ind w:left="360"/>
      </w:pPr>
      <w:r>
        <w:t xml:space="preserve">Equipment maintenance within the cleanroom requires careful procedures to ensure that: 1) No contamination of the cleanroom occurs; 2) No unforeseen interruption of utilities to other cleanroom equipment takes place; 3) The equipment being maintained is returned to service in a clean condition. </w:t>
      </w:r>
    </w:p>
    <w:p w14:paraId="1A5B519C" w14:textId="77777777" w:rsidR="001E042C" w:rsidRPr="002556D9" w:rsidRDefault="001E042C" w:rsidP="00A74C07">
      <w:pPr>
        <w:pStyle w:val="Heading2"/>
        <w:numPr>
          <w:ilvl w:val="1"/>
          <w:numId w:val="23"/>
        </w:numPr>
        <w:rPr>
          <w:rFonts w:cs="Times New Roman"/>
        </w:rPr>
      </w:pPr>
      <w:bookmarkStart w:id="103" w:name="_Toc67042171"/>
      <w:r>
        <w:lastRenderedPageBreak/>
        <w:t>Housekeeping Procedure</w:t>
      </w:r>
      <w:bookmarkEnd w:id="103"/>
    </w:p>
    <w:p w14:paraId="3C567D40" w14:textId="77777777" w:rsidR="001E042C" w:rsidRDefault="001E042C">
      <w:pPr>
        <w:ind w:left="360"/>
      </w:pPr>
      <w:r>
        <w:t>Housekeeping procedures must insure that no contamination to the cleanroom occurs. All housekeeping procedures must comply with all instructions given below:</w:t>
      </w:r>
    </w:p>
    <w:p w14:paraId="5D0FE733" w14:textId="77777777" w:rsidR="001E042C" w:rsidRDefault="001E042C" w:rsidP="000C0F38">
      <w:pPr>
        <w:pStyle w:val="ListParagraph"/>
        <w:numPr>
          <w:ilvl w:val="0"/>
          <w:numId w:val="15"/>
        </w:numPr>
        <w:rPr>
          <w:rFonts w:cs="Times New Roman"/>
          <w:lang w:val="en-CA"/>
        </w:rPr>
      </w:pPr>
      <w:bookmarkStart w:id="104" w:name="_Toc272698230"/>
      <w:r w:rsidRPr="00B5732C">
        <w:rPr>
          <w:lang w:val="en-CA"/>
        </w:rPr>
        <w:t>Vacuuming the Lab</w:t>
      </w:r>
      <w:bookmarkEnd w:id="104"/>
    </w:p>
    <w:p w14:paraId="46257F65" w14:textId="77777777" w:rsidR="001E042C" w:rsidRDefault="001E042C">
      <w:pPr>
        <w:ind w:left="360"/>
        <w:rPr>
          <w:rFonts w:cs="Times New Roman"/>
          <w:lang w:val="en-CA"/>
        </w:rPr>
      </w:pPr>
      <w:r w:rsidRPr="00104347">
        <w:rPr>
          <w:lang w:val="en-CA"/>
        </w:rPr>
        <w:t xml:space="preserve">Each week, </w:t>
      </w:r>
      <w:r>
        <w:rPr>
          <w:lang w:val="en-CA"/>
        </w:rPr>
        <w:t>two</w:t>
      </w:r>
      <w:r w:rsidRPr="00104347">
        <w:rPr>
          <w:lang w:val="en-CA"/>
        </w:rPr>
        <w:t xml:space="preserve"> regular lab users are selected and assigned to vacuum the lab and perform various other simple cleaning tasks.  The vacuuming schedule is sent to regular lab users via email</w:t>
      </w:r>
      <w:r>
        <w:rPr>
          <w:lang w:val="en-CA"/>
        </w:rPr>
        <w:t xml:space="preserve"> at the beginning of each term</w:t>
      </w:r>
      <w:r w:rsidRPr="00104347">
        <w:rPr>
          <w:lang w:val="en-CA"/>
        </w:rPr>
        <w:t xml:space="preserve">.  The schedule is also posted in the gowning room of the lab.  It is </w:t>
      </w:r>
      <w:r w:rsidRPr="00104347">
        <w:rPr>
          <w:b/>
          <w:bCs/>
          <w:lang w:val="en-CA"/>
        </w:rPr>
        <w:t>ABSOLUTELY IMPERATIVE</w:t>
      </w:r>
      <w:r w:rsidRPr="00104347">
        <w:rPr>
          <w:lang w:val="en-CA"/>
        </w:rPr>
        <w:t xml:space="preserve"> that lab users adhere to the lab vacuum schedule and that users are thorough in t</w:t>
      </w:r>
      <w:r>
        <w:rPr>
          <w:lang w:val="en-CA"/>
        </w:rPr>
        <w:t xml:space="preserve">his task </w:t>
      </w:r>
      <w:r w:rsidRPr="00104347">
        <w:rPr>
          <w:lang w:val="en-CA"/>
        </w:rPr>
        <w:t xml:space="preserve">in order to maintain cleanliness within the lab.  With two people, the entire process should take </w:t>
      </w:r>
      <w:r>
        <w:rPr>
          <w:lang w:val="en-CA"/>
        </w:rPr>
        <w:t>30-60</w:t>
      </w:r>
      <w:r w:rsidRPr="00104347">
        <w:rPr>
          <w:lang w:val="en-CA"/>
        </w:rPr>
        <w:t xml:space="preserve"> minutes.</w:t>
      </w:r>
    </w:p>
    <w:p w14:paraId="279526CD" w14:textId="77777777" w:rsidR="001E042C" w:rsidRDefault="001E042C">
      <w:pPr>
        <w:ind w:left="360"/>
        <w:rPr>
          <w:rFonts w:cs="Times New Roman"/>
          <w:lang w:val="en-CA"/>
        </w:rPr>
      </w:pPr>
      <w:r w:rsidRPr="00104347">
        <w:rPr>
          <w:lang w:val="en-CA"/>
        </w:rPr>
        <w:t>The following duties are assigned for a regular lab vacuum:</w:t>
      </w:r>
    </w:p>
    <w:p w14:paraId="1FFE4989" w14:textId="77777777" w:rsidR="001E042C" w:rsidRDefault="001E042C" w:rsidP="000C0F38">
      <w:pPr>
        <w:pStyle w:val="ListParagraph"/>
        <w:numPr>
          <w:ilvl w:val="0"/>
          <w:numId w:val="1"/>
        </w:numPr>
        <w:ind w:left="720"/>
        <w:jc w:val="left"/>
        <w:rPr>
          <w:rFonts w:cs="Times New Roman"/>
          <w:lang w:val="en-CA"/>
        </w:rPr>
      </w:pPr>
      <w:r w:rsidRPr="00104347">
        <w:rPr>
          <w:lang w:val="en-CA"/>
        </w:rPr>
        <w:t xml:space="preserve">Vacuum all floors of all rooms within the lab.  The vacuum is located in the gowning room in the right closet where bunny suits are kept, as shown below.  Vacuum connections can be found in most of the main rooms, also shown below.   </w:t>
      </w:r>
    </w:p>
    <w:p w14:paraId="7957D60C" w14:textId="77777777" w:rsidR="001E042C" w:rsidRPr="00104347" w:rsidRDefault="00315B57" w:rsidP="00AE14CF">
      <w:pPr>
        <w:pStyle w:val="ListParagraph"/>
        <w:jc w:val="left"/>
        <w:rPr>
          <w:rFonts w:cs="Times New Roman"/>
          <w:lang w:val="en-CA"/>
        </w:rPr>
      </w:pPr>
      <w:r>
        <w:rPr>
          <w:rFonts w:cs="Times New Roman"/>
          <w:noProof/>
          <w:lang w:val="en-CA" w:eastAsia="en-CA"/>
        </w:rPr>
        <w:lastRenderedPageBreak/>
        <w:drawing>
          <wp:inline distT="0" distB="0" distL="0" distR="0" wp14:anchorId="3E5EEE18" wp14:editId="5AE0D78C">
            <wp:extent cx="2286000" cy="306705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6168" t="8870" r="11131" b="7904"/>
                    <a:stretch>
                      <a:fillRect/>
                    </a:stretch>
                  </pic:blipFill>
                  <pic:spPr bwMode="auto">
                    <a:xfrm>
                      <a:off x="0" y="0"/>
                      <a:ext cx="2286000" cy="3067050"/>
                    </a:xfrm>
                    <a:prstGeom prst="rect">
                      <a:avLst/>
                    </a:prstGeom>
                    <a:noFill/>
                    <a:ln>
                      <a:noFill/>
                    </a:ln>
                  </pic:spPr>
                </pic:pic>
              </a:graphicData>
            </a:graphic>
          </wp:inline>
        </w:drawing>
      </w:r>
      <w:r>
        <w:rPr>
          <w:rFonts w:cs="Times New Roman"/>
          <w:noProof/>
          <w:lang w:val="en-CA" w:eastAsia="en-CA"/>
        </w:rPr>
        <w:drawing>
          <wp:inline distT="0" distB="0" distL="0" distR="0" wp14:anchorId="7EBA04F9" wp14:editId="415DD2F9">
            <wp:extent cx="1914525" cy="2247900"/>
            <wp:effectExtent l="0" t="0" r="9525"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l="27222" t="10213" r="28033" b="23570"/>
                    <a:stretch>
                      <a:fillRect/>
                    </a:stretch>
                  </pic:blipFill>
                  <pic:spPr bwMode="auto">
                    <a:xfrm>
                      <a:off x="0" y="0"/>
                      <a:ext cx="1914525" cy="2247900"/>
                    </a:xfrm>
                    <a:prstGeom prst="rect">
                      <a:avLst/>
                    </a:prstGeom>
                    <a:noFill/>
                    <a:ln>
                      <a:noFill/>
                    </a:ln>
                  </pic:spPr>
                </pic:pic>
              </a:graphicData>
            </a:graphic>
          </wp:inline>
        </w:drawing>
      </w:r>
      <w:r w:rsidR="001E042C">
        <w:rPr>
          <w:noProof/>
        </w:rPr>
        <w:t xml:space="preserve">                     </w:t>
      </w:r>
    </w:p>
    <w:p w14:paraId="39BB7CED" w14:textId="77777777" w:rsidR="001E042C" w:rsidRDefault="001E042C">
      <w:pPr>
        <w:pStyle w:val="ListParagraph"/>
        <w:ind w:left="360"/>
        <w:rPr>
          <w:rFonts w:cs="Times New Roman"/>
          <w:lang w:val="en-CA"/>
        </w:rPr>
      </w:pPr>
      <w:r w:rsidRPr="00104347">
        <w:rPr>
          <w:lang w:val="en-CA"/>
        </w:rPr>
        <w:t>If one is unfamiliar or uncomfortable with the vacuuming procedure, one may ask any of the senior lab users for assistance.</w:t>
      </w:r>
    </w:p>
    <w:p w14:paraId="68B45F98" w14:textId="77777777" w:rsidR="001E042C" w:rsidRDefault="001E042C" w:rsidP="000C0F38">
      <w:pPr>
        <w:pStyle w:val="ListParagraph"/>
        <w:numPr>
          <w:ilvl w:val="0"/>
          <w:numId w:val="1"/>
        </w:numPr>
        <w:ind w:left="1098"/>
        <w:rPr>
          <w:rFonts w:cs="Times New Roman"/>
          <w:lang w:val="en-CA"/>
        </w:rPr>
      </w:pPr>
      <w:r w:rsidRPr="00104347">
        <w:rPr>
          <w:lang w:val="en-CA"/>
        </w:rPr>
        <w:t xml:space="preserve">Remove one layer from the clean room sticky mat located at the entrance to the main hallway of the lab, as shown below.  If the clean room sticky mat is on its final layer, an additional sticky mat can be found </w:t>
      </w:r>
      <w:r>
        <w:rPr>
          <w:lang w:val="en-CA"/>
        </w:rPr>
        <w:t>beside the doors as you enter</w:t>
      </w:r>
      <w:r w:rsidRPr="00104347">
        <w:rPr>
          <w:lang w:val="en-CA"/>
        </w:rPr>
        <w:t xml:space="preserve"> the gowning room, also shown below.</w:t>
      </w:r>
    </w:p>
    <w:p w14:paraId="6AC43FB4" w14:textId="77777777" w:rsidR="001E042C" w:rsidRDefault="00315B57">
      <w:pPr>
        <w:pStyle w:val="ListParagraph"/>
        <w:ind w:left="0"/>
        <w:rPr>
          <w:rFonts w:cs="Times New Roman"/>
          <w:lang w:val="en-CA"/>
        </w:rPr>
      </w:pPr>
      <w:r>
        <w:rPr>
          <w:noProof/>
          <w:lang w:val="en-CA" w:eastAsia="en-CA"/>
        </w:rPr>
        <w:lastRenderedPageBreak/>
        <w:drawing>
          <wp:anchor distT="0" distB="0" distL="114300" distR="114300" simplePos="0" relativeHeight="251665408" behindDoc="0" locked="0" layoutInCell="1" allowOverlap="1" wp14:anchorId="47736084" wp14:editId="304A7B6D">
            <wp:simplePos x="0" y="0"/>
            <wp:positionH relativeFrom="column">
              <wp:posOffset>1609725</wp:posOffset>
            </wp:positionH>
            <wp:positionV relativeFrom="paragraph">
              <wp:posOffset>1800225</wp:posOffset>
            </wp:positionV>
            <wp:extent cx="2571750" cy="1895475"/>
            <wp:effectExtent l="0" t="0" r="0" b="9525"/>
            <wp:wrapTopAndBottom/>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8954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4384" behindDoc="0" locked="0" layoutInCell="1" allowOverlap="1" wp14:anchorId="346DC569" wp14:editId="723B2B8D">
            <wp:simplePos x="0" y="0"/>
            <wp:positionH relativeFrom="column">
              <wp:posOffset>3714750</wp:posOffset>
            </wp:positionH>
            <wp:positionV relativeFrom="paragraph">
              <wp:posOffset>0</wp:posOffset>
            </wp:positionV>
            <wp:extent cx="2232660" cy="1669415"/>
            <wp:effectExtent l="0" t="0" r="0" b="6985"/>
            <wp:wrapTopAndBottom/>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660" cy="16694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3360" behindDoc="0" locked="0" layoutInCell="1" allowOverlap="1" wp14:anchorId="6302BB54" wp14:editId="7AD97023">
            <wp:simplePos x="0" y="0"/>
            <wp:positionH relativeFrom="column">
              <wp:posOffset>457200</wp:posOffset>
            </wp:positionH>
            <wp:positionV relativeFrom="paragraph">
              <wp:posOffset>0</wp:posOffset>
            </wp:positionV>
            <wp:extent cx="3072765" cy="1669415"/>
            <wp:effectExtent l="0" t="0" r="0" b="6985"/>
            <wp:wrapTopAndBottom/>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l="13879" t="24612" r="4688" b="15707"/>
                    <a:stretch>
                      <a:fillRect/>
                    </a:stretch>
                  </pic:blipFill>
                  <pic:spPr bwMode="auto">
                    <a:xfrm>
                      <a:off x="0" y="0"/>
                      <a:ext cx="3072765" cy="1669415"/>
                    </a:xfrm>
                    <a:prstGeom prst="rect">
                      <a:avLst/>
                    </a:prstGeom>
                    <a:noFill/>
                  </pic:spPr>
                </pic:pic>
              </a:graphicData>
            </a:graphic>
            <wp14:sizeRelH relativeFrom="page">
              <wp14:pctWidth>0</wp14:pctWidth>
            </wp14:sizeRelH>
            <wp14:sizeRelV relativeFrom="page">
              <wp14:pctHeight>0</wp14:pctHeight>
            </wp14:sizeRelV>
          </wp:anchor>
        </w:drawing>
      </w:r>
    </w:p>
    <w:p w14:paraId="05CCD567" w14:textId="77777777" w:rsidR="001E042C" w:rsidRDefault="001E042C" w:rsidP="000C0F38">
      <w:pPr>
        <w:pStyle w:val="ListParagraph"/>
        <w:numPr>
          <w:ilvl w:val="0"/>
          <w:numId w:val="1"/>
        </w:numPr>
        <w:ind w:left="1098"/>
        <w:rPr>
          <w:rFonts w:cs="Times New Roman"/>
          <w:lang w:val="en-CA"/>
        </w:rPr>
      </w:pPr>
      <w:r w:rsidRPr="00104347">
        <w:rPr>
          <w:lang w:val="en-CA"/>
        </w:rPr>
        <w:t>Pick up any garbage on the floor or tables/surfaces throughout the lab.</w:t>
      </w:r>
    </w:p>
    <w:p w14:paraId="1E239162" w14:textId="77777777" w:rsidR="001E042C" w:rsidRDefault="001E042C" w:rsidP="000C0F38">
      <w:pPr>
        <w:pStyle w:val="ListParagraph"/>
        <w:numPr>
          <w:ilvl w:val="0"/>
          <w:numId w:val="1"/>
        </w:numPr>
        <w:ind w:left="1098"/>
        <w:rPr>
          <w:rFonts w:cs="Times New Roman"/>
          <w:lang w:val="en-CA"/>
        </w:rPr>
      </w:pPr>
      <w:r w:rsidRPr="00104347">
        <w:rPr>
          <w:lang w:val="en-CA"/>
        </w:rPr>
        <w:t>Wipe down any photoresist stains or other stains in the wet etch and yellow rooms in the lab.</w:t>
      </w:r>
    </w:p>
    <w:p w14:paraId="558D2295" w14:textId="77777777" w:rsidR="001E042C" w:rsidRDefault="001E042C" w:rsidP="000C0F38">
      <w:pPr>
        <w:pStyle w:val="ListParagraph"/>
        <w:numPr>
          <w:ilvl w:val="0"/>
          <w:numId w:val="1"/>
        </w:numPr>
        <w:ind w:left="1098"/>
        <w:rPr>
          <w:rFonts w:cs="Times New Roman"/>
          <w:lang w:val="en-CA"/>
        </w:rPr>
      </w:pPr>
      <w:r w:rsidRPr="00104347">
        <w:rPr>
          <w:lang w:val="en-CA"/>
        </w:rPr>
        <w:t>Take out the lab garbage if necessary.</w:t>
      </w:r>
    </w:p>
    <w:p w14:paraId="2274A0FF" w14:textId="77777777" w:rsidR="001E042C" w:rsidRDefault="001E042C" w:rsidP="000C0F38">
      <w:pPr>
        <w:pStyle w:val="ListParagraph"/>
        <w:numPr>
          <w:ilvl w:val="0"/>
          <w:numId w:val="1"/>
        </w:numPr>
        <w:ind w:left="1098"/>
        <w:rPr>
          <w:rFonts w:cs="Times New Roman"/>
          <w:lang w:val="en-CA"/>
        </w:rPr>
      </w:pPr>
      <w:r w:rsidRPr="00104347">
        <w:rPr>
          <w:lang w:val="en-CA"/>
        </w:rPr>
        <w:t>Re-stock the lab wipes, acetone and IPA if necessary.</w:t>
      </w:r>
    </w:p>
    <w:p w14:paraId="6F511B91" w14:textId="77777777" w:rsidR="001E042C" w:rsidRDefault="001E042C" w:rsidP="000C0F38">
      <w:pPr>
        <w:pStyle w:val="ListParagraph"/>
        <w:numPr>
          <w:ilvl w:val="0"/>
          <w:numId w:val="1"/>
        </w:numPr>
        <w:ind w:left="1098"/>
        <w:rPr>
          <w:rFonts w:cs="Times New Roman"/>
          <w:lang w:val="en-CA"/>
        </w:rPr>
      </w:pPr>
      <w:r w:rsidRPr="00104347">
        <w:rPr>
          <w:lang w:val="en-CA"/>
        </w:rPr>
        <w:t>Re-fill the IPA and acetone squirt bottles if necessary</w:t>
      </w:r>
    </w:p>
    <w:p w14:paraId="159B8E14" w14:textId="77777777" w:rsidR="001E042C" w:rsidRDefault="001E042C">
      <w:pPr>
        <w:rPr>
          <w:rFonts w:cs="Times New Roman"/>
          <w:b/>
          <w:bCs/>
          <w:lang w:val="en-CA"/>
        </w:rPr>
      </w:pPr>
      <w:r w:rsidRPr="00104347">
        <w:rPr>
          <w:lang w:val="en-CA"/>
        </w:rPr>
        <w:lastRenderedPageBreak/>
        <w:t xml:space="preserve">Once the lab vacuuming has been completed, one of the assigned users must email the lab manager to verify completion of the task.  </w:t>
      </w:r>
      <w:r w:rsidRPr="00104347">
        <w:rPr>
          <w:b/>
          <w:bCs/>
          <w:lang w:val="en-CA"/>
        </w:rPr>
        <w:t xml:space="preserve">Failure to email the lab manager will result in </w:t>
      </w:r>
      <w:r>
        <w:rPr>
          <w:b/>
          <w:bCs/>
          <w:lang w:val="en-CA"/>
        </w:rPr>
        <w:t xml:space="preserve">the restriction of lab access for both users for the </w:t>
      </w:r>
      <w:r w:rsidRPr="00104347">
        <w:rPr>
          <w:b/>
          <w:bCs/>
          <w:lang w:val="en-CA"/>
        </w:rPr>
        <w:t>entire following week.</w:t>
      </w:r>
    </w:p>
    <w:p w14:paraId="0BA6473F" w14:textId="77777777" w:rsidR="001E042C" w:rsidRDefault="001E042C" w:rsidP="00A74C07">
      <w:pPr>
        <w:pStyle w:val="Heading1"/>
        <w:numPr>
          <w:ilvl w:val="0"/>
          <w:numId w:val="23"/>
        </w:numPr>
        <w:rPr>
          <w:rFonts w:cs="Times New Roman"/>
        </w:rPr>
      </w:pPr>
      <w:bookmarkStart w:id="105" w:name="_Toc67042172"/>
      <w:r w:rsidRPr="002556D9">
        <w:t>Cleanroom Evacuation Procedure</w:t>
      </w:r>
      <w:bookmarkEnd w:id="105"/>
    </w:p>
    <w:p w14:paraId="0507F549" w14:textId="77777777" w:rsidR="001E042C" w:rsidRDefault="001E042C">
      <w:pPr>
        <w:pStyle w:val="ListParagraph"/>
        <w:ind w:left="0"/>
      </w:pPr>
      <w:r>
        <w:t xml:space="preserve">In case of an emergency, including the activation of any and all building alarms, evacuate the cleanroom immediately via the nearest exit. DO NOT return to the gowning room and/or remove any cleanroom garments. Upon exiting the cleanroom, proceed immediately to the evacuation site (shown below) and check-in with a staff member. Upon reaching the evacuation meeting site, you may pause to remove your cleanroom garment. </w:t>
      </w:r>
    </w:p>
    <w:p w14:paraId="1D59AA3E" w14:textId="77777777" w:rsidR="001E042C" w:rsidRDefault="00315B57">
      <w:pPr>
        <w:pStyle w:val="ListParagraph"/>
        <w:ind w:left="0"/>
        <w:jc w:val="center"/>
        <w:rPr>
          <w:rFonts w:cs="Times New Roman"/>
        </w:rPr>
      </w:pPr>
      <w:r>
        <w:rPr>
          <w:noProof/>
          <w:lang w:val="en-CA" w:eastAsia="en-CA"/>
        </w:rPr>
        <mc:AlternateContent>
          <mc:Choice Requires="wps">
            <w:drawing>
              <wp:anchor distT="0" distB="0" distL="114300" distR="114300" simplePos="0" relativeHeight="251668480" behindDoc="0" locked="0" layoutInCell="1" allowOverlap="1" wp14:anchorId="02AFDAC4" wp14:editId="2F6841FC">
                <wp:simplePos x="0" y="0"/>
                <wp:positionH relativeFrom="column">
                  <wp:posOffset>2571750</wp:posOffset>
                </wp:positionH>
                <wp:positionV relativeFrom="paragraph">
                  <wp:posOffset>761365</wp:posOffset>
                </wp:positionV>
                <wp:extent cx="666750" cy="485775"/>
                <wp:effectExtent l="66675" t="85090" r="19050" b="19685"/>
                <wp:wrapNone/>
                <wp:docPr id="4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4857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3B228" id="AutoShape 13" o:spid="_x0000_s1026" type="#_x0000_t32" style="position:absolute;margin-left:202.5pt;margin-top:59.95pt;width:52.5pt;height:38.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" strokecolor="red" strokeweight="3pt">
                <v:stroke endarrow="block"/>
              </v:shape>
            </w:pict>
          </mc:Fallback>
        </mc:AlternateContent>
      </w:r>
      <w:r>
        <w:rPr>
          <w:noProof/>
          <w:lang w:val="en-CA" w:eastAsia="en-CA"/>
        </w:rPr>
        <mc:AlternateContent>
          <mc:Choice Requires="wps">
            <w:drawing>
              <wp:anchor distT="0" distB="0" distL="114300" distR="114300" simplePos="0" relativeHeight="251667456" behindDoc="0" locked="0" layoutInCell="1" allowOverlap="1" wp14:anchorId="4DB81D8A" wp14:editId="2B52226F">
                <wp:simplePos x="0" y="0"/>
                <wp:positionH relativeFrom="column">
                  <wp:posOffset>3162300</wp:posOffset>
                </wp:positionH>
                <wp:positionV relativeFrom="paragraph">
                  <wp:posOffset>894715</wp:posOffset>
                </wp:positionV>
                <wp:extent cx="904875" cy="600075"/>
                <wp:effectExtent l="0" t="8890" r="0" b="635"/>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00075"/>
                        </a:xfrm>
                        <a:prstGeom prst="rect">
                          <a:avLst/>
                        </a:prstGeom>
                        <a:solidFill>
                          <a:srgbClr val="FFFFFF">
                            <a:alpha val="82001"/>
                          </a:srgb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3DA9A79B" w14:textId="77777777" w:rsidR="00585010" w:rsidRDefault="00585010">
                            <w:pPr>
                              <w:jc w:val="center"/>
                              <w:rPr>
                                <w:rFonts w:cs="Times New Roman"/>
                                <w:b/>
                                <w:bCs/>
                                <w:color w:val="FF0000"/>
                                <w:sz w:val="44"/>
                                <w:szCs w:val="44"/>
                              </w:rPr>
                            </w:pPr>
                            <w:r w:rsidRPr="00B5732C">
                              <w:rPr>
                                <w:b/>
                                <w:bCs/>
                                <w:color w:val="FF0000"/>
                                <w:sz w:val="44"/>
                                <w:szCs w:val="44"/>
                              </w:rPr>
                              <w: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81D8A" id="Text Box 14" o:spid="_x0000_s1027" type="#_x0000_t202" style="position:absolute;left:0;text-align:left;margin-left:249pt;margin-top:70.45pt;width:71.2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" stroked="f" strokecolor="red">
                <v:fill opacity="53713f"/>
                <v:textbox>
                  <w:txbxContent>
                    <w:p w14:paraId="3DA9A79B" w14:textId="77777777" w:rsidR="00585010" w:rsidRDefault="00585010">
                      <w:pPr>
                        <w:jc w:val="center"/>
                        <w:rPr>
                          <w:rFonts w:cs="Times New Roman"/>
                          <w:b/>
                          <w:bCs/>
                          <w:color w:val="FF0000"/>
                          <w:sz w:val="44"/>
                          <w:szCs w:val="44"/>
                        </w:rPr>
                      </w:pPr>
                      <w:r w:rsidRPr="00B5732C">
                        <w:rPr>
                          <w:b/>
                          <w:bCs/>
                          <w:color w:val="FF0000"/>
                          <w:sz w:val="44"/>
                          <w:szCs w:val="44"/>
                        </w:rPr>
                        <w:t>HERE</w:t>
                      </w:r>
                    </w:p>
                  </w:txbxContent>
                </v:textbox>
              </v:shape>
            </w:pict>
          </mc:Fallback>
        </mc:AlternateContent>
      </w:r>
      <w:r>
        <w:rPr>
          <w:rFonts w:cs="Times New Roman"/>
          <w:noProof/>
          <w:lang w:val="en-CA" w:eastAsia="en-CA"/>
        </w:rPr>
        <w:drawing>
          <wp:inline distT="0" distB="0" distL="0" distR="0" wp14:anchorId="08FFB400" wp14:editId="54A915E7">
            <wp:extent cx="4143375" cy="2581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2581275"/>
                    </a:xfrm>
                    <a:prstGeom prst="rect">
                      <a:avLst/>
                    </a:prstGeom>
                    <a:noFill/>
                    <a:ln>
                      <a:noFill/>
                    </a:ln>
                  </pic:spPr>
                </pic:pic>
              </a:graphicData>
            </a:graphic>
          </wp:inline>
        </w:drawing>
      </w:r>
    </w:p>
    <w:p w14:paraId="13E4D342" w14:textId="77777777" w:rsidR="001E042C" w:rsidRDefault="001E042C">
      <w:pPr>
        <w:pStyle w:val="ListParagraph"/>
        <w:ind w:left="0"/>
        <w:rPr>
          <w:rFonts w:cs="Times New Roman"/>
        </w:rPr>
      </w:pPr>
    </w:p>
    <w:p w14:paraId="4C89506F" w14:textId="77777777" w:rsidR="001E042C" w:rsidRPr="002D661A" w:rsidRDefault="001E042C" w:rsidP="0056731D">
      <w:pPr>
        <w:pStyle w:val="ListParagraph"/>
        <w:autoSpaceDE w:val="0"/>
        <w:autoSpaceDN w:val="0"/>
        <w:adjustRightInd w:val="0"/>
        <w:spacing w:before="0" w:after="0" w:line="240" w:lineRule="auto"/>
        <w:ind w:left="360"/>
        <w:jc w:val="left"/>
        <w:rPr>
          <w:rFonts w:cs="Times New Roman"/>
          <w:b/>
          <w:bCs/>
          <w:i/>
          <w:iCs/>
          <w:lang w:val="en-CA"/>
        </w:rPr>
      </w:pPr>
    </w:p>
    <w:p w14:paraId="4ADF9AC6" w14:textId="77777777" w:rsidR="001E042C" w:rsidRDefault="001E042C" w:rsidP="00A74C07">
      <w:pPr>
        <w:pStyle w:val="Heading2"/>
        <w:numPr>
          <w:ilvl w:val="1"/>
          <w:numId w:val="23"/>
        </w:numPr>
        <w:rPr>
          <w:rFonts w:cs="Times New Roman"/>
        </w:rPr>
      </w:pPr>
      <w:bookmarkStart w:id="106" w:name="_Toc67042173"/>
      <w:r w:rsidRPr="002556D9">
        <w:rPr>
          <w:rFonts w:cs="Times New Roman"/>
        </w:rPr>
        <w:lastRenderedPageBreak/>
        <w:t>Supplemental Evacuation Procedures</w:t>
      </w:r>
      <w:bookmarkEnd w:id="106"/>
    </w:p>
    <w:p w14:paraId="7F417FB5" w14:textId="77777777" w:rsidR="001E042C" w:rsidRDefault="001E042C">
      <w:pPr>
        <w:spacing w:before="0" w:after="200" w:line="276" w:lineRule="auto"/>
        <w:ind w:left="360"/>
        <w:jc w:val="left"/>
        <w:rPr>
          <w:rFonts w:cs="Times New Roman"/>
        </w:rPr>
      </w:pPr>
      <w:r w:rsidRPr="00BC19E5">
        <w:rPr>
          <w:rFonts w:cs="Times New Roman"/>
        </w:rPr>
        <w:t>The following guidelines have been adopted by G2N to assist in planning for the evacuation of people with physical disabilities.</w:t>
      </w:r>
    </w:p>
    <w:p w14:paraId="0ECD4488" w14:textId="77777777" w:rsidR="001E042C" w:rsidRPr="00BC19E5" w:rsidRDefault="001E042C" w:rsidP="00BC19E5">
      <w:pPr>
        <w:spacing w:before="0" w:after="200" w:line="276" w:lineRule="auto"/>
        <w:jc w:val="left"/>
        <w:rPr>
          <w:rFonts w:cs="Times New Roman"/>
        </w:rPr>
      </w:pPr>
      <w:r w:rsidRPr="00BC19E5">
        <w:rPr>
          <w:rFonts w:cs="Times New Roman"/>
        </w:rPr>
        <w:t>____________________________________________________________________________</w:t>
      </w:r>
    </w:p>
    <w:p w14:paraId="73CADFF5" w14:textId="77777777" w:rsidR="001E042C" w:rsidRPr="00BC19E5" w:rsidRDefault="001E042C" w:rsidP="00BC19E5">
      <w:pPr>
        <w:spacing w:before="0" w:after="200" w:line="276" w:lineRule="auto"/>
        <w:jc w:val="left"/>
        <w:rPr>
          <w:rFonts w:cs="Times New Roman"/>
          <w:b/>
          <w:bCs/>
        </w:rPr>
      </w:pPr>
      <w:r w:rsidRPr="00BC19E5">
        <w:rPr>
          <w:rFonts w:cs="Times New Roman"/>
          <w:b/>
          <w:bCs/>
        </w:rPr>
        <w:t>In All Emergencies, After an Evacuation has been Ordered:</w:t>
      </w:r>
    </w:p>
    <w:p w14:paraId="48FEAFF1" w14:textId="77777777" w:rsidR="001E042C" w:rsidRPr="00BC19E5" w:rsidRDefault="001E042C" w:rsidP="00BC19E5">
      <w:pPr>
        <w:spacing w:before="0" w:after="200" w:line="276" w:lineRule="auto"/>
        <w:jc w:val="left"/>
        <w:rPr>
          <w:rFonts w:cs="Times New Roman"/>
        </w:rPr>
      </w:pPr>
      <w:r w:rsidRPr="00BC19E5">
        <w:rPr>
          <w:rFonts w:cs="Times New Roman"/>
        </w:rPr>
        <w:t>• Evacuate if possible.</w:t>
      </w:r>
    </w:p>
    <w:p w14:paraId="6DB086CA" w14:textId="77777777" w:rsidR="001E042C" w:rsidRPr="00BC19E5" w:rsidRDefault="001E042C" w:rsidP="00BC19E5">
      <w:pPr>
        <w:spacing w:before="0" w:after="200" w:line="276" w:lineRule="auto"/>
        <w:jc w:val="left"/>
        <w:rPr>
          <w:rFonts w:cs="Times New Roman"/>
        </w:rPr>
      </w:pPr>
      <w:r w:rsidRPr="00BC19E5">
        <w:rPr>
          <w:rFonts w:cs="Times New Roman"/>
        </w:rPr>
        <w:t>• DO NOT use elevators, unless authorized to do so by emergency services personnel.</w:t>
      </w:r>
    </w:p>
    <w:p w14:paraId="282FF636" w14:textId="77777777" w:rsidR="001E042C" w:rsidRPr="00BC19E5" w:rsidRDefault="001E042C" w:rsidP="00BC19E5">
      <w:pPr>
        <w:spacing w:before="0" w:after="200" w:line="276" w:lineRule="auto"/>
        <w:jc w:val="left"/>
        <w:rPr>
          <w:rFonts w:cs="Times New Roman"/>
        </w:rPr>
      </w:pPr>
      <w:r w:rsidRPr="00BC19E5">
        <w:rPr>
          <w:rFonts w:cs="Times New Roman"/>
        </w:rPr>
        <w:t>• If you have a Physical Disability and are Unable to Use Stairways:</w:t>
      </w:r>
    </w:p>
    <w:p w14:paraId="53052EC9" w14:textId="77777777" w:rsidR="001E042C" w:rsidRPr="00BC19E5" w:rsidRDefault="001E042C" w:rsidP="000C0F38">
      <w:pPr>
        <w:pStyle w:val="ListParagraph"/>
        <w:numPr>
          <w:ilvl w:val="0"/>
          <w:numId w:val="6"/>
        </w:numPr>
        <w:spacing w:before="0" w:after="200" w:line="276" w:lineRule="auto"/>
        <w:jc w:val="left"/>
        <w:rPr>
          <w:rFonts w:cs="Times New Roman"/>
        </w:rPr>
      </w:pPr>
      <w:r w:rsidRPr="00BC19E5">
        <w:rPr>
          <w:rFonts w:cs="Times New Roman"/>
        </w:rPr>
        <w:t xml:space="preserve"> Stay calm, and take steps to protect yourself.</w:t>
      </w:r>
    </w:p>
    <w:p w14:paraId="08E0C591" w14:textId="77777777" w:rsidR="001E042C" w:rsidRPr="00BC19E5" w:rsidRDefault="001E042C" w:rsidP="000C0F38">
      <w:pPr>
        <w:pStyle w:val="ListParagraph"/>
        <w:numPr>
          <w:ilvl w:val="0"/>
          <w:numId w:val="6"/>
        </w:numPr>
        <w:spacing w:before="0" w:after="200" w:line="276" w:lineRule="auto"/>
        <w:jc w:val="left"/>
        <w:rPr>
          <w:rFonts w:cs="Times New Roman"/>
        </w:rPr>
      </w:pPr>
      <w:r w:rsidRPr="00BC19E5">
        <w:rPr>
          <w:rFonts w:cs="Times New Roman"/>
        </w:rPr>
        <w:t>If there is a working phone, call 911 and tell the police dispatcher where you are or where you will be moving to.</w:t>
      </w:r>
    </w:p>
    <w:p w14:paraId="3207F869" w14:textId="77777777" w:rsidR="001E042C" w:rsidRPr="00BC19E5" w:rsidRDefault="001E042C" w:rsidP="000C0F38">
      <w:pPr>
        <w:pStyle w:val="ListParagraph"/>
        <w:numPr>
          <w:ilvl w:val="0"/>
          <w:numId w:val="6"/>
        </w:numPr>
        <w:spacing w:before="0" w:after="200" w:line="276" w:lineRule="auto"/>
        <w:jc w:val="left"/>
        <w:rPr>
          <w:rFonts w:cs="Times New Roman"/>
        </w:rPr>
      </w:pPr>
      <w:r w:rsidRPr="00BC19E5">
        <w:rPr>
          <w:rFonts w:cs="Times New Roman"/>
        </w:rPr>
        <w:t>If you must move, we recommend the following:</w:t>
      </w:r>
    </w:p>
    <w:p w14:paraId="76D1987A" w14:textId="77777777" w:rsidR="001E042C" w:rsidRPr="00BC19E5" w:rsidRDefault="001E042C" w:rsidP="00BC19E5">
      <w:pPr>
        <w:spacing w:before="0" w:after="200" w:line="276" w:lineRule="auto"/>
        <w:ind w:left="720"/>
        <w:jc w:val="left"/>
        <w:rPr>
          <w:rFonts w:cs="Times New Roman"/>
        </w:rPr>
      </w:pPr>
      <w:r w:rsidRPr="00BC19E5">
        <w:rPr>
          <w:rFonts w:cs="Times New Roman"/>
        </w:rPr>
        <w:t>a) Move to an enclosed exit stairway.</w:t>
      </w:r>
    </w:p>
    <w:p w14:paraId="61D37355" w14:textId="77777777" w:rsidR="001E042C" w:rsidRPr="00BC19E5" w:rsidRDefault="001E042C" w:rsidP="00BC19E5">
      <w:pPr>
        <w:spacing w:before="0" w:after="200" w:line="276" w:lineRule="auto"/>
        <w:ind w:left="720"/>
        <w:jc w:val="left"/>
        <w:rPr>
          <w:rFonts w:cs="Times New Roman"/>
        </w:rPr>
      </w:pPr>
      <w:r w:rsidRPr="00BC19E5">
        <w:rPr>
          <w:rFonts w:cs="Times New Roman"/>
        </w:rPr>
        <w:t>b) Request persons exiting by way of the stairway to notify the Fire Department of your location.</w:t>
      </w:r>
    </w:p>
    <w:p w14:paraId="07FC7D31" w14:textId="77777777" w:rsidR="001E042C" w:rsidRPr="00BC19E5" w:rsidRDefault="001E042C" w:rsidP="00BC19E5">
      <w:pPr>
        <w:spacing w:before="0" w:after="200" w:line="276" w:lineRule="auto"/>
        <w:ind w:left="720"/>
        <w:jc w:val="left"/>
        <w:rPr>
          <w:rFonts w:cs="Times New Roman"/>
        </w:rPr>
      </w:pPr>
      <w:r w:rsidRPr="00BC19E5">
        <w:rPr>
          <w:rFonts w:cs="Times New Roman"/>
        </w:rPr>
        <w:t>c) As soon as practical, move onto the stairway and await fire department personnel. If the situation is life threatening, call 911 from campus telephone or 911 from a pay telephone.</w:t>
      </w:r>
    </w:p>
    <w:p w14:paraId="7C5B7732" w14:textId="77777777" w:rsidR="001E042C" w:rsidRPr="00BC19E5" w:rsidRDefault="001E042C" w:rsidP="00BC19E5">
      <w:pPr>
        <w:spacing w:before="0" w:after="200" w:line="276" w:lineRule="auto"/>
        <w:ind w:left="180" w:hanging="180"/>
        <w:jc w:val="left"/>
        <w:rPr>
          <w:rFonts w:cs="Times New Roman"/>
        </w:rPr>
      </w:pPr>
      <w:r w:rsidRPr="00BC19E5">
        <w:rPr>
          <w:rFonts w:cs="Times New Roman"/>
        </w:rPr>
        <w:t>• Check on people with special needs during an evacuation. A “buddy system”, where people with disabilities arrange for volunteers (co-workers/neighbors) to alert them and assist them in an emergency, is recommended.</w:t>
      </w:r>
    </w:p>
    <w:p w14:paraId="5BF8B46B" w14:textId="77777777" w:rsidR="001E042C" w:rsidRPr="00BC19E5" w:rsidRDefault="001E042C" w:rsidP="00417250">
      <w:pPr>
        <w:spacing w:before="0" w:after="200" w:line="276" w:lineRule="auto"/>
        <w:ind w:left="180" w:hanging="180"/>
        <w:jc w:val="left"/>
        <w:rPr>
          <w:rFonts w:cs="Times New Roman"/>
        </w:rPr>
      </w:pPr>
      <w:r w:rsidRPr="00BC19E5">
        <w:rPr>
          <w:rFonts w:cs="Times New Roman"/>
        </w:rPr>
        <w:lastRenderedPageBreak/>
        <w:t xml:space="preserve">• </w:t>
      </w:r>
      <w:r w:rsidRPr="00BC19E5">
        <w:rPr>
          <w:rFonts w:cs="Times New Roman"/>
          <w:b/>
          <w:bCs/>
        </w:rPr>
        <w:t xml:space="preserve">Only </w:t>
      </w:r>
      <w:r w:rsidRPr="00BC19E5">
        <w:rPr>
          <w:rFonts w:cs="Times New Roman"/>
        </w:rPr>
        <w:t>attempt an emergency evacuation if you have had emergency assistance</w:t>
      </w:r>
      <w:r>
        <w:rPr>
          <w:rFonts w:cs="Times New Roman"/>
        </w:rPr>
        <w:t xml:space="preserve"> </w:t>
      </w:r>
      <w:r w:rsidRPr="00BC19E5">
        <w:rPr>
          <w:rFonts w:cs="Times New Roman"/>
        </w:rPr>
        <w:t>training or the person is in immediate danger and cannot wait for emergency</w:t>
      </w:r>
      <w:r>
        <w:rPr>
          <w:rFonts w:cs="Times New Roman"/>
        </w:rPr>
        <w:t xml:space="preserve"> </w:t>
      </w:r>
      <w:r w:rsidRPr="00BC19E5">
        <w:rPr>
          <w:rFonts w:cs="Times New Roman"/>
        </w:rPr>
        <w:t>services personnel.</w:t>
      </w:r>
    </w:p>
    <w:p w14:paraId="6F2E656E" w14:textId="77777777" w:rsidR="001E042C" w:rsidRDefault="001E042C" w:rsidP="00417250">
      <w:pPr>
        <w:spacing w:before="0" w:after="200" w:line="276" w:lineRule="auto"/>
        <w:ind w:left="180" w:hanging="180"/>
        <w:jc w:val="left"/>
        <w:rPr>
          <w:rFonts w:cs="Times New Roman"/>
        </w:rPr>
      </w:pPr>
      <w:r w:rsidRPr="00BC19E5">
        <w:rPr>
          <w:rFonts w:cs="Times New Roman"/>
        </w:rPr>
        <w:t>• ALWAYS ASK someone with a disability how you can help before attempting</w:t>
      </w:r>
      <w:r>
        <w:rPr>
          <w:rFonts w:cs="Times New Roman"/>
        </w:rPr>
        <w:t xml:space="preserve"> </w:t>
      </w:r>
      <w:r w:rsidRPr="00BC19E5">
        <w:rPr>
          <w:rFonts w:cs="Times New Roman"/>
        </w:rPr>
        <w:t>any emergency evacuation assistance. Ask how he or she can best be assisted or</w:t>
      </w:r>
      <w:r>
        <w:rPr>
          <w:rFonts w:cs="Times New Roman"/>
        </w:rPr>
        <w:t xml:space="preserve"> </w:t>
      </w:r>
      <w:r w:rsidRPr="00BC19E5">
        <w:rPr>
          <w:rFonts w:cs="Times New Roman"/>
        </w:rPr>
        <w:t>moved, and whether there are any special considerations or items that need to</w:t>
      </w:r>
      <w:r>
        <w:rPr>
          <w:rFonts w:cs="Times New Roman"/>
        </w:rPr>
        <w:t xml:space="preserve"> </w:t>
      </w:r>
      <w:r w:rsidRPr="00BC19E5">
        <w:rPr>
          <w:rFonts w:cs="Times New Roman"/>
        </w:rPr>
        <w:t>come with the person.</w:t>
      </w:r>
    </w:p>
    <w:p w14:paraId="61F610C4" w14:textId="77777777" w:rsidR="001E042C" w:rsidRDefault="001E042C" w:rsidP="00A74C07">
      <w:pPr>
        <w:pStyle w:val="Heading2"/>
        <w:numPr>
          <w:ilvl w:val="2"/>
          <w:numId w:val="23"/>
        </w:numPr>
        <w:rPr>
          <w:rFonts w:cs="Times New Roman"/>
        </w:rPr>
      </w:pPr>
      <w:bookmarkStart w:id="107" w:name="_Toc67042174"/>
      <w:r w:rsidRPr="002556D9">
        <w:rPr>
          <w:rFonts w:cs="Times New Roman"/>
        </w:rPr>
        <w:t>Blindness or Visual Impairment</w:t>
      </w:r>
      <w:bookmarkEnd w:id="107"/>
    </w:p>
    <w:p w14:paraId="37EE06F2" w14:textId="77777777" w:rsidR="001E042C" w:rsidRPr="00BC19E5" w:rsidRDefault="001E042C" w:rsidP="00417250">
      <w:pPr>
        <w:spacing w:before="0" w:after="200" w:line="276" w:lineRule="auto"/>
        <w:ind w:left="810" w:hanging="180"/>
        <w:jc w:val="left"/>
        <w:rPr>
          <w:rFonts w:cs="Times New Roman"/>
        </w:rPr>
      </w:pPr>
      <w:r w:rsidRPr="00BC19E5">
        <w:rPr>
          <w:rFonts w:cs="Times New Roman"/>
        </w:rPr>
        <w:t>• Provide verbal instructions to advise of the safest route or direction using simple</w:t>
      </w:r>
      <w:r>
        <w:rPr>
          <w:rFonts w:cs="Times New Roman"/>
        </w:rPr>
        <w:t xml:space="preserve"> </w:t>
      </w:r>
      <w:r w:rsidRPr="00BC19E5">
        <w:rPr>
          <w:rFonts w:cs="Times New Roman"/>
        </w:rPr>
        <w:t>directions, estimated distances, and directional terms.</w:t>
      </w:r>
    </w:p>
    <w:p w14:paraId="418D404A" w14:textId="77777777" w:rsidR="001E042C" w:rsidRPr="00BC19E5" w:rsidRDefault="001E042C" w:rsidP="00417250">
      <w:pPr>
        <w:spacing w:before="0" w:after="200" w:line="276" w:lineRule="auto"/>
        <w:ind w:left="630"/>
        <w:jc w:val="left"/>
        <w:rPr>
          <w:rFonts w:cs="Times New Roman"/>
        </w:rPr>
      </w:pPr>
      <w:r w:rsidRPr="00BC19E5">
        <w:rPr>
          <w:rFonts w:cs="Times New Roman"/>
        </w:rPr>
        <w:t>• DO NOT grasp a visually impaired person’s arm. Ask if he or she would like to</w:t>
      </w:r>
      <w:r>
        <w:rPr>
          <w:rFonts w:cs="Times New Roman"/>
        </w:rPr>
        <w:t xml:space="preserve"> </w:t>
      </w:r>
      <w:r w:rsidRPr="00BC19E5">
        <w:rPr>
          <w:rFonts w:cs="Times New Roman"/>
        </w:rPr>
        <w:t>hold onto your arm as you exit, especially if there is debris or a crowd.</w:t>
      </w:r>
    </w:p>
    <w:p w14:paraId="62E83092" w14:textId="77777777" w:rsidR="001E042C" w:rsidRPr="00BC19E5" w:rsidRDefault="001E042C" w:rsidP="00417250">
      <w:pPr>
        <w:spacing w:before="0" w:after="200" w:line="276" w:lineRule="auto"/>
        <w:ind w:left="630"/>
        <w:jc w:val="left"/>
        <w:rPr>
          <w:rFonts w:cs="Times New Roman"/>
        </w:rPr>
      </w:pPr>
      <w:r w:rsidRPr="00BC19E5">
        <w:rPr>
          <w:rFonts w:cs="Times New Roman"/>
        </w:rPr>
        <w:t>• Give other verbal instructions or information (i.e. elevators cannot be used).</w:t>
      </w:r>
    </w:p>
    <w:p w14:paraId="009C3B24" w14:textId="77777777" w:rsidR="001E042C" w:rsidRDefault="001E042C" w:rsidP="00A74C07">
      <w:pPr>
        <w:pStyle w:val="Heading2"/>
        <w:numPr>
          <w:ilvl w:val="2"/>
          <w:numId w:val="23"/>
        </w:numPr>
        <w:rPr>
          <w:rFonts w:cs="Times New Roman"/>
        </w:rPr>
      </w:pPr>
      <w:bookmarkStart w:id="108" w:name="_Toc67042175"/>
      <w:r w:rsidRPr="002556D9">
        <w:rPr>
          <w:rFonts w:cs="Times New Roman"/>
        </w:rPr>
        <w:t>Deafness or Hearing Loss</w:t>
      </w:r>
      <w:bookmarkEnd w:id="108"/>
    </w:p>
    <w:p w14:paraId="04958F5A" w14:textId="77777777" w:rsidR="001E042C" w:rsidRPr="00BC19E5" w:rsidRDefault="001E042C" w:rsidP="00417250">
      <w:pPr>
        <w:spacing w:before="0" w:after="200" w:line="276" w:lineRule="auto"/>
        <w:ind w:left="630"/>
        <w:jc w:val="left"/>
        <w:rPr>
          <w:rFonts w:cs="Times New Roman"/>
        </w:rPr>
      </w:pPr>
      <w:r w:rsidRPr="00BC19E5">
        <w:rPr>
          <w:rFonts w:cs="Times New Roman"/>
        </w:rPr>
        <w:t>• Get the attention of a person with a hearing disability by touch and eye contact.</w:t>
      </w:r>
      <w:r>
        <w:rPr>
          <w:rFonts w:cs="Times New Roman"/>
        </w:rPr>
        <w:t xml:space="preserve"> </w:t>
      </w:r>
      <w:r w:rsidRPr="00BC19E5">
        <w:rPr>
          <w:rFonts w:cs="Times New Roman"/>
        </w:rPr>
        <w:t>Clearly state the problem. Gestures and pointing are helpful, but be prepared to</w:t>
      </w:r>
      <w:r>
        <w:rPr>
          <w:rFonts w:cs="Times New Roman"/>
        </w:rPr>
        <w:t xml:space="preserve"> </w:t>
      </w:r>
      <w:r w:rsidRPr="00BC19E5">
        <w:rPr>
          <w:rFonts w:cs="Times New Roman"/>
        </w:rPr>
        <w:t>write a brief statement if the person does not seem to understand.</w:t>
      </w:r>
    </w:p>
    <w:p w14:paraId="78A916CE" w14:textId="77777777" w:rsidR="001E042C" w:rsidRPr="00BC19E5" w:rsidRDefault="001E042C" w:rsidP="00417250">
      <w:pPr>
        <w:spacing w:before="0" w:after="200" w:line="276" w:lineRule="auto"/>
        <w:ind w:left="630"/>
        <w:jc w:val="left"/>
        <w:rPr>
          <w:rFonts w:cs="Times New Roman"/>
        </w:rPr>
      </w:pPr>
      <w:r w:rsidRPr="00BC19E5">
        <w:rPr>
          <w:rFonts w:cs="Times New Roman"/>
        </w:rPr>
        <w:t>• Offer visual instructions to advise of safest route or direction by pointing toward</w:t>
      </w:r>
      <w:r>
        <w:rPr>
          <w:rFonts w:cs="Times New Roman"/>
        </w:rPr>
        <w:t xml:space="preserve"> </w:t>
      </w:r>
      <w:r w:rsidRPr="00BC19E5">
        <w:rPr>
          <w:rFonts w:cs="Times New Roman"/>
        </w:rPr>
        <w:t>exits or evacuation maps.</w:t>
      </w:r>
    </w:p>
    <w:p w14:paraId="09DCE17F" w14:textId="77777777" w:rsidR="001E042C" w:rsidRDefault="001E042C" w:rsidP="00A74C07">
      <w:pPr>
        <w:pStyle w:val="Heading2"/>
        <w:numPr>
          <w:ilvl w:val="2"/>
          <w:numId w:val="23"/>
        </w:numPr>
        <w:rPr>
          <w:rFonts w:cs="Times New Roman"/>
        </w:rPr>
      </w:pPr>
      <w:bookmarkStart w:id="109" w:name="_Toc67042176"/>
      <w:r w:rsidRPr="002556D9">
        <w:rPr>
          <w:rFonts w:cs="Times New Roman"/>
        </w:rPr>
        <w:t>Mobility Impairment</w:t>
      </w:r>
      <w:bookmarkEnd w:id="109"/>
    </w:p>
    <w:p w14:paraId="79C374B7" w14:textId="77777777" w:rsidR="001E042C" w:rsidRPr="00BC19E5" w:rsidRDefault="001E042C" w:rsidP="00417250">
      <w:pPr>
        <w:spacing w:before="0" w:after="200" w:line="276" w:lineRule="auto"/>
        <w:ind w:left="630"/>
        <w:jc w:val="left"/>
        <w:rPr>
          <w:rFonts w:cs="Times New Roman"/>
        </w:rPr>
      </w:pPr>
      <w:r w:rsidRPr="00BC19E5">
        <w:rPr>
          <w:rFonts w:cs="Times New Roman"/>
        </w:rPr>
        <w:t>• It may be necessary to help clear the exit route of debris (if possible).</w:t>
      </w:r>
    </w:p>
    <w:p w14:paraId="5A61776E" w14:textId="77777777" w:rsidR="001E042C" w:rsidRPr="00BC19E5" w:rsidRDefault="001E042C" w:rsidP="00417250">
      <w:pPr>
        <w:spacing w:before="0" w:after="200" w:line="276" w:lineRule="auto"/>
        <w:ind w:left="630"/>
        <w:jc w:val="left"/>
        <w:rPr>
          <w:rFonts w:cs="Times New Roman"/>
        </w:rPr>
      </w:pPr>
      <w:r w:rsidRPr="00BC19E5">
        <w:rPr>
          <w:rFonts w:cs="Times New Roman"/>
        </w:rPr>
        <w:t>• If people with mobility impairments cannot exit, they should move to a safer area,</w:t>
      </w:r>
      <w:r>
        <w:rPr>
          <w:rFonts w:cs="Times New Roman"/>
        </w:rPr>
        <w:t xml:space="preserve"> </w:t>
      </w:r>
      <w:r w:rsidRPr="00BC19E5">
        <w:rPr>
          <w:rFonts w:cs="Times New Roman"/>
        </w:rPr>
        <w:t>e.g.</w:t>
      </w:r>
    </w:p>
    <w:p w14:paraId="682FA6FA" w14:textId="77777777" w:rsidR="001E042C" w:rsidRPr="00BC19E5" w:rsidRDefault="001E042C" w:rsidP="00417250">
      <w:pPr>
        <w:spacing w:before="0" w:after="200" w:line="276" w:lineRule="auto"/>
        <w:ind w:left="1170"/>
        <w:jc w:val="left"/>
        <w:rPr>
          <w:rFonts w:cs="Times New Roman"/>
        </w:rPr>
      </w:pPr>
      <w:r w:rsidRPr="00BC19E5">
        <w:rPr>
          <w:rFonts w:cs="Times New Roman"/>
        </w:rPr>
        <w:t>o most enclosed stairwells</w:t>
      </w:r>
    </w:p>
    <w:p w14:paraId="0725B3DE" w14:textId="77777777" w:rsidR="001E042C" w:rsidRPr="00BC19E5" w:rsidRDefault="001E042C" w:rsidP="00417250">
      <w:pPr>
        <w:spacing w:before="0" w:after="200" w:line="276" w:lineRule="auto"/>
        <w:ind w:left="1170"/>
        <w:jc w:val="left"/>
        <w:rPr>
          <w:rFonts w:cs="Times New Roman"/>
        </w:rPr>
      </w:pPr>
      <w:r w:rsidRPr="00BC19E5">
        <w:rPr>
          <w:rFonts w:cs="Times New Roman"/>
        </w:rPr>
        <w:lastRenderedPageBreak/>
        <w:t>o an office with the door shut which is a good distance from the hazard (and</w:t>
      </w:r>
      <w:r>
        <w:rPr>
          <w:rFonts w:cs="Times New Roman"/>
        </w:rPr>
        <w:t xml:space="preserve"> </w:t>
      </w:r>
      <w:r w:rsidRPr="00BC19E5">
        <w:rPr>
          <w:rFonts w:cs="Times New Roman"/>
        </w:rPr>
        <w:t>away from falling debris in the case of earthquakes</w:t>
      </w:r>
    </w:p>
    <w:p w14:paraId="4C720677" w14:textId="77777777" w:rsidR="001E042C" w:rsidRPr="00BC19E5" w:rsidRDefault="001E042C" w:rsidP="00417250">
      <w:pPr>
        <w:spacing w:before="0" w:after="200" w:line="276" w:lineRule="auto"/>
        <w:ind w:left="810" w:hanging="180"/>
        <w:jc w:val="left"/>
        <w:rPr>
          <w:rFonts w:cs="Times New Roman"/>
        </w:rPr>
      </w:pPr>
      <w:r w:rsidRPr="00BC19E5">
        <w:rPr>
          <w:rFonts w:cs="Times New Roman"/>
        </w:rPr>
        <w:t>• Call 911 or notify police or fire personnel immediately about any people</w:t>
      </w:r>
      <w:r>
        <w:rPr>
          <w:rFonts w:cs="Times New Roman"/>
        </w:rPr>
        <w:t xml:space="preserve"> </w:t>
      </w:r>
      <w:r w:rsidRPr="00BC19E5">
        <w:rPr>
          <w:rFonts w:cs="Times New Roman"/>
        </w:rPr>
        <w:t>remaining in the building and their locations.</w:t>
      </w:r>
    </w:p>
    <w:p w14:paraId="4D6EF39F" w14:textId="77777777" w:rsidR="001E042C" w:rsidRPr="00BC19E5" w:rsidRDefault="001E042C" w:rsidP="00417250">
      <w:pPr>
        <w:spacing w:before="0" w:after="200" w:line="276" w:lineRule="auto"/>
        <w:ind w:left="810" w:hanging="180"/>
        <w:jc w:val="left"/>
        <w:rPr>
          <w:rFonts w:cs="Times New Roman"/>
        </w:rPr>
      </w:pPr>
      <w:r w:rsidRPr="00BC19E5">
        <w:rPr>
          <w:rFonts w:cs="Times New Roman"/>
        </w:rPr>
        <w:t>• Police or fire personnel will decide whether people are safe where they are, and</w:t>
      </w:r>
      <w:r>
        <w:rPr>
          <w:rFonts w:cs="Times New Roman"/>
        </w:rPr>
        <w:t xml:space="preserve"> </w:t>
      </w:r>
      <w:r w:rsidRPr="00BC19E5">
        <w:rPr>
          <w:rFonts w:cs="Times New Roman"/>
        </w:rPr>
        <w:t>will evacuate them as necessary. The Fire Department may determine that it is</w:t>
      </w:r>
      <w:r>
        <w:rPr>
          <w:rFonts w:cs="Times New Roman"/>
        </w:rPr>
        <w:t xml:space="preserve"> </w:t>
      </w:r>
      <w:r w:rsidRPr="00BC19E5">
        <w:rPr>
          <w:rFonts w:cs="Times New Roman"/>
        </w:rPr>
        <w:t>safe to override the rule against using elevators.</w:t>
      </w:r>
    </w:p>
    <w:p w14:paraId="34850649" w14:textId="77777777" w:rsidR="001E042C" w:rsidRPr="00BC19E5" w:rsidRDefault="001E042C" w:rsidP="00417250">
      <w:pPr>
        <w:spacing w:before="0" w:after="200" w:line="276" w:lineRule="auto"/>
        <w:ind w:left="810" w:hanging="180"/>
        <w:jc w:val="left"/>
        <w:rPr>
          <w:rFonts w:cs="Times New Roman"/>
        </w:rPr>
      </w:pPr>
      <w:r w:rsidRPr="00BC19E5">
        <w:rPr>
          <w:rFonts w:cs="Times New Roman"/>
        </w:rPr>
        <w:t>• If people are in immediate danger and cannot be moved to a safer area to wait for</w:t>
      </w:r>
      <w:r>
        <w:rPr>
          <w:rFonts w:cs="Times New Roman"/>
        </w:rPr>
        <w:t xml:space="preserve"> </w:t>
      </w:r>
      <w:r w:rsidRPr="00BC19E5">
        <w:rPr>
          <w:rFonts w:cs="Times New Roman"/>
        </w:rPr>
        <w:t>assistance, it may be necessary to evacuate them using an evacuation chair or a</w:t>
      </w:r>
      <w:r>
        <w:rPr>
          <w:rFonts w:cs="Times New Roman"/>
        </w:rPr>
        <w:t xml:space="preserve"> </w:t>
      </w:r>
      <w:r w:rsidRPr="00BC19E5">
        <w:rPr>
          <w:rFonts w:cs="Times New Roman"/>
        </w:rPr>
        <w:t>carry technique.</w:t>
      </w:r>
    </w:p>
    <w:p w14:paraId="6E4EEB18" w14:textId="77777777" w:rsidR="001E042C" w:rsidRPr="00BC19E5" w:rsidRDefault="001E042C" w:rsidP="00BC19E5">
      <w:pPr>
        <w:spacing w:before="0" w:after="200" w:line="276" w:lineRule="auto"/>
        <w:jc w:val="left"/>
        <w:rPr>
          <w:rFonts w:cs="Times New Roman"/>
          <w:b/>
          <w:bCs/>
        </w:rPr>
      </w:pPr>
      <w:r w:rsidRPr="00BC19E5">
        <w:rPr>
          <w:rFonts w:cs="Times New Roman"/>
          <w:b/>
          <w:bCs/>
        </w:rPr>
        <w:t>Power Outages:</w:t>
      </w:r>
    </w:p>
    <w:p w14:paraId="649DE9FC" w14:textId="77777777" w:rsidR="001E042C" w:rsidRPr="00BC19E5" w:rsidRDefault="001E042C" w:rsidP="00417250">
      <w:pPr>
        <w:spacing w:before="0" w:after="200" w:line="276" w:lineRule="auto"/>
        <w:ind w:left="810" w:hanging="180"/>
        <w:jc w:val="left"/>
        <w:rPr>
          <w:rFonts w:cs="Times New Roman"/>
        </w:rPr>
      </w:pPr>
      <w:r w:rsidRPr="00BC19E5">
        <w:rPr>
          <w:rFonts w:cs="Times New Roman"/>
        </w:rPr>
        <w:t>• If an outage occurs during the day and people with disabilities choose to wait in</w:t>
      </w:r>
      <w:r>
        <w:rPr>
          <w:rFonts w:cs="Times New Roman"/>
        </w:rPr>
        <w:t xml:space="preserve"> </w:t>
      </w:r>
      <w:r w:rsidRPr="00BC19E5">
        <w:rPr>
          <w:rFonts w:cs="Times New Roman"/>
        </w:rPr>
        <w:t>the building for electricity to be restored, they can move near a window where</w:t>
      </w:r>
      <w:r>
        <w:rPr>
          <w:rFonts w:cs="Times New Roman"/>
        </w:rPr>
        <w:t xml:space="preserve"> </w:t>
      </w:r>
      <w:r w:rsidRPr="00BC19E5">
        <w:rPr>
          <w:rFonts w:cs="Times New Roman"/>
        </w:rPr>
        <w:t>there is natural light and access to a working telephone. During regular business</w:t>
      </w:r>
      <w:r>
        <w:rPr>
          <w:rFonts w:cs="Times New Roman"/>
        </w:rPr>
        <w:t xml:space="preserve"> </w:t>
      </w:r>
      <w:r w:rsidRPr="00BC19E5">
        <w:rPr>
          <w:rFonts w:cs="Times New Roman"/>
        </w:rPr>
        <w:t>hours, Building Deputies should be notified so they can advise emergency</w:t>
      </w:r>
      <w:r>
        <w:rPr>
          <w:rFonts w:cs="Times New Roman"/>
        </w:rPr>
        <w:t xml:space="preserve"> </w:t>
      </w:r>
      <w:r w:rsidRPr="00BC19E5">
        <w:rPr>
          <w:rFonts w:cs="Times New Roman"/>
        </w:rPr>
        <w:t>personnel.</w:t>
      </w:r>
    </w:p>
    <w:p w14:paraId="1926428A" w14:textId="77777777" w:rsidR="001E042C" w:rsidRDefault="001E042C" w:rsidP="00417250">
      <w:pPr>
        <w:spacing w:before="0" w:after="200" w:line="276" w:lineRule="auto"/>
        <w:ind w:left="810" w:hanging="180"/>
        <w:jc w:val="left"/>
        <w:rPr>
          <w:rFonts w:cs="Times New Roman"/>
        </w:rPr>
      </w:pPr>
      <w:r w:rsidRPr="00BC19E5">
        <w:rPr>
          <w:rFonts w:cs="Times New Roman"/>
        </w:rPr>
        <w:t>• If people would like to leave and an evacuation has been ordered, or if the outage</w:t>
      </w:r>
      <w:r>
        <w:rPr>
          <w:rFonts w:cs="Times New Roman"/>
        </w:rPr>
        <w:t xml:space="preserve"> </w:t>
      </w:r>
      <w:r w:rsidRPr="00BC19E5">
        <w:rPr>
          <w:rFonts w:cs="Times New Roman"/>
        </w:rPr>
        <w:t>occurs at night, call 911 and request evacuation assistance.</w:t>
      </w:r>
      <w:r>
        <w:rPr>
          <w:rFonts w:cs="Times New Roman"/>
        </w:rPr>
        <w:t xml:space="preserve"> </w:t>
      </w:r>
    </w:p>
    <w:p w14:paraId="6BD36160" w14:textId="77777777" w:rsidR="001E042C" w:rsidRPr="00BC19E5" w:rsidRDefault="001E042C" w:rsidP="00417250">
      <w:pPr>
        <w:spacing w:before="0" w:after="200" w:line="276" w:lineRule="auto"/>
        <w:jc w:val="left"/>
        <w:rPr>
          <w:rFonts w:cs="Times New Roman"/>
        </w:rPr>
      </w:pPr>
      <w:r w:rsidRPr="00BC19E5">
        <w:rPr>
          <w:rFonts w:cs="Times New Roman"/>
        </w:rPr>
        <w:t>The following guidelines are general and may not apply in every circumstance.</w:t>
      </w:r>
    </w:p>
    <w:p w14:paraId="274B9763" w14:textId="77777777" w:rsidR="001E042C" w:rsidRPr="00BC19E5" w:rsidRDefault="001E042C" w:rsidP="00417250">
      <w:pPr>
        <w:spacing w:before="0" w:after="200" w:line="276" w:lineRule="auto"/>
        <w:ind w:left="810" w:hanging="180"/>
        <w:jc w:val="left"/>
        <w:rPr>
          <w:rFonts w:cs="Times New Roman"/>
        </w:rPr>
      </w:pPr>
      <w:r w:rsidRPr="00BC19E5">
        <w:rPr>
          <w:rFonts w:cs="Times New Roman"/>
        </w:rPr>
        <w:t>• Occupants should be invited to volunteer ahead of time to assist people with</w:t>
      </w:r>
      <w:r>
        <w:rPr>
          <w:rFonts w:cs="Times New Roman"/>
        </w:rPr>
        <w:t xml:space="preserve"> </w:t>
      </w:r>
      <w:r w:rsidRPr="00BC19E5">
        <w:rPr>
          <w:rFonts w:cs="Times New Roman"/>
        </w:rPr>
        <w:t>disabilities in an emergency. If a volunteer is not available, designate someone to</w:t>
      </w:r>
      <w:r>
        <w:rPr>
          <w:rFonts w:cs="Times New Roman"/>
        </w:rPr>
        <w:t xml:space="preserve"> </w:t>
      </w:r>
      <w:r w:rsidRPr="00BC19E5">
        <w:rPr>
          <w:rFonts w:cs="Times New Roman"/>
        </w:rPr>
        <w:t>assist who is willing to accept the responsibility.</w:t>
      </w:r>
    </w:p>
    <w:p w14:paraId="19FB8004" w14:textId="77777777" w:rsidR="001E042C" w:rsidRPr="00BC19E5" w:rsidRDefault="001E042C" w:rsidP="00417250">
      <w:pPr>
        <w:spacing w:before="0" w:after="200" w:line="276" w:lineRule="auto"/>
        <w:ind w:left="810"/>
        <w:jc w:val="left"/>
        <w:rPr>
          <w:rFonts w:cs="Times New Roman"/>
        </w:rPr>
      </w:pPr>
      <w:r w:rsidRPr="00BC19E5">
        <w:rPr>
          <w:rFonts w:cs="Times New Roman"/>
        </w:rPr>
        <w:t>• Volunteers can obtain emergency evacuation information regarding lifting</w:t>
      </w:r>
      <w:r>
        <w:rPr>
          <w:rFonts w:cs="Times New Roman"/>
        </w:rPr>
        <w:t xml:space="preserve"> </w:t>
      </w:r>
      <w:r w:rsidRPr="00BC19E5">
        <w:rPr>
          <w:rFonts w:cs="Times New Roman"/>
        </w:rPr>
        <w:t>techniques from the Affirmative Action Office.</w:t>
      </w:r>
    </w:p>
    <w:p w14:paraId="606AE521" w14:textId="77777777" w:rsidR="001E042C" w:rsidRPr="00BC19E5" w:rsidRDefault="001E042C" w:rsidP="00417250">
      <w:pPr>
        <w:spacing w:before="0" w:after="200" w:line="276" w:lineRule="auto"/>
        <w:ind w:left="810"/>
        <w:jc w:val="left"/>
        <w:rPr>
          <w:rFonts w:cs="Times New Roman"/>
        </w:rPr>
      </w:pPr>
      <w:r w:rsidRPr="00BC19E5">
        <w:rPr>
          <w:rFonts w:cs="Times New Roman"/>
        </w:rPr>
        <w:lastRenderedPageBreak/>
        <w:t>• Two or more trained volunteers, if available, should conduct the evacuation.</w:t>
      </w:r>
    </w:p>
    <w:p w14:paraId="7FE50E5B" w14:textId="77777777" w:rsidR="001E042C" w:rsidRPr="00BC19E5" w:rsidRDefault="001E042C" w:rsidP="00417250">
      <w:pPr>
        <w:spacing w:before="0" w:after="200" w:line="276" w:lineRule="auto"/>
        <w:ind w:left="810"/>
        <w:jc w:val="left"/>
        <w:rPr>
          <w:rFonts w:cs="Times New Roman"/>
        </w:rPr>
      </w:pPr>
      <w:r w:rsidRPr="00BC19E5">
        <w:rPr>
          <w:rFonts w:cs="Times New Roman"/>
        </w:rPr>
        <w:t>• Try to avoid evacuating people with disabilities in their wheelchairs. This is</w:t>
      </w:r>
      <w:r>
        <w:rPr>
          <w:rFonts w:cs="Times New Roman"/>
        </w:rPr>
        <w:t xml:space="preserve"> </w:t>
      </w:r>
      <w:r w:rsidRPr="00BC19E5">
        <w:rPr>
          <w:rFonts w:cs="Times New Roman"/>
        </w:rPr>
        <w:t>standard practice to ensure the safety of people with disabilities and volunteers.</w:t>
      </w:r>
    </w:p>
    <w:p w14:paraId="1164C46E" w14:textId="77777777" w:rsidR="001E042C" w:rsidRPr="00BC19E5" w:rsidRDefault="001E042C" w:rsidP="00BC19E5">
      <w:pPr>
        <w:spacing w:before="0" w:after="200" w:line="276" w:lineRule="auto"/>
        <w:jc w:val="left"/>
        <w:rPr>
          <w:rFonts w:cs="Times New Roman"/>
        </w:rPr>
      </w:pPr>
      <w:r w:rsidRPr="00BC19E5">
        <w:rPr>
          <w:rFonts w:cs="Times New Roman"/>
        </w:rPr>
        <w:t>Wheelchairs will be evacuated later if possible.</w:t>
      </w:r>
    </w:p>
    <w:p w14:paraId="61D05DBE" w14:textId="77777777" w:rsidR="001E042C" w:rsidRPr="00BC19E5" w:rsidRDefault="001E042C" w:rsidP="00417250">
      <w:pPr>
        <w:spacing w:before="0" w:after="200" w:line="276" w:lineRule="auto"/>
        <w:ind w:left="810"/>
        <w:jc w:val="left"/>
        <w:rPr>
          <w:rFonts w:cs="Times New Roman"/>
        </w:rPr>
      </w:pPr>
      <w:r w:rsidRPr="00BC19E5">
        <w:rPr>
          <w:rFonts w:cs="Times New Roman"/>
        </w:rPr>
        <w:t>• ALWAYS ASK people with disabilities how you can help before attempting any</w:t>
      </w:r>
      <w:r>
        <w:rPr>
          <w:rFonts w:cs="Times New Roman"/>
        </w:rPr>
        <w:t xml:space="preserve"> </w:t>
      </w:r>
      <w:r w:rsidRPr="00BC19E5">
        <w:rPr>
          <w:rFonts w:cs="Times New Roman"/>
        </w:rPr>
        <w:t>emergency evacuation assistance. Ask how they can best be assisted or moved,</w:t>
      </w:r>
      <w:r>
        <w:rPr>
          <w:rFonts w:cs="Times New Roman"/>
        </w:rPr>
        <w:t xml:space="preserve"> </w:t>
      </w:r>
      <w:r w:rsidRPr="00BC19E5">
        <w:rPr>
          <w:rFonts w:cs="Times New Roman"/>
        </w:rPr>
        <w:t>and if there are any special considerations or items that need to come with them.</w:t>
      </w:r>
    </w:p>
    <w:p w14:paraId="11A91B31" w14:textId="77777777" w:rsidR="001E042C" w:rsidRPr="00BC19E5" w:rsidRDefault="001E042C" w:rsidP="00417250">
      <w:pPr>
        <w:spacing w:before="0" w:after="200" w:line="276" w:lineRule="auto"/>
        <w:ind w:left="810"/>
        <w:jc w:val="left"/>
        <w:rPr>
          <w:rFonts w:cs="Times New Roman"/>
        </w:rPr>
      </w:pPr>
      <w:r w:rsidRPr="00BC19E5">
        <w:rPr>
          <w:rFonts w:cs="Times New Roman"/>
        </w:rPr>
        <w:t>• Proper lifting techniques (e.g. bending the knees, keeping the back straight,</w:t>
      </w:r>
      <w:r>
        <w:rPr>
          <w:rFonts w:cs="Times New Roman"/>
        </w:rPr>
        <w:t xml:space="preserve"> </w:t>
      </w:r>
      <w:r w:rsidRPr="00BC19E5">
        <w:rPr>
          <w:rFonts w:cs="Times New Roman"/>
        </w:rPr>
        <w:t>holding the person close before lifting, and using leg muscles to lift) should be</w:t>
      </w:r>
      <w:r>
        <w:rPr>
          <w:rFonts w:cs="Times New Roman"/>
        </w:rPr>
        <w:t xml:space="preserve"> </w:t>
      </w:r>
      <w:r w:rsidRPr="00BC19E5">
        <w:rPr>
          <w:rFonts w:cs="Times New Roman"/>
        </w:rPr>
        <w:t>used to avoid injury to rescuer’s backs.</w:t>
      </w:r>
    </w:p>
    <w:p w14:paraId="1F84E020" w14:textId="77777777" w:rsidR="001E042C" w:rsidRPr="00BC19E5" w:rsidRDefault="001E042C" w:rsidP="00417250">
      <w:pPr>
        <w:spacing w:before="0" w:after="200" w:line="276" w:lineRule="auto"/>
        <w:ind w:left="810"/>
        <w:jc w:val="left"/>
        <w:rPr>
          <w:rFonts w:cs="Times New Roman"/>
        </w:rPr>
      </w:pPr>
      <w:r w:rsidRPr="00BC19E5">
        <w:rPr>
          <w:rFonts w:cs="Times New Roman"/>
        </w:rPr>
        <w:t>• Certain lifts may need to be modified, depending on the disabilities of the people.</w:t>
      </w:r>
    </w:p>
    <w:p w14:paraId="4796DD61" w14:textId="77777777" w:rsidR="001E042C" w:rsidRPr="00BC19E5" w:rsidRDefault="001E042C" w:rsidP="00BC19E5">
      <w:pPr>
        <w:spacing w:before="0" w:after="200" w:line="276" w:lineRule="auto"/>
        <w:jc w:val="left"/>
        <w:rPr>
          <w:rFonts w:cs="Times New Roman"/>
          <w:b/>
          <w:bCs/>
        </w:rPr>
      </w:pPr>
      <w:r w:rsidRPr="00BC19E5">
        <w:rPr>
          <w:rFonts w:cs="Times New Roman"/>
          <w:b/>
          <w:bCs/>
        </w:rPr>
        <w:t>Summary</w:t>
      </w:r>
    </w:p>
    <w:p w14:paraId="01B79D19" w14:textId="77777777" w:rsidR="001E042C" w:rsidRDefault="001E042C">
      <w:pPr>
        <w:rPr>
          <w:rFonts w:cs="Times New Roman"/>
        </w:rPr>
      </w:pPr>
      <w:r w:rsidRPr="00BC19E5">
        <w:rPr>
          <w:rFonts w:cs="Times New Roman"/>
        </w:rPr>
        <w:t>Prepare occupants in your building ahead of time for emergency evacuations. Know your</w:t>
      </w:r>
      <w:r>
        <w:rPr>
          <w:rFonts w:cs="Times New Roman"/>
        </w:rPr>
        <w:t xml:space="preserve"> </w:t>
      </w:r>
      <w:r w:rsidRPr="00BC19E5">
        <w:rPr>
          <w:rFonts w:cs="Times New Roman"/>
        </w:rPr>
        <w:t>building occupants. Train staff, faculty, and students to be aware of the needs of people</w:t>
      </w:r>
      <w:r>
        <w:rPr>
          <w:rFonts w:cs="Times New Roman"/>
        </w:rPr>
        <w:t xml:space="preserve"> </w:t>
      </w:r>
      <w:r w:rsidRPr="00BC19E5">
        <w:rPr>
          <w:rFonts w:cs="Times New Roman"/>
        </w:rPr>
        <w:t>with disabilities and to know how to offer assistance. Hold evacuation drills in which</w:t>
      </w:r>
      <w:r>
        <w:rPr>
          <w:rFonts w:cs="Times New Roman"/>
        </w:rPr>
        <w:t xml:space="preserve"> </w:t>
      </w:r>
      <w:r w:rsidRPr="00BC19E5">
        <w:rPr>
          <w:rFonts w:cs="Times New Roman"/>
        </w:rPr>
        <w:t>occupants participate, and evaluate drills to identify areas that need improvement. Plans</w:t>
      </w:r>
      <w:r>
        <w:rPr>
          <w:rFonts w:cs="Times New Roman"/>
        </w:rPr>
        <w:t xml:space="preserve"> </w:t>
      </w:r>
      <w:r w:rsidRPr="00BC19E5">
        <w:rPr>
          <w:rFonts w:cs="Times New Roman"/>
        </w:rPr>
        <w:t>must cover regular working hours, after hours, and weekends. Everyone needs to take</w:t>
      </w:r>
      <w:r>
        <w:rPr>
          <w:rFonts w:cs="Times New Roman"/>
        </w:rPr>
        <w:t xml:space="preserve"> </w:t>
      </w:r>
      <w:r w:rsidRPr="00BC19E5">
        <w:rPr>
          <w:rFonts w:cs="Times New Roman"/>
        </w:rPr>
        <w:t>responsibility for preparing for emergencies. People with disabilities should consider</w:t>
      </w:r>
      <w:r>
        <w:rPr>
          <w:rFonts w:cs="Times New Roman"/>
        </w:rPr>
        <w:t xml:space="preserve"> </w:t>
      </w:r>
      <w:r w:rsidRPr="00BC19E5">
        <w:rPr>
          <w:rFonts w:cs="Times New Roman"/>
        </w:rPr>
        <w:t>what they would do and whether they need to take additional steps to prepare.</w:t>
      </w:r>
    </w:p>
    <w:p w14:paraId="7C1266CD" w14:textId="77777777" w:rsidR="001E042C" w:rsidRDefault="001E042C">
      <w:pPr>
        <w:spacing w:before="0" w:after="0" w:line="240" w:lineRule="auto"/>
        <w:jc w:val="left"/>
        <w:rPr>
          <w:rFonts w:cs="Times New Roman"/>
          <w:b/>
          <w:bCs/>
          <w:caps/>
          <w:smallCaps/>
          <w:lang w:val="en-CA"/>
        </w:rPr>
      </w:pPr>
      <w:bookmarkStart w:id="110" w:name="_Toc272698221"/>
      <w:bookmarkEnd w:id="8"/>
      <w:r>
        <w:rPr>
          <w:rFonts w:cs="Times New Roman"/>
          <w:smallCaps/>
          <w:lang w:val="en-CA"/>
        </w:rPr>
        <w:br w:type="page"/>
      </w:r>
    </w:p>
    <w:p w14:paraId="68FEB272" w14:textId="77777777" w:rsidR="001E042C" w:rsidRPr="005C5716" w:rsidRDefault="001E042C" w:rsidP="00A74C07">
      <w:pPr>
        <w:pStyle w:val="Heading1"/>
        <w:numPr>
          <w:ilvl w:val="0"/>
          <w:numId w:val="23"/>
        </w:numPr>
        <w:rPr>
          <w:rFonts w:cs="Times New Roman"/>
        </w:rPr>
      </w:pPr>
      <w:bookmarkStart w:id="111" w:name="_Toc67042177"/>
      <w:bookmarkEnd w:id="110"/>
      <w:r>
        <w:lastRenderedPageBreak/>
        <w:t>General Lab Notes and Procedures</w:t>
      </w:r>
      <w:bookmarkEnd w:id="111"/>
    </w:p>
    <w:p w14:paraId="0E10A672" w14:textId="77777777" w:rsidR="001E042C" w:rsidRDefault="001E042C" w:rsidP="00A74C07">
      <w:pPr>
        <w:pStyle w:val="Heading2"/>
        <w:numPr>
          <w:ilvl w:val="1"/>
          <w:numId w:val="23"/>
        </w:numPr>
        <w:rPr>
          <w:lang w:val="en-CA"/>
        </w:rPr>
      </w:pPr>
      <w:bookmarkStart w:id="112" w:name="_Toc67042178"/>
      <w:r>
        <w:rPr>
          <w:lang w:val="en-CA"/>
        </w:rPr>
        <w:t>Restocking Lab Wipes</w:t>
      </w:r>
      <w:bookmarkEnd w:id="112"/>
    </w:p>
    <w:p w14:paraId="2FCE0D86" w14:textId="77777777" w:rsidR="001E042C" w:rsidRDefault="001E042C">
      <w:pPr>
        <w:ind w:left="360"/>
        <w:rPr>
          <w:rFonts w:cs="Times New Roman"/>
          <w:color w:val="FF0000"/>
          <w:lang w:val="en-CA"/>
        </w:rPr>
      </w:pPr>
      <w:r w:rsidRPr="00104347">
        <w:rPr>
          <w:lang w:val="en-CA"/>
        </w:rPr>
        <w:t xml:space="preserve">Lab wipes are typically located on the top-left corner of the wet bench in the wet etch/spincoater room, as shown below. All lab users are responsible for restocking lab wipes on a regular basis as they are depleted. </w:t>
      </w:r>
      <w:r>
        <w:rPr>
          <w:lang w:val="en-CA"/>
        </w:rPr>
        <w:t xml:space="preserve"> Spare </w:t>
      </w:r>
      <w:r w:rsidRPr="00104347">
        <w:rPr>
          <w:lang w:val="en-CA"/>
        </w:rPr>
        <w:t xml:space="preserve">packages of lab wipes can always be found </w:t>
      </w:r>
      <w:r w:rsidRPr="00FD51C1">
        <w:rPr>
          <w:lang w:val="en-CA"/>
        </w:rPr>
        <w:t>in the far-right, bottom cabinets in the gowning room</w:t>
      </w:r>
      <w:r w:rsidRPr="00104347">
        <w:rPr>
          <w:lang w:val="en-CA"/>
        </w:rPr>
        <w:t>, as denoted by the label on the cabinet door.</w:t>
      </w:r>
      <w:r>
        <w:rPr>
          <w:lang w:val="en-CA"/>
        </w:rPr>
        <w:t xml:space="preserve">  </w:t>
      </w:r>
      <w:r w:rsidRPr="004938A1">
        <w:rPr>
          <w:lang w:val="en-CA"/>
        </w:rPr>
        <w:t>Notify the lab manager when the supply is getting low.</w:t>
      </w:r>
    </w:p>
    <w:p w14:paraId="0EE9AAAB" w14:textId="77777777" w:rsidR="001E042C" w:rsidRPr="00104347" w:rsidRDefault="00315B57" w:rsidP="00CE5ED5">
      <w:pPr>
        <w:jc w:val="center"/>
        <w:rPr>
          <w:rFonts w:cs="Times New Roman"/>
          <w:lang w:val="en-CA"/>
        </w:rPr>
      </w:pPr>
      <w:r>
        <w:rPr>
          <w:noProof/>
          <w:lang w:val="en-CA" w:eastAsia="en-CA"/>
        </w:rPr>
        <mc:AlternateContent>
          <mc:Choice Requires="wps">
            <w:drawing>
              <wp:anchor distT="0" distB="0" distL="114300" distR="114300" simplePos="0" relativeHeight="251646976" behindDoc="0" locked="0" layoutInCell="1" allowOverlap="1" wp14:anchorId="75BA17B4" wp14:editId="7F2C5DF5">
                <wp:simplePos x="0" y="0"/>
                <wp:positionH relativeFrom="column">
                  <wp:posOffset>2849245</wp:posOffset>
                </wp:positionH>
                <wp:positionV relativeFrom="paragraph">
                  <wp:posOffset>1078865</wp:posOffset>
                </wp:positionV>
                <wp:extent cx="1598295" cy="0"/>
                <wp:effectExtent l="48895" t="164465" r="38735" b="16891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8295" cy="0"/>
                        </a:xfrm>
                        <a:prstGeom prst="straightConnector1">
                          <a:avLst/>
                        </a:prstGeom>
                        <a:noFill/>
                        <a:ln w="76200">
                          <a:solidFill>
                            <a:srgbClr val="0F243E"/>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D3D53" id="AutoShape 5" o:spid="_x0000_s1026" type="#_x0000_t32" style="position:absolute;margin-left:224.35pt;margin-top:84.95pt;width:125.8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" strokecolor="#0f243e" strokeweight="6pt">
                <v:stroke endarrow="block"/>
              </v:shape>
            </w:pict>
          </mc:Fallback>
        </mc:AlternateContent>
      </w:r>
      <w:r>
        <w:rPr>
          <w:noProof/>
          <w:lang w:val="en-CA" w:eastAsia="en-CA"/>
        </w:rPr>
        <mc:AlternateContent>
          <mc:Choice Requires="wps">
            <w:drawing>
              <wp:anchor distT="0" distB="0" distL="114300" distR="114300" simplePos="0" relativeHeight="251648000" behindDoc="0" locked="0" layoutInCell="1" allowOverlap="1" wp14:anchorId="641D6CB9" wp14:editId="57E0E4A0">
                <wp:simplePos x="0" y="0"/>
                <wp:positionH relativeFrom="column">
                  <wp:posOffset>4447540</wp:posOffset>
                </wp:positionH>
                <wp:positionV relativeFrom="paragraph">
                  <wp:posOffset>847090</wp:posOffset>
                </wp:positionV>
                <wp:extent cx="1017905" cy="304165"/>
                <wp:effectExtent l="0" t="0" r="1905" b="127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B0DCB" w14:textId="77777777" w:rsidR="00585010" w:rsidRDefault="00585010" w:rsidP="007D1671">
                            <w:pPr>
                              <w:pStyle w:val="NoSpacing"/>
                              <w:jc w:val="center"/>
                            </w:pPr>
                            <w:r>
                              <w:t>Lab Wipes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D6CB9" id="Text Box 4" o:spid="_x0000_s1028" type="#_x0000_t202" style="position:absolute;left:0;text-align:left;margin-left:350.2pt;margin-top:66.7pt;width:80.15pt;height:2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DZ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" stroked="f">
                <v:textbox>
                  <w:txbxContent>
                    <w:p w14:paraId="123B0DCB" w14:textId="77777777" w:rsidR="00585010" w:rsidRDefault="00585010" w:rsidP="007D1671">
                      <w:pPr>
                        <w:pStyle w:val="NoSpacing"/>
                        <w:jc w:val="center"/>
                      </w:pPr>
                      <w:r>
                        <w:t>Lab Wipes</w:t>
                      </w:r>
                    </w:p>
                  </w:txbxContent>
                </v:textbox>
              </v:shape>
            </w:pict>
          </mc:Fallback>
        </mc:AlternateContent>
      </w:r>
      <w:r>
        <w:rPr>
          <w:rFonts w:cs="Times New Roman"/>
          <w:noProof/>
          <w:lang w:val="en-CA" w:eastAsia="en-CA"/>
        </w:rPr>
        <w:drawing>
          <wp:inline distT="0" distB="0" distL="0" distR="0" wp14:anchorId="69AFABC8" wp14:editId="135E19CF">
            <wp:extent cx="3562350" cy="2638425"/>
            <wp:effectExtent l="0" t="0" r="0"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2638425"/>
                    </a:xfrm>
                    <a:prstGeom prst="rect">
                      <a:avLst/>
                    </a:prstGeom>
                    <a:noFill/>
                    <a:ln>
                      <a:noFill/>
                    </a:ln>
                  </pic:spPr>
                </pic:pic>
              </a:graphicData>
            </a:graphic>
          </wp:inline>
        </w:drawing>
      </w:r>
    </w:p>
    <w:p w14:paraId="3545258F" w14:textId="77777777" w:rsidR="001E042C" w:rsidRDefault="001E042C" w:rsidP="00A74C07">
      <w:pPr>
        <w:pStyle w:val="Heading2"/>
        <w:numPr>
          <w:ilvl w:val="1"/>
          <w:numId w:val="23"/>
        </w:numPr>
        <w:rPr>
          <w:lang w:val="en-CA"/>
        </w:rPr>
      </w:pPr>
      <w:bookmarkStart w:id="113" w:name="_Toc67042179"/>
      <w:r>
        <w:rPr>
          <w:lang w:val="en-CA"/>
        </w:rPr>
        <w:t>Garbage Overflow:  Changing the Garbage Bags</w:t>
      </w:r>
      <w:bookmarkEnd w:id="113"/>
    </w:p>
    <w:p w14:paraId="38BEA4B5" w14:textId="77777777" w:rsidR="001E042C" w:rsidRDefault="001E042C">
      <w:pPr>
        <w:ind w:left="360"/>
        <w:rPr>
          <w:rFonts w:cs="Times New Roman"/>
          <w:lang w:val="en-CA"/>
        </w:rPr>
      </w:pPr>
      <w:r w:rsidRPr="00104347">
        <w:rPr>
          <w:lang w:val="en-CA"/>
        </w:rPr>
        <w:t xml:space="preserve">Lab garbage is emptied and garbage bags are replaced by the lab manager on a regular basis.  However, when a particular lab garbage bin is obviously full and overflowing, it is the lab </w:t>
      </w:r>
      <w:r w:rsidRPr="00104347">
        <w:rPr>
          <w:lang w:val="en-CA"/>
        </w:rPr>
        <w:lastRenderedPageBreak/>
        <w:t>users’ responsibility to change the garbage.  It is neither appropriate nor safe to continually force potentially hazardous waste into an overflowing garbage bin.</w:t>
      </w:r>
    </w:p>
    <w:p w14:paraId="04C191B8" w14:textId="77777777" w:rsidR="001E042C" w:rsidRDefault="001E042C">
      <w:pPr>
        <w:ind w:left="360"/>
        <w:rPr>
          <w:rFonts w:cs="Times New Roman"/>
          <w:lang w:val="en-CA"/>
        </w:rPr>
      </w:pPr>
      <w:r w:rsidRPr="00104347">
        <w:rPr>
          <w:lang w:val="en-CA"/>
        </w:rPr>
        <w:t>Furthermore, users of the OLED machine (thermal evaporator, e-beam evaporator and glovebox) are responsible for regularly changing the garbage located next to th</w:t>
      </w:r>
      <w:r>
        <w:rPr>
          <w:lang w:val="en-CA"/>
        </w:rPr>
        <w:t>is</w:t>
      </w:r>
      <w:r w:rsidRPr="00104347">
        <w:rPr>
          <w:lang w:val="en-CA"/>
        </w:rPr>
        <w:t xml:space="preserve"> machine.  If it is necessary, users of this machine should devise a schedule to ensure that this garbage is never full.</w:t>
      </w:r>
    </w:p>
    <w:p w14:paraId="10FFEAC8" w14:textId="77777777" w:rsidR="001E042C" w:rsidRDefault="001E042C">
      <w:pPr>
        <w:ind w:left="360"/>
        <w:rPr>
          <w:rFonts w:cs="Times New Roman"/>
          <w:lang w:val="en-CA"/>
        </w:rPr>
      </w:pPr>
      <w:r w:rsidRPr="00104347">
        <w:rPr>
          <w:lang w:val="en-CA"/>
        </w:rPr>
        <w:t>Garbage bags are located under the sink in the gowning room, as shown below.  Full garbage bags may be placed next to the garbage located in the gowning room.</w:t>
      </w:r>
    </w:p>
    <w:p w14:paraId="44DEB134" w14:textId="77777777" w:rsidR="001E042C" w:rsidRPr="00104347" w:rsidRDefault="00315B57" w:rsidP="00CE5ED5">
      <w:pPr>
        <w:jc w:val="center"/>
        <w:rPr>
          <w:rFonts w:cs="Times New Roman"/>
          <w:lang w:val="en-CA"/>
        </w:rPr>
      </w:pPr>
      <w:r>
        <w:rPr>
          <w:rFonts w:cs="Times New Roman"/>
          <w:noProof/>
          <w:lang w:val="en-CA" w:eastAsia="en-CA"/>
        </w:rPr>
        <w:drawing>
          <wp:inline distT="0" distB="0" distL="0" distR="0" wp14:anchorId="1C10E13C" wp14:editId="4E9D75C4">
            <wp:extent cx="2085975" cy="2200275"/>
            <wp:effectExtent l="0" t="0" r="9525" b="952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t="21997"/>
                    <a:stretch>
                      <a:fillRect/>
                    </a:stretch>
                  </pic:blipFill>
                  <pic:spPr bwMode="auto">
                    <a:xfrm>
                      <a:off x="0" y="0"/>
                      <a:ext cx="2085975" cy="2200275"/>
                    </a:xfrm>
                    <a:prstGeom prst="rect">
                      <a:avLst/>
                    </a:prstGeom>
                    <a:noFill/>
                    <a:ln>
                      <a:noFill/>
                    </a:ln>
                  </pic:spPr>
                </pic:pic>
              </a:graphicData>
            </a:graphic>
          </wp:inline>
        </w:drawing>
      </w:r>
    </w:p>
    <w:p w14:paraId="2E40FAB9" w14:textId="77777777" w:rsidR="001E042C" w:rsidRDefault="001E042C" w:rsidP="00A74C07">
      <w:pPr>
        <w:pStyle w:val="Heading2"/>
        <w:numPr>
          <w:ilvl w:val="1"/>
          <w:numId w:val="23"/>
        </w:numPr>
      </w:pPr>
      <w:bookmarkStart w:id="114" w:name="_Toc67042180"/>
      <w:r>
        <w:t>Notes on Lab Temperatures</w:t>
      </w:r>
      <w:bookmarkEnd w:id="114"/>
    </w:p>
    <w:p w14:paraId="0DDF5517" w14:textId="77777777" w:rsidR="001E042C" w:rsidRDefault="001E042C">
      <w:pPr>
        <w:ind w:left="360"/>
        <w:rPr>
          <w:rFonts w:cs="Times New Roman"/>
          <w:lang w:val="en-CA"/>
        </w:rPr>
      </w:pPr>
      <w:r w:rsidRPr="00104347">
        <w:rPr>
          <w:lang w:val="en-CA"/>
        </w:rPr>
        <w:t xml:space="preserve">During the fall and spring months, the lab may experience unusually high humidity and </w:t>
      </w:r>
      <w:r>
        <w:rPr>
          <w:lang w:val="en-CA"/>
        </w:rPr>
        <w:t xml:space="preserve">high </w:t>
      </w:r>
      <w:r w:rsidRPr="00104347">
        <w:rPr>
          <w:lang w:val="en-CA"/>
        </w:rPr>
        <w:t xml:space="preserve">temperatures.  This is due to the fact that the supplemental cooling coils within the lab are </w:t>
      </w:r>
      <w:r w:rsidRPr="00104347">
        <w:rPr>
          <w:lang w:val="en-CA"/>
        </w:rPr>
        <w:lastRenderedPageBreak/>
        <w:t>disabled during winter months</w:t>
      </w:r>
      <w:r>
        <w:rPr>
          <w:lang w:val="en-CA"/>
        </w:rPr>
        <w:t xml:space="preserve"> and cold weather</w:t>
      </w:r>
      <w:r w:rsidRPr="00104347">
        <w:rPr>
          <w:lang w:val="en-CA"/>
        </w:rPr>
        <w:t>.  As such, in the case where the outside weather rapidly changes from a moderately cold day (-10 to 0</w:t>
      </w:r>
      <w:r w:rsidRPr="00104347">
        <w:rPr>
          <w:vertAlign w:val="superscript"/>
          <w:lang w:val="en-CA"/>
        </w:rPr>
        <w:t>o</w:t>
      </w:r>
      <w:r w:rsidRPr="00104347">
        <w:rPr>
          <w:lang w:val="en-CA"/>
        </w:rPr>
        <w:t>C) to a very hot/humid day (</w:t>
      </w:r>
      <w:r>
        <w:rPr>
          <w:lang w:val="en-CA"/>
        </w:rPr>
        <w:t>10-</w:t>
      </w:r>
      <w:r w:rsidRPr="00104347">
        <w:rPr>
          <w:lang w:val="en-CA"/>
        </w:rPr>
        <w:t>20+</w:t>
      </w:r>
      <w:r w:rsidRPr="00104347">
        <w:rPr>
          <w:vertAlign w:val="superscript"/>
          <w:lang w:val="en-CA"/>
        </w:rPr>
        <w:t>o</w:t>
      </w:r>
      <w:r w:rsidRPr="00104347">
        <w:rPr>
          <w:lang w:val="en-CA"/>
        </w:rPr>
        <w:t>C), the general air handling system is not sufficient to maintain a low lab temperature.  If a lab user finds that the lab temperature and humidity are unsuitable</w:t>
      </w:r>
      <w:r>
        <w:rPr>
          <w:lang w:val="en-CA"/>
        </w:rPr>
        <w:t xml:space="preserve"> / </w:t>
      </w:r>
      <w:r w:rsidRPr="00104347">
        <w:rPr>
          <w:lang w:val="en-CA"/>
        </w:rPr>
        <w:t>uncomfortable for work, he or she will have to wait until the outside temperature stabilizes.</w:t>
      </w:r>
    </w:p>
    <w:p w14:paraId="4BD00A94" w14:textId="77777777" w:rsidR="001E042C" w:rsidRDefault="001E042C">
      <w:pPr>
        <w:spacing w:before="0" w:after="0" w:line="240" w:lineRule="auto"/>
        <w:jc w:val="left"/>
        <w:rPr>
          <w:rFonts w:cs="Times New Roman"/>
          <w:b/>
          <w:bCs/>
          <w:caps/>
          <w:smallCaps/>
          <w:lang w:val="en-CA"/>
        </w:rPr>
      </w:pPr>
      <w:bookmarkStart w:id="115" w:name="_Toc272698232"/>
      <w:r>
        <w:rPr>
          <w:rFonts w:cs="Times New Roman"/>
          <w:smallCaps/>
          <w:lang w:val="en-CA"/>
        </w:rPr>
        <w:br w:type="page"/>
      </w:r>
    </w:p>
    <w:p w14:paraId="0732A497" w14:textId="77777777" w:rsidR="001E042C" w:rsidRPr="00E15F53" w:rsidRDefault="001E042C" w:rsidP="00A74C07">
      <w:pPr>
        <w:pStyle w:val="Heading1"/>
        <w:numPr>
          <w:ilvl w:val="0"/>
          <w:numId w:val="23"/>
        </w:numPr>
        <w:rPr>
          <w:rFonts w:cs="Times New Roman"/>
        </w:rPr>
      </w:pPr>
      <w:bookmarkStart w:id="116" w:name="_Toc67042181"/>
      <w:bookmarkEnd w:id="115"/>
      <w:r>
        <w:lastRenderedPageBreak/>
        <w:t>Lab Etiquette</w:t>
      </w:r>
      <w:bookmarkEnd w:id="116"/>
    </w:p>
    <w:p w14:paraId="3CE0D9A5" w14:textId="77777777" w:rsidR="001E042C" w:rsidRDefault="001E042C" w:rsidP="00A74C07">
      <w:pPr>
        <w:pStyle w:val="Heading2"/>
        <w:numPr>
          <w:ilvl w:val="1"/>
          <w:numId w:val="23"/>
        </w:numPr>
        <w:rPr>
          <w:lang w:val="en-CA"/>
        </w:rPr>
      </w:pPr>
      <w:bookmarkStart w:id="117" w:name="_Toc272698233"/>
      <w:bookmarkStart w:id="118" w:name="_Toc67042182"/>
      <w:r>
        <w:rPr>
          <w:lang w:val="en-CA"/>
        </w:rPr>
        <w:t>Wet Bench Technique and Etiquette</w:t>
      </w:r>
      <w:bookmarkEnd w:id="117"/>
      <w:bookmarkEnd w:id="118"/>
    </w:p>
    <w:p w14:paraId="190A6FE7" w14:textId="77777777" w:rsidR="001E042C" w:rsidRDefault="001E042C">
      <w:pPr>
        <w:ind w:left="360"/>
        <w:rPr>
          <w:rFonts w:cs="Times New Roman"/>
          <w:lang w:val="en-CA"/>
        </w:rPr>
      </w:pPr>
      <w:r w:rsidRPr="00104347">
        <w:rPr>
          <w:lang w:val="en-CA"/>
        </w:rPr>
        <w:t>Lab safety and cleanliness on the wet bench remain absolute priorities.  It is imperative that all lab users adhere to the following rules:</w:t>
      </w:r>
    </w:p>
    <w:p w14:paraId="4073A60B" w14:textId="77777777" w:rsidR="001E042C" w:rsidRDefault="001E042C" w:rsidP="000C0F38">
      <w:pPr>
        <w:pStyle w:val="ListParagraph"/>
        <w:numPr>
          <w:ilvl w:val="0"/>
          <w:numId w:val="1"/>
        </w:numPr>
        <w:rPr>
          <w:rFonts w:cs="Times New Roman"/>
          <w:lang w:val="en-CA"/>
        </w:rPr>
      </w:pPr>
      <w:r w:rsidRPr="00104347">
        <w:rPr>
          <w:lang w:val="en-CA"/>
        </w:rPr>
        <w:t xml:space="preserve">When working with dangerous acids, only </w:t>
      </w:r>
      <w:r w:rsidRPr="00104347">
        <w:rPr>
          <w:b/>
          <w:bCs/>
          <w:lang w:val="en-CA"/>
        </w:rPr>
        <w:t>one</w:t>
      </w:r>
      <w:r w:rsidRPr="00104347">
        <w:rPr>
          <w:lang w:val="en-CA"/>
        </w:rPr>
        <w:t xml:space="preserve"> person should be working in or around the wet bench.  </w:t>
      </w:r>
    </w:p>
    <w:p w14:paraId="2FB5C585" w14:textId="77777777" w:rsidR="001E042C" w:rsidRDefault="001E042C" w:rsidP="000C0F38">
      <w:pPr>
        <w:pStyle w:val="ListParagraph"/>
        <w:numPr>
          <w:ilvl w:val="1"/>
          <w:numId w:val="1"/>
        </w:numPr>
        <w:rPr>
          <w:rFonts w:cs="Times New Roman"/>
          <w:lang w:val="en-CA"/>
        </w:rPr>
      </w:pPr>
      <w:r w:rsidRPr="00104347">
        <w:rPr>
          <w:lang w:val="en-CA"/>
        </w:rPr>
        <w:t>Example 1.  If user A wants to use the wet bench to use HF to etch SiO</w:t>
      </w:r>
      <w:r w:rsidRPr="00104347">
        <w:rPr>
          <w:vertAlign w:val="subscript"/>
          <w:lang w:val="en-CA"/>
        </w:rPr>
        <w:t>2</w:t>
      </w:r>
      <w:r w:rsidRPr="00104347">
        <w:rPr>
          <w:lang w:val="en-CA"/>
        </w:rPr>
        <w:t>, but user B is currently using the wet bench, user A should inform user B of his/her work and then wait for user B to finish.</w:t>
      </w:r>
    </w:p>
    <w:p w14:paraId="6B674AC4" w14:textId="77777777" w:rsidR="001E042C" w:rsidRDefault="001E042C" w:rsidP="000C0F38">
      <w:pPr>
        <w:pStyle w:val="ListParagraph"/>
        <w:numPr>
          <w:ilvl w:val="1"/>
          <w:numId w:val="1"/>
        </w:numPr>
        <w:rPr>
          <w:rFonts w:cs="Times New Roman"/>
          <w:lang w:val="en-CA"/>
        </w:rPr>
      </w:pPr>
      <w:r w:rsidRPr="00104347">
        <w:rPr>
          <w:lang w:val="en-CA"/>
        </w:rPr>
        <w:t xml:space="preserve">Example 2.  </w:t>
      </w:r>
      <w:r>
        <w:rPr>
          <w:lang w:val="en-CA"/>
        </w:rPr>
        <w:t>Similarly, i</w:t>
      </w:r>
      <w:r w:rsidRPr="00104347">
        <w:rPr>
          <w:lang w:val="en-CA"/>
        </w:rPr>
        <w:t xml:space="preserve">f user </w:t>
      </w:r>
      <w:r>
        <w:rPr>
          <w:lang w:val="en-CA"/>
        </w:rPr>
        <w:t>C</w:t>
      </w:r>
      <w:r w:rsidRPr="00104347">
        <w:rPr>
          <w:lang w:val="en-CA"/>
        </w:rPr>
        <w:t xml:space="preserve"> wants to use the wet bench, but user </w:t>
      </w:r>
      <w:r>
        <w:rPr>
          <w:lang w:val="en-CA"/>
        </w:rPr>
        <w:t>D</w:t>
      </w:r>
      <w:r w:rsidRPr="00104347">
        <w:rPr>
          <w:lang w:val="en-CA"/>
        </w:rPr>
        <w:t xml:space="preserve"> is currently using HCl/HNO</w:t>
      </w:r>
      <w:r w:rsidRPr="00104347">
        <w:rPr>
          <w:vertAlign w:val="subscript"/>
          <w:lang w:val="en-CA"/>
        </w:rPr>
        <w:t>3</w:t>
      </w:r>
      <w:r w:rsidRPr="00104347">
        <w:rPr>
          <w:lang w:val="en-CA"/>
        </w:rPr>
        <w:t xml:space="preserve"> to etch ITO, user </w:t>
      </w:r>
      <w:r>
        <w:rPr>
          <w:lang w:val="en-CA"/>
        </w:rPr>
        <w:t>C</w:t>
      </w:r>
      <w:r w:rsidRPr="00104347">
        <w:rPr>
          <w:lang w:val="en-CA"/>
        </w:rPr>
        <w:t xml:space="preserve"> should wait for user </w:t>
      </w:r>
      <w:r>
        <w:rPr>
          <w:lang w:val="en-CA"/>
        </w:rPr>
        <w:t>D</w:t>
      </w:r>
      <w:r w:rsidRPr="00104347">
        <w:rPr>
          <w:lang w:val="en-CA"/>
        </w:rPr>
        <w:t xml:space="preserve"> to finish.</w:t>
      </w:r>
    </w:p>
    <w:p w14:paraId="74AC3E08" w14:textId="77777777" w:rsidR="001E042C" w:rsidRDefault="001E042C" w:rsidP="000C0F38">
      <w:pPr>
        <w:pStyle w:val="ListParagraph"/>
        <w:numPr>
          <w:ilvl w:val="1"/>
          <w:numId w:val="1"/>
        </w:numPr>
        <w:rPr>
          <w:rFonts w:cs="Times New Roman"/>
          <w:lang w:val="en-CA"/>
        </w:rPr>
      </w:pPr>
      <w:r w:rsidRPr="00104347">
        <w:rPr>
          <w:b/>
          <w:bCs/>
          <w:lang w:val="en-CA"/>
        </w:rPr>
        <w:t>IT IS CRITICAL THAT ALL LAB USERS OBEY THIS RULE FOR VERY OBVIOUS SAFETY REASONS!</w:t>
      </w:r>
    </w:p>
    <w:p w14:paraId="0ED4AA6D" w14:textId="77777777" w:rsidR="001E042C" w:rsidRDefault="001E042C" w:rsidP="000C0F38">
      <w:pPr>
        <w:pStyle w:val="ListParagraph"/>
        <w:numPr>
          <w:ilvl w:val="0"/>
          <w:numId w:val="1"/>
        </w:numPr>
        <w:rPr>
          <w:rFonts w:cs="Times New Roman"/>
          <w:lang w:val="en-CA"/>
        </w:rPr>
      </w:pPr>
      <w:r w:rsidRPr="00104347">
        <w:rPr>
          <w:lang w:val="en-CA"/>
        </w:rPr>
        <w:t>When working with dangerous acids, both the thick rubber gloves and the face shield should be equipped.</w:t>
      </w:r>
    </w:p>
    <w:p w14:paraId="0F9AD245" w14:textId="77777777" w:rsidR="001E042C" w:rsidRDefault="001E042C" w:rsidP="000C0F38">
      <w:pPr>
        <w:pStyle w:val="ListParagraph"/>
        <w:numPr>
          <w:ilvl w:val="0"/>
          <w:numId w:val="1"/>
        </w:numPr>
        <w:rPr>
          <w:lang w:val="en-CA"/>
        </w:rPr>
      </w:pPr>
      <w:r>
        <w:rPr>
          <w:b/>
          <w:bCs/>
          <w:lang w:val="en-CA"/>
        </w:rPr>
        <w:t>NEVER</w:t>
      </w:r>
      <w:r>
        <w:rPr>
          <w:lang w:val="en-CA"/>
        </w:rPr>
        <w:t xml:space="preserve"> use piranha etchant solutions (H</w:t>
      </w:r>
      <w:r>
        <w:rPr>
          <w:vertAlign w:val="subscript"/>
          <w:lang w:val="en-CA"/>
        </w:rPr>
        <w:t>2</w:t>
      </w:r>
      <w:r>
        <w:rPr>
          <w:lang w:val="en-CA"/>
        </w:rPr>
        <w:t>O</w:t>
      </w:r>
      <w:r>
        <w:rPr>
          <w:vertAlign w:val="subscript"/>
          <w:lang w:val="en-CA"/>
        </w:rPr>
        <w:t>2</w:t>
      </w:r>
      <w:r>
        <w:rPr>
          <w:lang w:val="en-CA"/>
        </w:rPr>
        <w:t xml:space="preserve"> (hydrogen peroxide)/ H</w:t>
      </w:r>
      <w:r>
        <w:rPr>
          <w:vertAlign w:val="subscript"/>
          <w:lang w:val="en-CA"/>
        </w:rPr>
        <w:t>2</w:t>
      </w:r>
      <w:r>
        <w:rPr>
          <w:lang w:val="en-CA"/>
        </w:rPr>
        <w:t>SO</w:t>
      </w:r>
      <w:r>
        <w:rPr>
          <w:vertAlign w:val="subscript"/>
          <w:lang w:val="en-CA"/>
        </w:rPr>
        <w:t>4</w:t>
      </w:r>
      <w:r>
        <w:rPr>
          <w:lang w:val="en-CA"/>
        </w:rPr>
        <w:t xml:space="preserve"> (sulphuric acid) combinations) in the lab under </w:t>
      </w:r>
      <w:r>
        <w:rPr>
          <w:b/>
          <w:bCs/>
          <w:lang w:val="en-CA"/>
        </w:rPr>
        <w:t>ANY</w:t>
      </w:r>
      <w:r>
        <w:rPr>
          <w:lang w:val="en-CA"/>
        </w:rPr>
        <w:t xml:space="preserve"> circumstances.  These solutions are explosion hazards, especially with regard to their safe disposal.</w:t>
      </w:r>
    </w:p>
    <w:p w14:paraId="41815D29" w14:textId="77777777" w:rsidR="001E042C" w:rsidRDefault="001E042C" w:rsidP="000C0F38">
      <w:pPr>
        <w:pStyle w:val="ListParagraph"/>
        <w:numPr>
          <w:ilvl w:val="0"/>
          <w:numId w:val="1"/>
        </w:numPr>
        <w:rPr>
          <w:rFonts w:cs="Times New Roman"/>
          <w:lang w:val="en-CA"/>
        </w:rPr>
      </w:pPr>
      <w:r>
        <w:rPr>
          <w:b/>
          <w:bCs/>
          <w:lang w:val="en-CA"/>
        </w:rPr>
        <w:t>NEVER</w:t>
      </w:r>
      <w:r>
        <w:rPr>
          <w:lang w:val="en-CA"/>
        </w:rPr>
        <w:t xml:space="preserve"> etch selenium using any acid in this lab, as it produces hydrogen selenide, which is </w:t>
      </w:r>
      <w:r>
        <w:rPr>
          <w:b/>
          <w:bCs/>
          <w:lang w:val="en-CA"/>
        </w:rPr>
        <w:t>EXTREMELY DANGEROUS</w:t>
      </w:r>
      <w:r>
        <w:rPr>
          <w:lang w:val="en-CA"/>
        </w:rPr>
        <w:t xml:space="preserve">.  The Se-evaporator look glass should </w:t>
      </w:r>
      <w:r>
        <w:rPr>
          <w:b/>
          <w:bCs/>
          <w:lang w:val="en-CA"/>
        </w:rPr>
        <w:t>NEVER</w:t>
      </w:r>
      <w:r>
        <w:rPr>
          <w:lang w:val="en-CA"/>
        </w:rPr>
        <w:t xml:space="preserve"> be cleaned using wet chemistry.</w:t>
      </w:r>
    </w:p>
    <w:p w14:paraId="1ADFBB4C" w14:textId="77777777" w:rsidR="001E042C" w:rsidRDefault="001E042C" w:rsidP="000C0F38">
      <w:pPr>
        <w:pStyle w:val="ListParagraph"/>
        <w:numPr>
          <w:ilvl w:val="0"/>
          <w:numId w:val="1"/>
        </w:numPr>
        <w:rPr>
          <w:rFonts w:cs="Times New Roman"/>
          <w:lang w:val="en-CA"/>
        </w:rPr>
      </w:pPr>
      <w:r w:rsidRPr="00104347">
        <w:rPr>
          <w:lang w:val="en-CA"/>
        </w:rPr>
        <w:lastRenderedPageBreak/>
        <w:t xml:space="preserve">In general, if many people are in or around a single wet bench, one should wait for the area to clear before beginning his or her work.  This is a simple rule to avoid cross contamination of samples and to prevent lab accidents due to </w:t>
      </w:r>
      <w:r>
        <w:rPr>
          <w:lang w:val="en-CA"/>
        </w:rPr>
        <w:t>crowding.</w:t>
      </w:r>
    </w:p>
    <w:p w14:paraId="14211E71" w14:textId="77777777" w:rsidR="001E042C" w:rsidRDefault="001E042C" w:rsidP="000C0F38">
      <w:pPr>
        <w:pStyle w:val="ListParagraph"/>
        <w:numPr>
          <w:ilvl w:val="0"/>
          <w:numId w:val="1"/>
        </w:numPr>
        <w:rPr>
          <w:rFonts w:cs="Times New Roman"/>
          <w:lang w:val="en-CA"/>
        </w:rPr>
      </w:pPr>
      <w:r w:rsidRPr="00104347">
        <w:rPr>
          <w:lang w:val="en-CA"/>
        </w:rPr>
        <w:t xml:space="preserve">Under </w:t>
      </w:r>
      <w:r w:rsidRPr="00104347">
        <w:rPr>
          <w:b/>
          <w:bCs/>
          <w:lang w:val="en-CA"/>
        </w:rPr>
        <w:t>NO</w:t>
      </w:r>
      <w:r w:rsidRPr="00104347">
        <w:rPr>
          <w:lang w:val="en-CA"/>
        </w:rPr>
        <w:t xml:space="preserve"> circumstances should there be an unlabelled beakers, crystallization dishes, flasks, etc. on the wet bench.  There are two labe</w:t>
      </w:r>
      <w:r>
        <w:rPr>
          <w:lang w:val="en-CA"/>
        </w:rPr>
        <w:t>l</w:t>
      </w:r>
      <w:r w:rsidRPr="00104347">
        <w:rPr>
          <w:lang w:val="en-CA"/>
        </w:rPr>
        <w:t>ling conventions that you may follow:</w:t>
      </w:r>
    </w:p>
    <w:p w14:paraId="559981A2" w14:textId="77777777" w:rsidR="001E042C" w:rsidRDefault="001E042C" w:rsidP="000C0F38">
      <w:pPr>
        <w:pStyle w:val="ListParagraph"/>
        <w:numPr>
          <w:ilvl w:val="1"/>
          <w:numId w:val="1"/>
        </w:numPr>
        <w:rPr>
          <w:rFonts w:cs="Times New Roman"/>
          <w:lang w:val="en-CA"/>
        </w:rPr>
      </w:pPr>
      <w:r w:rsidRPr="00104347">
        <w:rPr>
          <w:lang w:val="en-CA"/>
        </w:rPr>
        <w:t>The glassware is labe</w:t>
      </w:r>
      <w:r>
        <w:rPr>
          <w:lang w:val="en-CA"/>
        </w:rPr>
        <w:t>l</w:t>
      </w:r>
      <w:r w:rsidRPr="00104347">
        <w:rPr>
          <w:lang w:val="en-CA"/>
        </w:rPr>
        <w:t>led with your or your group’s name</w:t>
      </w:r>
    </w:p>
    <w:p w14:paraId="7D0F009C" w14:textId="77777777" w:rsidR="001E042C" w:rsidRDefault="001E042C" w:rsidP="000C0F38">
      <w:pPr>
        <w:pStyle w:val="ListParagraph"/>
        <w:numPr>
          <w:ilvl w:val="1"/>
          <w:numId w:val="1"/>
        </w:numPr>
        <w:rPr>
          <w:rFonts w:cs="Times New Roman"/>
          <w:lang w:val="en-CA"/>
        </w:rPr>
      </w:pPr>
      <w:r w:rsidRPr="00104347">
        <w:rPr>
          <w:lang w:val="en-CA"/>
        </w:rPr>
        <w:t>The glassware is labe</w:t>
      </w:r>
      <w:r>
        <w:rPr>
          <w:lang w:val="en-CA"/>
        </w:rPr>
        <w:t>l</w:t>
      </w:r>
      <w:r w:rsidRPr="00104347">
        <w:rPr>
          <w:lang w:val="en-CA"/>
        </w:rPr>
        <w:t>led with the chemical present</w:t>
      </w:r>
    </w:p>
    <w:p w14:paraId="43975BEE" w14:textId="77777777" w:rsidR="001E042C" w:rsidRDefault="001E042C">
      <w:pPr>
        <w:ind w:left="342"/>
        <w:rPr>
          <w:rFonts w:cs="Times New Roman"/>
          <w:lang w:val="en-CA"/>
        </w:rPr>
      </w:pPr>
      <w:r w:rsidRPr="002D5193">
        <w:rPr>
          <w:lang w:val="en-CA"/>
        </w:rPr>
        <w:t>Under both conditions, you should be in the lab and available at all times when the glassware and chemicals are being used on the wet bench.</w:t>
      </w:r>
    </w:p>
    <w:p w14:paraId="20AE8BA9" w14:textId="77777777" w:rsidR="001E042C" w:rsidRDefault="001E042C" w:rsidP="000C0F38">
      <w:pPr>
        <w:pStyle w:val="ListParagraph"/>
        <w:numPr>
          <w:ilvl w:val="0"/>
          <w:numId w:val="1"/>
        </w:numPr>
        <w:rPr>
          <w:rFonts w:cs="Times New Roman"/>
          <w:lang w:val="en-CA"/>
        </w:rPr>
      </w:pPr>
      <w:r w:rsidRPr="00104347">
        <w:rPr>
          <w:lang w:val="en-CA"/>
        </w:rPr>
        <w:t xml:space="preserve">No chemicals should be left unattended on the wet bench for any significant period of time.  This is for obvious safety reasons and to avoid clutter/contamination on the </w:t>
      </w:r>
      <w:r>
        <w:rPr>
          <w:lang w:val="en-CA"/>
        </w:rPr>
        <w:t xml:space="preserve">wet </w:t>
      </w:r>
      <w:r w:rsidRPr="00104347">
        <w:rPr>
          <w:lang w:val="en-CA"/>
        </w:rPr>
        <w:t>bench.</w:t>
      </w:r>
    </w:p>
    <w:p w14:paraId="63308FD5" w14:textId="77777777" w:rsidR="001E042C" w:rsidRDefault="001E042C" w:rsidP="000C0F38">
      <w:pPr>
        <w:pStyle w:val="ListParagraph"/>
        <w:numPr>
          <w:ilvl w:val="0"/>
          <w:numId w:val="1"/>
        </w:numPr>
        <w:rPr>
          <w:rFonts w:cs="Times New Roman"/>
          <w:lang w:val="en-CA"/>
        </w:rPr>
      </w:pPr>
      <w:r w:rsidRPr="00104347">
        <w:rPr>
          <w:lang w:val="en-CA"/>
        </w:rPr>
        <w:t>Similarly, remove a</w:t>
      </w:r>
      <w:r>
        <w:rPr>
          <w:lang w:val="en-CA"/>
        </w:rPr>
        <w:t>ny glassware that is not common-</w:t>
      </w:r>
      <w:r w:rsidRPr="00104347">
        <w:rPr>
          <w:lang w:val="en-CA"/>
        </w:rPr>
        <w:t>use from the wet bench and place it in your storage box when finished your work.</w:t>
      </w:r>
    </w:p>
    <w:p w14:paraId="590ADC7B" w14:textId="77777777" w:rsidR="001E042C" w:rsidRDefault="001E042C" w:rsidP="000C0F38">
      <w:pPr>
        <w:pStyle w:val="ListParagraph"/>
        <w:numPr>
          <w:ilvl w:val="0"/>
          <w:numId w:val="1"/>
        </w:numPr>
        <w:rPr>
          <w:rFonts w:cs="Times New Roman"/>
          <w:lang w:val="en-CA"/>
        </w:rPr>
      </w:pPr>
      <w:r w:rsidRPr="00A565AE">
        <w:rPr>
          <w:lang w:val="en-CA"/>
        </w:rPr>
        <w:t>Do not move beakers and tools between the wet benches.  This is to avoid cross contamination of the tools and benches.</w:t>
      </w:r>
    </w:p>
    <w:p w14:paraId="10B94F6D" w14:textId="77777777" w:rsidR="001E042C" w:rsidRDefault="001E042C" w:rsidP="000C0F38">
      <w:pPr>
        <w:pStyle w:val="ListParagraph"/>
        <w:numPr>
          <w:ilvl w:val="0"/>
          <w:numId w:val="1"/>
        </w:numPr>
        <w:rPr>
          <w:rFonts w:cs="Times New Roman"/>
          <w:lang w:val="en-CA"/>
        </w:rPr>
      </w:pPr>
      <w:r w:rsidRPr="00104347">
        <w:rPr>
          <w:lang w:val="en-CA"/>
        </w:rPr>
        <w:t>If any liquids are present on the wet bench after your work, wipe them or clean them up in an appropriate manner.  This includes water, which may accidentally spray onto the surface of the wet bench during substrate cleaning or beaker rinsing.</w:t>
      </w:r>
    </w:p>
    <w:p w14:paraId="3028BBED" w14:textId="77777777" w:rsidR="001E042C" w:rsidRDefault="001E042C" w:rsidP="000C0F38">
      <w:pPr>
        <w:pStyle w:val="ListParagraph"/>
        <w:numPr>
          <w:ilvl w:val="1"/>
          <w:numId w:val="1"/>
        </w:numPr>
        <w:rPr>
          <w:rFonts w:cs="Times New Roman"/>
          <w:lang w:val="en-CA"/>
        </w:rPr>
      </w:pPr>
      <w:r w:rsidRPr="00104347">
        <w:rPr>
          <w:lang w:val="en-CA"/>
        </w:rPr>
        <w:lastRenderedPageBreak/>
        <w:t xml:space="preserve">NOTE:  For safety reasons, any user who approaches a wet bench with an unknown liquid present on its surface </w:t>
      </w:r>
      <w:r w:rsidRPr="00104347">
        <w:rPr>
          <w:b/>
          <w:bCs/>
          <w:lang w:val="en-CA"/>
        </w:rPr>
        <w:t>must</w:t>
      </w:r>
      <w:r w:rsidRPr="00104347">
        <w:rPr>
          <w:lang w:val="en-CA"/>
        </w:rPr>
        <w:t xml:space="preserve"> assume that it may be any number of dangerous acids or chemicals present in the lab (HF, HNO</w:t>
      </w:r>
      <w:r w:rsidRPr="00104347">
        <w:rPr>
          <w:vertAlign w:val="subscript"/>
          <w:lang w:val="en-CA"/>
        </w:rPr>
        <w:t>3</w:t>
      </w:r>
      <w:r w:rsidRPr="00104347">
        <w:rPr>
          <w:lang w:val="en-CA"/>
        </w:rPr>
        <w:t xml:space="preserve">, HCl, etc.).  </w:t>
      </w:r>
    </w:p>
    <w:p w14:paraId="25BE36D6" w14:textId="77777777" w:rsidR="001E042C" w:rsidRDefault="001E042C" w:rsidP="000C0F38">
      <w:pPr>
        <w:pStyle w:val="ListParagraph"/>
        <w:numPr>
          <w:ilvl w:val="0"/>
          <w:numId w:val="1"/>
        </w:numPr>
        <w:rPr>
          <w:rFonts w:cs="Times New Roman"/>
          <w:lang w:val="en-CA"/>
        </w:rPr>
      </w:pPr>
      <w:r w:rsidRPr="00104347">
        <w:rPr>
          <w:lang w:val="en-CA"/>
        </w:rPr>
        <w:t xml:space="preserve">Lab goggles or glasses must be worn at </w:t>
      </w:r>
      <w:r w:rsidRPr="00104347">
        <w:rPr>
          <w:b/>
          <w:bCs/>
          <w:lang w:val="en-CA"/>
        </w:rPr>
        <w:t>all times</w:t>
      </w:r>
      <w:r w:rsidRPr="00104347">
        <w:rPr>
          <w:lang w:val="en-CA"/>
        </w:rPr>
        <w:t xml:space="preserve"> while in the </w:t>
      </w:r>
      <w:r>
        <w:rPr>
          <w:lang w:val="en-CA"/>
        </w:rPr>
        <w:t>wet etch</w:t>
      </w:r>
      <w:r w:rsidRPr="00104347">
        <w:rPr>
          <w:lang w:val="en-CA"/>
        </w:rPr>
        <w:t xml:space="preserve"> </w:t>
      </w:r>
      <w:r>
        <w:rPr>
          <w:lang w:val="en-CA"/>
        </w:rPr>
        <w:t>room or near the lab bench in the yellow lithography room</w:t>
      </w:r>
      <w:r w:rsidRPr="00104347">
        <w:rPr>
          <w:lang w:val="en-CA"/>
        </w:rPr>
        <w:t>.</w:t>
      </w:r>
    </w:p>
    <w:p w14:paraId="0D4A6B04" w14:textId="77777777" w:rsidR="001E042C" w:rsidRDefault="001E042C" w:rsidP="000C0F38">
      <w:pPr>
        <w:pStyle w:val="ListParagraph"/>
        <w:numPr>
          <w:ilvl w:val="0"/>
          <w:numId w:val="1"/>
        </w:numPr>
        <w:rPr>
          <w:rFonts w:cs="Times New Roman"/>
          <w:lang w:val="en-CA"/>
        </w:rPr>
      </w:pPr>
      <w:r>
        <w:rPr>
          <w:lang w:val="en-CA"/>
        </w:rPr>
        <w:t xml:space="preserve">When a fellow lab user is using the spinners in the wet etch/spincoater room, it is common courtesy to </w:t>
      </w:r>
      <w:r>
        <w:rPr>
          <w:b/>
          <w:bCs/>
          <w:lang w:val="en-CA"/>
        </w:rPr>
        <w:t>turn off</w:t>
      </w:r>
      <w:r>
        <w:rPr>
          <w:lang w:val="en-CA"/>
        </w:rPr>
        <w:t xml:space="preserve"> the white light in the wet etch fume hood.  This is to prevent accidental exposure of spun photoresist.</w:t>
      </w:r>
    </w:p>
    <w:p w14:paraId="7AF81F90" w14:textId="77777777" w:rsidR="001E042C" w:rsidRDefault="001E042C" w:rsidP="000C0F38">
      <w:pPr>
        <w:pStyle w:val="ListParagraph"/>
        <w:numPr>
          <w:ilvl w:val="0"/>
          <w:numId w:val="1"/>
        </w:numPr>
        <w:rPr>
          <w:rFonts w:cs="Times New Roman"/>
          <w:lang w:val="en-CA"/>
        </w:rPr>
      </w:pPr>
      <w:r w:rsidRPr="00104347">
        <w:rPr>
          <w:lang w:val="en-CA"/>
        </w:rPr>
        <w:t xml:space="preserve">Under </w:t>
      </w:r>
      <w:r w:rsidRPr="00104347">
        <w:rPr>
          <w:b/>
          <w:bCs/>
          <w:lang w:val="en-CA"/>
        </w:rPr>
        <w:t>NO</w:t>
      </w:r>
      <w:r w:rsidRPr="00104347">
        <w:rPr>
          <w:lang w:val="en-CA"/>
        </w:rPr>
        <w:t xml:space="preserve"> circumstances should there be solid powder substances on either of the wet benches.</w:t>
      </w:r>
    </w:p>
    <w:p w14:paraId="1BDFD079" w14:textId="77777777" w:rsidR="001E042C" w:rsidRDefault="001E042C" w:rsidP="000C0F38">
      <w:pPr>
        <w:pStyle w:val="ListParagraph"/>
        <w:numPr>
          <w:ilvl w:val="0"/>
          <w:numId w:val="1"/>
        </w:numPr>
        <w:rPr>
          <w:rFonts w:cs="Times New Roman"/>
          <w:lang w:val="en-CA"/>
        </w:rPr>
      </w:pPr>
      <w:r w:rsidRPr="00104347">
        <w:rPr>
          <w:lang w:val="en-CA"/>
        </w:rPr>
        <w:t xml:space="preserve">Under </w:t>
      </w:r>
      <w:r w:rsidRPr="00104347">
        <w:rPr>
          <w:b/>
          <w:bCs/>
          <w:lang w:val="en-CA"/>
        </w:rPr>
        <w:t>NO</w:t>
      </w:r>
      <w:r w:rsidRPr="00104347">
        <w:rPr>
          <w:lang w:val="en-CA"/>
        </w:rPr>
        <w:t xml:space="preserve"> circumstances should any heavy metal contaminants or salts be introduced onto </w:t>
      </w:r>
      <w:r>
        <w:rPr>
          <w:lang w:val="en-CA"/>
        </w:rPr>
        <w:t xml:space="preserve">or near </w:t>
      </w:r>
      <w:r w:rsidRPr="00104347">
        <w:rPr>
          <w:lang w:val="en-CA"/>
        </w:rPr>
        <w:t>the wet bench (ie. Ag, Au, NaCl, etc.).</w:t>
      </w:r>
    </w:p>
    <w:p w14:paraId="744D80DB" w14:textId="77777777" w:rsidR="001E042C" w:rsidRDefault="001E042C" w:rsidP="000C0F38">
      <w:pPr>
        <w:pStyle w:val="ListParagraph"/>
        <w:numPr>
          <w:ilvl w:val="0"/>
          <w:numId w:val="1"/>
        </w:numPr>
        <w:rPr>
          <w:rFonts w:cs="Times New Roman"/>
          <w:lang w:val="en-CA"/>
        </w:rPr>
      </w:pPr>
      <w:r w:rsidRPr="00104347">
        <w:rPr>
          <w:lang w:val="en-CA"/>
        </w:rPr>
        <w:t>It is both unnecessary and wasteful to line the entire wet bench with lab wipes or to place very large numbers of unused lab wipes on the wet bench.  Lab wipes are located on top of the fume hood and should be taken down from this position only as needed.  This is to prevent clutter on the wet bench and to avoid waste.</w:t>
      </w:r>
    </w:p>
    <w:p w14:paraId="5C5535A9" w14:textId="77777777" w:rsidR="001E042C" w:rsidRDefault="001E042C" w:rsidP="000C0F38">
      <w:pPr>
        <w:pStyle w:val="ListParagraph"/>
        <w:numPr>
          <w:ilvl w:val="0"/>
          <w:numId w:val="1"/>
        </w:numPr>
        <w:rPr>
          <w:rFonts w:cs="Times New Roman"/>
          <w:lang w:val="en-CA"/>
        </w:rPr>
      </w:pPr>
      <w:r w:rsidRPr="00104347">
        <w:rPr>
          <w:lang w:val="en-CA"/>
        </w:rPr>
        <w:t>The wet bench should always be clean and without clutter, both during and after usage</w:t>
      </w:r>
      <w:r w:rsidRPr="00104347">
        <w:rPr>
          <w:b/>
          <w:bCs/>
          <w:lang w:val="en-CA"/>
        </w:rPr>
        <w:t>.</w:t>
      </w:r>
      <w:r w:rsidRPr="00104347">
        <w:rPr>
          <w:lang w:val="en-CA"/>
        </w:rPr>
        <w:t xml:space="preserve">  After working at the wet bench, take a few minutes to clean up the area, throw out any used lab wipes and wipe down the bench.  Please see the images below for further instruction.</w:t>
      </w:r>
    </w:p>
    <w:p w14:paraId="4BF88802" w14:textId="77777777" w:rsidR="001E042C" w:rsidRPr="00104347" w:rsidRDefault="00315B57" w:rsidP="005E2765">
      <w:pPr>
        <w:pStyle w:val="ListParagraph"/>
        <w:rPr>
          <w:rFonts w:cs="Times New Roman"/>
          <w:lang w:val="en-CA"/>
        </w:rPr>
      </w:pPr>
      <w:r>
        <w:rPr>
          <w:noProof/>
          <w:lang w:val="en-CA" w:eastAsia="en-CA"/>
        </w:rPr>
        <mc:AlternateContent>
          <mc:Choice Requires="wpg">
            <w:drawing>
              <wp:anchor distT="0" distB="0" distL="114300" distR="114300" simplePos="0" relativeHeight="251649024" behindDoc="0" locked="0" layoutInCell="1" allowOverlap="1" wp14:anchorId="09BBB82C" wp14:editId="01952CE8">
                <wp:simplePos x="0" y="0"/>
                <wp:positionH relativeFrom="column">
                  <wp:posOffset>1349375</wp:posOffset>
                </wp:positionH>
                <wp:positionV relativeFrom="paragraph">
                  <wp:posOffset>1270</wp:posOffset>
                </wp:positionV>
                <wp:extent cx="3702050" cy="3042285"/>
                <wp:effectExtent l="44450" t="1270" r="44450" b="42545"/>
                <wp:wrapNone/>
                <wp:docPr id="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3042285"/>
                          <a:chOff x="2177" y="971"/>
                          <a:chExt cx="6480" cy="5325"/>
                        </a:xfrm>
                      </wpg:grpSpPr>
                      <wps:wsp>
                        <wps:cNvPr id="35" name="AutoShape 7"/>
                        <wps:cNvCnPr/>
                        <wps:spPr bwMode="auto">
                          <a:xfrm>
                            <a:off x="2177" y="1457"/>
                            <a:ext cx="6480" cy="4839"/>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36" name="AutoShape 8"/>
                        <wps:cNvCnPr/>
                        <wps:spPr bwMode="auto">
                          <a:xfrm flipV="1">
                            <a:off x="2177" y="1457"/>
                            <a:ext cx="6480" cy="4839"/>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37" name="Text Box 9"/>
                        <wps:cNvSpPr txBox="1">
                          <a:spLocks noChangeArrowheads="1"/>
                        </wps:cNvSpPr>
                        <wps:spPr bwMode="auto">
                          <a:xfrm>
                            <a:off x="4002" y="971"/>
                            <a:ext cx="3382"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69B5" w14:textId="77777777" w:rsidR="00585010" w:rsidRPr="005733FE" w:rsidRDefault="00585010">
                              <w:pPr>
                                <w:rPr>
                                  <w:color w:val="FF0000"/>
                                  <w:sz w:val="144"/>
                                  <w:szCs w:val="144"/>
                                </w:rPr>
                              </w:pPr>
                              <w:r w:rsidRPr="005733FE">
                                <w:rPr>
                                  <w:color w:val="FF0000"/>
                                  <w:sz w:val="144"/>
                                  <w:szCs w:val="144"/>
                                </w:rPr>
                                <w:t>BAD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BB82C" id="Group 6" o:spid="_x0000_s1029" style="position:absolute;left:0;text-align:left;margin-left:106.25pt;margin-top:.1pt;width:291.5pt;height:239.55pt;z-index:251649024" coordorigin="2177,971" coordsize="6480,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">
                <v:shapetype id="_x0000_t32" coordsize="21600,21600" o:spt="32" o:oned="t" path="m,l21600,21600e" filled="f">
                  <v:path arrowok="t" fillok="f" o:connecttype="none"/>
                  <o:lock v:ext="edit" shapetype="t"/>
                </v:shapetype>
                <v:shape id="AutoShape 7" o:spid="_x0000_s1030" type="#_x0000_t32" style="position:absolute;left:2177;top:1457;width:6480;height:4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" strokecolor="red" strokeweight="6pt"/>
                <v:shape id="AutoShape 8" o:spid="_x0000_s1031" type="#_x0000_t32" style="position:absolute;left:2177;top:1457;width:6480;height:48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" strokecolor="red" strokeweight="6pt"/>
                <v:shape id="Text Box 9" o:spid="_x0000_s1032" type="#_x0000_t202" style="position:absolute;left:4002;top:971;width:3382;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00469B5" w14:textId="77777777" w:rsidR="00585010" w:rsidRPr="005733FE" w:rsidRDefault="00585010">
                        <w:pPr>
                          <w:rPr>
                            <w:color w:val="FF0000"/>
                            <w:sz w:val="144"/>
                            <w:szCs w:val="144"/>
                          </w:rPr>
                        </w:pPr>
                        <w:r w:rsidRPr="005733FE">
                          <w:rPr>
                            <w:color w:val="FF0000"/>
                            <w:sz w:val="144"/>
                            <w:szCs w:val="144"/>
                          </w:rPr>
                          <w:t>BAD</w:t>
                        </w:r>
                      </w:p>
                    </w:txbxContent>
                  </v:textbox>
                </v:shape>
              </v:group>
            </w:pict>
          </mc:Fallback>
        </mc:AlternateContent>
      </w:r>
    </w:p>
    <w:p w14:paraId="188698FC" w14:textId="77777777" w:rsidR="001E042C" w:rsidRDefault="00315B57" w:rsidP="009B57DF">
      <w:pPr>
        <w:pStyle w:val="ListParagraph"/>
        <w:jc w:val="center"/>
        <w:rPr>
          <w:rFonts w:cs="Times New Roman"/>
          <w:lang w:val="en-CA"/>
        </w:rPr>
      </w:pPr>
      <w:r>
        <w:rPr>
          <w:rFonts w:cs="Times New Roman"/>
          <w:noProof/>
          <w:lang w:val="en-CA" w:eastAsia="en-CA"/>
        </w:rPr>
        <w:lastRenderedPageBreak/>
        <w:drawing>
          <wp:inline distT="0" distB="0" distL="0" distR="0" wp14:anchorId="52E8673E" wp14:editId="38CDA0BF">
            <wp:extent cx="3648075" cy="2733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a:ln>
                      <a:noFill/>
                    </a:ln>
                  </pic:spPr>
                </pic:pic>
              </a:graphicData>
            </a:graphic>
          </wp:inline>
        </w:drawing>
      </w:r>
    </w:p>
    <w:p w14:paraId="7EA7B05E" w14:textId="77777777" w:rsidR="001E042C" w:rsidRDefault="001E042C" w:rsidP="009B57DF">
      <w:pPr>
        <w:pStyle w:val="ListParagraph"/>
        <w:jc w:val="center"/>
        <w:rPr>
          <w:rFonts w:cs="Times New Roman"/>
          <w:lang w:val="en-CA"/>
        </w:rPr>
      </w:pPr>
    </w:p>
    <w:p w14:paraId="02260887" w14:textId="77777777" w:rsidR="001E042C" w:rsidRPr="00104347" w:rsidRDefault="001E042C" w:rsidP="009B57DF">
      <w:pPr>
        <w:pStyle w:val="ListParagraph"/>
        <w:jc w:val="center"/>
        <w:rPr>
          <w:rFonts w:cs="Times New Roman"/>
          <w:lang w:val="en-CA"/>
        </w:rPr>
      </w:pPr>
    </w:p>
    <w:p w14:paraId="0821D89F" w14:textId="77777777" w:rsidR="001E042C" w:rsidRDefault="00315B57" w:rsidP="005E2765">
      <w:pPr>
        <w:pStyle w:val="ListParagraph"/>
        <w:rPr>
          <w:rFonts w:cs="Times New Roman"/>
          <w:lang w:val="en-CA"/>
        </w:rPr>
      </w:pPr>
      <w:r>
        <w:rPr>
          <w:noProof/>
          <w:lang w:val="en-CA" w:eastAsia="en-CA"/>
        </w:rPr>
        <mc:AlternateContent>
          <mc:Choice Requires="wps">
            <w:drawing>
              <wp:anchor distT="0" distB="0" distL="114300" distR="114300" simplePos="0" relativeHeight="251650048" behindDoc="0" locked="0" layoutInCell="1" allowOverlap="1" wp14:anchorId="439CA1EB" wp14:editId="6AFC88BD">
                <wp:simplePos x="0" y="0"/>
                <wp:positionH relativeFrom="column">
                  <wp:posOffset>1830070</wp:posOffset>
                </wp:positionH>
                <wp:positionV relativeFrom="paragraph">
                  <wp:posOffset>-367665</wp:posOffset>
                </wp:positionV>
                <wp:extent cx="2679700" cy="1339850"/>
                <wp:effectExtent l="1270" t="3810"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5FA0" w14:textId="77777777" w:rsidR="00585010" w:rsidRPr="00CC493C" w:rsidRDefault="00585010">
                            <w:pPr>
                              <w:rPr>
                                <w:color w:val="00FF00"/>
                                <w:sz w:val="144"/>
                                <w:szCs w:val="144"/>
                              </w:rPr>
                            </w:pPr>
                            <w:r w:rsidRPr="00CC493C">
                              <w:rPr>
                                <w:color w:val="00FF00"/>
                                <w:sz w:val="144"/>
                                <w:szCs w:val="144"/>
                              </w:rPr>
                              <w:t>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CA1EB" id="Text Box 10" o:spid="_x0000_s1033" type="#_x0000_t202" style="position:absolute;left:0;text-align:left;margin-left:144.1pt;margin-top:-28.95pt;width:211pt;height:1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JjvQ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" filled="f" stroked="f">
                <v:textbox>
                  <w:txbxContent>
                    <w:p w14:paraId="7B345FA0" w14:textId="77777777" w:rsidR="00585010" w:rsidRPr="00CC493C" w:rsidRDefault="00585010">
                      <w:pPr>
                        <w:rPr>
                          <w:color w:val="00FF00"/>
                          <w:sz w:val="144"/>
                          <w:szCs w:val="144"/>
                        </w:rPr>
                      </w:pPr>
                      <w:r w:rsidRPr="00CC493C">
                        <w:rPr>
                          <w:color w:val="00FF00"/>
                          <w:sz w:val="144"/>
                          <w:szCs w:val="144"/>
                        </w:rPr>
                        <w:t>GOOD</w:t>
                      </w:r>
                    </w:p>
                  </w:txbxContent>
                </v:textbox>
              </v:shape>
            </w:pict>
          </mc:Fallback>
        </mc:AlternateContent>
      </w:r>
      <w:r>
        <w:rPr>
          <w:rFonts w:cs="Times New Roman"/>
          <w:noProof/>
          <w:lang w:val="en-CA" w:eastAsia="en-CA"/>
        </w:rPr>
        <w:drawing>
          <wp:inline distT="0" distB="0" distL="0" distR="0" wp14:anchorId="7516A8BA" wp14:editId="0153E155">
            <wp:extent cx="265747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Pr>
          <w:rFonts w:cs="Times New Roman"/>
          <w:noProof/>
          <w:lang w:val="en-CA" w:eastAsia="en-CA"/>
        </w:rPr>
        <w:drawing>
          <wp:inline distT="0" distB="0" distL="0" distR="0" wp14:anchorId="09F833CD" wp14:editId="11E8029D">
            <wp:extent cx="2657475" cy="1990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14:paraId="157FFA5F" w14:textId="77777777" w:rsidR="001E042C" w:rsidRDefault="001E042C" w:rsidP="000C0F38">
      <w:pPr>
        <w:pStyle w:val="ListParagraph"/>
        <w:numPr>
          <w:ilvl w:val="0"/>
          <w:numId w:val="1"/>
        </w:numPr>
        <w:rPr>
          <w:lang w:val="en-CA"/>
        </w:rPr>
      </w:pPr>
      <w:r>
        <w:rPr>
          <w:b/>
          <w:bCs/>
          <w:lang w:val="en-CA"/>
        </w:rPr>
        <w:t>NEVER</w:t>
      </w:r>
      <w:r>
        <w:rPr>
          <w:lang w:val="en-CA"/>
        </w:rPr>
        <w:t xml:space="preserve"> obstruct the path to the eye wash stations or the safety showers (ie. with chairs, equipment, etc.).</w:t>
      </w:r>
    </w:p>
    <w:p w14:paraId="69B4D83B" w14:textId="77777777" w:rsidR="001E042C" w:rsidRDefault="001E042C" w:rsidP="000C0F38">
      <w:pPr>
        <w:pStyle w:val="ListParagraph"/>
        <w:numPr>
          <w:ilvl w:val="0"/>
          <w:numId w:val="1"/>
        </w:numPr>
        <w:rPr>
          <w:rFonts w:cs="Times New Roman"/>
          <w:lang w:val="en-CA"/>
        </w:rPr>
      </w:pPr>
      <w:r>
        <w:rPr>
          <w:b/>
          <w:bCs/>
          <w:lang w:val="en-CA"/>
        </w:rPr>
        <w:lastRenderedPageBreak/>
        <w:t>NOTE:  Lab users frequently place the acrylic light shield in the yellow lithography room in front of the eye wash station (see below).  THIS IS STRICTLY FORBIDDEN.</w:t>
      </w:r>
    </w:p>
    <w:p w14:paraId="59D83632" w14:textId="77777777" w:rsidR="001E042C" w:rsidRPr="00E5668A" w:rsidRDefault="00315B57" w:rsidP="00053C99">
      <w:pPr>
        <w:pStyle w:val="ListParagraph"/>
        <w:jc w:val="center"/>
        <w:rPr>
          <w:rFonts w:cs="Times New Roman"/>
          <w:lang w:val="en-CA"/>
        </w:rPr>
      </w:pPr>
      <w:r>
        <w:rPr>
          <w:noProof/>
          <w:lang w:val="en-CA" w:eastAsia="en-CA"/>
        </w:rPr>
        <mc:AlternateContent>
          <mc:Choice Requires="wps">
            <w:drawing>
              <wp:anchor distT="0" distB="0" distL="114300" distR="114300" simplePos="0" relativeHeight="251656192" behindDoc="0" locked="0" layoutInCell="1" allowOverlap="1" wp14:anchorId="0CB8F66D" wp14:editId="2ED263F7">
                <wp:simplePos x="0" y="0"/>
                <wp:positionH relativeFrom="column">
                  <wp:posOffset>3801110</wp:posOffset>
                </wp:positionH>
                <wp:positionV relativeFrom="paragraph">
                  <wp:posOffset>-350520</wp:posOffset>
                </wp:positionV>
                <wp:extent cx="2147570" cy="1392555"/>
                <wp:effectExtent l="635" t="1905" r="4445" b="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E0520" w14:textId="77777777" w:rsidR="00585010" w:rsidRPr="005733FE" w:rsidRDefault="00585010" w:rsidP="00053C99">
                            <w:pPr>
                              <w:rPr>
                                <w:color w:val="FF0000"/>
                                <w:sz w:val="144"/>
                                <w:szCs w:val="144"/>
                              </w:rPr>
                            </w:pPr>
                            <w:r w:rsidRPr="005733FE">
                              <w:rPr>
                                <w:color w:val="FF0000"/>
                                <w:sz w:val="144"/>
                                <w:szCs w:val="144"/>
                              </w:rPr>
                              <w:t>BAD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8F66D" id="Text Box 11" o:spid="_x0000_s1034" type="#_x0000_t202" style="position:absolute;left:0;text-align:left;margin-left:299.3pt;margin-top:-27.6pt;width:169.1pt;height:10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ed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" filled="f" stroked="f">
                <v:textbox>
                  <w:txbxContent>
                    <w:p w14:paraId="3A2E0520" w14:textId="77777777" w:rsidR="00585010" w:rsidRPr="005733FE" w:rsidRDefault="00585010" w:rsidP="00053C99">
                      <w:pPr>
                        <w:rPr>
                          <w:color w:val="FF0000"/>
                          <w:sz w:val="144"/>
                          <w:szCs w:val="144"/>
                        </w:rPr>
                      </w:pPr>
                      <w:r w:rsidRPr="005733FE">
                        <w:rPr>
                          <w:color w:val="FF0000"/>
                          <w:sz w:val="144"/>
                          <w:szCs w:val="144"/>
                        </w:rPr>
                        <w:t>BAD</w:t>
                      </w:r>
                    </w:p>
                  </w:txbxContent>
                </v:textbox>
              </v:shape>
            </w:pict>
          </mc:Fallback>
        </mc:AlternateContent>
      </w:r>
      <w:r>
        <w:rPr>
          <w:noProof/>
          <w:lang w:val="en-CA" w:eastAsia="en-CA"/>
        </w:rPr>
        <mc:AlternateContent>
          <mc:Choice Requires="wps">
            <w:drawing>
              <wp:anchor distT="0" distB="0" distL="114300" distR="114300" simplePos="0" relativeHeight="251657216" behindDoc="0" locked="0" layoutInCell="1" allowOverlap="1" wp14:anchorId="5851CAF1" wp14:editId="54E35754">
                <wp:simplePos x="0" y="0"/>
                <wp:positionH relativeFrom="column">
                  <wp:posOffset>3359785</wp:posOffset>
                </wp:positionH>
                <wp:positionV relativeFrom="paragraph">
                  <wp:posOffset>755650</wp:posOffset>
                </wp:positionV>
                <wp:extent cx="553085" cy="1243965"/>
                <wp:effectExtent l="159385" t="41275" r="40005" b="105410"/>
                <wp:wrapNone/>
                <wp:docPr id="3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085" cy="124396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70DEC" id="AutoShape 12" o:spid="_x0000_s1026" type="#_x0000_t32" style="position:absolute;margin-left:264.55pt;margin-top:59.5pt;width:43.55pt;height:97.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S/QwIAAG8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" strokecolor="red" strokeweight="6pt">
                <v:stroke endarrow="block"/>
              </v:shape>
            </w:pict>
          </mc:Fallback>
        </mc:AlternateContent>
      </w:r>
      <w:r>
        <w:rPr>
          <w:rFonts w:cs="Times New Roman"/>
          <w:noProof/>
          <w:lang w:val="en-CA" w:eastAsia="en-CA"/>
        </w:rPr>
        <w:drawing>
          <wp:inline distT="0" distB="0" distL="0" distR="0" wp14:anchorId="309A1685" wp14:editId="225EC077">
            <wp:extent cx="2114550" cy="2819400"/>
            <wp:effectExtent l="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14:paraId="56A40DC1" w14:textId="77777777" w:rsidR="001E042C" w:rsidRPr="00104347" w:rsidRDefault="001E042C" w:rsidP="000C0F38">
      <w:pPr>
        <w:pStyle w:val="ListParagraph"/>
        <w:numPr>
          <w:ilvl w:val="0"/>
          <w:numId w:val="1"/>
        </w:numPr>
        <w:rPr>
          <w:lang w:val="en-CA"/>
        </w:rPr>
      </w:pPr>
      <w:r w:rsidRPr="00104347">
        <w:rPr>
          <w:b/>
          <w:bCs/>
          <w:lang w:val="en-CA"/>
        </w:rPr>
        <w:t>NEVER</w:t>
      </w:r>
      <w:r w:rsidRPr="00104347">
        <w:rPr>
          <w:lang w:val="en-CA"/>
        </w:rPr>
        <w:t xml:space="preserve"> place che</w:t>
      </w:r>
      <w:r>
        <w:rPr>
          <w:lang w:val="en-CA"/>
        </w:rPr>
        <w:t>micals or bottles on the ground</w:t>
      </w:r>
      <w:r w:rsidRPr="00104347">
        <w:rPr>
          <w:lang w:val="en-CA"/>
        </w:rPr>
        <w:t>.  This is especially true if they block your path to the eye wash station or safety shower!  See below.</w:t>
      </w:r>
    </w:p>
    <w:p w14:paraId="6EB08D09" w14:textId="77777777" w:rsidR="001E042C" w:rsidRDefault="00315B57" w:rsidP="0028156A">
      <w:pPr>
        <w:pStyle w:val="ListParagraph"/>
        <w:jc w:val="center"/>
        <w:rPr>
          <w:rFonts w:cs="Times New Roman"/>
          <w:lang w:val="en-CA"/>
        </w:rPr>
      </w:pPr>
      <w:r>
        <w:rPr>
          <w:noProof/>
          <w:lang w:val="en-CA" w:eastAsia="en-CA"/>
        </w:rPr>
        <w:lastRenderedPageBreak/>
        <mc:AlternateContent>
          <mc:Choice Requires="wps">
            <w:drawing>
              <wp:anchor distT="0" distB="0" distL="114300" distR="114300" simplePos="0" relativeHeight="251652096" behindDoc="0" locked="0" layoutInCell="1" allowOverlap="1" wp14:anchorId="280A4809" wp14:editId="2D7A3A97">
                <wp:simplePos x="0" y="0"/>
                <wp:positionH relativeFrom="column">
                  <wp:posOffset>2918460</wp:posOffset>
                </wp:positionH>
                <wp:positionV relativeFrom="paragraph">
                  <wp:posOffset>1101090</wp:posOffset>
                </wp:positionV>
                <wp:extent cx="553085" cy="1243965"/>
                <wp:effectExtent l="156210" t="43815" r="43180" b="10287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085" cy="124396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097D4" id="AutoShape 13" o:spid="_x0000_s1026" type="#_x0000_t32" style="position:absolute;margin-left:229.8pt;margin-top:86.7pt;width:43.55pt;height:97.9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X2QwIAAG8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" strokecolor="red" strokeweight="6pt">
                <v:stroke endarrow="block"/>
              </v:shape>
            </w:pict>
          </mc:Fallback>
        </mc:AlternateContent>
      </w:r>
      <w:r>
        <w:rPr>
          <w:noProof/>
          <w:lang w:val="en-CA" w:eastAsia="en-CA"/>
        </w:rPr>
        <mc:AlternateContent>
          <mc:Choice Requires="wps">
            <w:drawing>
              <wp:anchor distT="0" distB="0" distL="114300" distR="114300" simplePos="0" relativeHeight="251651072" behindDoc="0" locked="0" layoutInCell="1" allowOverlap="1" wp14:anchorId="45268AF9" wp14:editId="72AE3D4F">
                <wp:simplePos x="0" y="0"/>
                <wp:positionH relativeFrom="column">
                  <wp:posOffset>3359785</wp:posOffset>
                </wp:positionH>
                <wp:positionV relativeFrom="paragraph">
                  <wp:posOffset>-5080</wp:posOffset>
                </wp:positionV>
                <wp:extent cx="2147570" cy="1392555"/>
                <wp:effectExtent l="0" t="4445" r="0" b="317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32FF" w14:textId="77777777" w:rsidR="00585010" w:rsidRPr="005733FE" w:rsidRDefault="00585010" w:rsidP="0028156A">
                            <w:pPr>
                              <w:rPr>
                                <w:color w:val="FF0000"/>
                                <w:sz w:val="144"/>
                                <w:szCs w:val="144"/>
                              </w:rPr>
                            </w:pPr>
                            <w:r w:rsidRPr="005733FE">
                              <w:rPr>
                                <w:color w:val="FF0000"/>
                                <w:sz w:val="144"/>
                                <w:szCs w:val="144"/>
                              </w:rPr>
                              <w:t>BAD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8AF9" id="_x0000_s1035" type="#_x0000_t202" style="position:absolute;left:0;text-align:left;margin-left:264.55pt;margin-top:-.4pt;width:169.1pt;height:10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Ia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" filled="f" stroked="f">
                <v:textbox>
                  <w:txbxContent>
                    <w:p w14:paraId="709F32FF" w14:textId="77777777" w:rsidR="00585010" w:rsidRPr="005733FE" w:rsidRDefault="00585010" w:rsidP="0028156A">
                      <w:pPr>
                        <w:rPr>
                          <w:color w:val="FF0000"/>
                          <w:sz w:val="144"/>
                          <w:szCs w:val="144"/>
                        </w:rPr>
                      </w:pPr>
                      <w:r w:rsidRPr="005733FE">
                        <w:rPr>
                          <w:color w:val="FF0000"/>
                          <w:sz w:val="144"/>
                          <w:szCs w:val="144"/>
                        </w:rPr>
                        <w:t>BAD</w:t>
                      </w:r>
                    </w:p>
                  </w:txbxContent>
                </v:textbox>
              </v:shape>
            </w:pict>
          </mc:Fallback>
        </mc:AlternateContent>
      </w:r>
      <w:r>
        <w:rPr>
          <w:rFonts w:cs="Times New Roman"/>
          <w:noProof/>
          <w:lang w:val="en-CA" w:eastAsia="en-CA"/>
        </w:rPr>
        <w:drawing>
          <wp:inline distT="0" distB="0" distL="0" distR="0" wp14:anchorId="2172EB26" wp14:editId="50B3D690">
            <wp:extent cx="2143125" cy="2943225"/>
            <wp:effectExtent l="0" t="0" r="9525" b="952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3125" cy="2943225"/>
                    </a:xfrm>
                    <a:prstGeom prst="rect">
                      <a:avLst/>
                    </a:prstGeom>
                    <a:noFill/>
                    <a:ln>
                      <a:noFill/>
                    </a:ln>
                  </pic:spPr>
                </pic:pic>
              </a:graphicData>
            </a:graphic>
          </wp:inline>
        </w:drawing>
      </w:r>
    </w:p>
    <w:p w14:paraId="061F9001" w14:textId="77777777" w:rsidR="001E042C" w:rsidRDefault="001E042C" w:rsidP="000C0F38">
      <w:pPr>
        <w:pStyle w:val="ListParagraph"/>
        <w:numPr>
          <w:ilvl w:val="0"/>
          <w:numId w:val="1"/>
        </w:numPr>
        <w:rPr>
          <w:rFonts w:cs="Times New Roman"/>
          <w:lang w:val="en-CA"/>
        </w:rPr>
      </w:pPr>
      <w:r w:rsidRPr="00104347">
        <w:rPr>
          <w:lang w:val="en-CA"/>
        </w:rPr>
        <w:t xml:space="preserve">Do not use chemicals or materials from other groups or people (ie. </w:t>
      </w:r>
      <w:r>
        <w:rPr>
          <w:lang w:val="en-CA"/>
        </w:rPr>
        <w:t>l</w:t>
      </w:r>
      <w:r w:rsidRPr="00104347">
        <w:rPr>
          <w:lang w:val="en-CA"/>
        </w:rPr>
        <w:t>abel</w:t>
      </w:r>
      <w:r>
        <w:rPr>
          <w:lang w:val="en-CA"/>
        </w:rPr>
        <w:t>l</w:t>
      </w:r>
      <w:r w:rsidRPr="00104347">
        <w:rPr>
          <w:lang w:val="en-CA"/>
        </w:rPr>
        <w:t>ed chemicals in the fume hood, the OLED group’s q-tips, etc.) unless you have specifically asked them if it is alright to do so.  This is obvious for both cross contamination issues and because stealing is unbecoming of grad students.</w:t>
      </w:r>
    </w:p>
    <w:p w14:paraId="03E4220D" w14:textId="77777777" w:rsidR="001E042C" w:rsidRDefault="001E042C" w:rsidP="000C0F38">
      <w:pPr>
        <w:pStyle w:val="ListParagraph"/>
        <w:numPr>
          <w:ilvl w:val="0"/>
          <w:numId w:val="1"/>
        </w:numPr>
        <w:rPr>
          <w:rFonts w:cs="Times New Roman"/>
          <w:lang w:val="en-CA"/>
        </w:rPr>
      </w:pPr>
      <w:r w:rsidRPr="00104347">
        <w:rPr>
          <w:b/>
          <w:bCs/>
          <w:lang w:val="en-CA"/>
        </w:rPr>
        <w:t>ALWAYS</w:t>
      </w:r>
      <w:r w:rsidRPr="00104347">
        <w:rPr>
          <w:lang w:val="en-CA"/>
        </w:rPr>
        <w:t xml:space="preserve"> remember to turn off hot plates and the light within the fume hood after you are finished.</w:t>
      </w:r>
    </w:p>
    <w:p w14:paraId="61FAFC3A" w14:textId="77777777" w:rsidR="001E042C" w:rsidRDefault="001E042C" w:rsidP="000C0F38">
      <w:pPr>
        <w:pStyle w:val="ListParagraph"/>
        <w:numPr>
          <w:ilvl w:val="0"/>
          <w:numId w:val="1"/>
        </w:numPr>
        <w:rPr>
          <w:rFonts w:cs="Times New Roman"/>
          <w:lang w:val="en-CA"/>
        </w:rPr>
      </w:pPr>
      <w:r>
        <w:rPr>
          <w:b/>
          <w:bCs/>
          <w:lang w:val="en-CA"/>
        </w:rPr>
        <w:t>ALWAYS</w:t>
      </w:r>
      <w:r>
        <w:rPr>
          <w:lang w:val="en-CA"/>
        </w:rPr>
        <w:t xml:space="preserve"> keep the fume hood sash/flap down for regular use of the wet bench.  The sash/flap may be lifted for easier access into the fume hood for particular exercises (ie. lifting a beaker from a hot plate), but it should be placed down once finished.</w:t>
      </w:r>
    </w:p>
    <w:p w14:paraId="74AB1D0D" w14:textId="77777777" w:rsidR="001E042C" w:rsidRDefault="001E042C" w:rsidP="000C0F38">
      <w:pPr>
        <w:pStyle w:val="ListParagraph"/>
        <w:numPr>
          <w:ilvl w:val="0"/>
          <w:numId w:val="1"/>
        </w:numPr>
        <w:rPr>
          <w:rFonts w:cs="Times New Roman"/>
          <w:lang w:val="en-CA"/>
        </w:rPr>
      </w:pPr>
      <w:r w:rsidRPr="00104347">
        <w:rPr>
          <w:b/>
          <w:bCs/>
          <w:lang w:val="en-CA"/>
        </w:rPr>
        <w:t>NEVER</w:t>
      </w:r>
      <w:r w:rsidRPr="00104347">
        <w:rPr>
          <w:lang w:val="en-CA"/>
        </w:rPr>
        <w:t xml:space="preserve"> attempt to increase the water or nitrogen gas pressure in the water/nitrogen gas guns on the wet bench</w:t>
      </w:r>
      <w:r>
        <w:rPr>
          <w:lang w:val="en-CA"/>
        </w:rPr>
        <w:t>es</w:t>
      </w:r>
      <w:r w:rsidRPr="00104347">
        <w:rPr>
          <w:lang w:val="en-CA"/>
        </w:rPr>
        <w:t xml:space="preserve">.  These have been broken numerous times in the past </w:t>
      </w:r>
      <w:r w:rsidRPr="00104347">
        <w:rPr>
          <w:lang w:val="en-CA"/>
        </w:rPr>
        <w:lastRenderedPageBreak/>
        <w:t>due to the negligence of lab users!</w:t>
      </w:r>
      <w:r>
        <w:rPr>
          <w:lang w:val="en-CA"/>
        </w:rPr>
        <w:t xml:space="preserve">  If adjustments need to be made, the lab manager may be informed.</w:t>
      </w:r>
    </w:p>
    <w:p w14:paraId="63866FB6" w14:textId="77777777" w:rsidR="001E042C" w:rsidRDefault="001E042C" w:rsidP="00A74C07">
      <w:pPr>
        <w:pStyle w:val="Heading2"/>
        <w:numPr>
          <w:ilvl w:val="1"/>
          <w:numId w:val="23"/>
        </w:numPr>
        <w:rPr>
          <w:lang w:val="en-CA"/>
        </w:rPr>
      </w:pPr>
      <w:bookmarkStart w:id="119" w:name="_Toc67042183"/>
      <w:r>
        <w:rPr>
          <w:lang w:val="en-CA"/>
        </w:rPr>
        <w:t>Notes on the Sonicator</w:t>
      </w:r>
      <w:bookmarkEnd w:id="119"/>
    </w:p>
    <w:p w14:paraId="377879DA" w14:textId="77777777" w:rsidR="001E042C" w:rsidRDefault="00315B57">
      <w:pPr>
        <w:ind w:left="360"/>
        <w:rPr>
          <w:rFonts w:cs="Times New Roman"/>
          <w:lang w:val="en-CA"/>
        </w:rPr>
      </w:pPr>
      <w:r>
        <w:rPr>
          <w:noProof/>
          <w:lang w:val="en-CA" w:eastAsia="en-CA"/>
        </w:rPr>
        <mc:AlternateContent>
          <mc:Choice Requires="wps">
            <w:drawing>
              <wp:anchor distT="0" distB="0" distL="114300" distR="114300" simplePos="0" relativeHeight="251655168" behindDoc="0" locked="0" layoutInCell="1" allowOverlap="1" wp14:anchorId="1E3B3046" wp14:editId="5FB7BEBA">
                <wp:simplePos x="0" y="0"/>
                <wp:positionH relativeFrom="column">
                  <wp:posOffset>4455160</wp:posOffset>
                </wp:positionH>
                <wp:positionV relativeFrom="paragraph">
                  <wp:posOffset>1127125</wp:posOffset>
                </wp:positionV>
                <wp:extent cx="1190625" cy="648970"/>
                <wp:effectExtent l="6985" t="12700" r="12065" b="508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48970"/>
                        </a:xfrm>
                        <a:prstGeom prst="rect">
                          <a:avLst/>
                        </a:prstGeom>
                        <a:solidFill>
                          <a:srgbClr val="FFFFFF"/>
                        </a:solidFill>
                        <a:ln w="9525">
                          <a:solidFill>
                            <a:srgbClr val="000000"/>
                          </a:solidFill>
                          <a:miter lim="800000"/>
                          <a:headEnd/>
                          <a:tailEnd/>
                        </a:ln>
                      </wps:spPr>
                      <wps:txbx>
                        <w:txbxContent>
                          <w:p w14:paraId="57F65DD2" w14:textId="77777777" w:rsidR="00585010" w:rsidRDefault="00585010" w:rsidP="0042351E">
                            <w:pPr>
                              <w:pStyle w:val="NoSpacing"/>
                              <w:jc w:val="center"/>
                            </w:pPr>
                            <w:r>
                              <w:t>Water must be present for 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3046" id="Text Box 15" o:spid="_x0000_s1036" type="#_x0000_t202" style="position:absolute;left:0;text-align:left;margin-left:350.8pt;margin-top:88.75pt;width:93.75pt;height:5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">
                <v:textbox>
                  <w:txbxContent>
                    <w:p w14:paraId="57F65DD2" w14:textId="77777777" w:rsidR="00585010" w:rsidRDefault="00585010" w:rsidP="0042351E">
                      <w:pPr>
                        <w:pStyle w:val="NoSpacing"/>
                        <w:jc w:val="center"/>
                      </w:pPr>
                      <w:r>
                        <w:t>Water must be present for operation!</w:t>
                      </w:r>
                    </w:p>
                  </w:txbxContent>
                </v:textbox>
              </v:shape>
            </w:pict>
          </mc:Fallback>
        </mc:AlternateContent>
      </w:r>
      <w:r w:rsidR="001E042C" w:rsidRPr="00104347">
        <w:rPr>
          <w:lang w:val="en-CA"/>
        </w:rPr>
        <w:t xml:space="preserve">The sonicator must </w:t>
      </w:r>
      <w:r w:rsidR="001E042C" w:rsidRPr="00104347">
        <w:rPr>
          <w:b/>
          <w:bCs/>
          <w:lang w:val="en-CA"/>
        </w:rPr>
        <w:t>ALWAYS</w:t>
      </w:r>
      <w:r w:rsidR="001E042C" w:rsidRPr="00104347">
        <w:rPr>
          <w:lang w:val="en-CA"/>
        </w:rPr>
        <w:t xml:space="preserve"> have water in it during operation.  Operation without water in both the tank and the side sonic horn (as shown below) can severely damage the sonicator.  </w:t>
      </w:r>
      <w:r w:rsidR="001E042C" w:rsidRPr="00104347">
        <w:rPr>
          <w:b/>
          <w:bCs/>
          <w:lang w:val="en-CA"/>
        </w:rPr>
        <w:t>NEVER</w:t>
      </w:r>
      <w:r w:rsidR="001E042C" w:rsidRPr="00104347">
        <w:rPr>
          <w:lang w:val="en-CA"/>
        </w:rPr>
        <w:t xml:space="preserve"> operate the sonicator while the tank is draining.</w:t>
      </w:r>
    </w:p>
    <w:p w14:paraId="23E766C8" w14:textId="77777777" w:rsidR="001E042C" w:rsidRDefault="00315B57">
      <w:pPr>
        <w:jc w:val="center"/>
        <w:rPr>
          <w:rFonts w:cs="Times New Roman"/>
          <w:lang w:val="en-CA"/>
        </w:rPr>
      </w:pPr>
      <w:r>
        <w:rPr>
          <w:noProof/>
          <w:lang w:val="en-CA" w:eastAsia="en-CA"/>
        </w:rPr>
        <mc:AlternateContent>
          <mc:Choice Requires="wps">
            <w:drawing>
              <wp:anchor distT="0" distB="0" distL="114300" distR="114300" simplePos="0" relativeHeight="251653120" behindDoc="0" locked="0" layoutInCell="1" allowOverlap="1" wp14:anchorId="271CC27C" wp14:editId="155DCB84">
                <wp:simplePos x="0" y="0"/>
                <wp:positionH relativeFrom="column">
                  <wp:posOffset>3710940</wp:posOffset>
                </wp:positionH>
                <wp:positionV relativeFrom="paragraph">
                  <wp:posOffset>335915</wp:posOffset>
                </wp:positionV>
                <wp:extent cx="744220" cy="776605"/>
                <wp:effectExtent l="110490" t="31115" r="31115" b="106680"/>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220" cy="77660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61A21" id="AutoShape 16" o:spid="_x0000_s1026" type="#_x0000_t32" style="position:absolute;margin-left:292.2pt;margin-top:26.45pt;width:58.6pt;height:61.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" strokecolor="red" strokeweight="4.5pt">
                <v:stroke endarrow="block"/>
              </v:shape>
            </w:pict>
          </mc:Fallback>
        </mc:AlternateContent>
      </w:r>
      <w:r>
        <w:rPr>
          <w:noProof/>
          <w:lang w:val="en-CA" w:eastAsia="en-CA"/>
        </w:rPr>
        <mc:AlternateContent>
          <mc:Choice Requires="wps">
            <w:drawing>
              <wp:anchor distT="0" distB="0" distL="114300" distR="114300" simplePos="0" relativeHeight="251654144" behindDoc="0" locked="0" layoutInCell="1" allowOverlap="1" wp14:anchorId="4A5550D5" wp14:editId="460AD8F7">
                <wp:simplePos x="0" y="0"/>
                <wp:positionH relativeFrom="column">
                  <wp:posOffset>2966720</wp:posOffset>
                </wp:positionH>
                <wp:positionV relativeFrom="paragraph">
                  <wp:posOffset>335915</wp:posOffset>
                </wp:positionV>
                <wp:extent cx="1488440" cy="861695"/>
                <wp:effectExtent l="90170" t="31115" r="31115" b="11684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8440" cy="86169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0E27B" id="AutoShape 17" o:spid="_x0000_s1026" type="#_x0000_t32" style="position:absolute;margin-left:233.6pt;margin-top:26.45pt;width:117.2pt;height:67.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" strokecolor="red" strokeweight="4.5pt">
                <v:stroke endarrow="block"/>
              </v:shape>
            </w:pict>
          </mc:Fallback>
        </mc:AlternateContent>
      </w:r>
      <w:r>
        <w:rPr>
          <w:rFonts w:cs="Times New Roman"/>
          <w:noProof/>
          <w:lang w:val="en-CA" w:eastAsia="en-CA"/>
        </w:rPr>
        <w:drawing>
          <wp:inline distT="0" distB="0" distL="0" distR="0" wp14:anchorId="2932508D" wp14:editId="0A48FC61">
            <wp:extent cx="2581275" cy="1895475"/>
            <wp:effectExtent l="0" t="0" r="9525" b="9525"/>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l="3569" t="3738" r="9973" b="5147"/>
                    <a:stretch>
                      <a:fillRect/>
                    </a:stretch>
                  </pic:blipFill>
                  <pic:spPr bwMode="auto">
                    <a:xfrm>
                      <a:off x="0" y="0"/>
                      <a:ext cx="2581275" cy="1895475"/>
                    </a:xfrm>
                    <a:prstGeom prst="rect">
                      <a:avLst/>
                    </a:prstGeom>
                    <a:noFill/>
                    <a:ln>
                      <a:noFill/>
                    </a:ln>
                  </pic:spPr>
                </pic:pic>
              </a:graphicData>
            </a:graphic>
          </wp:inline>
        </w:drawing>
      </w:r>
    </w:p>
    <w:p w14:paraId="7F5EBE2D" w14:textId="77777777" w:rsidR="001E042C" w:rsidRDefault="001E042C">
      <w:pPr>
        <w:ind w:left="1008"/>
        <w:rPr>
          <w:rFonts w:cs="Times New Roman"/>
          <w:lang w:val="en-CA"/>
        </w:rPr>
      </w:pPr>
      <w:r w:rsidRPr="00104347">
        <w:rPr>
          <w:lang w:val="en-CA"/>
        </w:rPr>
        <w:t>Both sonicators in the G2N lab operate on a first</w:t>
      </w:r>
      <w:r>
        <w:rPr>
          <w:lang w:val="en-CA"/>
        </w:rPr>
        <w:t>-come, first-</w:t>
      </w:r>
      <w:r w:rsidRPr="00104347">
        <w:rPr>
          <w:lang w:val="en-CA"/>
        </w:rPr>
        <w:t>serve</w:t>
      </w:r>
      <w:r>
        <w:rPr>
          <w:lang w:val="en-CA"/>
        </w:rPr>
        <w:t>d</w:t>
      </w:r>
      <w:r w:rsidRPr="00104347">
        <w:rPr>
          <w:lang w:val="en-CA"/>
        </w:rPr>
        <w:t xml:space="preserve"> basis.  As such, if the sonicator is in use</w:t>
      </w:r>
      <w:r>
        <w:rPr>
          <w:lang w:val="en-CA"/>
        </w:rPr>
        <w:t xml:space="preserve"> by another lab user</w:t>
      </w:r>
      <w:r w:rsidRPr="00104347">
        <w:rPr>
          <w:lang w:val="en-CA"/>
        </w:rPr>
        <w:t xml:space="preserve">, one must wait until the sonicator is free.  However, as a matter of consideration, one should not leave his or her samples in the sonicator </w:t>
      </w:r>
      <w:r w:rsidRPr="00104347">
        <w:rPr>
          <w:b/>
          <w:bCs/>
          <w:i/>
          <w:iCs/>
          <w:lang w:val="en-CA"/>
        </w:rPr>
        <w:t>unattended</w:t>
      </w:r>
      <w:r w:rsidRPr="00104347">
        <w:rPr>
          <w:lang w:val="en-CA"/>
        </w:rPr>
        <w:t xml:space="preserve"> for long periods of time (&gt; 15-20 minutes), and one should try to be accommodating to other lab users who need to use the equipment.</w:t>
      </w:r>
    </w:p>
    <w:p w14:paraId="70B2B50A" w14:textId="77777777" w:rsidR="001E042C" w:rsidRDefault="001E042C" w:rsidP="00A74C07">
      <w:pPr>
        <w:pStyle w:val="Heading2"/>
        <w:numPr>
          <w:ilvl w:val="1"/>
          <w:numId w:val="23"/>
        </w:numPr>
        <w:rPr>
          <w:rFonts w:cs="Times New Roman"/>
          <w:lang w:val="en-CA"/>
        </w:rPr>
      </w:pPr>
      <w:bookmarkStart w:id="120" w:name="_Toc67042184"/>
      <w:r>
        <w:rPr>
          <w:lang w:val="en-CA"/>
        </w:rPr>
        <w:lastRenderedPageBreak/>
        <w:t>Notes on the Spincoaters</w:t>
      </w:r>
      <w:bookmarkEnd w:id="120"/>
    </w:p>
    <w:p w14:paraId="12D821AB" w14:textId="77777777" w:rsidR="001E042C" w:rsidRDefault="001E042C" w:rsidP="00A74C07">
      <w:pPr>
        <w:pStyle w:val="Heading2"/>
        <w:numPr>
          <w:ilvl w:val="2"/>
          <w:numId w:val="23"/>
        </w:numPr>
        <w:rPr>
          <w:lang w:val="en-CA"/>
        </w:rPr>
      </w:pPr>
      <w:bookmarkStart w:id="121" w:name="_Toc67042185"/>
      <w:r>
        <w:rPr>
          <w:lang w:val="en-CA"/>
        </w:rPr>
        <w:t>Photoresist Spinner</w:t>
      </w:r>
      <w:bookmarkEnd w:id="121"/>
    </w:p>
    <w:p w14:paraId="0890594B" w14:textId="77777777" w:rsidR="001E042C" w:rsidRPr="00104347" w:rsidRDefault="001E042C" w:rsidP="00235001">
      <w:pPr>
        <w:ind w:left="1440"/>
        <w:rPr>
          <w:lang w:val="en-CA"/>
        </w:rPr>
      </w:pPr>
      <w:r w:rsidRPr="00104347">
        <w:rPr>
          <w:lang w:val="en-CA"/>
        </w:rPr>
        <w:t>The photoresist spinner is to be used with PGMEA</w:t>
      </w:r>
      <w:r w:rsidRPr="000810AF">
        <w:rPr>
          <w:lang w:val="en-CA"/>
        </w:rPr>
        <w:t>- or ethyl lactate-based</w:t>
      </w:r>
      <w:r>
        <w:rPr>
          <w:color w:val="FF0000"/>
          <w:lang w:val="en-CA"/>
        </w:rPr>
        <w:t xml:space="preserve"> </w:t>
      </w:r>
      <w:r w:rsidRPr="00104347">
        <w:rPr>
          <w:lang w:val="en-CA"/>
        </w:rPr>
        <w:t>photoresist</w:t>
      </w:r>
      <w:r>
        <w:rPr>
          <w:lang w:val="en-CA"/>
        </w:rPr>
        <w:t>s</w:t>
      </w:r>
      <w:r w:rsidRPr="00104347">
        <w:rPr>
          <w:lang w:val="en-CA"/>
        </w:rPr>
        <w:t xml:space="preserve"> </w:t>
      </w:r>
      <w:r w:rsidRPr="002D2475">
        <w:rPr>
          <w:b/>
          <w:bCs/>
          <w:lang w:val="en-CA"/>
        </w:rPr>
        <w:t>ONLY</w:t>
      </w:r>
      <w:r w:rsidRPr="00104347">
        <w:rPr>
          <w:lang w:val="en-CA"/>
        </w:rPr>
        <w:t>.  Use of SU8, polyimide or any other polymer photoresist in this spinner is strictly forbidden.  This is absolutely necessary to minimize cross contamination</w:t>
      </w:r>
      <w:r>
        <w:rPr>
          <w:lang w:val="en-CA"/>
        </w:rPr>
        <w:t>,</w:t>
      </w:r>
      <w:r w:rsidRPr="00104347">
        <w:rPr>
          <w:lang w:val="en-CA"/>
        </w:rPr>
        <w:t xml:space="preserve"> to ensure good</w:t>
      </w:r>
      <w:r>
        <w:rPr>
          <w:lang w:val="en-CA"/>
        </w:rPr>
        <w:t>/</w:t>
      </w:r>
      <w:r w:rsidRPr="00104347">
        <w:rPr>
          <w:lang w:val="en-CA"/>
        </w:rPr>
        <w:t>uniform film formation</w:t>
      </w:r>
      <w:r w:rsidRPr="000810AF">
        <w:rPr>
          <w:lang w:val="en-CA"/>
        </w:rPr>
        <w:t xml:space="preserve"> and </w:t>
      </w:r>
      <w:r>
        <w:rPr>
          <w:lang w:val="en-CA"/>
        </w:rPr>
        <w:t>to ease the</w:t>
      </w:r>
      <w:r w:rsidRPr="000810AF">
        <w:rPr>
          <w:lang w:val="en-CA"/>
        </w:rPr>
        <w:t xml:space="preserve"> post-process clean-up</w:t>
      </w:r>
      <w:r w:rsidRPr="007F1EA1">
        <w:rPr>
          <w:lang w:val="en-CA"/>
        </w:rPr>
        <w:t xml:space="preserve">. </w:t>
      </w:r>
      <w:r>
        <w:rPr>
          <w:color w:val="FF0000"/>
          <w:lang w:val="en-CA"/>
        </w:rPr>
        <w:t xml:space="preserve"> </w:t>
      </w:r>
      <w:r w:rsidRPr="00104347">
        <w:rPr>
          <w:lang w:val="en-CA"/>
        </w:rPr>
        <w:t xml:space="preserve"> The presence of foreign chemicals in the spinner </w:t>
      </w:r>
      <w:r>
        <w:rPr>
          <w:lang w:val="en-CA"/>
        </w:rPr>
        <w:t xml:space="preserve">combined with turbulence and splash back can </w:t>
      </w:r>
      <w:r w:rsidRPr="00104347">
        <w:rPr>
          <w:lang w:val="en-CA"/>
        </w:rPr>
        <w:t>lead to alteration of the photoresist chemical properties, streaking of the</w:t>
      </w:r>
      <w:r>
        <w:rPr>
          <w:lang w:val="en-CA"/>
        </w:rPr>
        <w:t xml:space="preserve"> spun</w:t>
      </w:r>
      <w:r w:rsidRPr="00104347">
        <w:rPr>
          <w:lang w:val="en-CA"/>
        </w:rPr>
        <w:t xml:space="preserve"> film and uneven film coverage</w:t>
      </w:r>
      <w:r>
        <w:rPr>
          <w:lang w:val="en-CA"/>
        </w:rPr>
        <w:t>.  All of these factors</w:t>
      </w:r>
      <w:r w:rsidRPr="00104347">
        <w:rPr>
          <w:lang w:val="en-CA"/>
        </w:rPr>
        <w:t xml:space="preserve"> affect future lithography steps</w:t>
      </w:r>
      <w:r>
        <w:rPr>
          <w:lang w:val="en-CA"/>
        </w:rPr>
        <w:t xml:space="preserve"> and may severely impact a lab user’s fabrication process and future device functionality</w:t>
      </w:r>
      <w:r w:rsidRPr="00104347">
        <w:rPr>
          <w:lang w:val="en-CA"/>
        </w:rPr>
        <w:t>.</w:t>
      </w:r>
    </w:p>
    <w:p w14:paraId="24BE4041" w14:textId="77777777" w:rsidR="001E042C" w:rsidRPr="00406714" w:rsidRDefault="001E042C" w:rsidP="00235001">
      <w:pPr>
        <w:ind w:left="1440"/>
        <w:rPr>
          <w:b/>
          <w:bCs/>
          <w:lang w:val="en-CA"/>
        </w:rPr>
      </w:pPr>
      <w:r w:rsidRPr="00406714">
        <w:rPr>
          <w:b/>
          <w:bCs/>
          <w:lang w:val="en-CA"/>
        </w:rPr>
        <w:t>After use, the photoresist spinner should be thoroughly cleaned with acetone and lab wipes.  The spinner should be spotless for the next person using it.</w:t>
      </w:r>
    </w:p>
    <w:p w14:paraId="31B3C552" w14:textId="77777777" w:rsidR="001E042C" w:rsidRDefault="001E042C" w:rsidP="00235001">
      <w:pPr>
        <w:ind w:left="1440"/>
        <w:rPr>
          <w:lang w:val="en-CA"/>
        </w:rPr>
      </w:pPr>
      <w:r w:rsidRPr="00104347">
        <w:rPr>
          <w:lang w:val="en-CA"/>
        </w:rPr>
        <w:t xml:space="preserve">During </w:t>
      </w:r>
      <w:r>
        <w:rPr>
          <w:lang w:val="en-CA"/>
        </w:rPr>
        <w:t xml:space="preserve">and after </w:t>
      </w:r>
      <w:r w:rsidRPr="00104347">
        <w:rPr>
          <w:lang w:val="en-CA"/>
        </w:rPr>
        <w:t>use of the spinner, the negative pressure tube vent should be placed next to the spinner in order</w:t>
      </w:r>
      <w:r>
        <w:rPr>
          <w:lang w:val="en-CA"/>
        </w:rPr>
        <w:t xml:space="preserve"> to minimize user exposure to photoresist vapours, as shown below.</w:t>
      </w:r>
    </w:p>
    <w:p w14:paraId="58A5AE1C" w14:textId="77777777" w:rsidR="001E042C" w:rsidRDefault="00315B57" w:rsidP="008E0781">
      <w:pPr>
        <w:jc w:val="center"/>
        <w:rPr>
          <w:rFonts w:cs="Times New Roman"/>
          <w:lang w:val="en-CA"/>
        </w:rPr>
      </w:pPr>
      <w:r>
        <w:rPr>
          <w:rFonts w:cs="Times New Roman"/>
          <w:noProof/>
          <w:lang w:val="en-CA" w:eastAsia="en-CA"/>
        </w:rPr>
        <w:lastRenderedPageBreak/>
        <w:drawing>
          <wp:inline distT="0" distB="0" distL="0" distR="0" wp14:anchorId="2D06CFD5" wp14:editId="795FF9DD">
            <wp:extent cx="3038475" cy="2647950"/>
            <wp:effectExtent l="0" t="0" r="9525"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l="8226" t="10213" r="17111" b="3615"/>
                    <a:stretch>
                      <a:fillRect/>
                    </a:stretch>
                  </pic:blipFill>
                  <pic:spPr bwMode="auto">
                    <a:xfrm>
                      <a:off x="0" y="0"/>
                      <a:ext cx="3038475" cy="2647950"/>
                    </a:xfrm>
                    <a:prstGeom prst="rect">
                      <a:avLst/>
                    </a:prstGeom>
                    <a:noFill/>
                    <a:ln>
                      <a:noFill/>
                    </a:ln>
                  </pic:spPr>
                </pic:pic>
              </a:graphicData>
            </a:graphic>
          </wp:inline>
        </w:drawing>
      </w:r>
    </w:p>
    <w:p w14:paraId="67154169" w14:textId="77777777" w:rsidR="001E042C" w:rsidRDefault="001E042C" w:rsidP="00A74C07">
      <w:pPr>
        <w:pStyle w:val="Heading2"/>
        <w:numPr>
          <w:ilvl w:val="2"/>
          <w:numId w:val="23"/>
        </w:numPr>
        <w:rPr>
          <w:lang w:val="en-CA"/>
        </w:rPr>
      </w:pPr>
      <w:bookmarkStart w:id="122" w:name="_Toc67042186"/>
      <w:r>
        <w:rPr>
          <w:lang w:val="en-CA"/>
        </w:rPr>
        <w:t>Polymer Spinner</w:t>
      </w:r>
      <w:bookmarkEnd w:id="122"/>
    </w:p>
    <w:p w14:paraId="357B3FCC" w14:textId="77777777" w:rsidR="001E042C" w:rsidRDefault="001E042C">
      <w:pPr>
        <w:ind w:left="720"/>
        <w:rPr>
          <w:lang w:val="en-CA"/>
        </w:rPr>
      </w:pPr>
      <w:r>
        <w:rPr>
          <w:lang w:val="en-CA"/>
        </w:rPr>
        <w:t>The polymer spinner is intended for use with all non-PGMEA chemicals, which makes its upkeep difficult.  M</w:t>
      </w:r>
      <w:r w:rsidRPr="00C31547">
        <w:rPr>
          <w:lang w:val="en-CA"/>
        </w:rPr>
        <w:t xml:space="preserve">any of these materials cannot be removed from the walls of the spinner after the </w:t>
      </w:r>
      <w:r>
        <w:rPr>
          <w:lang w:val="en-CA"/>
        </w:rPr>
        <w:t>spincoating process.  The materials</w:t>
      </w:r>
      <w:r w:rsidRPr="00C31547">
        <w:rPr>
          <w:lang w:val="en-CA"/>
        </w:rPr>
        <w:t xml:space="preserve"> then cause turbulence, splash back and contamination for all subsequent users. </w:t>
      </w:r>
      <w:r>
        <w:rPr>
          <w:lang w:val="en-CA"/>
        </w:rPr>
        <w:t xml:space="preserve"> In order to minimize cross contamination and to promote good film formation, the following procedure should be followed:</w:t>
      </w:r>
    </w:p>
    <w:p w14:paraId="544B491A" w14:textId="77777777" w:rsidR="001E042C" w:rsidRDefault="001E042C" w:rsidP="000C0F38">
      <w:pPr>
        <w:pStyle w:val="ListParagraph"/>
        <w:numPr>
          <w:ilvl w:val="0"/>
          <w:numId w:val="1"/>
        </w:numPr>
        <w:ind w:left="360"/>
        <w:rPr>
          <w:lang w:val="en-CA"/>
        </w:rPr>
      </w:pPr>
      <w:r>
        <w:rPr>
          <w:lang w:val="en-CA"/>
        </w:rPr>
        <w:t>Prior to deposition, coat both the top and bottom of the spinner with aluminum foil (located directly above the spinner), as shown below.</w:t>
      </w:r>
    </w:p>
    <w:p w14:paraId="67405C09" w14:textId="77777777" w:rsidR="001E042C" w:rsidRDefault="00315B57">
      <w:pPr>
        <w:pStyle w:val="ListParagraph"/>
        <w:ind w:left="0"/>
        <w:jc w:val="center"/>
        <w:rPr>
          <w:rFonts w:cs="Times New Roman"/>
          <w:lang w:val="en-CA"/>
        </w:rPr>
      </w:pPr>
      <w:r>
        <w:rPr>
          <w:rFonts w:cs="Times New Roman"/>
          <w:noProof/>
          <w:lang w:val="en-CA" w:eastAsia="en-CA"/>
        </w:rPr>
        <w:lastRenderedPageBreak/>
        <w:drawing>
          <wp:inline distT="0" distB="0" distL="0" distR="0" wp14:anchorId="72018B2B" wp14:editId="4044E270">
            <wp:extent cx="2124075" cy="2019300"/>
            <wp:effectExtent l="0" t="0" r="9525"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l="16437" r="3340"/>
                    <a:stretch>
                      <a:fillRect/>
                    </a:stretch>
                  </pic:blipFill>
                  <pic:spPr bwMode="auto">
                    <a:xfrm>
                      <a:off x="0" y="0"/>
                      <a:ext cx="2124075" cy="2019300"/>
                    </a:xfrm>
                    <a:prstGeom prst="rect">
                      <a:avLst/>
                    </a:prstGeom>
                    <a:noFill/>
                    <a:ln>
                      <a:noFill/>
                    </a:ln>
                  </pic:spPr>
                </pic:pic>
              </a:graphicData>
            </a:graphic>
          </wp:inline>
        </w:drawing>
      </w:r>
    </w:p>
    <w:p w14:paraId="2B17AD32" w14:textId="77777777" w:rsidR="001E042C" w:rsidRDefault="001E042C" w:rsidP="000C0F38">
      <w:pPr>
        <w:pStyle w:val="ListParagraph"/>
        <w:numPr>
          <w:ilvl w:val="0"/>
          <w:numId w:val="1"/>
        </w:numPr>
        <w:ind w:left="360"/>
        <w:rPr>
          <w:lang w:val="en-CA"/>
        </w:rPr>
      </w:pPr>
      <w:r w:rsidRPr="00D800E8">
        <w:rPr>
          <w:lang w:val="en-CA"/>
        </w:rPr>
        <w:t xml:space="preserve">During and </w:t>
      </w:r>
      <w:r>
        <w:rPr>
          <w:lang w:val="en-CA"/>
        </w:rPr>
        <w:t xml:space="preserve">especially </w:t>
      </w:r>
      <w:r w:rsidRPr="00D800E8">
        <w:rPr>
          <w:lang w:val="en-CA"/>
        </w:rPr>
        <w:t>after deposition, place the negative pressure tube vent next to the spinner</w:t>
      </w:r>
      <w:r w:rsidRPr="00374C00">
        <w:rPr>
          <w:lang w:val="en-CA"/>
        </w:rPr>
        <w:t xml:space="preserve"> </w:t>
      </w:r>
      <w:r w:rsidRPr="00104347">
        <w:rPr>
          <w:lang w:val="en-CA"/>
        </w:rPr>
        <w:t>in order</w:t>
      </w:r>
      <w:r>
        <w:rPr>
          <w:lang w:val="en-CA"/>
        </w:rPr>
        <w:t xml:space="preserve"> to minimize exposure to vapours</w:t>
      </w:r>
      <w:r w:rsidRPr="00D800E8">
        <w:rPr>
          <w:lang w:val="en-CA"/>
        </w:rPr>
        <w:t>, as shown</w:t>
      </w:r>
      <w:r>
        <w:rPr>
          <w:lang w:val="en-CA"/>
        </w:rPr>
        <w:t xml:space="preserve"> below.</w:t>
      </w:r>
    </w:p>
    <w:p w14:paraId="465C2E88" w14:textId="77777777" w:rsidR="001E042C" w:rsidRDefault="00315B57">
      <w:pPr>
        <w:pStyle w:val="ListParagraph"/>
        <w:ind w:left="0"/>
        <w:jc w:val="center"/>
        <w:rPr>
          <w:rFonts w:cs="Times New Roman"/>
          <w:lang w:val="en-CA"/>
        </w:rPr>
      </w:pPr>
      <w:r>
        <w:rPr>
          <w:rFonts w:cs="Times New Roman"/>
          <w:noProof/>
          <w:lang w:val="en-CA" w:eastAsia="en-CA"/>
        </w:rPr>
        <w:drawing>
          <wp:inline distT="0" distB="0" distL="0" distR="0" wp14:anchorId="2DAFB93B" wp14:editId="4961DE68">
            <wp:extent cx="2571750" cy="2114550"/>
            <wp:effectExtent l="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l="14905" t="6107" r="11153" b="11928"/>
                    <a:stretch>
                      <a:fillRect/>
                    </a:stretch>
                  </pic:blipFill>
                  <pic:spPr bwMode="auto">
                    <a:xfrm>
                      <a:off x="0" y="0"/>
                      <a:ext cx="2571750" cy="2114550"/>
                    </a:xfrm>
                    <a:prstGeom prst="rect">
                      <a:avLst/>
                    </a:prstGeom>
                    <a:noFill/>
                    <a:ln>
                      <a:noFill/>
                    </a:ln>
                  </pic:spPr>
                </pic:pic>
              </a:graphicData>
            </a:graphic>
          </wp:inline>
        </w:drawing>
      </w:r>
    </w:p>
    <w:p w14:paraId="5971E94D" w14:textId="77777777" w:rsidR="001E042C" w:rsidRDefault="001E042C" w:rsidP="000C0F38">
      <w:pPr>
        <w:pStyle w:val="ListParagraph"/>
        <w:numPr>
          <w:ilvl w:val="0"/>
          <w:numId w:val="1"/>
        </w:numPr>
        <w:ind w:left="360"/>
        <w:rPr>
          <w:rFonts w:cs="Times New Roman"/>
          <w:lang w:val="en-CA"/>
        </w:rPr>
      </w:pPr>
      <w:r w:rsidRPr="00D800E8">
        <w:rPr>
          <w:lang w:val="en-CA"/>
        </w:rPr>
        <w:t xml:space="preserve">After deposition, </w:t>
      </w:r>
      <w:r w:rsidRPr="0050251A">
        <w:rPr>
          <w:lang w:val="en-CA"/>
        </w:rPr>
        <w:t>carefully remove</w:t>
      </w:r>
      <w:r w:rsidRPr="00D800E8">
        <w:rPr>
          <w:lang w:val="en-CA"/>
        </w:rPr>
        <w:t xml:space="preserve"> the aluminum foil from the spinner</w:t>
      </w:r>
      <w:r>
        <w:rPr>
          <w:lang w:val="en-CA"/>
        </w:rPr>
        <w:t>.</w:t>
      </w:r>
    </w:p>
    <w:p w14:paraId="02101D45" w14:textId="77777777" w:rsidR="001E042C" w:rsidRDefault="001E042C" w:rsidP="000C0F38">
      <w:pPr>
        <w:pStyle w:val="ListParagraph"/>
        <w:numPr>
          <w:ilvl w:val="0"/>
          <w:numId w:val="1"/>
        </w:numPr>
        <w:ind w:left="360"/>
        <w:rPr>
          <w:lang w:val="en-CA"/>
        </w:rPr>
      </w:pPr>
      <w:r>
        <w:rPr>
          <w:lang w:val="en-CA"/>
        </w:rPr>
        <w:t>After deposition, clean the sides of the spinner with a lab wipe (and the appropriate solvent if necessary) to remove any polymer solution residue.</w:t>
      </w:r>
    </w:p>
    <w:p w14:paraId="3F3FA1EE" w14:textId="77777777" w:rsidR="001E042C" w:rsidRDefault="001E042C" w:rsidP="00235001">
      <w:pPr>
        <w:ind w:left="792"/>
        <w:rPr>
          <w:lang w:val="en-CA"/>
        </w:rPr>
      </w:pPr>
      <w:r>
        <w:rPr>
          <w:lang w:val="en-CA"/>
        </w:rPr>
        <w:lastRenderedPageBreak/>
        <w:t>It is important that all users strictly follow this method, as failure to properly protect and clean the polymer spinner can result in hours of wasted time for other users.</w:t>
      </w:r>
    </w:p>
    <w:p w14:paraId="0733F458" w14:textId="77777777" w:rsidR="001E042C" w:rsidRDefault="001E042C" w:rsidP="00A74C07">
      <w:pPr>
        <w:pStyle w:val="Heading2"/>
        <w:numPr>
          <w:ilvl w:val="1"/>
          <w:numId w:val="23"/>
        </w:numPr>
        <w:rPr>
          <w:lang w:val="en-CA"/>
        </w:rPr>
      </w:pPr>
      <w:bookmarkStart w:id="123" w:name="_Toc67042187"/>
      <w:r>
        <w:rPr>
          <w:lang w:val="en-CA"/>
        </w:rPr>
        <w:t>Notes on the Lab Ovens</w:t>
      </w:r>
      <w:bookmarkEnd w:id="123"/>
    </w:p>
    <w:p w14:paraId="6F318605" w14:textId="77777777" w:rsidR="001E042C" w:rsidRDefault="001E042C" w:rsidP="00235001">
      <w:pPr>
        <w:ind w:left="792"/>
        <w:rPr>
          <w:lang w:val="en-CA"/>
        </w:rPr>
      </w:pPr>
      <w:r w:rsidRPr="00104347">
        <w:rPr>
          <w:lang w:val="en-CA"/>
        </w:rPr>
        <w:t>Both regular and vacuum lab ovens are available for use by all regular G2N lab users and are located in the far corner of the test roo</w:t>
      </w:r>
      <w:r>
        <w:rPr>
          <w:lang w:val="en-CA"/>
        </w:rPr>
        <w:t>m, E3-1120</w:t>
      </w:r>
      <w:r w:rsidRPr="00104347">
        <w:rPr>
          <w:lang w:val="en-CA"/>
        </w:rPr>
        <w:t>, as shown below.</w:t>
      </w:r>
      <w:r>
        <w:rPr>
          <w:lang w:val="en-CA"/>
        </w:rPr>
        <w:t xml:space="preserve">  </w:t>
      </w:r>
    </w:p>
    <w:p w14:paraId="59EF548B" w14:textId="77777777" w:rsidR="001E042C" w:rsidRDefault="001E042C" w:rsidP="00235001">
      <w:pPr>
        <w:ind w:left="792"/>
        <w:rPr>
          <w:lang w:val="en-CA"/>
        </w:rPr>
      </w:pPr>
      <w:r>
        <w:rPr>
          <w:lang w:val="en-CA"/>
        </w:rPr>
        <w:t>When planning to use any of the ovens for a long period of time, it is good practice to leave a note detailing:</w:t>
      </w:r>
    </w:p>
    <w:p w14:paraId="4D8B3389" w14:textId="77777777" w:rsidR="001E042C" w:rsidRDefault="001E042C" w:rsidP="000C0F38">
      <w:pPr>
        <w:pStyle w:val="ListParagraph"/>
        <w:numPr>
          <w:ilvl w:val="0"/>
          <w:numId w:val="1"/>
        </w:numPr>
        <w:rPr>
          <w:lang w:val="en-CA"/>
        </w:rPr>
      </w:pPr>
      <w:r>
        <w:rPr>
          <w:lang w:val="en-CA"/>
        </w:rPr>
        <w:t>the planned timeframe of usage</w:t>
      </w:r>
    </w:p>
    <w:p w14:paraId="7044DCD8" w14:textId="77777777" w:rsidR="001E042C" w:rsidRDefault="001E042C" w:rsidP="000C0F38">
      <w:pPr>
        <w:pStyle w:val="ListParagraph"/>
        <w:numPr>
          <w:ilvl w:val="0"/>
          <w:numId w:val="1"/>
        </w:numPr>
        <w:rPr>
          <w:lang w:val="en-CA"/>
        </w:rPr>
      </w:pPr>
      <w:r>
        <w:rPr>
          <w:lang w:val="en-CA"/>
        </w:rPr>
        <w:t>your name</w:t>
      </w:r>
    </w:p>
    <w:p w14:paraId="1CD92EA6" w14:textId="77777777" w:rsidR="001E042C" w:rsidRDefault="001E042C" w:rsidP="000C0F38">
      <w:pPr>
        <w:pStyle w:val="ListParagraph"/>
        <w:numPr>
          <w:ilvl w:val="0"/>
          <w:numId w:val="1"/>
        </w:numPr>
        <w:rPr>
          <w:lang w:val="en-CA"/>
        </w:rPr>
      </w:pPr>
      <w:r>
        <w:rPr>
          <w:lang w:val="en-CA"/>
        </w:rPr>
        <w:t>your contact information (cell phone number or office extension)</w:t>
      </w:r>
    </w:p>
    <w:p w14:paraId="52DF6A99" w14:textId="77777777" w:rsidR="001E042C" w:rsidRPr="00B63D74" w:rsidRDefault="001E042C" w:rsidP="00235001">
      <w:pPr>
        <w:ind w:left="720"/>
        <w:rPr>
          <w:rFonts w:cs="Times New Roman"/>
          <w:lang w:val="en-CA"/>
        </w:rPr>
      </w:pPr>
      <w:r>
        <w:rPr>
          <w:lang w:val="en-CA"/>
        </w:rPr>
        <w:t xml:space="preserve">Under </w:t>
      </w:r>
      <w:r>
        <w:rPr>
          <w:b/>
          <w:bCs/>
          <w:lang w:val="en-CA"/>
        </w:rPr>
        <w:t>NO</w:t>
      </w:r>
      <w:r>
        <w:rPr>
          <w:lang w:val="en-CA"/>
        </w:rPr>
        <w:t xml:space="preserve"> circumstances should any plastic material </w:t>
      </w:r>
      <w:r>
        <w:rPr>
          <w:b/>
          <w:bCs/>
          <w:lang w:val="en-CA"/>
        </w:rPr>
        <w:t>EVER</w:t>
      </w:r>
      <w:r>
        <w:rPr>
          <w:lang w:val="en-CA"/>
        </w:rPr>
        <w:t xml:space="preserve"> be placed in the oven.  This is true even if the temperature of the oven is below the melting point of the plastic.  If you must remove moisture from plastics, do so at room temperature using vacuum </w:t>
      </w:r>
      <w:r>
        <w:rPr>
          <w:b/>
          <w:bCs/>
          <w:lang w:val="en-CA"/>
        </w:rPr>
        <w:t>only</w:t>
      </w:r>
      <w:r>
        <w:rPr>
          <w:lang w:val="en-CA"/>
        </w:rPr>
        <w:t>.</w:t>
      </w:r>
    </w:p>
    <w:p w14:paraId="600956AF" w14:textId="77777777" w:rsidR="001E042C" w:rsidRPr="00104347" w:rsidRDefault="00315B57" w:rsidP="0050251A">
      <w:pPr>
        <w:jc w:val="center"/>
        <w:rPr>
          <w:rFonts w:cs="Times New Roman"/>
          <w:lang w:val="en-CA"/>
        </w:rPr>
      </w:pPr>
      <w:r>
        <w:rPr>
          <w:rFonts w:cs="Times New Roman"/>
          <w:noProof/>
          <w:lang w:val="en-CA" w:eastAsia="en-CA"/>
        </w:rPr>
        <w:lastRenderedPageBreak/>
        <w:drawing>
          <wp:inline distT="0" distB="0" distL="0" distR="0" wp14:anchorId="5BFF03CE" wp14:editId="6141CB8D">
            <wp:extent cx="3486150" cy="2581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6150" cy="2581275"/>
                    </a:xfrm>
                    <a:prstGeom prst="rect">
                      <a:avLst/>
                    </a:prstGeom>
                    <a:noFill/>
                    <a:ln>
                      <a:noFill/>
                    </a:ln>
                  </pic:spPr>
                </pic:pic>
              </a:graphicData>
            </a:graphic>
          </wp:inline>
        </w:drawing>
      </w:r>
    </w:p>
    <w:p w14:paraId="614F4F04" w14:textId="77777777" w:rsidR="001E042C" w:rsidRDefault="001E042C" w:rsidP="00EF6E0A">
      <w:pPr>
        <w:pStyle w:val="Heading1"/>
        <w:rPr>
          <w:lang w:val="en-CA"/>
        </w:rPr>
      </w:pPr>
      <w:r w:rsidRPr="00104347">
        <w:rPr>
          <w:rFonts w:cs="Times New Roman"/>
          <w:lang w:val="en-CA"/>
        </w:rPr>
        <w:br w:type="page"/>
      </w:r>
      <w:bookmarkStart w:id="124" w:name="_Toc272698239"/>
      <w:bookmarkStart w:id="125" w:name="_Toc67042188"/>
      <w:r>
        <w:rPr>
          <w:lang w:val="en-CA"/>
        </w:rPr>
        <w:lastRenderedPageBreak/>
        <w:t>Appendix A – Prime User Certification Form</w:t>
      </w:r>
      <w:bookmarkEnd w:id="124"/>
      <w:bookmarkEnd w:id="125"/>
    </w:p>
    <w:p w14:paraId="3A972552" w14:textId="77777777" w:rsidR="001E042C" w:rsidRPr="00E33354" w:rsidRDefault="001E042C" w:rsidP="00E33354">
      <w:pPr>
        <w:pStyle w:val="NoSpacing"/>
        <w:ind w:left="2160" w:firstLine="720"/>
        <w:rPr>
          <w:rFonts w:cs="Times New Roman"/>
          <w:color w:val="D9D9D9"/>
        </w:rPr>
      </w:pPr>
      <w:r>
        <w:rPr>
          <w:color w:val="D9D9D9"/>
        </w:rPr>
        <w:t>prime user</w:t>
      </w:r>
    </w:p>
    <w:p w14:paraId="537F7E99" w14:textId="77777777" w:rsidR="001E042C" w:rsidRDefault="001E042C" w:rsidP="00E33354">
      <w:pPr>
        <w:pStyle w:val="NoSpacing"/>
      </w:pPr>
      <w:r>
        <w:t>I,      __________________________________________</w:t>
      </w:r>
    </w:p>
    <w:p w14:paraId="5D289C2E" w14:textId="77777777" w:rsidR="001E042C" w:rsidRDefault="001E042C" w:rsidP="00E33354">
      <w:pPr>
        <w:pStyle w:val="NoSpacing"/>
      </w:pPr>
      <w:r>
        <w:tab/>
      </w:r>
      <w:r>
        <w:tab/>
      </w:r>
    </w:p>
    <w:p w14:paraId="79FC806D" w14:textId="77777777" w:rsidR="001E042C" w:rsidRPr="00E33354" w:rsidRDefault="001E042C" w:rsidP="00E33354">
      <w:pPr>
        <w:pStyle w:val="NoSpacing"/>
        <w:rPr>
          <w:color w:val="D9D9D9"/>
        </w:rPr>
      </w:pPr>
      <w:r>
        <w:tab/>
      </w:r>
      <w:r>
        <w:tab/>
      </w:r>
      <w:r>
        <w:tab/>
      </w:r>
      <w:r>
        <w:tab/>
      </w:r>
      <w:r w:rsidRPr="00E33354">
        <w:rPr>
          <w:color w:val="D9D9D9"/>
        </w:rPr>
        <w:t>new user</w:t>
      </w:r>
    </w:p>
    <w:p w14:paraId="66D7CF21" w14:textId="77777777" w:rsidR="001E042C" w:rsidRDefault="001E042C" w:rsidP="00E33354">
      <w:pPr>
        <w:pStyle w:val="NoSpacing"/>
      </w:pPr>
      <w:r>
        <w:t xml:space="preserve">certify that ___________________________________________ has been trained and is </w:t>
      </w:r>
    </w:p>
    <w:p w14:paraId="003216CF" w14:textId="77777777" w:rsidR="001E042C" w:rsidRDefault="001E042C" w:rsidP="00E33354">
      <w:pPr>
        <w:pStyle w:val="NoSpacing"/>
      </w:pPr>
      <w:r>
        <w:tab/>
      </w:r>
      <w:r>
        <w:tab/>
      </w:r>
      <w:r>
        <w:tab/>
      </w:r>
    </w:p>
    <w:p w14:paraId="1CA1B34E" w14:textId="77777777" w:rsidR="001E042C" w:rsidRPr="00E33354" w:rsidRDefault="001E042C" w:rsidP="00E33354">
      <w:pPr>
        <w:pStyle w:val="NoSpacing"/>
        <w:rPr>
          <w:color w:val="D9D9D9"/>
        </w:rPr>
      </w:pPr>
      <w:r>
        <w:tab/>
      </w:r>
      <w:r>
        <w:tab/>
      </w:r>
      <w:r>
        <w:tab/>
      </w:r>
      <w:r>
        <w:tab/>
      </w:r>
      <w:r>
        <w:tab/>
      </w:r>
      <w:r>
        <w:tab/>
      </w:r>
      <w:r>
        <w:tab/>
      </w:r>
      <w:r w:rsidRPr="00E33354">
        <w:rPr>
          <w:color w:val="D9D9D9"/>
        </w:rPr>
        <w:t>equipment name</w:t>
      </w:r>
    </w:p>
    <w:p w14:paraId="02688258" w14:textId="77777777" w:rsidR="001E042C" w:rsidRDefault="001E042C" w:rsidP="00E33354">
      <w:pPr>
        <w:pStyle w:val="NoSpacing"/>
      </w:pPr>
      <w:r>
        <w:t>fully capable of independent operation of _____________________________________.</w:t>
      </w:r>
    </w:p>
    <w:p w14:paraId="7E5D2502" w14:textId="77777777" w:rsidR="001E042C" w:rsidRDefault="001E042C" w:rsidP="00E33354">
      <w:pPr>
        <w:pStyle w:val="NoSpacing"/>
      </w:pPr>
      <w:r>
        <w:tab/>
      </w:r>
      <w:r>
        <w:tab/>
      </w:r>
      <w:r>
        <w:tab/>
      </w:r>
      <w:r>
        <w:tab/>
      </w:r>
      <w:r>
        <w:tab/>
      </w:r>
      <w:r>
        <w:tab/>
      </w:r>
      <w:r>
        <w:tab/>
      </w:r>
    </w:p>
    <w:p w14:paraId="5661C306" w14:textId="77777777" w:rsidR="001E042C" w:rsidRDefault="001E042C" w:rsidP="00E33354">
      <w:pPr>
        <w:pStyle w:val="NoSpacing"/>
      </w:pPr>
    </w:p>
    <w:p w14:paraId="7F83B357" w14:textId="77777777" w:rsidR="001E042C" w:rsidRDefault="001E042C" w:rsidP="00E33354">
      <w:pPr>
        <w:pStyle w:val="NoSpacing"/>
      </w:pPr>
    </w:p>
    <w:p w14:paraId="7A83FB9A" w14:textId="77777777" w:rsidR="001E042C" w:rsidRPr="00D418FE" w:rsidRDefault="001E042C" w:rsidP="00E33354">
      <w:pPr>
        <w:pStyle w:val="NoSpacing"/>
        <w:rPr>
          <w:b/>
          <w:bCs/>
        </w:rPr>
      </w:pPr>
      <w:r w:rsidRPr="00D418FE">
        <w:rPr>
          <w:b/>
          <w:bCs/>
        </w:rPr>
        <w:t>(S)He is aware of safety hazards associated with the use of this equipment, and of the protective measures and apparatus required to safely work with this equipment.</w:t>
      </w:r>
    </w:p>
    <w:p w14:paraId="34582B79" w14:textId="77777777" w:rsidR="001E042C" w:rsidRDefault="001E042C" w:rsidP="00E33354">
      <w:pPr>
        <w:pStyle w:val="NoSpacing"/>
        <w:rPr>
          <w:rFonts w:cs="Times New Roman"/>
        </w:rPr>
      </w:pPr>
    </w:p>
    <w:p w14:paraId="3588836B" w14:textId="77777777" w:rsidR="001E042C" w:rsidRDefault="001E042C" w:rsidP="00E33354">
      <w:pPr>
        <w:pStyle w:val="NoSpacing"/>
        <w:rPr>
          <w:rFonts w:cs="Times New Roman"/>
        </w:rPr>
      </w:pPr>
    </w:p>
    <w:p w14:paraId="51267E21" w14:textId="77777777" w:rsidR="001E042C" w:rsidRPr="00E33354" w:rsidRDefault="001E042C" w:rsidP="00E33354">
      <w:pPr>
        <w:pStyle w:val="NoSpacing"/>
        <w:rPr>
          <w:color w:val="D9D9D9"/>
        </w:rPr>
      </w:pPr>
      <w:r>
        <w:rPr>
          <w:rFonts w:cs="Times New Roman"/>
        </w:rPr>
        <w:tab/>
      </w:r>
      <w:r>
        <w:rPr>
          <w:rFonts w:cs="Times New Roman"/>
        </w:rPr>
        <w:tab/>
      </w:r>
      <w:r>
        <w:rPr>
          <w:rFonts w:cs="Times New Roman"/>
        </w:rPr>
        <w:tab/>
      </w:r>
      <w:r>
        <w:rPr>
          <w:rFonts w:cs="Times New Roman"/>
        </w:rPr>
        <w:tab/>
      </w:r>
      <w:r w:rsidRPr="00E33354">
        <w:rPr>
          <w:color w:val="D9D9D9"/>
        </w:rPr>
        <w:t>signature</w:t>
      </w:r>
    </w:p>
    <w:p w14:paraId="4CC1A529" w14:textId="77777777" w:rsidR="001E042C" w:rsidRDefault="001E042C" w:rsidP="00E33354">
      <w:pPr>
        <w:pStyle w:val="NoSpacing"/>
      </w:pPr>
      <w:r>
        <w:t>Signature:          ____________________________________    Date: _______________</w:t>
      </w:r>
    </w:p>
    <w:p w14:paraId="3BE9E252" w14:textId="77777777" w:rsidR="001E042C" w:rsidRDefault="001E042C" w:rsidP="00E33354">
      <w:pPr>
        <w:pStyle w:val="NoSpacing"/>
      </w:pPr>
    </w:p>
    <w:p w14:paraId="169C481F" w14:textId="77777777" w:rsidR="001E042C" w:rsidRDefault="001E042C" w:rsidP="00E33354">
      <w:pPr>
        <w:pStyle w:val="NoSpacing"/>
      </w:pPr>
    </w:p>
    <w:p w14:paraId="0487890F" w14:textId="77777777" w:rsidR="001E042C" w:rsidRDefault="001E042C" w:rsidP="00E33354">
      <w:pPr>
        <w:pStyle w:val="NoSpacing"/>
      </w:pPr>
    </w:p>
    <w:p w14:paraId="5EA1B5FA" w14:textId="77777777" w:rsidR="001E042C" w:rsidRPr="00E33354" w:rsidRDefault="001E042C" w:rsidP="00E33354">
      <w:pPr>
        <w:pStyle w:val="NoSpacing"/>
        <w:rPr>
          <w:color w:val="D9D9D9"/>
        </w:rPr>
      </w:pPr>
      <w:r>
        <w:tab/>
      </w:r>
      <w:r>
        <w:tab/>
      </w:r>
      <w:r>
        <w:tab/>
      </w:r>
      <w:r>
        <w:tab/>
      </w:r>
      <w:r w:rsidRPr="00E33354">
        <w:rPr>
          <w:color w:val="D9D9D9"/>
        </w:rPr>
        <w:t>signature</w:t>
      </w:r>
    </w:p>
    <w:p w14:paraId="7CCF1421" w14:textId="77777777" w:rsidR="001E042C" w:rsidRDefault="001E042C" w:rsidP="00E33354">
      <w:pPr>
        <w:pStyle w:val="NoSpacing"/>
      </w:pPr>
      <w:r>
        <w:t>New user:          ____________________________________    Date: _______________</w:t>
      </w:r>
    </w:p>
    <w:p w14:paraId="2F442DCD" w14:textId="77777777" w:rsidR="001E042C" w:rsidRDefault="001E042C" w:rsidP="00E33354">
      <w:pPr>
        <w:pStyle w:val="NoSpacing"/>
      </w:pPr>
    </w:p>
    <w:p w14:paraId="659DD608" w14:textId="77777777" w:rsidR="001E042C" w:rsidRDefault="001E042C" w:rsidP="00E33354">
      <w:pPr>
        <w:pStyle w:val="NoSpacing"/>
      </w:pPr>
    </w:p>
    <w:p w14:paraId="7328D276" w14:textId="77777777" w:rsidR="001E042C" w:rsidRDefault="001E042C" w:rsidP="00E33354">
      <w:pPr>
        <w:pStyle w:val="NoSpacing"/>
      </w:pPr>
    </w:p>
    <w:p w14:paraId="001EE5BE" w14:textId="77777777" w:rsidR="001E042C" w:rsidRDefault="001E042C" w:rsidP="00E33354">
      <w:pPr>
        <w:pStyle w:val="NoSpacing"/>
      </w:pPr>
    </w:p>
    <w:p w14:paraId="3C605AA7" w14:textId="77777777" w:rsidR="001E042C" w:rsidRDefault="001E042C" w:rsidP="00E33354">
      <w:pPr>
        <w:pStyle w:val="NoSpacing"/>
      </w:pPr>
    </w:p>
    <w:p w14:paraId="57828E16" w14:textId="77777777" w:rsidR="001E042C" w:rsidRDefault="001E042C" w:rsidP="00E33354">
      <w:pPr>
        <w:pStyle w:val="NoSpacing"/>
      </w:pPr>
      <w:r>
        <w:t>Please provide one copy of this certification to Richard, and maintain a copy in your records.</w:t>
      </w:r>
    </w:p>
    <w:p w14:paraId="4691CCEA" w14:textId="77777777" w:rsidR="001E042C" w:rsidRDefault="001E042C" w:rsidP="00E33354">
      <w:pPr>
        <w:pStyle w:val="NoSpacing"/>
        <w:rPr>
          <w:rFonts w:cs="Times New Roman"/>
          <w:lang w:val="en-CA"/>
        </w:rPr>
      </w:pPr>
    </w:p>
    <w:p w14:paraId="626F0E90" w14:textId="77777777" w:rsidR="001E042C" w:rsidRPr="00104347" w:rsidRDefault="001E042C" w:rsidP="005E25FA">
      <w:pPr>
        <w:pStyle w:val="Heading1"/>
        <w:spacing w:before="120"/>
        <w:rPr>
          <w:rFonts w:cs="Times New Roman"/>
          <w:lang w:val="en-CA"/>
        </w:rPr>
      </w:pPr>
      <w:r>
        <w:rPr>
          <w:rFonts w:cs="Times New Roman"/>
          <w:lang w:val="en-CA"/>
        </w:rPr>
        <w:br w:type="page"/>
      </w:r>
      <w:bookmarkStart w:id="126" w:name="_Toc272698240"/>
      <w:bookmarkStart w:id="127" w:name="_Toc67042189"/>
      <w:r w:rsidRPr="00104347">
        <w:rPr>
          <w:lang w:val="en-CA"/>
        </w:rPr>
        <w:lastRenderedPageBreak/>
        <w:t xml:space="preserve">Appendix </w:t>
      </w:r>
      <w:r>
        <w:rPr>
          <w:lang w:val="en-CA"/>
        </w:rPr>
        <w:t>B – Request to Work Outside Normal Working Hours Form</w:t>
      </w:r>
      <w:bookmarkEnd w:id="126"/>
      <w:bookmarkEnd w:id="127"/>
    </w:p>
    <w:p w14:paraId="598E972F" w14:textId="77777777" w:rsidR="001E042C" w:rsidRPr="00104347" w:rsidRDefault="001E042C" w:rsidP="00421757">
      <w:pPr>
        <w:pStyle w:val="NoSpacing"/>
        <w:rPr>
          <w:b/>
          <w:bCs/>
          <w:lang w:val="en-CA"/>
        </w:rPr>
      </w:pPr>
      <w:r w:rsidRPr="00104347">
        <w:rPr>
          <w:b/>
          <w:bCs/>
          <w:lang w:val="en-CA"/>
        </w:rPr>
        <w:t>Request to Use G2N Laboratory Facilities outside of Normal Working Hours</w:t>
      </w:r>
    </w:p>
    <w:p w14:paraId="4E4ABCFE" w14:textId="77777777" w:rsidR="001E042C" w:rsidRPr="00104347" w:rsidRDefault="001E042C" w:rsidP="00421757">
      <w:pPr>
        <w:pStyle w:val="NoSpacing"/>
        <w:rPr>
          <w:rFonts w:cs="Times New Roman"/>
          <w:lang w:val="en-CA"/>
        </w:rPr>
      </w:pPr>
    </w:p>
    <w:p w14:paraId="24412ABA" w14:textId="77777777" w:rsidR="001E042C" w:rsidRPr="00104347" w:rsidRDefault="001E042C" w:rsidP="00421757">
      <w:pPr>
        <w:pStyle w:val="NoSpacing"/>
        <w:rPr>
          <w:rFonts w:cs="Times New Roman"/>
          <w:lang w:val="en-CA"/>
        </w:rPr>
      </w:pPr>
    </w:p>
    <w:p w14:paraId="7310DBDD" w14:textId="77777777" w:rsidR="001E042C" w:rsidRPr="00104347" w:rsidRDefault="001E042C" w:rsidP="00421757">
      <w:pPr>
        <w:pStyle w:val="NoSpacing"/>
        <w:rPr>
          <w:lang w:val="en-CA"/>
        </w:rPr>
      </w:pPr>
      <w:r w:rsidRPr="00104347">
        <w:rPr>
          <w:lang w:val="en-CA"/>
        </w:rPr>
        <w:t xml:space="preserve">I, ______________________________  request permission to work in the G2N </w:t>
      </w:r>
    </w:p>
    <w:p w14:paraId="68CF9343" w14:textId="77777777" w:rsidR="001E042C" w:rsidRPr="00104347" w:rsidRDefault="001E042C" w:rsidP="00421757">
      <w:pPr>
        <w:pStyle w:val="NoSpacing"/>
        <w:rPr>
          <w:color w:val="C0C0C0"/>
          <w:lang w:val="en-CA"/>
        </w:rPr>
      </w:pPr>
      <w:r w:rsidRPr="00104347">
        <w:rPr>
          <w:lang w:val="en-CA"/>
        </w:rPr>
        <w:t xml:space="preserve">    </w:t>
      </w:r>
      <w:r w:rsidRPr="00104347">
        <w:rPr>
          <w:color w:val="C0C0C0"/>
          <w:lang w:val="en-CA"/>
        </w:rPr>
        <w:t>(print your name here)</w:t>
      </w:r>
    </w:p>
    <w:p w14:paraId="7E51536B" w14:textId="77777777" w:rsidR="001E042C" w:rsidRPr="00104347" w:rsidRDefault="001E042C" w:rsidP="00421757">
      <w:pPr>
        <w:pStyle w:val="NoSpacing"/>
        <w:rPr>
          <w:lang w:val="en-CA"/>
        </w:rPr>
      </w:pPr>
      <w:r w:rsidRPr="00104347">
        <w:rPr>
          <w:lang w:val="en-CA"/>
        </w:rPr>
        <w:t xml:space="preserve">clean room facility on the following dates.  I am committed to observing all normal </w:t>
      </w:r>
    </w:p>
    <w:p w14:paraId="10FA2729" w14:textId="77777777" w:rsidR="001E042C" w:rsidRPr="00104347" w:rsidRDefault="001E042C" w:rsidP="00421757">
      <w:pPr>
        <w:pStyle w:val="NoSpacing"/>
        <w:rPr>
          <w:lang w:val="en-CA"/>
        </w:rPr>
      </w:pPr>
    </w:p>
    <w:p w14:paraId="67BD09F6" w14:textId="77777777" w:rsidR="001E042C" w:rsidRPr="00104347" w:rsidRDefault="001E042C" w:rsidP="00421757">
      <w:pPr>
        <w:pStyle w:val="NoSpacing"/>
        <w:rPr>
          <w:lang w:val="en-CA"/>
        </w:rPr>
      </w:pPr>
      <w:r w:rsidRPr="00104347">
        <w:rPr>
          <w:lang w:val="en-CA"/>
        </w:rPr>
        <w:t xml:space="preserve">laboratory operating protocols.  I will observe all safety precautions appropriate to </w:t>
      </w:r>
    </w:p>
    <w:p w14:paraId="5A3419CD" w14:textId="77777777" w:rsidR="001E042C" w:rsidRPr="00104347" w:rsidRDefault="001E042C" w:rsidP="00421757">
      <w:pPr>
        <w:pStyle w:val="NoSpacing"/>
        <w:rPr>
          <w:lang w:val="en-CA"/>
        </w:rPr>
      </w:pPr>
    </w:p>
    <w:p w14:paraId="1BCEBBD8" w14:textId="77777777" w:rsidR="001E042C" w:rsidRPr="00104347" w:rsidRDefault="001E042C" w:rsidP="00421757">
      <w:pPr>
        <w:pStyle w:val="NoSpacing"/>
        <w:rPr>
          <w:lang w:val="en-CA"/>
        </w:rPr>
      </w:pPr>
      <w:r w:rsidRPr="00104347">
        <w:rPr>
          <w:lang w:val="en-CA"/>
        </w:rPr>
        <w:t>the work in which I’m engaged.</w:t>
      </w:r>
    </w:p>
    <w:p w14:paraId="6509164C" w14:textId="77777777" w:rsidR="001E042C" w:rsidRPr="00104347" w:rsidRDefault="001E042C" w:rsidP="00421757">
      <w:pPr>
        <w:pStyle w:val="NoSpacing"/>
        <w:rPr>
          <w:lang w:val="en-CA"/>
        </w:rPr>
      </w:pPr>
    </w:p>
    <w:p w14:paraId="28A950BB" w14:textId="77777777" w:rsidR="001E042C" w:rsidRPr="00104347" w:rsidRDefault="001E042C" w:rsidP="00421757">
      <w:pPr>
        <w:pStyle w:val="NoSpacing"/>
        <w:rPr>
          <w:lang w:val="en-CA"/>
        </w:rPr>
      </w:pPr>
      <w:r w:rsidRPr="00104347">
        <w:rPr>
          <w:lang w:val="en-CA"/>
        </w:rPr>
        <w:t xml:space="preserve">I am aware that University of Waterloo laboratory safety regulations and G2N </w:t>
      </w:r>
    </w:p>
    <w:p w14:paraId="028AD7BA" w14:textId="77777777" w:rsidR="001E042C" w:rsidRPr="00104347" w:rsidRDefault="001E042C" w:rsidP="00421757">
      <w:pPr>
        <w:pStyle w:val="NoSpacing"/>
        <w:rPr>
          <w:lang w:val="en-CA"/>
        </w:rPr>
      </w:pPr>
    </w:p>
    <w:p w14:paraId="23829A1E" w14:textId="77777777" w:rsidR="001E042C" w:rsidRPr="00104347" w:rsidRDefault="001E042C" w:rsidP="00421757">
      <w:pPr>
        <w:pStyle w:val="NoSpacing"/>
        <w:rPr>
          <w:lang w:val="en-CA"/>
        </w:rPr>
      </w:pPr>
      <w:r w:rsidRPr="00104347">
        <w:rPr>
          <w:lang w:val="en-CA"/>
        </w:rPr>
        <w:t>protocols require a second person (buddy) to be present while working in the lab.</w:t>
      </w:r>
    </w:p>
    <w:p w14:paraId="645F366F" w14:textId="77777777" w:rsidR="001E042C" w:rsidRPr="00104347" w:rsidRDefault="001E042C" w:rsidP="00421757">
      <w:pPr>
        <w:pStyle w:val="NoSpacing"/>
        <w:rPr>
          <w:lang w:val="en-CA"/>
        </w:rPr>
      </w:pPr>
    </w:p>
    <w:p w14:paraId="33B82062" w14:textId="77777777" w:rsidR="001E042C" w:rsidRPr="00104347" w:rsidRDefault="001E042C" w:rsidP="00421757">
      <w:pPr>
        <w:pStyle w:val="NoSpacing"/>
        <w:rPr>
          <w:lang w:val="en-CA"/>
        </w:rPr>
      </w:pPr>
      <w:r w:rsidRPr="00104347">
        <w:rPr>
          <w:lang w:val="en-CA"/>
        </w:rPr>
        <w:t xml:space="preserve">______________________________ is an experienced lab user, and will be </w:t>
      </w:r>
    </w:p>
    <w:p w14:paraId="39BF2432" w14:textId="77777777" w:rsidR="001E042C" w:rsidRPr="00104347" w:rsidRDefault="001E042C" w:rsidP="00421757">
      <w:pPr>
        <w:pStyle w:val="NoSpacing"/>
        <w:rPr>
          <w:color w:val="C0C0C0"/>
          <w:lang w:val="en-CA"/>
        </w:rPr>
      </w:pPr>
      <w:r w:rsidRPr="00104347">
        <w:rPr>
          <w:lang w:val="en-CA"/>
        </w:rPr>
        <w:t xml:space="preserve">      </w:t>
      </w:r>
      <w:r w:rsidRPr="00104347">
        <w:rPr>
          <w:color w:val="C0C0C0"/>
          <w:lang w:val="en-CA"/>
        </w:rPr>
        <w:t>(print ‘buddy’s name)</w:t>
      </w:r>
    </w:p>
    <w:p w14:paraId="74DC6EC6" w14:textId="77777777" w:rsidR="001E042C" w:rsidRPr="00104347" w:rsidRDefault="001E042C" w:rsidP="00421757">
      <w:pPr>
        <w:pStyle w:val="NoSpacing"/>
        <w:rPr>
          <w:lang w:val="en-CA"/>
        </w:rPr>
      </w:pPr>
      <w:r w:rsidRPr="00104347">
        <w:rPr>
          <w:lang w:val="en-CA"/>
        </w:rPr>
        <w:t>present while I am working in the G2N lab.</w:t>
      </w:r>
    </w:p>
    <w:p w14:paraId="47928F40" w14:textId="77777777" w:rsidR="001E042C" w:rsidRPr="00104347" w:rsidRDefault="001E042C" w:rsidP="00421757">
      <w:pPr>
        <w:pStyle w:val="NoSpacing"/>
        <w:rPr>
          <w:lang w:val="en-CA"/>
        </w:rPr>
      </w:pPr>
    </w:p>
    <w:p w14:paraId="5C8E64B0" w14:textId="77777777" w:rsidR="001E042C" w:rsidRPr="00104347" w:rsidRDefault="001E042C" w:rsidP="00421757">
      <w:pPr>
        <w:pStyle w:val="NoSpacing"/>
        <w:rPr>
          <w:lang w:val="en-CA"/>
        </w:rPr>
      </w:pPr>
    </w:p>
    <w:p w14:paraId="5DB996FE" w14:textId="77777777" w:rsidR="001E042C" w:rsidRPr="00104347" w:rsidRDefault="001E042C" w:rsidP="00421757">
      <w:pPr>
        <w:pStyle w:val="NoSpacing"/>
        <w:rPr>
          <w:lang w:val="en-CA"/>
        </w:rPr>
      </w:pPr>
      <w:r w:rsidRPr="00104347">
        <w:rPr>
          <w:lang w:val="en-CA"/>
        </w:rPr>
        <w:t>Period for which lab access is requested:    ______________________________</w:t>
      </w:r>
    </w:p>
    <w:p w14:paraId="33E26D0F" w14:textId="77777777" w:rsidR="001E042C" w:rsidRPr="00104347" w:rsidRDefault="001E042C" w:rsidP="00421757">
      <w:pPr>
        <w:pStyle w:val="NoSpacing"/>
        <w:rPr>
          <w:lang w:val="en-CA"/>
        </w:rPr>
      </w:pPr>
    </w:p>
    <w:p w14:paraId="107EA9AD" w14:textId="77777777" w:rsidR="001E042C" w:rsidRPr="00104347" w:rsidRDefault="001E042C" w:rsidP="00421757">
      <w:pPr>
        <w:pStyle w:val="NoSpacing"/>
        <w:rPr>
          <w:lang w:val="en-CA"/>
        </w:rPr>
      </w:pPr>
    </w:p>
    <w:p w14:paraId="6640016D" w14:textId="77777777" w:rsidR="001E042C" w:rsidRPr="00104347" w:rsidRDefault="001E042C" w:rsidP="00421757">
      <w:pPr>
        <w:pStyle w:val="NoSpacing"/>
        <w:rPr>
          <w:lang w:val="en-CA"/>
        </w:rPr>
      </w:pPr>
      <w:r w:rsidRPr="00104347">
        <w:rPr>
          <w:lang w:val="en-CA"/>
        </w:rPr>
        <w:t>Signature of applicant:                                  _____________________________</w:t>
      </w:r>
    </w:p>
    <w:p w14:paraId="4083998D" w14:textId="77777777" w:rsidR="001E042C" w:rsidRPr="00104347" w:rsidRDefault="001E042C" w:rsidP="00421757">
      <w:pPr>
        <w:pStyle w:val="NoSpacing"/>
        <w:rPr>
          <w:lang w:val="en-CA"/>
        </w:rPr>
      </w:pPr>
    </w:p>
    <w:p w14:paraId="13A67FBB" w14:textId="77777777" w:rsidR="001E042C" w:rsidRPr="00104347" w:rsidRDefault="001E042C" w:rsidP="00421757">
      <w:pPr>
        <w:pStyle w:val="NoSpacing"/>
        <w:rPr>
          <w:lang w:val="en-CA"/>
        </w:rPr>
      </w:pPr>
    </w:p>
    <w:p w14:paraId="757EE3AD" w14:textId="77777777" w:rsidR="001E042C" w:rsidRPr="00104347" w:rsidRDefault="001E042C" w:rsidP="00421757">
      <w:pPr>
        <w:pStyle w:val="NoSpacing"/>
        <w:rPr>
          <w:lang w:val="en-CA"/>
        </w:rPr>
      </w:pPr>
      <w:r w:rsidRPr="00104347">
        <w:rPr>
          <w:lang w:val="en-CA"/>
        </w:rPr>
        <w:t>Signature of ‘buddy’                                      _____________________________</w:t>
      </w:r>
    </w:p>
    <w:p w14:paraId="1FF14D46" w14:textId="77777777" w:rsidR="001E042C" w:rsidRPr="00104347" w:rsidRDefault="001E042C" w:rsidP="00421757">
      <w:pPr>
        <w:pStyle w:val="NoSpacing"/>
        <w:rPr>
          <w:lang w:val="en-CA"/>
        </w:rPr>
      </w:pPr>
    </w:p>
    <w:p w14:paraId="072E3FCA" w14:textId="77777777" w:rsidR="001E042C" w:rsidRPr="00104347" w:rsidRDefault="001E042C" w:rsidP="00421757">
      <w:pPr>
        <w:pStyle w:val="NoSpacing"/>
        <w:rPr>
          <w:lang w:val="en-CA"/>
        </w:rPr>
      </w:pPr>
    </w:p>
    <w:p w14:paraId="1451D531" w14:textId="77777777" w:rsidR="001E042C" w:rsidRPr="00104347" w:rsidRDefault="001E042C" w:rsidP="00421757">
      <w:pPr>
        <w:pStyle w:val="NoSpacing"/>
        <w:rPr>
          <w:lang w:val="en-CA"/>
        </w:rPr>
      </w:pPr>
      <w:r w:rsidRPr="00104347">
        <w:rPr>
          <w:lang w:val="en-CA"/>
        </w:rPr>
        <w:t>Supervisor’s authorization                            _____________________________</w:t>
      </w:r>
    </w:p>
    <w:p w14:paraId="226C841B" w14:textId="77777777" w:rsidR="001E042C" w:rsidRPr="00104347" w:rsidRDefault="001E042C" w:rsidP="00421757">
      <w:pPr>
        <w:pStyle w:val="NoSpacing"/>
        <w:rPr>
          <w:lang w:val="en-CA"/>
        </w:rPr>
      </w:pPr>
    </w:p>
    <w:p w14:paraId="3814C857" w14:textId="77777777" w:rsidR="001E042C" w:rsidRPr="00104347" w:rsidRDefault="001E042C" w:rsidP="00421757">
      <w:pPr>
        <w:pStyle w:val="NoSpacing"/>
        <w:rPr>
          <w:lang w:val="en-CA"/>
        </w:rPr>
      </w:pPr>
    </w:p>
    <w:p w14:paraId="105684DB" w14:textId="77777777" w:rsidR="001E042C" w:rsidRPr="00104347" w:rsidRDefault="001E042C" w:rsidP="00421757">
      <w:pPr>
        <w:pStyle w:val="NoSpacing"/>
        <w:rPr>
          <w:lang w:val="en-CA"/>
        </w:rPr>
      </w:pPr>
      <w:r w:rsidRPr="00104347">
        <w:rPr>
          <w:lang w:val="en-CA"/>
        </w:rPr>
        <w:lastRenderedPageBreak/>
        <w:t>Lab Manager’s authorization                       ______________________________</w:t>
      </w:r>
    </w:p>
    <w:p w14:paraId="62337177" w14:textId="77777777" w:rsidR="001E042C" w:rsidRDefault="001E042C" w:rsidP="005E25FA">
      <w:pPr>
        <w:pStyle w:val="Heading1"/>
        <w:spacing w:before="0" w:line="240" w:lineRule="auto"/>
      </w:pPr>
      <w:r>
        <w:rPr>
          <w:rFonts w:cs="Times New Roman"/>
        </w:rPr>
        <w:br w:type="page"/>
      </w:r>
      <w:bookmarkStart w:id="128" w:name="_Toc272698241"/>
      <w:bookmarkStart w:id="129" w:name="_Toc67042190"/>
      <w:r>
        <w:lastRenderedPageBreak/>
        <w:t>Appendix C – Authorization for New Chemical Form</w:t>
      </w:r>
      <w:bookmarkEnd w:id="128"/>
      <w:bookmarkEnd w:id="129"/>
      <w:r>
        <w:t xml:space="preserve">                                   </w:t>
      </w:r>
    </w:p>
    <w:p w14:paraId="6A94CD00" w14:textId="77777777" w:rsidR="001E042C" w:rsidRPr="0090612F" w:rsidRDefault="001E042C" w:rsidP="005E25FA">
      <w:pPr>
        <w:spacing w:before="120" w:after="120" w:line="240" w:lineRule="auto"/>
        <w:rPr>
          <w:b/>
          <w:bCs/>
          <w:i/>
          <w:iCs/>
        </w:rPr>
      </w:pPr>
      <w:r w:rsidRPr="0090612F">
        <w:rPr>
          <w:b/>
          <w:bCs/>
          <w:i/>
          <w:iCs/>
        </w:rPr>
        <w:t>Giga-to-Nanoelectronics Laboratory</w:t>
      </w:r>
    </w:p>
    <w:p w14:paraId="698972FB" w14:textId="77777777" w:rsidR="001E042C" w:rsidRPr="007114C0" w:rsidRDefault="001E042C" w:rsidP="005E25FA">
      <w:pPr>
        <w:pBdr>
          <w:top w:val="single" w:sz="4" w:space="1" w:color="auto"/>
          <w:left w:val="single" w:sz="4" w:space="4" w:color="auto"/>
          <w:bottom w:val="single" w:sz="4" w:space="1" w:color="auto"/>
          <w:right w:val="single" w:sz="4" w:space="4" w:color="auto"/>
        </w:pBdr>
        <w:spacing w:before="120" w:after="120"/>
        <w:rPr>
          <w:rFonts w:cs="Times New Roman"/>
          <w:b/>
          <w:bCs/>
          <w:sz w:val="28"/>
          <w:szCs w:val="28"/>
        </w:rPr>
      </w:pPr>
      <w:r>
        <w:rPr>
          <w:b/>
          <w:bCs/>
          <w:sz w:val="28"/>
          <w:szCs w:val="28"/>
        </w:rPr>
        <w:t xml:space="preserve">Authorization for new chemical </w:t>
      </w:r>
    </w:p>
    <w:p w14:paraId="590CFC4C" w14:textId="77777777" w:rsidR="001E042C" w:rsidRDefault="001E042C" w:rsidP="007114C0">
      <w:pPr>
        <w:pBdr>
          <w:top w:val="single" w:sz="4" w:space="1" w:color="auto"/>
          <w:left w:val="single" w:sz="4" w:space="4" w:color="auto"/>
          <w:bottom w:val="single" w:sz="4" w:space="1" w:color="auto"/>
          <w:right w:val="single" w:sz="4" w:space="4" w:color="auto"/>
        </w:pBdr>
      </w:pPr>
      <w:r>
        <w:t>Name of User:___________________________  Date:__________________</w:t>
      </w:r>
    </w:p>
    <w:p w14:paraId="6237C5C6" w14:textId="77777777" w:rsidR="001E042C" w:rsidRDefault="001E042C" w:rsidP="007114C0">
      <w:pPr>
        <w:pBdr>
          <w:top w:val="single" w:sz="4" w:space="1" w:color="auto"/>
          <w:left w:val="single" w:sz="4" w:space="4" w:color="auto"/>
          <w:bottom w:val="single" w:sz="4" w:space="1" w:color="auto"/>
          <w:right w:val="single" w:sz="4" w:space="4" w:color="auto"/>
        </w:pBdr>
        <w:rPr>
          <w:u w:val="single"/>
        </w:rPr>
      </w:pPr>
      <w:r>
        <w:t xml:space="preserve">Name of Chemical: </w:t>
      </w:r>
      <w:r>
        <w:rPr>
          <w:u w:val="single"/>
        </w:rPr>
        <w:t>_______________________________________________</w:t>
      </w:r>
    </w:p>
    <w:p w14:paraId="10AB38CA" w14:textId="77777777" w:rsidR="001E042C" w:rsidRPr="003C0B88" w:rsidRDefault="001E042C" w:rsidP="007114C0">
      <w:pPr>
        <w:pBdr>
          <w:top w:val="single" w:sz="4" w:space="1" w:color="auto"/>
          <w:left w:val="single" w:sz="4" w:space="4" w:color="auto"/>
          <w:bottom w:val="single" w:sz="4" w:space="1" w:color="auto"/>
          <w:right w:val="single" w:sz="4" w:space="4" w:color="auto"/>
        </w:pBdr>
        <w:rPr>
          <w:rFonts w:cs="Times New Roman"/>
        </w:rPr>
      </w:pPr>
      <w:r>
        <w:t>Manufacturer or supplier: ___________________________________________</w:t>
      </w:r>
    </w:p>
    <w:p w14:paraId="13AE5A87" w14:textId="77777777" w:rsidR="001E042C" w:rsidRDefault="001E042C" w:rsidP="007114C0">
      <w:pPr>
        <w:pBdr>
          <w:top w:val="single" w:sz="4" w:space="1" w:color="auto"/>
          <w:left w:val="single" w:sz="4" w:space="4" w:color="auto"/>
          <w:bottom w:val="single" w:sz="4" w:space="1" w:color="auto"/>
          <w:right w:val="single" w:sz="4" w:space="4" w:color="auto"/>
        </w:pBdr>
      </w:pPr>
      <w:r>
        <w:t>Quantity to be introduced: __________________________________________</w:t>
      </w:r>
    </w:p>
    <w:p w14:paraId="22D3A8EA" w14:textId="77777777" w:rsidR="001E042C" w:rsidRDefault="001E042C" w:rsidP="000C0F38">
      <w:pPr>
        <w:numPr>
          <w:ilvl w:val="0"/>
          <w:numId w:val="3"/>
        </w:numPr>
        <w:pBdr>
          <w:top w:val="single" w:sz="4" w:space="1" w:color="auto"/>
          <w:left w:val="single" w:sz="4" w:space="22" w:color="auto"/>
          <w:bottom w:val="single" w:sz="4" w:space="1" w:color="auto"/>
          <w:right w:val="single" w:sz="4" w:space="4" w:color="auto"/>
        </w:pBdr>
        <w:spacing w:before="0" w:after="0" w:line="240" w:lineRule="auto"/>
        <w:jc w:val="left"/>
        <w:rPr>
          <w:i/>
          <w:iCs/>
        </w:rPr>
      </w:pPr>
      <w:r>
        <w:rPr>
          <w:i/>
          <w:iCs/>
        </w:rPr>
        <w:t>Please attach an MSDS to this request form.</w:t>
      </w:r>
    </w:p>
    <w:p w14:paraId="2D03D181" w14:textId="77777777" w:rsidR="001E042C" w:rsidRDefault="001E042C" w:rsidP="000C0F38">
      <w:pPr>
        <w:numPr>
          <w:ilvl w:val="0"/>
          <w:numId w:val="3"/>
        </w:numPr>
        <w:pBdr>
          <w:top w:val="single" w:sz="4" w:space="1" w:color="auto"/>
          <w:left w:val="single" w:sz="4" w:space="22" w:color="auto"/>
          <w:bottom w:val="single" w:sz="4" w:space="1" w:color="auto"/>
          <w:right w:val="single" w:sz="4" w:space="4" w:color="auto"/>
        </w:pBdr>
        <w:spacing w:before="0" w:after="0" w:line="240" w:lineRule="auto"/>
        <w:jc w:val="left"/>
        <w:rPr>
          <w:i/>
          <w:iCs/>
        </w:rPr>
      </w:pPr>
      <w:r>
        <w:rPr>
          <w:i/>
          <w:iCs/>
        </w:rPr>
        <w:t>Please provide an electronic copy of the MSDS.</w:t>
      </w:r>
    </w:p>
    <w:p w14:paraId="06891A0F" w14:textId="77777777" w:rsidR="001E042C" w:rsidRDefault="001E042C" w:rsidP="000C0F38">
      <w:pPr>
        <w:numPr>
          <w:ilvl w:val="0"/>
          <w:numId w:val="3"/>
        </w:numPr>
        <w:pBdr>
          <w:top w:val="single" w:sz="4" w:space="1" w:color="auto"/>
          <w:left w:val="single" w:sz="4" w:space="22" w:color="auto"/>
          <w:bottom w:val="single" w:sz="4" w:space="1" w:color="auto"/>
          <w:right w:val="single" w:sz="4" w:space="4" w:color="auto"/>
        </w:pBdr>
        <w:spacing w:before="0" w:after="0" w:line="240" w:lineRule="auto"/>
        <w:jc w:val="left"/>
        <w:rPr>
          <w:i/>
          <w:iCs/>
        </w:rPr>
      </w:pPr>
      <w:r>
        <w:rPr>
          <w:i/>
          <w:iCs/>
        </w:rPr>
        <w:t>Please identify any safety issues and special precautions for this chemical.</w:t>
      </w:r>
    </w:p>
    <w:p w14:paraId="54B95CE8" w14:textId="77777777" w:rsidR="001E042C" w:rsidRDefault="001E042C" w:rsidP="007114C0">
      <w:pPr>
        <w:pBdr>
          <w:top w:val="single" w:sz="4" w:space="1" w:color="auto"/>
          <w:left w:val="single" w:sz="4" w:space="4" w:color="auto"/>
          <w:bottom w:val="single" w:sz="4" w:space="1" w:color="auto"/>
          <w:right w:val="single" w:sz="4" w:space="4" w:color="auto"/>
        </w:pBdr>
        <w:jc w:val="left"/>
      </w:pPr>
      <w:r>
        <w:t>Safety issues and/or special precautions: ____________________________________________________________________________________________________________________________________________________________</w:t>
      </w:r>
    </w:p>
    <w:p w14:paraId="662E179B" w14:textId="77777777" w:rsidR="001E042C" w:rsidRDefault="001E042C" w:rsidP="00591B99">
      <w:pPr>
        <w:spacing w:before="0" w:after="0" w:line="240" w:lineRule="auto"/>
        <w:rPr>
          <w:rFonts w:cs="Times New Roman"/>
        </w:rPr>
      </w:pPr>
    </w:p>
    <w:p w14:paraId="114C81A8" w14:textId="77777777" w:rsidR="001E042C" w:rsidRDefault="001E042C" w:rsidP="007114C0">
      <w:pPr>
        <w:pBdr>
          <w:top w:val="single" w:sz="4" w:space="1" w:color="auto"/>
          <w:left w:val="single" w:sz="4" w:space="4" w:color="auto"/>
          <w:bottom w:val="single" w:sz="4" w:space="1" w:color="auto"/>
          <w:right w:val="single" w:sz="4" w:space="4" w:color="auto"/>
        </w:pBdr>
        <w:rPr>
          <w:b/>
          <w:bCs/>
        </w:rPr>
      </w:pPr>
      <w:r>
        <w:rPr>
          <w:b/>
          <w:bCs/>
        </w:rPr>
        <w:t>Authorization</w:t>
      </w:r>
    </w:p>
    <w:p w14:paraId="3F16D689" w14:textId="77777777" w:rsidR="001E042C" w:rsidRDefault="001E042C" w:rsidP="007114C0">
      <w:pPr>
        <w:pBdr>
          <w:top w:val="single" w:sz="4" w:space="1" w:color="auto"/>
          <w:left w:val="single" w:sz="4" w:space="4" w:color="auto"/>
          <w:bottom w:val="single" w:sz="4" w:space="1" w:color="auto"/>
          <w:right w:val="single" w:sz="4" w:space="4" w:color="auto"/>
        </w:pBdr>
      </w:pPr>
      <w:r>
        <w:t>Manager’s approval:________________________  Date: __________________</w:t>
      </w:r>
    </w:p>
    <w:p w14:paraId="6A310AB4" w14:textId="77777777" w:rsidR="001E042C" w:rsidRDefault="001E042C" w:rsidP="00591B99">
      <w:pPr>
        <w:spacing w:before="0" w:after="0" w:line="240" w:lineRule="auto"/>
        <w:rPr>
          <w:rFonts w:cs="Times New Roman"/>
          <w:b/>
          <w:bCs/>
        </w:rPr>
      </w:pPr>
      <w:r>
        <w:rPr>
          <w:b/>
          <w:bCs/>
        </w:rPr>
        <w:t>Internal Use:</w:t>
      </w:r>
    </w:p>
    <w:p w14:paraId="7674796C" w14:textId="77777777" w:rsidR="001E042C" w:rsidRDefault="001E042C" w:rsidP="000C0F38">
      <w:pPr>
        <w:numPr>
          <w:ilvl w:val="0"/>
          <w:numId w:val="4"/>
        </w:numPr>
        <w:pBdr>
          <w:top w:val="single" w:sz="4" w:space="1" w:color="auto"/>
          <w:left w:val="single" w:sz="4" w:space="22" w:color="auto"/>
          <w:bottom w:val="single" w:sz="4" w:space="1" w:color="auto"/>
          <w:right w:val="single" w:sz="4" w:space="4" w:color="auto"/>
        </w:pBdr>
        <w:spacing w:before="0" w:after="0" w:line="240" w:lineRule="auto"/>
        <w:jc w:val="left"/>
      </w:pPr>
      <w:r>
        <w:t>MSDS in lab binders?                             ________</w:t>
      </w:r>
    </w:p>
    <w:p w14:paraId="6D6322DC" w14:textId="77777777" w:rsidR="001E042C" w:rsidRDefault="001E042C" w:rsidP="000C0F38">
      <w:pPr>
        <w:numPr>
          <w:ilvl w:val="0"/>
          <w:numId w:val="4"/>
        </w:numPr>
        <w:pBdr>
          <w:top w:val="single" w:sz="4" w:space="1" w:color="auto"/>
          <w:left w:val="single" w:sz="4" w:space="22" w:color="auto"/>
          <w:bottom w:val="single" w:sz="4" w:space="1" w:color="auto"/>
          <w:right w:val="single" w:sz="4" w:space="4" w:color="auto"/>
        </w:pBdr>
        <w:spacing w:before="0" w:after="0" w:line="240" w:lineRule="auto"/>
        <w:jc w:val="left"/>
      </w:pPr>
      <w:r>
        <w:lastRenderedPageBreak/>
        <w:t xml:space="preserve">Chemical listed in Index?                     </w:t>
      </w:r>
      <w:r>
        <w:tab/>
        <w:t>________</w:t>
      </w:r>
    </w:p>
    <w:p w14:paraId="0F3D513A" w14:textId="77777777" w:rsidR="001E042C" w:rsidRDefault="001E042C" w:rsidP="000C0F38">
      <w:pPr>
        <w:numPr>
          <w:ilvl w:val="0"/>
          <w:numId w:val="4"/>
        </w:numPr>
        <w:pBdr>
          <w:top w:val="single" w:sz="4" w:space="1" w:color="auto"/>
          <w:left w:val="single" w:sz="4" w:space="22" w:color="auto"/>
          <w:bottom w:val="single" w:sz="4" w:space="1" w:color="auto"/>
          <w:right w:val="single" w:sz="4" w:space="4" w:color="auto"/>
        </w:pBdr>
        <w:spacing w:before="0" w:after="0" w:line="240" w:lineRule="auto"/>
        <w:jc w:val="left"/>
      </w:pPr>
      <w:r>
        <w:t>Index is updated?</w:t>
      </w:r>
      <w:r>
        <w:tab/>
      </w:r>
      <w:r>
        <w:tab/>
      </w:r>
      <w:r>
        <w:tab/>
        <w:t>________</w:t>
      </w:r>
    </w:p>
    <w:p w14:paraId="3E61E8ED" w14:textId="77777777" w:rsidR="001E042C" w:rsidRDefault="001E042C" w:rsidP="000C0F38">
      <w:pPr>
        <w:numPr>
          <w:ilvl w:val="0"/>
          <w:numId w:val="4"/>
        </w:numPr>
        <w:pBdr>
          <w:top w:val="single" w:sz="4" w:space="1" w:color="auto"/>
          <w:left w:val="single" w:sz="4" w:space="22" w:color="auto"/>
          <w:bottom w:val="single" w:sz="4" w:space="1" w:color="auto"/>
          <w:right w:val="single" w:sz="4" w:space="4" w:color="auto"/>
        </w:pBdr>
        <w:spacing w:before="0" w:after="0" w:line="240" w:lineRule="auto"/>
        <w:jc w:val="left"/>
      </w:pPr>
      <w:r>
        <w:t xml:space="preserve">Electronic master list updated?        </w:t>
      </w:r>
      <w:r>
        <w:tab/>
        <w:t>________</w:t>
      </w:r>
    </w:p>
    <w:p w14:paraId="4D31912E" w14:textId="77777777" w:rsidR="001E042C" w:rsidRDefault="001E042C">
      <w:pPr>
        <w:spacing w:before="0" w:after="0" w:line="240" w:lineRule="auto"/>
        <w:jc w:val="left"/>
        <w:rPr>
          <w:rFonts w:cs="Times New Roman"/>
          <w:sz w:val="48"/>
          <w:szCs w:val="48"/>
        </w:rPr>
      </w:pPr>
      <w:r>
        <w:rPr>
          <w:rFonts w:cs="Times New Roman"/>
          <w:sz w:val="48"/>
          <w:szCs w:val="48"/>
        </w:rPr>
        <w:br w:type="page"/>
      </w:r>
    </w:p>
    <w:p w14:paraId="019B7DB0" w14:textId="77777777" w:rsidR="001E042C" w:rsidRDefault="001E042C">
      <w:pPr>
        <w:pStyle w:val="Heading1"/>
      </w:pPr>
      <w:bookmarkStart w:id="130" w:name="_Toc67042191"/>
      <w:r>
        <w:lastRenderedPageBreak/>
        <w:t>Appendix D – Listing of Chemical Supplies Maintained in the G2N</w:t>
      </w:r>
      <w:bookmarkEnd w:id="130"/>
      <w:r>
        <w:t xml:space="preserve">                                   </w:t>
      </w:r>
      <w:r>
        <w:br w:type="page"/>
      </w:r>
    </w:p>
    <w:p w14:paraId="45317299" w14:textId="77777777" w:rsidR="001A2F20" w:rsidRDefault="001A2F20" w:rsidP="001A2F20">
      <w:pPr>
        <w:pStyle w:val="Heading1"/>
        <w:jc w:val="left"/>
      </w:pPr>
      <w:bookmarkStart w:id="131" w:name="_Toc67042192"/>
      <w:r>
        <w:lastRenderedPageBreak/>
        <w:t>Appendix E – Giga-to-Nanoelectronics Centre Code of Conduct</w:t>
      </w:r>
      <w:bookmarkEnd w:id="131"/>
    </w:p>
    <w:p w14:paraId="15063120" w14:textId="77777777" w:rsidR="001A2F20" w:rsidRDefault="001A2F20" w:rsidP="001A2F20">
      <w:pPr>
        <w:spacing w:before="0" w:after="0" w:line="240" w:lineRule="auto"/>
        <w:jc w:val="left"/>
      </w:pPr>
      <w:r>
        <w:t>As a member of the Giga-to-Nanoelectronics Centre community, I will support an environment marked by mutual respect, fairness, accountability, collaboration, partnership, honesty and integrity.</w:t>
      </w:r>
    </w:p>
    <w:p w14:paraId="299759E4" w14:textId="77777777" w:rsidR="001A2F20" w:rsidRDefault="001A2F20" w:rsidP="001A2F20">
      <w:pPr>
        <w:spacing w:before="0" w:after="0" w:line="240" w:lineRule="auto"/>
        <w:jc w:val="left"/>
        <w:rPr>
          <w:rFonts w:cs="Times New Roman"/>
        </w:rPr>
      </w:pPr>
    </w:p>
    <w:p w14:paraId="2E603B53" w14:textId="77777777" w:rsidR="001A2F20" w:rsidRDefault="001A2F20" w:rsidP="001A2F20">
      <w:pPr>
        <w:spacing w:before="0" w:after="0" w:line="240" w:lineRule="auto"/>
        <w:jc w:val="left"/>
      </w:pPr>
      <w:r>
        <w:rPr>
          <w:rFonts w:cs="Times New Roman"/>
        </w:rPr>
        <w:t>•</w:t>
      </w:r>
      <w:r>
        <w:t xml:space="preserve"> I will be honest, fair, and courteous in my dealings with coworkers, staff members, and others whom I encounter in my daily work.</w:t>
      </w:r>
    </w:p>
    <w:p w14:paraId="3CD09B2C" w14:textId="77777777" w:rsidR="00C249B5" w:rsidRDefault="00C249B5" w:rsidP="00C249B5">
      <w:pPr>
        <w:pStyle w:val="ListParagraph"/>
        <w:tabs>
          <w:tab w:val="left" w:pos="180"/>
        </w:tabs>
        <w:spacing w:before="0" w:after="0" w:line="240" w:lineRule="auto"/>
        <w:ind w:left="0"/>
        <w:jc w:val="left"/>
        <w:rPr>
          <w:rFonts w:cs="Times New Roman"/>
        </w:rPr>
      </w:pPr>
    </w:p>
    <w:p w14:paraId="29DDAD6B" w14:textId="77777777" w:rsidR="00C249B5" w:rsidRDefault="001A2F20" w:rsidP="00C249B5">
      <w:pPr>
        <w:pStyle w:val="ListParagraph"/>
        <w:tabs>
          <w:tab w:val="left" w:pos="180"/>
        </w:tabs>
        <w:spacing w:before="0" w:after="0" w:line="240" w:lineRule="auto"/>
        <w:ind w:left="0"/>
        <w:jc w:val="left"/>
      </w:pPr>
      <w:r>
        <w:rPr>
          <w:rFonts w:cs="Times New Roman"/>
        </w:rPr>
        <w:t>•</w:t>
      </w:r>
      <w:r>
        <w:t xml:space="preserve"> </w:t>
      </w:r>
      <w:r w:rsidR="00C249B5">
        <w:t>I have read, have been trained, and will adhere to the safety policies of each laboratory in which I am involved.</w:t>
      </w:r>
    </w:p>
    <w:p w14:paraId="3852B1D2" w14:textId="77777777" w:rsidR="00C249B5" w:rsidRDefault="00C249B5" w:rsidP="00C249B5">
      <w:pPr>
        <w:pStyle w:val="ListParagraph"/>
        <w:tabs>
          <w:tab w:val="left" w:pos="180"/>
        </w:tabs>
        <w:spacing w:before="0" w:after="0" w:line="240" w:lineRule="auto"/>
        <w:ind w:left="0"/>
        <w:jc w:val="left"/>
      </w:pPr>
    </w:p>
    <w:p w14:paraId="577C97DC" w14:textId="77777777" w:rsidR="001A2F20" w:rsidRDefault="00C249B5" w:rsidP="001A2F20">
      <w:pPr>
        <w:spacing w:before="0" w:after="0" w:line="240" w:lineRule="auto"/>
        <w:jc w:val="left"/>
      </w:pPr>
      <w:r>
        <w:rPr>
          <w:rFonts w:cs="Times New Roman"/>
        </w:rPr>
        <w:t xml:space="preserve">• </w:t>
      </w:r>
      <w:r w:rsidR="001A2F20">
        <w:t xml:space="preserve">I will read, be aware of, and adhere to the </w:t>
      </w:r>
      <w:r>
        <w:t xml:space="preserve">operating and procedural </w:t>
      </w:r>
      <w:r w:rsidR="001A2F20">
        <w:t>policies of each laboratory in which I am involved.</w:t>
      </w:r>
    </w:p>
    <w:p w14:paraId="61DAB334" w14:textId="77777777" w:rsidR="00C249B5" w:rsidRDefault="00C249B5" w:rsidP="001A2F20">
      <w:pPr>
        <w:spacing w:before="0" w:after="0" w:line="240" w:lineRule="auto"/>
        <w:jc w:val="left"/>
      </w:pPr>
    </w:p>
    <w:p w14:paraId="1E19BB64" w14:textId="77777777" w:rsidR="001A2F20" w:rsidRDefault="001A2F20" w:rsidP="001A2F20">
      <w:pPr>
        <w:spacing w:before="0" w:after="0" w:line="240" w:lineRule="auto"/>
        <w:jc w:val="left"/>
      </w:pPr>
      <w:r>
        <w:rPr>
          <w:rFonts w:cs="Times New Roman"/>
        </w:rPr>
        <w:t>•</w:t>
      </w:r>
      <w:r>
        <w:t xml:space="preserve"> I will report honestly, completely, and promptly any safety incidents involving me or witnessed by me according to the policies of each laboratory.</w:t>
      </w:r>
    </w:p>
    <w:p w14:paraId="5C36BB93" w14:textId="77777777" w:rsidR="001A2F20" w:rsidRDefault="001A2F20" w:rsidP="001A2F20">
      <w:pPr>
        <w:spacing w:before="0" w:after="0" w:line="240" w:lineRule="auto"/>
        <w:jc w:val="left"/>
        <w:rPr>
          <w:rFonts w:cs="Times New Roman"/>
        </w:rPr>
      </w:pPr>
    </w:p>
    <w:p w14:paraId="3AC6E4D9" w14:textId="77777777" w:rsidR="001A2F20" w:rsidRDefault="001A2F20" w:rsidP="001A2F20">
      <w:pPr>
        <w:spacing w:before="0" w:after="0" w:line="240" w:lineRule="auto"/>
        <w:jc w:val="left"/>
      </w:pPr>
      <w:r>
        <w:rPr>
          <w:rFonts w:cs="Times New Roman"/>
        </w:rPr>
        <w:t>•</w:t>
      </w:r>
      <w:r>
        <w:t xml:space="preserve"> I will be honest and straightforward in my reporting of equipment or processing issues that may occur. I recognize that all equipment is shared and thus my actions will impact the work of others.</w:t>
      </w:r>
    </w:p>
    <w:p w14:paraId="7B4628A1" w14:textId="77777777" w:rsidR="001A2F20" w:rsidRDefault="001A2F20" w:rsidP="001A2F20">
      <w:pPr>
        <w:spacing w:before="0" w:after="0" w:line="240" w:lineRule="auto"/>
        <w:jc w:val="left"/>
        <w:rPr>
          <w:rFonts w:cs="Times New Roman"/>
        </w:rPr>
      </w:pPr>
    </w:p>
    <w:p w14:paraId="4D91937C" w14:textId="77777777" w:rsidR="001A2F20" w:rsidRDefault="001A2F20" w:rsidP="001A2F20">
      <w:pPr>
        <w:spacing w:before="0" w:after="0" w:line="240" w:lineRule="auto"/>
        <w:jc w:val="left"/>
      </w:pPr>
      <w:r>
        <w:rPr>
          <w:rFonts w:cs="Times New Roman"/>
        </w:rPr>
        <w:t>•</w:t>
      </w:r>
      <w:r>
        <w:t xml:space="preserve"> I will fill out all forms and document</w:t>
      </w:r>
      <w:r w:rsidR="0057746D">
        <w:t>s</w:t>
      </w:r>
      <w:r>
        <w:t xml:space="preserve"> </w:t>
      </w:r>
      <w:r w:rsidR="00C249B5">
        <w:t xml:space="preserve">for </w:t>
      </w:r>
      <w:r>
        <w:t>all uses of equipment and materials as required. I recognize that failure to do so is stealing and will be handled accordingly.</w:t>
      </w:r>
    </w:p>
    <w:p w14:paraId="64D3E492" w14:textId="77777777" w:rsidR="001A2F20" w:rsidRDefault="001A2F20" w:rsidP="001A2F20">
      <w:pPr>
        <w:spacing w:before="0" w:after="0" w:line="240" w:lineRule="auto"/>
        <w:jc w:val="left"/>
        <w:rPr>
          <w:rFonts w:cs="Times New Roman"/>
        </w:rPr>
      </w:pPr>
    </w:p>
    <w:p w14:paraId="2FF49DCA" w14:textId="77777777" w:rsidR="001A2F20" w:rsidRDefault="001A2F20" w:rsidP="001A2F20">
      <w:pPr>
        <w:spacing w:before="0" w:after="0" w:line="240" w:lineRule="auto"/>
        <w:jc w:val="left"/>
      </w:pPr>
      <w:r>
        <w:rPr>
          <w:rFonts w:cs="Times New Roman"/>
        </w:rPr>
        <w:t>•</w:t>
      </w:r>
      <w:r>
        <w:t xml:space="preserve"> I will maintain a professional level of cleanliness throughout this shared facility.</w:t>
      </w:r>
    </w:p>
    <w:p w14:paraId="565625AC" w14:textId="77777777" w:rsidR="001A2F20" w:rsidRDefault="001A2F20" w:rsidP="001A2F20">
      <w:pPr>
        <w:spacing w:before="0" w:after="0" w:line="240" w:lineRule="auto"/>
        <w:jc w:val="left"/>
      </w:pPr>
    </w:p>
    <w:p w14:paraId="41F028C7" w14:textId="77777777" w:rsidR="001A2F20" w:rsidRDefault="001A2F20" w:rsidP="001A2F20">
      <w:pPr>
        <w:spacing w:before="0" w:after="0" w:line="240" w:lineRule="auto"/>
        <w:jc w:val="left"/>
      </w:pPr>
      <w:r>
        <w:rPr>
          <w:rFonts w:cs="Times New Roman"/>
        </w:rPr>
        <w:t>•</w:t>
      </w:r>
      <w:r>
        <w:t xml:space="preserve"> I will be considerate and respectful of the work and materials of my coworkers. I understand that using the Giga-to-Nanoelectronics Centre is a privilege not a right, and that this privilege may be revoked at any time.</w:t>
      </w:r>
    </w:p>
    <w:p w14:paraId="35592659" w14:textId="77777777" w:rsidR="001A2F20" w:rsidRDefault="001A2F20" w:rsidP="001A2F20">
      <w:pPr>
        <w:spacing w:before="0" w:after="0" w:line="240" w:lineRule="auto"/>
        <w:jc w:val="left"/>
        <w:rPr>
          <w:rFonts w:cs="Times New Roman"/>
        </w:rPr>
      </w:pPr>
    </w:p>
    <w:p w14:paraId="3820E5D2" w14:textId="77777777" w:rsidR="001A2F20" w:rsidRDefault="001A2F20" w:rsidP="001A2F20">
      <w:pPr>
        <w:spacing w:before="0" w:after="0" w:line="240" w:lineRule="auto"/>
        <w:jc w:val="left"/>
      </w:pPr>
      <w:r>
        <w:t>Signed,</w:t>
      </w:r>
    </w:p>
    <w:p w14:paraId="611D79AF" w14:textId="77777777" w:rsidR="001A2F20" w:rsidRDefault="001A2F20" w:rsidP="001A2F20">
      <w:pPr>
        <w:spacing w:before="0" w:after="0" w:line="240" w:lineRule="auto"/>
        <w:jc w:val="left"/>
      </w:pPr>
    </w:p>
    <w:p w14:paraId="42D22AF5" w14:textId="77777777" w:rsidR="001A2F20" w:rsidRDefault="001A2F20" w:rsidP="001A2F20">
      <w:pPr>
        <w:spacing w:before="0" w:after="0" w:line="240" w:lineRule="auto"/>
        <w:jc w:val="left"/>
      </w:pPr>
      <w:r>
        <w:t>__________________________________________</w:t>
      </w:r>
    </w:p>
    <w:p w14:paraId="13C6C090" w14:textId="77777777" w:rsidR="001A2F20" w:rsidRDefault="001A2F20" w:rsidP="001A2F20">
      <w:pPr>
        <w:spacing w:before="0" w:after="0" w:line="240" w:lineRule="auto"/>
        <w:jc w:val="left"/>
      </w:pPr>
    </w:p>
    <w:p w14:paraId="4AD619B2" w14:textId="77777777" w:rsidR="001A2F20" w:rsidRDefault="001A2F20" w:rsidP="001A2F20">
      <w:pPr>
        <w:spacing w:before="0" w:after="0" w:line="240" w:lineRule="auto"/>
        <w:jc w:val="left"/>
      </w:pPr>
      <w:r>
        <w:t>Date: _____________________________________</w:t>
      </w:r>
    </w:p>
    <w:p w14:paraId="12A4A326" w14:textId="77777777" w:rsidR="001A2F20" w:rsidRDefault="001A2F20" w:rsidP="001A2F20">
      <w:pPr>
        <w:spacing w:before="0" w:after="0" w:line="240" w:lineRule="auto"/>
        <w:jc w:val="left"/>
      </w:pPr>
    </w:p>
    <w:p w14:paraId="5113A858" w14:textId="77777777" w:rsidR="001A2F20" w:rsidRDefault="001A2F20" w:rsidP="001A2F20">
      <w:pPr>
        <w:spacing w:before="0" w:after="0" w:line="240" w:lineRule="auto"/>
        <w:jc w:val="left"/>
      </w:pPr>
      <w:r>
        <w:t>Printed Name:</w:t>
      </w:r>
      <w:r>
        <w:tab/>
      </w:r>
      <w:r>
        <w:tab/>
      </w:r>
      <w:r>
        <w:tab/>
      </w:r>
      <w:r>
        <w:tab/>
      </w:r>
      <w:r>
        <w:tab/>
      </w:r>
      <w:r>
        <w:tab/>
      </w:r>
      <w:r>
        <w:tab/>
        <w:t>Student ID:</w:t>
      </w:r>
    </w:p>
    <w:p w14:paraId="7A2E1301" w14:textId="77777777" w:rsidR="001A2F20" w:rsidRDefault="001A2F20" w:rsidP="001A2F20">
      <w:pPr>
        <w:spacing w:before="0" w:after="0" w:line="240" w:lineRule="auto"/>
        <w:jc w:val="left"/>
      </w:pPr>
    </w:p>
    <w:p w14:paraId="549C01CD" w14:textId="77777777" w:rsidR="001A2F20" w:rsidRDefault="001A2F20" w:rsidP="001A2F20">
      <w:pPr>
        <w:spacing w:before="0" w:after="0" w:line="240" w:lineRule="auto"/>
        <w:jc w:val="left"/>
      </w:pPr>
      <w:r>
        <w:t>__________________________________________</w:t>
      </w:r>
      <w:r>
        <w:tab/>
      </w:r>
      <w:r>
        <w:tab/>
        <w:t>_____________________________</w:t>
      </w:r>
    </w:p>
    <w:sectPr w:rsidR="001A2F20" w:rsidSect="005E25FA">
      <w:headerReference w:type="default" r:id="rId40"/>
      <w:footerReference w:type="default" r:id="rId41"/>
      <w:pgSz w:w="12240" w:h="15840"/>
      <w:pgMar w:top="1800" w:right="1440" w:bottom="1080" w:left="1440" w:header="708" w:footer="708" w:gutter="0"/>
      <w:cols w:space="708"/>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William S. Wong" w:date="2011-02-24T15:51:00Z" w:initials="wsw">
    <w:p w14:paraId="4A9E0AAE" w14:textId="77777777" w:rsidR="00585010" w:rsidRDefault="00585010">
      <w:pPr>
        <w:pStyle w:val="CommentText"/>
      </w:pPr>
      <w:r>
        <w:rPr>
          <w:rStyle w:val="CommentReference"/>
        </w:rPr>
        <w:annotationRef/>
      </w:r>
      <w:r>
        <w:t>Add web link when available</w:t>
      </w:r>
    </w:p>
  </w:comment>
  <w:comment w:id="74" w:author="William S. Wong" w:date="2011-01-23T19:30:00Z" w:initials="wsw">
    <w:p w14:paraId="2C0C9951" w14:textId="77777777" w:rsidR="00585010" w:rsidRDefault="00585010">
      <w:pPr>
        <w:pStyle w:val="CommentText"/>
        <w:rPr>
          <w:rFonts w:cs="Times New Roman"/>
        </w:rPr>
      </w:pPr>
      <w:r>
        <w:rPr>
          <w:rStyle w:val="CommentReference"/>
          <w:rFonts w:cs="Times New Roman"/>
        </w:rPr>
        <w:annotationRef/>
      </w:r>
      <w:r>
        <w:t>This section is a place holder for future 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9E0AAE" w15:done="0"/>
  <w15:commentEx w15:paraId="2C0C995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0FB8E" w14:textId="77777777" w:rsidR="00C5081E" w:rsidRDefault="00C5081E" w:rsidP="00591B99">
      <w:pPr>
        <w:spacing w:before="0" w:after="0" w:line="240" w:lineRule="auto"/>
        <w:rPr>
          <w:rFonts w:cs="Times New Roman"/>
        </w:rPr>
      </w:pPr>
      <w:r>
        <w:rPr>
          <w:rFonts w:cs="Times New Roman"/>
        </w:rPr>
        <w:separator/>
      </w:r>
    </w:p>
  </w:endnote>
  <w:endnote w:type="continuationSeparator" w:id="0">
    <w:p w14:paraId="73D048CC" w14:textId="77777777" w:rsidR="00C5081E" w:rsidRDefault="00C5081E" w:rsidP="00591B99">
      <w:pPr>
        <w:spacing w:before="0"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9B648" w14:textId="66C76BB9" w:rsidR="00585010" w:rsidRDefault="00585010">
    <w:pPr>
      <w:pStyle w:val="Footer"/>
      <w:jc w:val="center"/>
      <w:rPr>
        <w:rFonts w:cs="Times New Roman"/>
      </w:rPr>
    </w:pPr>
    <w:r>
      <w:fldChar w:fldCharType="begin"/>
    </w:r>
    <w:r>
      <w:instrText xml:space="preserve"> PAGE   \* MERGEFORMAT </w:instrText>
    </w:r>
    <w:r>
      <w:fldChar w:fldCharType="separate"/>
    </w:r>
    <w:r w:rsidR="00047455">
      <w:rPr>
        <w:noProof/>
      </w:rPr>
      <w:t>4</w:t>
    </w:r>
    <w:r>
      <w:rPr>
        <w:noProof/>
      </w:rPr>
      <w:fldChar w:fldCharType="end"/>
    </w:r>
  </w:p>
  <w:p w14:paraId="2E42E596" w14:textId="77777777" w:rsidR="00585010" w:rsidRDefault="00585010">
    <w:pPr>
      <w:pStyle w:val="Footer"/>
      <w:rPr>
        <w:rFonts w:cs="Times New Roman"/>
      </w:rPr>
    </w:pPr>
    <w:r>
      <w:rPr>
        <w:noProof/>
        <w:lang w:val="en-CA" w:eastAsia="en-CA"/>
      </w:rPr>
      <w:drawing>
        <wp:anchor distT="0" distB="0" distL="114300" distR="114300" simplePos="0" relativeHeight="251662336" behindDoc="0" locked="0" layoutInCell="1" allowOverlap="1" wp14:anchorId="34F2A561" wp14:editId="5BBF3954">
          <wp:simplePos x="0" y="0"/>
          <wp:positionH relativeFrom="column">
            <wp:posOffset>4886325</wp:posOffset>
          </wp:positionH>
          <wp:positionV relativeFrom="paragraph">
            <wp:posOffset>61595</wp:posOffset>
          </wp:positionV>
          <wp:extent cx="1000125" cy="664210"/>
          <wp:effectExtent l="0" t="0" r="9525" b="2540"/>
          <wp:wrapTopAndBottom/>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664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B1885" w14:textId="77777777" w:rsidR="00C5081E" w:rsidRDefault="00C5081E" w:rsidP="00591B99">
      <w:pPr>
        <w:spacing w:before="0" w:after="0" w:line="240" w:lineRule="auto"/>
        <w:rPr>
          <w:rFonts w:cs="Times New Roman"/>
        </w:rPr>
      </w:pPr>
      <w:r>
        <w:rPr>
          <w:rFonts w:cs="Times New Roman"/>
        </w:rPr>
        <w:separator/>
      </w:r>
    </w:p>
  </w:footnote>
  <w:footnote w:type="continuationSeparator" w:id="0">
    <w:p w14:paraId="0BAABAF1" w14:textId="77777777" w:rsidR="00C5081E" w:rsidRDefault="00C5081E" w:rsidP="00591B99">
      <w:pPr>
        <w:spacing w:before="0"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A9322" w14:textId="77777777" w:rsidR="00585010" w:rsidRDefault="00585010">
    <w:pPr>
      <w:pStyle w:val="Header"/>
      <w:rPr>
        <w:rFonts w:cs="Times New Roman"/>
      </w:rPr>
    </w:pPr>
    <w:r>
      <w:rPr>
        <w:noProof/>
        <w:lang w:val="en-CA" w:eastAsia="en-CA"/>
      </w:rPr>
      <w:drawing>
        <wp:anchor distT="0" distB="0" distL="114300" distR="114300" simplePos="0" relativeHeight="251660288" behindDoc="0" locked="0" layoutInCell="1" allowOverlap="1" wp14:anchorId="395CE1AD" wp14:editId="3B4A858F">
          <wp:simplePos x="0" y="0"/>
          <wp:positionH relativeFrom="column">
            <wp:posOffset>-676275</wp:posOffset>
          </wp:positionH>
          <wp:positionV relativeFrom="paragraph">
            <wp:posOffset>-297180</wp:posOffset>
          </wp:positionV>
          <wp:extent cx="4438015" cy="847725"/>
          <wp:effectExtent l="0" t="0" r="635" b="9525"/>
          <wp:wrapTopAndBottom/>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8015" cy="8477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5C4F"/>
    <w:multiLevelType w:val="hybridMultilevel"/>
    <w:tmpl w:val="1ACC59C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D4305A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A44C20"/>
    <w:multiLevelType w:val="hybridMultilevel"/>
    <w:tmpl w:val="677A5254"/>
    <w:lvl w:ilvl="0" w:tplc="10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BB0385"/>
    <w:multiLevelType w:val="hybridMultilevel"/>
    <w:tmpl w:val="821A88EA"/>
    <w:lvl w:ilvl="0" w:tplc="1009000B">
      <w:start w:val="1"/>
      <w:numFmt w:val="bullet"/>
      <w:lvlText w:val=""/>
      <w:lvlJc w:val="left"/>
      <w:pPr>
        <w:ind w:left="720" w:hanging="360"/>
      </w:pPr>
      <w:rPr>
        <w:rFonts w:ascii="Wingdings" w:hAnsi="Wingdings" w:cs="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3804043"/>
    <w:multiLevelType w:val="multilevel"/>
    <w:tmpl w:val="35F09BB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bullet"/>
      <w:lvlText w:val=""/>
      <w:lvlJc w:val="left"/>
      <w:pPr>
        <w:ind w:left="1818" w:hanging="648"/>
      </w:pPr>
      <w:rPr>
        <w:rFonts w:ascii="Wingdings" w:hAnsi="Wingdings" w:cs="Wingdings" w:hint="default"/>
        <w:b w:val="0"/>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8E74A2"/>
    <w:multiLevelType w:val="multilevel"/>
    <w:tmpl w:val="8F2C1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2967BC"/>
    <w:multiLevelType w:val="hybridMultilevel"/>
    <w:tmpl w:val="A9B056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0A79BF"/>
    <w:multiLevelType w:val="multilevel"/>
    <w:tmpl w:val="1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39E53D9A"/>
    <w:multiLevelType w:val="hybridMultilevel"/>
    <w:tmpl w:val="2258D332"/>
    <w:lvl w:ilvl="0" w:tplc="46C8F776">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4ECE0D09"/>
    <w:multiLevelType w:val="hybridMultilevel"/>
    <w:tmpl w:val="AB96210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51D0510E"/>
    <w:multiLevelType w:val="multilevel"/>
    <w:tmpl w:val="1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54917EF7"/>
    <w:multiLevelType w:val="hybridMultilevel"/>
    <w:tmpl w:val="5972CFBA"/>
    <w:lvl w:ilvl="0" w:tplc="F84C10FE">
      <w:numFmt w:val="bullet"/>
      <w:lvlText w:val="-"/>
      <w:lvlJc w:val="left"/>
      <w:pPr>
        <w:ind w:left="1152" w:hanging="360"/>
      </w:pPr>
      <w:rPr>
        <w:rFonts w:ascii="Calibri" w:eastAsia="Times New Roman" w:hAnsi="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cs="Wingdings" w:hint="default"/>
      </w:rPr>
    </w:lvl>
    <w:lvl w:ilvl="3" w:tplc="04090001" w:tentative="1">
      <w:start w:val="1"/>
      <w:numFmt w:val="bullet"/>
      <w:lvlText w:val=""/>
      <w:lvlJc w:val="left"/>
      <w:pPr>
        <w:ind w:left="3312" w:hanging="360"/>
      </w:pPr>
      <w:rPr>
        <w:rFonts w:ascii="Symbol" w:hAnsi="Symbol" w:cs="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cs="Wingdings" w:hint="default"/>
      </w:rPr>
    </w:lvl>
    <w:lvl w:ilvl="6" w:tplc="04090001" w:tentative="1">
      <w:start w:val="1"/>
      <w:numFmt w:val="bullet"/>
      <w:lvlText w:val=""/>
      <w:lvlJc w:val="left"/>
      <w:pPr>
        <w:ind w:left="5472" w:hanging="360"/>
      </w:pPr>
      <w:rPr>
        <w:rFonts w:ascii="Symbol" w:hAnsi="Symbol" w:cs="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cs="Wingdings" w:hint="default"/>
      </w:rPr>
    </w:lvl>
  </w:abstractNum>
  <w:abstractNum w:abstractNumId="12" w15:restartNumberingAfterBreak="0">
    <w:nsid w:val="6A267020"/>
    <w:multiLevelType w:val="multilevel"/>
    <w:tmpl w:val="35F09BB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bullet"/>
      <w:lvlText w:val=""/>
      <w:lvlJc w:val="left"/>
      <w:pPr>
        <w:ind w:left="1818" w:hanging="648"/>
      </w:pPr>
      <w:rPr>
        <w:rFonts w:ascii="Wingdings" w:hAnsi="Wingdings" w:cs="Wingdings" w:hint="default"/>
        <w:b w:val="0"/>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432434"/>
    <w:multiLevelType w:val="hybridMultilevel"/>
    <w:tmpl w:val="43125EEE"/>
    <w:lvl w:ilvl="0" w:tplc="1009000B">
      <w:start w:val="1"/>
      <w:numFmt w:val="bullet"/>
      <w:lvlText w:val=""/>
      <w:lvlJc w:val="left"/>
      <w:pPr>
        <w:ind w:left="720" w:hanging="360"/>
      </w:pPr>
      <w:rPr>
        <w:rFonts w:ascii="Wingdings" w:hAnsi="Wingdings" w:cs="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15351C1"/>
    <w:multiLevelType w:val="hybridMultilevel"/>
    <w:tmpl w:val="5B00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071350"/>
    <w:multiLevelType w:val="multilevel"/>
    <w:tmpl w:val="E4A88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4B470CF"/>
    <w:multiLevelType w:val="hybridMultilevel"/>
    <w:tmpl w:val="8AD6B32A"/>
    <w:lvl w:ilvl="0" w:tplc="1009000B">
      <w:start w:val="1"/>
      <w:numFmt w:val="bullet"/>
      <w:lvlText w:val=""/>
      <w:lvlJc w:val="left"/>
      <w:pPr>
        <w:ind w:left="1080" w:hanging="360"/>
      </w:pPr>
      <w:rPr>
        <w:rFonts w:ascii="Wingdings" w:hAnsi="Wingdings" w:cs="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cs="Wingdings" w:hint="default"/>
      </w:rPr>
    </w:lvl>
    <w:lvl w:ilvl="3" w:tplc="1009000B">
      <w:start w:val="1"/>
      <w:numFmt w:val="bullet"/>
      <w:lvlText w:val=""/>
      <w:lvlJc w:val="left"/>
      <w:pPr>
        <w:ind w:left="3240" w:hanging="360"/>
      </w:pPr>
      <w:rPr>
        <w:rFonts w:ascii="Wingdings" w:hAnsi="Wingdings" w:cs="Wingdings"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cs="Wingdings" w:hint="default"/>
      </w:rPr>
    </w:lvl>
    <w:lvl w:ilvl="6" w:tplc="10090001" w:tentative="1">
      <w:start w:val="1"/>
      <w:numFmt w:val="bullet"/>
      <w:lvlText w:val=""/>
      <w:lvlJc w:val="left"/>
      <w:pPr>
        <w:ind w:left="5400" w:hanging="360"/>
      </w:pPr>
      <w:rPr>
        <w:rFonts w:ascii="Symbol" w:hAnsi="Symbol" w:cs="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76E513F8"/>
    <w:multiLevelType w:val="hybridMultilevel"/>
    <w:tmpl w:val="0DE8B7BE"/>
    <w:lvl w:ilvl="0" w:tplc="1009000B">
      <w:start w:val="1"/>
      <w:numFmt w:val="bullet"/>
      <w:lvlText w:val=""/>
      <w:lvlJc w:val="left"/>
      <w:pPr>
        <w:ind w:left="1800" w:hanging="360"/>
      </w:pPr>
      <w:rPr>
        <w:rFonts w:ascii="Wingdings" w:hAnsi="Wingdings" w:cs="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cs="Wingdings" w:hint="default"/>
      </w:rPr>
    </w:lvl>
    <w:lvl w:ilvl="3" w:tplc="10090001" w:tentative="1">
      <w:start w:val="1"/>
      <w:numFmt w:val="bullet"/>
      <w:lvlText w:val=""/>
      <w:lvlJc w:val="left"/>
      <w:pPr>
        <w:ind w:left="3960" w:hanging="360"/>
      </w:pPr>
      <w:rPr>
        <w:rFonts w:ascii="Symbol" w:hAnsi="Symbol" w:cs="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cs="Wingdings" w:hint="default"/>
      </w:rPr>
    </w:lvl>
    <w:lvl w:ilvl="6" w:tplc="10090001" w:tentative="1">
      <w:start w:val="1"/>
      <w:numFmt w:val="bullet"/>
      <w:lvlText w:val=""/>
      <w:lvlJc w:val="left"/>
      <w:pPr>
        <w:ind w:left="6120" w:hanging="360"/>
      </w:pPr>
      <w:rPr>
        <w:rFonts w:ascii="Symbol" w:hAnsi="Symbol" w:cs="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cs="Wingdings" w:hint="default"/>
      </w:rPr>
    </w:lvl>
  </w:abstractNum>
  <w:abstractNum w:abstractNumId="18" w15:restartNumberingAfterBreak="0">
    <w:nsid w:val="774C63B9"/>
    <w:multiLevelType w:val="hybridMultilevel"/>
    <w:tmpl w:val="D26645AC"/>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81229F1"/>
    <w:multiLevelType w:val="multilevel"/>
    <w:tmpl w:val="76029672"/>
    <w:lvl w:ilvl="0">
      <w:start w:val="2"/>
      <w:numFmt w:val="decimal"/>
      <w:lvlText w:val="%1"/>
      <w:lvlJc w:val="left"/>
      <w:pPr>
        <w:ind w:left="480" w:hanging="480"/>
      </w:pPr>
      <w:rPr>
        <w:rFonts w:cs="Calibri" w:hint="default"/>
      </w:rPr>
    </w:lvl>
    <w:lvl w:ilvl="1">
      <w:start w:val="2"/>
      <w:numFmt w:val="decimal"/>
      <w:lvlText w:val="%1.%2"/>
      <w:lvlJc w:val="left"/>
      <w:pPr>
        <w:ind w:left="840" w:hanging="480"/>
      </w:pPr>
      <w:rPr>
        <w:rFonts w:cs="Calibri" w:hint="default"/>
      </w:rPr>
    </w:lvl>
    <w:lvl w:ilvl="2">
      <w:start w:val="3"/>
      <w:numFmt w:val="decimal"/>
      <w:lvlText w:val="%1.%2.%3"/>
      <w:lvlJc w:val="left"/>
      <w:pPr>
        <w:ind w:left="1440" w:hanging="720"/>
      </w:pPr>
      <w:rPr>
        <w:rFonts w:cs="Calibri" w:hint="default"/>
      </w:rPr>
    </w:lvl>
    <w:lvl w:ilvl="3">
      <w:start w:val="1"/>
      <w:numFmt w:val="decimal"/>
      <w:lvlText w:val="%1.%2.%3.%4"/>
      <w:lvlJc w:val="left"/>
      <w:pPr>
        <w:ind w:left="1800" w:hanging="720"/>
      </w:pPr>
      <w:rPr>
        <w:rFonts w:cs="Calibri" w:hint="default"/>
      </w:rPr>
    </w:lvl>
    <w:lvl w:ilvl="4">
      <w:start w:val="1"/>
      <w:numFmt w:val="decimal"/>
      <w:lvlText w:val="%1.%2.%3.%4.%5"/>
      <w:lvlJc w:val="left"/>
      <w:pPr>
        <w:ind w:left="2520" w:hanging="1080"/>
      </w:pPr>
      <w:rPr>
        <w:rFonts w:cs="Calibri" w:hint="default"/>
      </w:rPr>
    </w:lvl>
    <w:lvl w:ilvl="5">
      <w:start w:val="1"/>
      <w:numFmt w:val="decimal"/>
      <w:lvlText w:val="%1.%2.%3.%4.%5.%6"/>
      <w:lvlJc w:val="left"/>
      <w:pPr>
        <w:ind w:left="2880" w:hanging="1080"/>
      </w:pPr>
      <w:rPr>
        <w:rFonts w:cs="Calibri" w:hint="default"/>
      </w:rPr>
    </w:lvl>
    <w:lvl w:ilvl="6">
      <w:start w:val="1"/>
      <w:numFmt w:val="decimal"/>
      <w:lvlText w:val="%1.%2.%3.%4.%5.%6.%7"/>
      <w:lvlJc w:val="left"/>
      <w:pPr>
        <w:ind w:left="3600" w:hanging="1440"/>
      </w:pPr>
      <w:rPr>
        <w:rFonts w:cs="Calibri" w:hint="default"/>
      </w:rPr>
    </w:lvl>
    <w:lvl w:ilvl="7">
      <w:start w:val="1"/>
      <w:numFmt w:val="decimal"/>
      <w:lvlText w:val="%1.%2.%3.%4.%5.%6.%7.%8"/>
      <w:lvlJc w:val="left"/>
      <w:pPr>
        <w:ind w:left="3960" w:hanging="1440"/>
      </w:pPr>
      <w:rPr>
        <w:rFonts w:cs="Calibri" w:hint="default"/>
      </w:rPr>
    </w:lvl>
    <w:lvl w:ilvl="8">
      <w:start w:val="1"/>
      <w:numFmt w:val="decimal"/>
      <w:lvlText w:val="%1.%2.%3.%4.%5.%6.%7.%8.%9"/>
      <w:lvlJc w:val="left"/>
      <w:pPr>
        <w:ind w:left="4680" w:hanging="1800"/>
      </w:pPr>
      <w:rPr>
        <w:rFonts w:cs="Calibri" w:hint="default"/>
      </w:rPr>
    </w:lvl>
  </w:abstractNum>
  <w:abstractNum w:abstractNumId="20" w15:restartNumberingAfterBreak="0">
    <w:nsid w:val="79D355B4"/>
    <w:multiLevelType w:val="multilevel"/>
    <w:tmpl w:val="27AA0D6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cs="Wingdings" w:hint="default"/>
        <w:b w:val="0"/>
        <w:bCs w:val="0"/>
      </w:rPr>
    </w:lvl>
    <w:lvl w:ilvl="3">
      <w:start w:val="1"/>
      <w:numFmt w:val="bullet"/>
      <w:lvlText w:val=""/>
      <w:lvlJc w:val="left"/>
      <w:pPr>
        <w:ind w:left="1818" w:hanging="648"/>
      </w:pPr>
      <w:rPr>
        <w:rFonts w:ascii="Wingdings" w:hAnsi="Wingdings" w:cs="Wingdings" w:hint="default"/>
        <w:b w:val="0"/>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B37392F"/>
    <w:multiLevelType w:val="hybridMultilevel"/>
    <w:tmpl w:val="F788CB02"/>
    <w:lvl w:ilvl="0" w:tplc="1009000B">
      <w:start w:val="1"/>
      <w:numFmt w:val="bullet"/>
      <w:lvlText w:val=""/>
      <w:lvlJc w:val="left"/>
      <w:pPr>
        <w:ind w:left="720" w:hanging="360"/>
      </w:pPr>
      <w:rPr>
        <w:rFonts w:ascii="Wingdings" w:hAnsi="Wingdings" w:cs="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BA702F0"/>
    <w:multiLevelType w:val="multilevel"/>
    <w:tmpl w:val="35F09BB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bullet"/>
      <w:lvlText w:val=""/>
      <w:lvlJc w:val="left"/>
      <w:pPr>
        <w:ind w:left="1818" w:hanging="648"/>
      </w:pPr>
      <w:rPr>
        <w:rFonts w:ascii="Wingdings" w:hAnsi="Wingdings" w:cs="Wingdings" w:hint="default"/>
        <w:b w:val="0"/>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2"/>
  </w:num>
  <w:num w:numId="3">
    <w:abstractNumId w:val="0"/>
  </w:num>
  <w:num w:numId="4">
    <w:abstractNumId w:val="9"/>
  </w:num>
  <w:num w:numId="5">
    <w:abstractNumId w:val="11"/>
  </w:num>
  <w:num w:numId="6">
    <w:abstractNumId w:val="2"/>
  </w:num>
  <w:num w:numId="7">
    <w:abstractNumId w:val="4"/>
  </w:num>
  <w:num w:numId="8">
    <w:abstractNumId w:val="17"/>
  </w:num>
  <w:num w:numId="9">
    <w:abstractNumId w:val="22"/>
  </w:num>
  <w:num w:numId="10">
    <w:abstractNumId w:val="21"/>
  </w:num>
  <w:num w:numId="11">
    <w:abstractNumId w:val="3"/>
  </w:num>
  <w:num w:numId="12">
    <w:abstractNumId w:val="20"/>
  </w:num>
  <w:num w:numId="13">
    <w:abstractNumId w:val="16"/>
  </w:num>
  <w:num w:numId="14">
    <w:abstractNumId w:val="18"/>
  </w:num>
  <w:num w:numId="15">
    <w:abstractNumId w:val="13"/>
  </w:num>
  <w:num w:numId="16">
    <w:abstractNumId w:val="1"/>
  </w:num>
  <w:num w:numId="17">
    <w:abstractNumId w:val="10"/>
  </w:num>
  <w:num w:numId="18">
    <w:abstractNumId w:val="7"/>
  </w:num>
  <w:num w:numId="19">
    <w:abstractNumId w:val="5"/>
  </w:num>
  <w:num w:numId="20">
    <w:abstractNumId w:val="15"/>
  </w:num>
  <w:num w:numId="21">
    <w:abstractNumId w:val="14"/>
  </w:num>
  <w:num w:numId="22">
    <w:abstractNumId w:val="6"/>
  </w:num>
  <w:num w:numId="2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A78"/>
    <w:rsid w:val="00000C8C"/>
    <w:rsid w:val="0000764B"/>
    <w:rsid w:val="00011775"/>
    <w:rsid w:val="00011B05"/>
    <w:rsid w:val="00016F64"/>
    <w:rsid w:val="000226CE"/>
    <w:rsid w:val="00023199"/>
    <w:rsid w:val="00023B76"/>
    <w:rsid w:val="00025BDB"/>
    <w:rsid w:val="000263A6"/>
    <w:rsid w:val="000266AC"/>
    <w:rsid w:val="00027DA4"/>
    <w:rsid w:val="00030A30"/>
    <w:rsid w:val="000312A6"/>
    <w:rsid w:val="000354E7"/>
    <w:rsid w:val="000431FB"/>
    <w:rsid w:val="000433DF"/>
    <w:rsid w:val="0004350C"/>
    <w:rsid w:val="00043579"/>
    <w:rsid w:val="000467F9"/>
    <w:rsid w:val="00047455"/>
    <w:rsid w:val="00051116"/>
    <w:rsid w:val="000518B8"/>
    <w:rsid w:val="00052EEA"/>
    <w:rsid w:val="00053C99"/>
    <w:rsid w:val="00053DE9"/>
    <w:rsid w:val="00055DCE"/>
    <w:rsid w:val="00057721"/>
    <w:rsid w:val="00060220"/>
    <w:rsid w:val="00063DDD"/>
    <w:rsid w:val="00063F68"/>
    <w:rsid w:val="00066421"/>
    <w:rsid w:val="0006686F"/>
    <w:rsid w:val="00067F96"/>
    <w:rsid w:val="00072CA7"/>
    <w:rsid w:val="00073B53"/>
    <w:rsid w:val="00076B56"/>
    <w:rsid w:val="000810AF"/>
    <w:rsid w:val="00082D34"/>
    <w:rsid w:val="0008456E"/>
    <w:rsid w:val="000845E2"/>
    <w:rsid w:val="0008554B"/>
    <w:rsid w:val="00086CC6"/>
    <w:rsid w:val="0009322F"/>
    <w:rsid w:val="000A2A0C"/>
    <w:rsid w:val="000A370A"/>
    <w:rsid w:val="000A562D"/>
    <w:rsid w:val="000B584F"/>
    <w:rsid w:val="000C0F38"/>
    <w:rsid w:val="000C4F89"/>
    <w:rsid w:val="000C5F5E"/>
    <w:rsid w:val="000D4C78"/>
    <w:rsid w:val="000D6C4E"/>
    <w:rsid w:val="000E6259"/>
    <w:rsid w:val="000E64F0"/>
    <w:rsid w:val="000F1CEE"/>
    <w:rsid w:val="000F3A85"/>
    <w:rsid w:val="00104347"/>
    <w:rsid w:val="00106590"/>
    <w:rsid w:val="00110136"/>
    <w:rsid w:val="001134E2"/>
    <w:rsid w:val="00116199"/>
    <w:rsid w:val="0011666D"/>
    <w:rsid w:val="00122998"/>
    <w:rsid w:val="00130D1A"/>
    <w:rsid w:val="00134831"/>
    <w:rsid w:val="001364ED"/>
    <w:rsid w:val="00140035"/>
    <w:rsid w:val="0014208D"/>
    <w:rsid w:val="00147872"/>
    <w:rsid w:val="001544CC"/>
    <w:rsid w:val="00160081"/>
    <w:rsid w:val="0016059A"/>
    <w:rsid w:val="00164BF9"/>
    <w:rsid w:val="00165C9B"/>
    <w:rsid w:val="0016673B"/>
    <w:rsid w:val="00166ACB"/>
    <w:rsid w:val="00173A6F"/>
    <w:rsid w:val="00185E89"/>
    <w:rsid w:val="001900E3"/>
    <w:rsid w:val="00193F75"/>
    <w:rsid w:val="00195259"/>
    <w:rsid w:val="001A0145"/>
    <w:rsid w:val="001A1B92"/>
    <w:rsid w:val="001A26BB"/>
    <w:rsid w:val="001A2F20"/>
    <w:rsid w:val="001B420C"/>
    <w:rsid w:val="001B73E9"/>
    <w:rsid w:val="001C2A78"/>
    <w:rsid w:val="001C4175"/>
    <w:rsid w:val="001C69DB"/>
    <w:rsid w:val="001E042C"/>
    <w:rsid w:val="001E1B33"/>
    <w:rsid w:val="001E7FEF"/>
    <w:rsid w:val="001F1910"/>
    <w:rsid w:val="001F537C"/>
    <w:rsid w:val="00204E0A"/>
    <w:rsid w:val="00204F95"/>
    <w:rsid w:val="00215D48"/>
    <w:rsid w:val="00225FD1"/>
    <w:rsid w:val="00226D3F"/>
    <w:rsid w:val="002313BC"/>
    <w:rsid w:val="00231C52"/>
    <w:rsid w:val="002320B9"/>
    <w:rsid w:val="00235001"/>
    <w:rsid w:val="002366E9"/>
    <w:rsid w:val="00241A9E"/>
    <w:rsid w:val="00242CBD"/>
    <w:rsid w:val="0024396A"/>
    <w:rsid w:val="0024443A"/>
    <w:rsid w:val="00247983"/>
    <w:rsid w:val="00252AD9"/>
    <w:rsid w:val="002556D9"/>
    <w:rsid w:val="00256E63"/>
    <w:rsid w:val="00263BBB"/>
    <w:rsid w:val="00263DF6"/>
    <w:rsid w:val="00264340"/>
    <w:rsid w:val="0026442D"/>
    <w:rsid w:val="00271361"/>
    <w:rsid w:val="00272448"/>
    <w:rsid w:val="0027339B"/>
    <w:rsid w:val="00273F6F"/>
    <w:rsid w:val="00277922"/>
    <w:rsid w:val="00277B60"/>
    <w:rsid w:val="0028148B"/>
    <w:rsid w:val="0028156A"/>
    <w:rsid w:val="00285356"/>
    <w:rsid w:val="00293080"/>
    <w:rsid w:val="002A14B4"/>
    <w:rsid w:val="002A2436"/>
    <w:rsid w:val="002A316E"/>
    <w:rsid w:val="002A577A"/>
    <w:rsid w:val="002A5D0C"/>
    <w:rsid w:val="002A6336"/>
    <w:rsid w:val="002B1683"/>
    <w:rsid w:val="002B33FC"/>
    <w:rsid w:val="002B497D"/>
    <w:rsid w:val="002B5648"/>
    <w:rsid w:val="002B5A4E"/>
    <w:rsid w:val="002C3912"/>
    <w:rsid w:val="002D08E6"/>
    <w:rsid w:val="002D0BAD"/>
    <w:rsid w:val="002D2475"/>
    <w:rsid w:val="002D5193"/>
    <w:rsid w:val="002D57CB"/>
    <w:rsid w:val="002D661A"/>
    <w:rsid w:val="002E594C"/>
    <w:rsid w:val="002E6E61"/>
    <w:rsid w:val="002E7623"/>
    <w:rsid w:val="002F1325"/>
    <w:rsid w:val="00302E64"/>
    <w:rsid w:val="003142B6"/>
    <w:rsid w:val="00314500"/>
    <w:rsid w:val="003148BD"/>
    <w:rsid w:val="00315532"/>
    <w:rsid w:val="00315B57"/>
    <w:rsid w:val="0031610C"/>
    <w:rsid w:val="00316F80"/>
    <w:rsid w:val="00325E2C"/>
    <w:rsid w:val="00327F52"/>
    <w:rsid w:val="00330C8C"/>
    <w:rsid w:val="00331BC9"/>
    <w:rsid w:val="00335148"/>
    <w:rsid w:val="00336095"/>
    <w:rsid w:val="003364A2"/>
    <w:rsid w:val="003371AA"/>
    <w:rsid w:val="00337CAC"/>
    <w:rsid w:val="00340B4A"/>
    <w:rsid w:val="003475B7"/>
    <w:rsid w:val="00347A57"/>
    <w:rsid w:val="00351204"/>
    <w:rsid w:val="00353229"/>
    <w:rsid w:val="003538E3"/>
    <w:rsid w:val="003552F2"/>
    <w:rsid w:val="00356AB0"/>
    <w:rsid w:val="00362104"/>
    <w:rsid w:val="00363678"/>
    <w:rsid w:val="00366CA7"/>
    <w:rsid w:val="00366E90"/>
    <w:rsid w:val="00370322"/>
    <w:rsid w:val="0037423A"/>
    <w:rsid w:val="00374C00"/>
    <w:rsid w:val="0037579C"/>
    <w:rsid w:val="00381550"/>
    <w:rsid w:val="00394728"/>
    <w:rsid w:val="0039543B"/>
    <w:rsid w:val="003A04FF"/>
    <w:rsid w:val="003A2BD3"/>
    <w:rsid w:val="003A2C5D"/>
    <w:rsid w:val="003A377F"/>
    <w:rsid w:val="003A540A"/>
    <w:rsid w:val="003A71E8"/>
    <w:rsid w:val="003B0A5B"/>
    <w:rsid w:val="003B3E6E"/>
    <w:rsid w:val="003C0B88"/>
    <w:rsid w:val="003C426A"/>
    <w:rsid w:val="003C45F9"/>
    <w:rsid w:val="003C58B7"/>
    <w:rsid w:val="003D42CD"/>
    <w:rsid w:val="003D4931"/>
    <w:rsid w:val="003D6CA7"/>
    <w:rsid w:val="003D7E45"/>
    <w:rsid w:val="003E03E1"/>
    <w:rsid w:val="003E0516"/>
    <w:rsid w:val="003E1381"/>
    <w:rsid w:val="003E39B9"/>
    <w:rsid w:val="003F16F9"/>
    <w:rsid w:val="003F42DE"/>
    <w:rsid w:val="003F4759"/>
    <w:rsid w:val="003F6172"/>
    <w:rsid w:val="00403101"/>
    <w:rsid w:val="00406714"/>
    <w:rsid w:val="00407496"/>
    <w:rsid w:val="004134DA"/>
    <w:rsid w:val="00413B2A"/>
    <w:rsid w:val="004167D6"/>
    <w:rsid w:val="00417250"/>
    <w:rsid w:val="00417E27"/>
    <w:rsid w:val="00421757"/>
    <w:rsid w:val="00421E97"/>
    <w:rsid w:val="0042351E"/>
    <w:rsid w:val="00430C80"/>
    <w:rsid w:val="00430E0D"/>
    <w:rsid w:val="00432B49"/>
    <w:rsid w:val="00436187"/>
    <w:rsid w:val="00436C95"/>
    <w:rsid w:val="00440E73"/>
    <w:rsid w:val="004414D5"/>
    <w:rsid w:val="00441DC4"/>
    <w:rsid w:val="0044255C"/>
    <w:rsid w:val="00446C4E"/>
    <w:rsid w:val="00447420"/>
    <w:rsid w:val="004500F7"/>
    <w:rsid w:val="004575A6"/>
    <w:rsid w:val="00460C15"/>
    <w:rsid w:val="004627AF"/>
    <w:rsid w:val="0046670B"/>
    <w:rsid w:val="00466C51"/>
    <w:rsid w:val="00467840"/>
    <w:rsid w:val="004704E9"/>
    <w:rsid w:val="004738F3"/>
    <w:rsid w:val="004744D4"/>
    <w:rsid w:val="004764F9"/>
    <w:rsid w:val="00482FFE"/>
    <w:rsid w:val="00484B87"/>
    <w:rsid w:val="00486FFF"/>
    <w:rsid w:val="004912F6"/>
    <w:rsid w:val="00491F84"/>
    <w:rsid w:val="00493309"/>
    <w:rsid w:val="004938A1"/>
    <w:rsid w:val="00493D50"/>
    <w:rsid w:val="004A42F6"/>
    <w:rsid w:val="004A6E9B"/>
    <w:rsid w:val="004B193B"/>
    <w:rsid w:val="004C5B1F"/>
    <w:rsid w:val="004C60EA"/>
    <w:rsid w:val="004C6C86"/>
    <w:rsid w:val="004C730A"/>
    <w:rsid w:val="004D0B30"/>
    <w:rsid w:val="004D1FAB"/>
    <w:rsid w:val="004D2067"/>
    <w:rsid w:val="004D6928"/>
    <w:rsid w:val="004E09E6"/>
    <w:rsid w:val="004E57DF"/>
    <w:rsid w:val="004F3A35"/>
    <w:rsid w:val="004F3F04"/>
    <w:rsid w:val="004F4C70"/>
    <w:rsid w:val="004F5DCA"/>
    <w:rsid w:val="0050251A"/>
    <w:rsid w:val="00503D99"/>
    <w:rsid w:val="00504590"/>
    <w:rsid w:val="00507503"/>
    <w:rsid w:val="00510ECC"/>
    <w:rsid w:val="0052311E"/>
    <w:rsid w:val="00527036"/>
    <w:rsid w:val="00527307"/>
    <w:rsid w:val="00527442"/>
    <w:rsid w:val="00532463"/>
    <w:rsid w:val="005332DB"/>
    <w:rsid w:val="00533761"/>
    <w:rsid w:val="005358C5"/>
    <w:rsid w:val="00540F16"/>
    <w:rsid w:val="00542F67"/>
    <w:rsid w:val="00542FF7"/>
    <w:rsid w:val="005518ED"/>
    <w:rsid w:val="00553F67"/>
    <w:rsid w:val="00555B49"/>
    <w:rsid w:val="00561E0B"/>
    <w:rsid w:val="00565792"/>
    <w:rsid w:val="0056731D"/>
    <w:rsid w:val="00567D2E"/>
    <w:rsid w:val="00572071"/>
    <w:rsid w:val="005733FE"/>
    <w:rsid w:val="00575B7C"/>
    <w:rsid w:val="00575B9B"/>
    <w:rsid w:val="0057746D"/>
    <w:rsid w:val="00577AF7"/>
    <w:rsid w:val="005842BF"/>
    <w:rsid w:val="00585010"/>
    <w:rsid w:val="00591B99"/>
    <w:rsid w:val="0059394C"/>
    <w:rsid w:val="00596B53"/>
    <w:rsid w:val="005A4ADF"/>
    <w:rsid w:val="005A63C7"/>
    <w:rsid w:val="005A7DFC"/>
    <w:rsid w:val="005B3A74"/>
    <w:rsid w:val="005B4C9F"/>
    <w:rsid w:val="005C4317"/>
    <w:rsid w:val="005C51D2"/>
    <w:rsid w:val="005C5716"/>
    <w:rsid w:val="005D1932"/>
    <w:rsid w:val="005D4FFB"/>
    <w:rsid w:val="005D7EC2"/>
    <w:rsid w:val="005E01C2"/>
    <w:rsid w:val="005E2392"/>
    <w:rsid w:val="005E25FA"/>
    <w:rsid w:val="005E2765"/>
    <w:rsid w:val="005E6591"/>
    <w:rsid w:val="005E70BD"/>
    <w:rsid w:val="005E784E"/>
    <w:rsid w:val="005F06B3"/>
    <w:rsid w:val="005F1A82"/>
    <w:rsid w:val="005F1BFF"/>
    <w:rsid w:val="005F35AB"/>
    <w:rsid w:val="005F4762"/>
    <w:rsid w:val="00603DEC"/>
    <w:rsid w:val="00606090"/>
    <w:rsid w:val="006153C5"/>
    <w:rsid w:val="00617C9A"/>
    <w:rsid w:val="0063008C"/>
    <w:rsid w:val="00631F0D"/>
    <w:rsid w:val="00636FE9"/>
    <w:rsid w:val="00640A3E"/>
    <w:rsid w:val="00641432"/>
    <w:rsid w:val="006417C7"/>
    <w:rsid w:val="00646558"/>
    <w:rsid w:val="00651556"/>
    <w:rsid w:val="006555D8"/>
    <w:rsid w:val="00656184"/>
    <w:rsid w:val="006601FA"/>
    <w:rsid w:val="00660AB9"/>
    <w:rsid w:val="00663227"/>
    <w:rsid w:val="00664F8B"/>
    <w:rsid w:val="00666916"/>
    <w:rsid w:val="00674561"/>
    <w:rsid w:val="00683F86"/>
    <w:rsid w:val="006843F1"/>
    <w:rsid w:val="00684744"/>
    <w:rsid w:val="006934C3"/>
    <w:rsid w:val="006A4025"/>
    <w:rsid w:val="006A5508"/>
    <w:rsid w:val="006B218D"/>
    <w:rsid w:val="006B36FA"/>
    <w:rsid w:val="006B4E91"/>
    <w:rsid w:val="006B5AEC"/>
    <w:rsid w:val="006C0934"/>
    <w:rsid w:val="006D0329"/>
    <w:rsid w:val="006D2572"/>
    <w:rsid w:val="006D43B4"/>
    <w:rsid w:val="006D60AA"/>
    <w:rsid w:val="006D7BCE"/>
    <w:rsid w:val="006E5DD9"/>
    <w:rsid w:val="006F5048"/>
    <w:rsid w:val="0070438C"/>
    <w:rsid w:val="00704F74"/>
    <w:rsid w:val="00706B54"/>
    <w:rsid w:val="007108B5"/>
    <w:rsid w:val="007114C0"/>
    <w:rsid w:val="00713933"/>
    <w:rsid w:val="00716715"/>
    <w:rsid w:val="00717FE7"/>
    <w:rsid w:val="00720018"/>
    <w:rsid w:val="00720F05"/>
    <w:rsid w:val="00720F3E"/>
    <w:rsid w:val="00721E52"/>
    <w:rsid w:val="00727F68"/>
    <w:rsid w:val="00735305"/>
    <w:rsid w:val="0073779C"/>
    <w:rsid w:val="00737F14"/>
    <w:rsid w:val="0074239B"/>
    <w:rsid w:val="007479F7"/>
    <w:rsid w:val="00756FA6"/>
    <w:rsid w:val="00761F5C"/>
    <w:rsid w:val="00763BA8"/>
    <w:rsid w:val="00770C89"/>
    <w:rsid w:val="0077129A"/>
    <w:rsid w:val="00773E66"/>
    <w:rsid w:val="0077448E"/>
    <w:rsid w:val="00780D87"/>
    <w:rsid w:val="00783D98"/>
    <w:rsid w:val="00786E49"/>
    <w:rsid w:val="00791453"/>
    <w:rsid w:val="00791F21"/>
    <w:rsid w:val="00794A6C"/>
    <w:rsid w:val="007967C2"/>
    <w:rsid w:val="007A18C3"/>
    <w:rsid w:val="007A1ACD"/>
    <w:rsid w:val="007A28AD"/>
    <w:rsid w:val="007A56BF"/>
    <w:rsid w:val="007A651D"/>
    <w:rsid w:val="007A6FDB"/>
    <w:rsid w:val="007B268B"/>
    <w:rsid w:val="007B37AE"/>
    <w:rsid w:val="007B4EBF"/>
    <w:rsid w:val="007B54C5"/>
    <w:rsid w:val="007B738A"/>
    <w:rsid w:val="007B7C41"/>
    <w:rsid w:val="007C328E"/>
    <w:rsid w:val="007C37B3"/>
    <w:rsid w:val="007D0E57"/>
    <w:rsid w:val="007D1671"/>
    <w:rsid w:val="007D42B3"/>
    <w:rsid w:val="007D50D8"/>
    <w:rsid w:val="007D7612"/>
    <w:rsid w:val="007E1FB3"/>
    <w:rsid w:val="007E33D1"/>
    <w:rsid w:val="007E3B6D"/>
    <w:rsid w:val="007E5882"/>
    <w:rsid w:val="007F1EA1"/>
    <w:rsid w:val="007F34B3"/>
    <w:rsid w:val="00801BA4"/>
    <w:rsid w:val="00802829"/>
    <w:rsid w:val="00804626"/>
    <w:rsid w:val="00805E3D"/>
    <w:rsid w:val="00806663"/>
    <w:rsid w:val="00822424"/>
    <w:rsid w:val="00822F45"/>
    <w:rsid w:val="008269CD"/>
    <w:rsid w:val="00830098"/>
    <w:rsid w:val="00837577"/>
    <w:rsid w:val="0084582D"/>
    <w:rsid w:val="00846C1C"/>
    <w:rsid w:val="00846C82"/>
    <w:rsid w:val="00850F9A"/>
    <w:rsid w:val="00853E2E"/>
    <w:rsid w:val="0085607B"/>
    <w:rsid w:val="00861120"/>
    <w:rsid w:val="00863E9D"/>
    <w:rsid w:val="00866341"/>
    <w:rsid w:val="00876BAF"/>
    <w:rsid w:val="0087796B"/>
    <w:rsid w:val="00883CD6"/>
    <w:rsid w:val="008900E9"/>
    <w:rsid w:val="008A0470"/>
    <w:rsid w:val="008A4BB2"/>
    <w:rsid w:val="008A6C0F"/>
    <w:rsid w:val="008B1A96"/>
    <w:rsid w:val="008C5A65"/>
    <w:rsid w:val="008C73F6"/>
    <w:rsid w:val="008C7C40"/>
    <w:rsid w:val="008D2615"/>
    <w:rsid w:val="008E0781"/>
    <w:rsid w:val="008E1180"/>
    <w:rsid w:val="008E3921"/>
    <w:rsid w:val="008E41D6"/>
    <w:rsid w:val="008E631D"/>
    <w:rsid w:val="008F003C"/>
    <w:rsid w:val="008F01D8"/>
    <w:rsid w:val="008F7248"/>
    <w:rsid w:val="008F740F"/>
    <w:rsid w:val="008F7982"/>
    <w:rsid w:val="00902E4F"/>
    <w:rsid w:val="00903CC7"/>
    <w:rsid w:val="0090435C"/>
    <w:rsid w:val="0090466A"/>
    <w:rsid w:val="0090586F"/>
    <w:rsid w:val="0090612F"/>
    <w:rsid w:val="00911485"/>
    <w:rsid w:val="00912931"/>
    <w:rsid w:val="009143D3"/>
    <w:rsid w:val="009166F3"/>
    <w:rsid w:val="00922A41"/>
    <w:rsid w:val="00922C40"/>
    <w:rsid w:val="00923653"/>
    <w:rsid w:val="00923FEF"/>
    <w:rsid w:val="00925D6F"/>
    <w:rsid w:val="00934D4B"/>
    <w:rsid w:val="00935F95"/>
    <w:rsid w:val="009361CB"/>
    <w:rsid w:val="009369C0"/>
    <w:rsid w:val="00937828"/>
    <w:rsid w:val="00942D62"/>
    <w:rsid w:val="00947173"/>
    <w:rsid w:val="00953BE9"/>
    <w:rsid w:val="00956DAD"/>
    <w:rsid w:val="0095747D"/>
    <w:rsid w:val="00960CAB"/>
    <w:rsid w:val="00966C6B"/>
    <w:rsid w:val="00971474"/>
    <w:rsid w:val="009714C1"/>
    <w:rsid w:val="0097429E"/>
    <w:rsid w:val="00980DDE"/>
    <w:rsid w:val="0098671F"/>
    <w:rsid w:val="00987AEC"/>
    <w:rsid w:val="00987C7B"/>
    <w:rsid w:val="00991D2D"/>
    <w:rsid w:val="00992C21"/>
    <w:rsid w:val="00995FFD"/>
    <w:rsid w:val="009A3DA0"/>
    <w:rsid w:val="009A45A4"/>
    <w:rsid w:val="009A58BF"/>
    <w:rsid w:val="009A68A5"/>
    <w:rsid w:val="009A738A"/>
    <w:rsid w:val="009B0261"/>
    <w:rsid w:val="009B26E5"/>
    <w:rsid w:val="009B57DF"/>
    <w:rsid w:val="009B6B0C"/>
    <w:rsid w:val="009C332A"/>
    <w:rsid w:val="009C4F48"/>
    <w:rsid w:val="009C5C62"/>
    <w:rsid w:val="009C660C"/>
    <w:rsid w:val="009C6A07"/>
    <w:rsid w:val="009D1658"/>
    <w:rsid w:val="009E5098"/>
    <w:rsid w:val="009F00E8"/>
    <w:rsid w:val="009F3837"/>
    <w:rsid w:val="00A01A8E"/>
    <w:rsid w:val="00A036FB"/>
    <w:rsid w:val="00A11919"/>
    <w:rsid w:val="00A11D47"/>
    <w:rsid w:val="00A11F81"/>
    <w:rsid w:val="00A1606C"/>
    <w:rsid w:val="00A164CA"/>
    <w:rsid w:val="00A226FC"/>
    <w:rsid w:val="00A30A68"/>
    <w:rsid w:val="00A3360B"/>
    <w:rsid w:val="00A41495"/>
    <w:rsid w:val="00A417F8"/>
    <w:rsid w:val="00A431DC"/>
    <w:rsid w:val="00A565AE"/>
    <w:rsid w:val="00A60C28"/>
    <w:rsid w:val="00A60D77"/>
    <w:rsid w:val="00A739ED"/>
    <w:rsid w:val="00A749AB"/>
    <w:rsid w:val="00A74C07"/>
    <w:rsid w:val="00A80520"/>
    <w:rsid w:val="00A82763"/>
    <w:rsid w:val="00A83855"/>
    <w:rsid w:val="00A956C8"/>
    <w:rsid w:val="00A968A7"/>
    <w:rsid w:val="00A96966"/>
    <w:rsid w:val="00AA10FB"/>
    <w:rsid w:val="00AA20CA"/>
    <w:rsid w:val="00AA71A0"/>
    <w:rsid w:val="00AA79E6"/>
    <w:rsid w:val="00AB3E1B"/>
    <w:rsid w:val="00AB5241"/>
    <w:rsid w:val="00AB6294"/>
    <w:rsid w:val="00AC3BBF"/>
    <w:rsid w:val="00AD20BF"/>
    <w:rsid w:val="00AD2DCB"/>
    <w:rsid w:val="00AD3976"/>
    <w:rsid w:val="00AD4742"/>
    <w:rsid w:val="00AD4ED4"/>
    <w:rsid w:val="00AE14CF"/>
    <w:rsid w:val="00AE54D8"/>
    <w:rsid w:val="00AE7322"/>
    <w:rsid w:val="00AF2518"/>
    <w:rsid w:val="00AF3023"/>
    <w:rsid w:val="00AF3E9A"/>
    <w:rsid w:val="00B01DC6"/>
    <w:rsid w:val="00B01E3C"/>
    <w:rsid w:val="00B02018"/>
    <w:rsid w:val="00B044CE"/>
    <w:rsid w:val="00B109A5"/>
    <w:rsid w:val="00B23D39"/>
    <w:rsid w:val="00B244F4"/>
    <w:rsid w:val="00B25AEE"/>
    <w:rsid w:val="00B25C2E"/>
    <w:rsid w:val="00B30F3B"/>
    <w:rsid w:val="00B349C0"/>
    <w:rsid w:val="00B35F90"/>
    <w:rsid w:val="00B41652"/>
    <w:rsid w:val="00B418DA"/>
    <w:rsid w:val="00B427B5"/>
    <w:rsid w:val="00B42AAD"/>
    <w:rsid w:val="00B431BF"/>
    <w:rsid w:val="00B45D63"/>
    <w:rsid w:val="00B529E2"/>
    <w:rsid w:val="00B55854"/>
    <w:rsid w:val="00B55F82"/>
    <w:rsid w:val="00B56C80"/>
    <w:rsid w:val="00B5732C"/>
    <w:rsid w:val="00B60744"/>
    <w:rsid w:val="00B62DF5"/>
    <w:rsid w:val="00B631E9"/>
    <w:rsid w:val="00B63803"/>
    <w:rsid w:val="00B63D74"/>
    <w:rsid w:val="00B643A1"/>
    <w:rsid w:val="00B66B16"/>
    <w:rsid w:val="00B66DE6"/>
    <w:rsid w:val="00B71518"/>
    <w:rsid w:val="00B75FAC"/>
    <w:rsid w:val="00B829D5"/>
    <w:rsid w:val="00B8598E"/>
    <w:rsid w:val="00B90B11"/>
    <w:rsid w:val="00B96A01"/>
    <w:rsid w:val="00BC19E5"/>
    <w:rsid w:val="00BC1A5B"/>
    <w:rsid w:val="00BC3212"/>
    <w:rsid w:val="00BC6766"/>
    <w:rsid w:val="00BC79AA"/>
    <w:rsid w:val="00BD0067"/>
    <w:rsid w:val="00BD6B75"/>
    <w:rsid w:val="00BE1CC9"/>
    <w:rsid w:val="00BE2C8D"/>
    <w:rsid w:val="00BE6560"/>
    <w:rsid w:val="00BE65E7"/>
    <w:rsid w:val="00BF0C30"/>
    <w:rsid w:val="00BF256E"/>
    <w:rsid w:val="00BF44E5"/>
    <w:rsid w:val="00BF5C40"/>
    <w:rsid w:val="00C01913"/>
    <w:rsid w:val="00C05115"/>
    <w:rsid w:val="00C12A64"/>
    <w:rsid w:val="00C12F92"/>
    <w:rsid w:val="00C2058A"/>
    <w:rsid w:val="00C2186C"/>
    <w:rsid w:val="00C249B5"/>
    <w:rsid w:val="00C31547"/>
    <w:rsid w:val="00C35194"/>
    <w:rsid w:val="00C35EB2"/>
    <w:rsid w:val="00C36DAB"/>
    <w:rsid w:val="00C47E55"/>
    <w:rsid w:val="00C5081E"/>
    <w:rsid w:val="00C51553"/>
    <w:rsid w:val="00C52592"/>
    <w:rsid w:val="00C529EC"/>
    <w:rsid w:val="00C53279"/>
    <w:rsid w:val="00C57184"/>
    <w:rsid w:val="00C63A1C"/>
    <w:rsid w:val="00C67B57"/>
    <w:rsid w:val="00C72481"/>
    <w:rsid w:val="00C76ED2"/>
    <w:rsid w:val="00C77D05"/>
    <w:rsid w:val="00C80037"/>
    <w:rsid w:val="00C80CCA"/>
    <w:rsid w:val="00C862DB"/>
    <w:rsid w:val="00C9072C"/>
    <w:rsid w:val="00C92334"/>
    <w:rsid w:val="00C94236"/>
    <w:rsid w:val="00C9448B"/>
    <w:rsid w:val="00C9489F"/>
    <w:rsid w:val="00C95F43"/>
    <w:rsid w:val="00C97441"/>
    <w:rsid w:val="00CA41DD"/>
    <w:rsid w:val="00CA7F5F"/>
    <w:rsid w:val="00CB1EAD"/>
    <w:rsid w:val="00CB72B1"/>
    <w:rsid w:val="00CB767A"/>
    <w:rsid w:val="00CC01B9"/>
    <w:rsid w:val="00CC0A35"/>
    <w:rsid w:val="00CC18F2"/>
    <w:rsid w:val="00CC3E02"/>
    <w:rsid w:val="00CC493C"/>
    <w:rsid w:val="00CC4C78"/>
    <w:rsid w:val="00CC5B67"/>
    <w:rsid w:val="00CC7296"/>
    <w:rsid w:val="00CC7E81"/>
    <w:rsid w:val="00CD1EB3"/>
    <w:rsid w:val="00CD2EE0"/>
    <w:rsid w:val="00CE0780"/>
    <w:rsid w:val="00CE49BC"/>
    <w:rsid w:val="00CE564B"/>
    <w:rsid w:val="00CE5ED5"/>
    <w:rsid w:val="00CE6458"/>
    <w:rsid w:val="00CE6E44"/>
    <w:rsid w:val="00CF127E"/>
    <w:rsid w:val="00CF4A2B"/>
    <w:rsid w:val="00CF6802"/>
    <w:rsid w:val="00D00447"/>
    <w:rsid w:val="00D03ADC"/>
    <w:rsid w:val="00D05DAD"/>
    <w:rsid w:val="00D05ECA"/>
    <w:rsid w:val="00D06105"/>
    <w:rsid w:val="00D06F96"/>
    <w:rsid w:val="00D1028F"/>
    <w:rsid w:val="00D12949"/>
    <w:rsid w:val="00D15873"/>
    <w:rsid w:val="00D205EE"/>
    <w:rsid w:val="00D26F44"/>
    <w:rsid w:val="00D33C6F"/>
    <w:rsid w:val="00D3674C"/>
    <w:rsid w:val="00D4104D"/>
    <w:rsid w:val="00D418FE"/>
    <w:rsid w:val="00D4210C"/>
    <w:rsid w:val="00D44664"/>
    <w:rsid w:val="00D44D35"/>
    <w:rsid w:val="00D46474"/>
    <w:rsid w:val="00D47B77"/>
    <w:rsid w:val="00D47F63"/>
    <w:rsid w:val="00D50BCD"/>
    <w:rsid w:val="00D546BF"/>
    <w:rsid w:val="00D569B4"/>
    <w:rsid w:val="00D6011D"/>
    <w:rsid w:val="00D63EEB"/>
    <w:rsid w:val="00D641A0"/>
    <w:rsid w:val="00D700A8"/>
    <w:rsid w:val="00D7096B"/>
    <w:rsid w:val="00D746C3"/>
    <w:rsid w:val="00D766FB"/>
    <w:rsid w:val="00D76F52"/>
    <w:rsid w:val="00D800E8"/>
    <w:rsid w:val="00D814CD"/>
    <w:rsid w:val="00D83D6D"/>
    <w:rsid w:val="00D8554F"/>
    <w:rsid w:val="00D918FC"/>
    <w:rsid w:val="00D931A4"/>
    <w:rsid w:val="00DA4D23"/>
    <w:rsid w:val="00DA72C3"/>
    <w:rsid w:val="00DB7B80"/>
    <w:rsid w:val="00DC09FF"/>
    <w:rsid w:val="00DC1F14"/>
    <w:rsid w:val="00DC2440"/>
    <w:rsid w:val="00DC6575"/>
    <w:rsid w:val="00DD1CB7"/>
    <w:rsid w:val="00DD276E"/>
    <w:rsid w:val="00DD27C2"/>
    <w:rsid w:val="00DE1781"/>
    <w:rsid w:val="00DE2BBF"/>
    <w:rsid w:val="00DE36E3"/>
    <w:rsid w:val="00DE43FC"/>
    <w:rsid w:val="00DE6461"/>
    <w:rsid w:val="00DF359B"/>
    <w:rsid w:val="00DF4EA4"/>
    <w:rsid w:val="00DF7633"/>
    <w:rsid w:val="00DF7DF0"/>
    <w:rsid w:val="00E003A8"/>
    <w:rsid w:val="00E01249"/>
    <w:rsid w:val="00E05F45"/>
    <w:rsid w:val="00E1359E"/>
    <w:rsid w:val="00E14203"/>
    <w:rsid w:val="00E14C64"/>
    <w:rsid w:val="00E15F53"/>
    <w:rsid w:val="00E169A9"/>
    <w:rsid w:val="00E17156"/>
    <w:rsid w:val="00E20E30"/>
    <w:rsid w:val="00E22044"/>
    <w:rsid w:val="00E33354"/>
    <w:rsid w:val="00E34155"/>
    <w:rsid w:val="00E34F81"/>
    <w:rsid w:val="00E3567E"/>
    <w:rsid w:val="00E42D2A"/>
    <w:rsid w:val="00E43292"/>
    <w:rsid w:val="00E46456"/>
    <w:rsid w:val="00E5668A"/>
    <w:rsid w:val="00E64520"/>
    <w:rsid w:val="00E70048"/>
    <w:rsid w:val="00E70535"/>
    <w:rsid w:val="00E706AB"/>
    <w:rsid w:val="00E71E9C"/>
    <w:rsid w:val="00E72A3E"/>
    <w:rsid w:val="00E74C28"/>
    <w:rsid w:val="00E761BB"/>
    <w:rsid w:val="00E85A71"/>
    <w:rsid w:val="00E85F49"/>
    <w:rsid w:val="00E8656C"/>
    <w:rsid w:val="00E87667"/>
    <w:rsid w:val="00E96B4E"/>
    <w:rsid w:val="00E97FB0"/>
    <w:rsid w:val="00EA12C8"/>
    <w:rsid w:val="00EA174F"/>
    <w:rsid w:val="00EB10DF"/>
    <w:rsid w:val="00EB3315"/>
    <w:rsid w:val="00EB33FA"/>
    <w:rsid w:val="00EB4106"/>
    <w:rsid w:val="00EB6D1F"/>
    <w:rsid w:val="00EB74AE"/>
    <w:rsid w:val="00EC0326"/>
    <w:rsid w:val="00EC1D29"/>
    <w:rsid w:val="00EC67EC"/>
    <w:rsid w:val="00EC681A"/>
    <w:rsid w:val="00EC7679"/>
    <w:rsid w:val="00EC7E3C"/>
    <w:rsid w:val="00ED082C"/>
    <w:rsid w:val="00ED16AD"/>
    <w:rsid w:val="00ED362C"/>
    <w:rsid w:val="00ED54C2"/>
    <w:rsid w:val="00ED5FEE"/>
    <w:rsid w:val="00EE390D"/>
    <w:rsid w:val="00EE4715"/>
    <w:rsid w:val="00EE4C86"/>
    <w:rsid w:val="00EE71D6"/>
    <w:rsid w:val="00EE79E4"/>
    <w:rsid w:val="00EF30DC"/>
    <w:rsid w:val="00EF4875"/>
    <w:rsid w:val="00EF6E0A"/>
    <w:rsid w:val="00F01030"/>
    <w:rsid w:val="00F17926"/>
    <w:rsid w:val="00F24BE6"/>
    <w:rsid w:val="00F27854"/>
    <w:rsid w:val="00F405B5"/>
    <w:rsid w:val="00F40AE6"/>
    <w:rsid w:val="00F4178D"/>
    <w:rsid w:val="00F41C03"/>
    <w:rsid w:val="00F4311F"/>
    <w:rsid w:val="00F44273"/>
    <w:rsid w:val="00F506A2"/>
    <w:rsid w:val="00F55BCF"/>
    <w:rsid w:val="00F570C8"/>
    <w:rsid w:val="00F70CAE"/>
    <w:rsid w:val="00F7169E"/>
    <w:rsid w:val="00F71F49"/>
    <w:rsid w:val="00F72513"/>
    <w:rsid w:val="00F72B5B"/>
    <w:rsid w:val="00F74756"/>
    <w:rsid w:val="00F764A7"/>
    <w:rsid w:val="00F77B28"/>
    <w:rsid w:val="00F818D3"/>
    <w:rsid w:val="00F819BF"/>
    <w:rsid w:val="00F81AA1"/>
    <w:rsid w:val="00F8451F"/>
    <w:rsid w:val="00F905EE"/>
    <w:rsid w:val="00F96644"/>
    <w:rsid w:val="00FA2462"/>
    <w:rsid w:val="00FA3F87"/>
    <w:rsid w:val="00FB09D0"/>
    <w:rsid w:val="00FB158F"/>
    <w:rsid w:val="00FB666F"/>
    <w:rsid w:val="00FC08DA"/>
    <w:rsid w:val="00FC0BD5"/>
    <w:rsid w:val="00FC19D2"/>
    <w:rsid w:val="00FC2794"/>
    <w:rsid w:val="00FC2A70"/>
    <w:rsid w:val="00FC7D05"/>
    <w:rsid w:val="00FD01FA"/>
    <w:rsid w:val="00FD51C1"/>
    <w:rsid w:val="00FD6D0C"/>
    <w:rsid w:val="00FE1A28"/>
    <w:rsid w:val="00FE305B"/>
    <w:rsid w:val="00FE4647"/>
    <w:rsid w:val="00FE502C"/>
    <w:rsid w:val="00FF3A8E"/>
    <w:rsid w:val="00FF4317"/>
    <w:rsid w:val="00FF5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date"/>
  <w:smartTagType w:namespaceuri="urn:schemas-microsoft-com:office:smarttags" w:name="stockticker"/>
  <w:shapeDefaults>
    <o:shapedefaults v:ext="edit" spidmax="2049"/>
    <o:shapelayout v:ext="edit">
      <o:idmap v:ext="edit" data="1"/>
    </o:shapelayout>
  </w:shapeDefaults>
  <w:decimalSymbol w:val="."/>
  <w:listSeparator w:val=","/>
  <w14:docId w14:val="6BDD13F0"/>
  <w15:docId w15:val="{FF73270B-A804-4F5C-96F3-45245CC7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532"/>
    <w:pPr>
      <w:spacing w:before="240" w:after="240" w:line="360" w:lineRule="auto"/>
      <w:jc w:val="both"/>
    </w:pPr>
    <w:rPr>
      <w:rFonts w:eastAsia="Times New Roman" w:cs="Calibri"/>
      <w:sz w:val="24"/>
      <w:szCs w:val="24"/>
    </w:rPr>
  </w:style>
  <w:style w:type="paragraph" w:styleId="Heading1">
    <w:name w:val="heading 1"/>
    <w:basedOn w:val="Normal"/>
    <w:next w:val="Normal"/>
    <w:link w:val="Heading1Char"/>
    <w:uiPriority w:val="99"/>
    <w:qFormat/>
    <w:rsid w:val="00053DE9"/>
    <w:pPr>
      <w:keepNext/>
      <w:keepLines/>
      <w:spacing w:before="480" w:after="0"/>
      <w:outlineLvl w:val="0"/>
    </w:pPr>
    <w:rPr>
      <w:b/>
      <w:bCs/>
      <w:caps/>
    </w:rPr>
  </w:style>
  <w:style w:type="paragraph" w:styleId="Heading2">
    <w:name w:val="heading 2"/>
    <w:basedOn w:val="Normal"/>
    <w:next w:val="Normal"/>
    <w:link w:val="Heading2Char"/>
    <w:uiPriority w:val="99"/>
    <w:qFormat/>
    <w:rsid w:val="001F537C"/>
    <w:pPr>
      <w:keepNext/>
      <w:keepLines/>
      <w:spacing w:before="200" w:after="0"/>
      <w:outlineLvl w:val="1"/>
    </w:pPr>
    <w:rPr>
      <w:caps/>
    </w:rPr>
  </w:style>
  <w:style w:type="paragraph" w:styleId="Heading3">
    <w:name w:val="heading 3"/>
    <w:basedOn w:val="Normal"/>
    <w:next w:val="Normal"/>
    <w:link w:val="Heading3Char"/>
    <w:uiPriority w:val="99"/>
    <w:qFormat/>
    <w:rsid w:val="00EF6E0A"/>
    <w:pPr>
      <w:keepNext/>
      <w:spacing w:after="60"/>
      <w:outlineLvl w:val="2"/>
    </w:pPr>
    <w:rPr>
      <w:rFonts w:ascii="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53DE9"/>
    <w:rPr>
      <w:rFonts w:eastAsia="Times New Roman"/>
      <w:b/>
      <w:bCs/>
      <w:caps/>
      <w:sz w:val="32"/>
      <w:szCs w:val="32"/>
    </w:rPr>
  </w:style>
  <w:style w:type="character" w:customStyle="1" w:styleId="Heading2Char">
    <w:name w:val="Heading 2 Char"/>
    <w:basedOn w:val="DefaultParagraphFont"/>
    <w:link w:val="Heading2"/>
    <w:uiPriority w:val="99"/>
    <w:rsid w:val="001F537C"/>
    <w:rPr>
      <w:rFonts w:eastAsia="Times New Roman"/>
      <w:caps/>
      <w:sz w:val="26"/>
      <w:szCs w:val="26"/>
    </w:rPr>
  </w:style>
  <w:style w:type="character" w:customStyle="1" w:styleId="Heading3Char">
    <w:name w:val="Heading 3 Char"/>
    <w:basedOn w:val="DefaultParagraphFont"/>
    <w:link w:val="Heading3"/>
    <w:uiPriority w:val="99"/>
    <w:rsid w:val="00EF6E0A"/>
    <w:rPr>
      <w:rFonts w:ascii="Cambria" w:hAnsi="Cambria" w:cs="Cambria"/>
      <w:b/>
      <w:bCs/>
      <w:sz w:val="26"/>
      <w:szCs w:val="26"/>
    </w:rPr>
  </w:style>
  <w:style w:type="paragraph" w:styleId="Subtitle">
    <w:name w:val="Subtitle"/>
    <w:basedOn w:val="Normal"/>
    <w:next w:val="Normal"/>
    <w:link w:val="SubtitleChar"/>
    <w:uiPriority w:val="99"/>
    <w:qFormat/>
    <w:rsid w:val="00241A9E"/>
    <w:pPr>
      <w:numPr>
        <w:ilvl w:val="1"/>
      </w:numPr>
    </w:pPr>
    <w:rPr>
      <w:rFonts w:ascii="Cambria" w:hAnsi="Cambria" w:cs="Cambria"/>
      <w:i/>
      <w:iCs/>
      <w:spacing w:val="15"/>
    </w:rPr>
  </w:style>
  <w:style w:type="character" w:customStyle="1" w:styleId="SubtitleChar">
    <w:name w:val="Subtitle Char"/>
    <w:basedOn w:val="DefaultParagraphFont"/>
    <w:link w:val="Subtitle"/>
    <w:uiPriority w:val="99"/>
    <w:rsid w:val="00241A9E"/>
    <w:rPr>
      <w:rFonts w:ascii="Cambria" w:hAnsi="Cambria" w:cs="Cambria"/>
      <w:i/>
      <w:iCs/>
      <w:spacing w:val="15"/>
      <w:sz w:val="24"/>
      <w:szCs w:val="24"/>
    </w:rPr>
  </w:style>
  <w:style w:type="paragraph" w:styleId="ListParagraph">
    <w:name w:val="List Paragraph"/>
    <w:basedOn w:val="Normal"/>
    <w:uiPriority w:val="99"/>
    <w:qFormat/>
    <w:rsid w:val="00315532"/>
    <w:pPr>
      <w:ind w:left="720"/>
      <w:contextualSpacing/>
    </w:pPr>
  </w:style>
  <w:style w:type="table" w:styleId="TableGrid">
    <w:name w:val="Table Grid"/>
    <w:basedOn w:val="TableNormal"/>
    <w:uiPriority w:val="99"/>
    <w:rsid w:val="004738F3"/>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99"/>
    <w:qFormat/>
    <w:rsid w:val="004738F3"/>
    <w:pPr>
      <w:jc w:val="both"/>
    </w:pPr>
    <w:rPr>
      <w:rFonts w:eastAsia="Times New Roman" w:cs="Calibri"/>
      <w:sz w:val="24"/>
      <w:szCs w:val="24"/>
    </w:rPr>
  </w:style>
  <w:style w:type="paragraph" w:styleId="TOCHeading">
    <w:name w:val="TOC Heading"/>
    <w:basedOn w:val="Heading1"/>
    <w:next w:val="Normal"/>
    <w:uiPriority w:val="99"/>
    <w:qFormat/>
    <w:rsid w:val="00C51553"/>
    <w:pPr>
      <w:spacing w:line="276" w:lineRule="auto"/>
      <w:jc w:val="left"/>
      <w:outlineLvl w:val="9"/>
    </w:pPr>
    <w:rPr>
      <w:rFonts w:ascii="Cambria" w:hAnsi="Cambria" w:cs="Cambria"/>
      <w:color w:val="365F91"/>
      <w:sz w:val="28"/>
      <w:szCs w:val="28"/>
    </w:rPr>
  </w:style>
  <w:style w:type="paragraph" w:styleId="TOC1">
    <w:name w:val="toc 1"/>
    <w:basedOn w:val="Normal"/>
    <w:next w:val="Normal"/>
    <w:autoRedefine/>
    <w:uiPriority w:val="39"/>
    <w:rsid w:val="00B75FAC"/>
    <w:pPr>
      <w:tabs>
        <w:tab w:val="left" w:pos="480"/>
        <w:tab w:val="right" w:leader="dot" w:pos="9350"/>
      </w:tabs>
      <w:spacing w:after="100"/>
    </w:pPr>
  </w:style>
  <w:style w:type="character" w:styleId="Hyperlink">
    <w:name w:val="Hyperlink"/>
    <w:basedOn w:val="DefaultParagraphFont"/>
    <w:uiPriority w:val="99"/>
    <w:rsid w:val="00C51553"/>
    <w:rPr>
      <w:color w:val="0000FF"/>
      <w:u w:val="single"/>
    </w:rPr>
  </w:style>
  <w:style w:type="paragraph" w:styleId="BalloonText">
    <w:name w:val="Balloon Text"/>
    <w:basedOn w:val="Normal"/>
    <w:link w:val="BalloonTextChar"/>
    <w:uiPriority w:val="99"/>
    <w:semiHidden/>
    <w:rsid w:val="00C5155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553"/>
    <w:rPr>
      <w:rFonts w:ascii="Tahoma" w:hAnsi="Tahoma" w:cs="Tahoma"/>
      <w:sz w:val="16"/>
      <w:szCs w:val="16"/>
    </w:rPr>
  </w:style>
  <w:style w:type="character" w:customStyle="1" w:styleId="value">
    <w:name w:val="value"/>
    <w:basedOn w:val="DefaultParagraphFont"/>
    <w:uiPriority w:val="99"/>
    <w:rsid w:val="002C3912"/>
  </w:style>
  <w:style w:type="paragraph" w:styleId="TOC3">
    <w:name w:val="toc 3"/>
    <w:basedOn w:val="Normal"/>
    <w:next w:val="Normal"/>
    <w:autoRedefine/>
    <w:uiPriority w:val="99"/>
    <w:semiHidden/>
    <w:rsid w:val="0090612F"/>
    <w:pPr>
      <w:ind w:left="480"/>
    </w:pPr>
  </w:style>
  <w:style w:type="paragraph" w:styleId="Header">
    <w:name w:val="header"/>
    <w:basedOn w:val="Normal"/>
    <w:link w:val="HeaderChar"/>
    <w:uiPriority w:val="99"/>
    <w:semiHidden/>
    <w:rsid w:val="00591B99"/>
    <w:pPr>
      <w:tabs>
        <w:tab w:val="center" w:pos="4680"/>
        <w:tab w:val="right" w:pos="9360"/>
      </w:tabs>
    </w:pPr>
  </w:style>
  <w:style w:type="character" w:customStyle="1" w:styleId="HeaderChar">
    <w:name w:val="Header Char"/>
    <w:basedOn w:val="DefaultParagraphFont"/>
    <w:link w:val="Header"/>
    <w:uiPriority w:val="99"/>
    <w:semiHidden/>
    <w:rsid w:val="00591B99"/>
    <w:rPr>
      <w:rFonts w:eastAsia="Times New Roman"/>
      <w:sz w:val="24"/>
      <w:szCs w:val="24"/>
    </w:rPr>
  </w:style>
  <w:style w:type="paragraph" w:styleId="Footer">
    <w:name w:val="footer"/>
    <w:basedOn w:val="Normal"/>
    <w:link w:val="FooterChar"/>
    <w:uiPriority w:val="99"/>
    <w:rsid w:val="00591B99"/>
    <w:pPr>
      <w:tabs>
        <w:tab w:val="center" w:pos="4680"/>
        <w:tab w:val="right" w:pos="9360"/>
      </w:tabs>
    </w:pPr>
  </w:style>
  <w:style w:type="character" w:customStyle="1" w:styleId="FooterChar">
    <w:name w:val="Footer Char"/>
    <w:basedOn w:val="DefaultParagraphFont"/>
    <w:link w:val="Footer"/>
    <w:uiPriority w:val="99"/>
    <w:rsid w:val="00591B99"/>
    <w:rPr>
      <w:rFonts w:eastAsia="Times New Roman"/>
      <w:sz w:val="24"/>
      <w:szCs w:val="24"/>
    </w:rPr>
  </w:style>
  <w:style w:type="character" w:styleId="CommentReference">
    <w:name w:val="annotation reference"/>
    <w:basedOn w:val="DefaultParagraphFont"/>
    <w:uiPriority w:val="99"/>
    <w:semiHidden/>
    <w:rsid w:val="00340B4A"/>
    <w:rPr>
      <w:sz w:val="16"/>
      <w:szCs w:val="16"/>
    </w:rPr>
  </w:style>
  <w:style w:type="paragraph" w:styleId="CommentText">
    <w:name w:val="annotation text"/>
    <w:basedOn w:val="Normal"/>
    <w:link w:val="CommentTextChar"/>
    <w:uiPriority w:val="99"/>
    <w:semiHidden/>
    <w:rsid w:val="00340B4A"/>
    <w:pPr>
      <w:spacing w:line="240" w:lineRule="auto"/>
    </w:pPr>
    <w:rPr>
      <w:sz w:val="20"/>
      <w:szCs w:val="20"/>
    </w:rPr>
  </w:style>
  <w:style w:type="character" w:customStyle="1" w:styleId="CommentTextChar">
    <w:name w:val="Comment Text Char"/>
    <w:basedOn w:val="DefaultParagraphFont"/>
    <w:link w:val="CommentText"/>
    <w:uiPriority w:val="99"/>
    <w:semiHidden/>
    <w:rsid w:val="00340B4A"/>
    <w:rPr>
      <w:rFonts w:eastAsia="Times New Roman"/>
      <w:sz w:val="20"/>
      <w:szCs w:val="20"/>
    </w:rPr>
  </w:style>
  <w:style w:type="paragraph" w:styleId="CommentSubject">
    <w:name w:val="annotation subject"/>
    <w:basedOn w:val="CommentText"/>
    <w:next w:val="CommentText"/>
    <w:link w:val="CommentSubjectChar"/>
    <w:uiPriority w:val="99"/>
    <w:semiHidden/>
    <w:rsid w:val="00340B4A"/>
    <w:rPr>
      <w:b/>
      <w:bCs/>
    </w:rPr>
  </w:style>
  <w:style w:type="character" w:customStyle="1" w:styleId="CommentSubjectChar">
    <w:name w:val="Comment Subject Char"/>
    <w:basedOn w:val="CommentTextChar"/>
    <w:link w:val="CommentSubject"/>
    <w:uiPriority w:val="99"/>
    <w:semiHidden/>
    <w:rsid w:val="00340B4A"/>
    <w:rPr>
      <w:rFonts w:eastAsia="Times New Roman"/>
      <w:b/>
      <w:bCs/>
      <w:sz w:val="20"/>
      <w:szCs w:val="20"/>
    </w:rPr>
  </w:style>
  <w:style w:type="paragraph" w:styleId="TOC2">
    <w:name w:val="toc 2"/>
    <w:basedOn w:val="Normal"/>
    <w:next w:val="Normal"/>
    <w:autoRedefine/>
    <w:uiPriority w:val="39"/>
    <w:rsid w:val="00540F16"/>
    <w:pPr>
      <w:spacing w:before="0" w:after="100" w:line="276" w:lineRule="auto"/>
      <w:ind w:left="220"/>
      <w:jc w:val="left"/>
    </w:pPr>
    <w:rPr>
      <w:sz w:val="22"/>
      <w:szCs w:val="22"/>
      <w:lang w:eastAsia="ja-JP"/>
    </w:rPr>
  </w:style>
  <w:style w:type="paragraph" w:styleId="Revision">
    <w:name w:val="Revision"/>
    <w:hidden/>
    <w:uiPriority w:val="99"/>
    <w:semiHidden/>
    <w:rsid w:val="00830098"/>
    <w:rPr>
      <w:rFonts w:eastAsia="Times New Roman" w:cs="Calibri"/>
      <w:sz w:val="24"/>
      <w:szCs w:val="24"/>
    </w:rPr>
  </w:style>
  <w:style w:type="paragraph" w:styleId="NormalWeb">
    <w:name w:val="Normal (Web)"/>
    <w:basedOn w:val="Normal"/>
    <w:uiPriority w:val="99"/>
    <w:semiHidden/>
    <w:unhideWhenUsed/>
    <w:rsid w:val="00356AB0"/>
    <w:pPr>
      <w:spacing w:before="100" w:beforeAutospacing="1" w:after="100" w:afterAutospacing="1" w:line="240" w:lineRule="auto"/>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420248">
      <w:bodyDiv w:val="1"/>
      <w:marLeft w:val="0"/>
      <w:marRight w:val="0"/>
      <w:marTop w:val="0"/>
      <w:marBottom w:val="0"/>
      <w:divBdr>
        <w:top w:val="none" w:sz="0" w:space="0" w:color="auto"/>
        <w:left w:val="none" w:sz="0" w:space="0" w:color="auto"/>
        <w:bottom w:val="none" w:sz="0" w:space="0" w:color="auto"/>
        <w:right w:val="none" w:sz="0" w:space="0" w:color="auto"/>
      </w:divBdr>
    </w:div>
    <w:div w:id="2061709978">
      <w:marLeft w:val="0"/>
      <w:marRight w:val="0"/>
      <w:marTop w:val="0"/>
      <w:marBottom w:val="0"/>
      <w:divBdr>
        <w:top w:val="none" w:sz="0" w:space="0" w:color="auto"/>
        <w:left w:val="none" w:sz="0" w:space="0" w:color="auto"/>
        <w:bottom w:val="none" w:sz="0" w:space="0" w:color="auto"/>
        <w:right w:val="none" w:sz="0" w:space="0" w:color="auto"/>
      </w:divBdr>
    </w:div>
    <w:div w:id="2061709979">
      <w:marLeft w:val="0"/>
      <w:marRight w:val="0"/>
      <w:marTop w:val="0"/>
      <w:marBottom w:val="0"/>
      <w:divBdr>
        <w:top w:val="none" w:sz="0" w:space="0" w:color="auto"/>
        <w:left w:val="none" w:sz="0" w:space="0" w:color="auto"/>
        <w:bottom w:val="none" w:sz="0" w:space="0" w:color="auto"/>
        <w:right w:val="none" w:sz="0" w:space="0" w:color="auto"/>
      </w:divBdr>
    </w:div>
    <w:div w:id="20617099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94DBD-48D2-4C86-A331-A140692CC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77</Pages>
  <Words>11842</Words>
  <Characters>67505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G2N – General Lab Use Guide</vt:lpstr>
    </vt:vector>
  </TitlesOfParts>
  <Company>University of Waterloo</Company>
  <LinksUpToDate>false</LinksUpToDate>
  <CharactersWithSpaces>79189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G2N – General Lab Use Guide</dc:title>
  <dc:creator>Graeme</dc:creator>
  <cp:lastModifiedBy>Richard Barber</cp:lastModifiedBy>
  <cp:revision>5</cp:revision>
  <cp:lastPrinted>2012-11-19T20:15:00Z</cp:lastPrinted>
  <dcterms:created xsi:type="dcterms:W3CDTF">2021-03-17T19:57:00Z</dcterms:created>
  <dcterms:modified xsi:type="dcterms:W3CDTF">2021-03-19T14:29:00Z</dcterms:modified>
</cp:coreProperties>
</file>