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BA3BAF" w14:textId="2409C803" w:rsidR="00387112" w:rsidRDefault="00387112" w:rsidP="00A837FE">
      <w:pPr>
        <w:pStyle w:val="NoSpacing"/>
      </w:pPr>
    </w:p>
    <w:p w14:paraId="12909CF1" w14:textId="53F8D78E" w:rsidR="00387112" w:rsidRPr="00016C07" w:rsidRDefault="001413AD" w:rsidP="00A837FE">
      <w:pPr>
        <w:rPr>
          <w:rFonts w:ascii="Cambria" w:eastAsia="MS Mincho" w:hAnsi="Cambria" w:cs="Times New Roman"/>
          <w:b/>
          <w:sz w:val="24"/>
          <w:szCs w:val="24"/>
          <w:lang w:val="en-US"/>
        </w:rPr>
      </w:pPr>
      <w:r w:rsidRPr="00387112">
        <w:rPr>
          <w:rFonts w:ascii="Cambria" w:eastAsia="MS Mincho" w:hAnsi="Cambria" w:cs="Times New Roman"/>
          <w:noProof/>
          <w:sz w:val="24"/>
          <w:szCs w:val="24"/>
          <w:lang w:eastAsia="en-CA"/>
        </w:rPr>
        <w:drawing>
          <wp:anchor distT="0" distB="0" distL="114300" distR="114300" simplePos="0" relativeHeight="251659264" behindDoc="0" locked="0" layoutInCell="1" allowOverlap="1" wp14:anchorId="28D42BA2" wp14:editId="4D61E9EE">
            <wp:simplePos x="0" y="0"/>
            <wp:positionH relativeFrom="column">
              <wp:posOffset>-115570</wp:posOffset>
            </wp:positionH>
            <wp:positionV relativeFrom="paragraph">
              <wp:posOffset>33655</wp:posOffset>
            </wp:positionV>
            <wp:extent cx="798830" cy="798830"/>
            <wp:effectExtent l="0" t="0" r="127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a-cres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8830" cy="798830"/>
                    </a:xfrm>
                    <a:prstGeom prst="rect">
                      <a:avLst/>
                    </a:prstGeom>
                  </pic:spPr>
                </pic:pic>
              </a:graphicData>
            </a:graphic>
            <wp14:sizeRelH relativeFrom="page">
              <wp14:pctWidth>0</wp14:pctWidth>
            </wp14:sizeRelH>
            <wp14:sizeRelV relativeFrom="page">
              <wp14:pctHeight>0</wp14:pctHeight>
            </wp14:sizeRelV>
          </wp:anchor>
        </w:drawing>
      </w:r>
      <w:r w:rsidR="00387112" w:rsidRPr="00387112">
        <w:rPr>
          <w:rFonts w:ascii="Cambria" w:eastAsia="MS Mincho" w:hAnsi="Cambria" w:cs="Times New Roman"/>
          <w:sz w:val="24"/>
          <w:szCs w:val="24"/>
          <w:lang w:val="en-US"/>
        </w:rPr>
        <w:tab/>
      </w:r>
      <w:r w:rsidR="00F04D05" w:rsidRPr="00016C07">
        <w:rPr>
          <w:rFonts w:ascii="Cambria" w:eastAsia="MS Mincho" w:hAnsi="Cambria" w:cs="Times New Roman"/>
          <w:b/>
          <w:sz w:val="24"/>
          <w:szCs w:val="24"/>
          <w:lang w:val="en-US"/>
        </w:rPr>
        <w:t>Board of Directors</w:t>
      </w:r>
    </w:p>
    <w:p w14:paraId="50E18066" w14:textId="0C725634" w:rsidR="00387112" w:rsidRPr="00016C07" w:rsidRDefault="00387112" w:rsidP="00A837FE">
      <w:pPr>
        <w:spacing w:after="0" w:line="240" w:lineRule="auto"/>
        <w:rPr>
          <w:rFonts w:ascii="Cambria" w:eastAsia="MS Mincho" w:hAnsi="Cambria" w:cs="Times New Roman"/>
          <w:b/>
          <w:sz w:val="20"/>
          <w:szCs w:val="20"/>
          <w:lang w:val="en-US"/>
        </w:rPr>
      </w:pPr>
      <w:r w:rsidRPr="00016C07">
        <w:rPr>
          <w:rFonts w:ascii="Cambria" w:eastAsia="MS Mincho" w:hAnsi="Cambria" w:cs="Times New Roman"/>
          <w:sz w:val="24"/>
          <w:szCs w:val="24"/>
          <w:lang w:val="en-US"/>
        </w:rPr>
        <w:tab/>
      </w:r>
      <w:r w:rsidRPr="00016C07">
        <w:rPr>
          <w:rFonts w:ascii="Cambria" w:eastAsia="MS Mincho" w:hAnsi="Cambria" w:cs="Times New Roman"/>
          <w:b/>
          <w:sz w:val="20"/>
          <w:szCs w:val="20"/>
          <w:lang w:val="en-US"/>
        </w:rPr>
        <w:t xml:space="preserve">Notice of </w:t>
      </w:r>
      <w:r w:rsidR="00F04D05" w:rsidRPr="00016C07">
        <w:rPr>
          <w:rFonts w:ascii="Cambria" w:eastAsia="MS Mincho" w:hAnsi="Cambria" w:cs="Times New Roman"/>
          <w:b/>
          <w:sz w:val="20"/>
          <w:szCs w:val="20"/>
          <w:lang w:val="en-US"/>
        </w:rPr>
        <w:t xml:space="preserve">Special </w:t>
      </w:r>
      <w:r w:rsidRPr="00016C07">
        <w:rPr>
          <w:rFonts w:ascii="Cambria" w:eastAsia="MS Mincho" w:hAnsi="Cambria" w:cs="Times New Roman"/>
          <w:b/>
          <w:sz w:val="20"/>
          <w:szCs w:val="20"/>
          <w:lang w:val="en-US"/>
        </w:rPr>
        <w:t>Meeting</w:t>
      </w:r>
    </w:p>
    <w:p w14:paraId="7607A164" w14:textId="26643B06" w:rsidR="00387112" w:rsidRPr="00016C07" w:rsidRDefault="00387112" w:rsidP="00A837FE">
      <w:pPr>
        <w:spacing w:after="0" w:line="240" w:lineRule="auto"/>
        <w:rPr>
          <w:rFonts w:ascii="Cambria" w:eastAsia="MS Mincho" w:hAnsi="Cambria" w:cs="Times New Roman"/>
          <w:sz w:val="20"/>
          <w:szCs w:val="20"/>
          <w:lang w:val="en-US"/>
        </w:rPr>
      </w:pPr>
      <w:r w:rsidRPr="00016C07">
        <w:rPr>
          <w:rFonts w:ascii="Cambria" w:eastAsia="MS Mincho" w:hAnsi="Cambria" w:cs="Times New Roman"/>
          <w:sz w:val="20"/>
          <w:szCs w:val="20"/>
          <w:lang w:val="en-US"/>
        </w:rPr>
        <w:tab/>
        <w:t xml:space="preserve">Date: </w:t>
      </w:r>
      <w:r w:rsidRPr="00016C07">
        <w:rPr>
          <w:rFonts w:ascii="Cambria" w:eastAsia="MS Mincho" w:hAnsi="Cambria" w:cs="Times New Roman"/>
          <w:sz w:val="20"/>
          <w:szCs w:val="20"/>
          <w:lang w:val="en-US"/>
        </w:rPr>
        <w:tab/>
      </w:r>
      <w:r w:rsidR="00EA751A" w:rsidRPr="00016C07">
        <w:rPr>
          <w:rFonts w:ascii="Cambria" w:eastAsia="MS Mincho" w:hAnsi="Cambria" w:cs="Times New Roman"/>
          <w:sz w:val="20"/>
          <w:szCs w:val="20"/>
          <w:lang w:val="en-US"/>
        </w:rPr>
        <w:t>Thursday</w:t>
      </w:r>
      <w:r w:rsidR="001262C4" w:rsidRPr="00016C07">
        <w:rPr>
          <w:rFonts w:ascii="Cambria" w:eastAsia="MS Mincho" w:hAnsi="Cambria" w:cs="Times New Roman"/>
          <w:sz w:val="20"/>
          <w:szCs w:val="20"/>
          <w:lang w:val="en-US"/>
        </w:rPr>
        <w:t>,</w:t>
      </w:r>
      <w:r w:rsidRPr="00016C07">
        <w:rPr>
          <w:rFonts w:ascii="Cambria" w:eastAsia="MS Mincho" w:hAnsi="Cambria" w:cs="Times New Roman"/>
          <w:sz w:val="20"/>
          <w:szCs w:val="20"/>
          <w:lang w:val="en-US"/>
        </w:rPr>
        <w:t xml:space="preserve"> </w:t>
      </w:r>
      <w:r w:rsidR="00603D38" w:rsidRPr="00016C07">
        <w:rPr>
          <w:rFonts w:ascii="Cambria" w:eastAsia="MS Mincho" w:hAnsi="Cambria" w:cs="Times New Roman"/>
          <w:sz w:val="20"/>
          <w:szCs w:val="20"/>
          <w:lang w:val="en-US"/>
        </w:rPr>
        <w:t>May</w:t>
      </w:r>
      <w:r w:rsidR="009F7E4D" w:rsidRPr="00016C07">
        <w:rPr>
          <w:rFonts w:ascii="Cambria" w:eastAsia="MS Mincho" w:hAnsi="Cambria" w:cs="Times New Roman"/>
          <w:sz w:val="20"/>
          <w:szCs w:val="20"/>
          <w:lang w:val="en-US"/>
        </w:rPr>
        <w:t xml:space="preserve"> </w:t>
      </w:r>
      <w:r w:rsidR="00EA751A" w:rsidRPr="00016C07">
        <w:rPr>
          <w:rFonts w:ascii="Cambria" w:eastAsia="MS Mincho" w:hAnsi="Cambria" w:cs="Times New Roman"/>
          <w:sz w:val="20"/>
          <w:szCs w:val="20"/>
          <w:lang w:val="en-US"/>
        </w:rPr>
        <w:t>18</w:t>
      </w:r>
      <w:r w:rsidR="0077393A" w:rsidRPr="00016C07">
        <w:rPr>
          <w:rFonts w:ascii="Cambria" w:eastAsia="MS Mincho" w:hAnsi="Cambria" w:cs="Times New Roman"/>
          <w:sz w:val="20"/>
          <w:szCs w:val="20"/>
          <w:lang w:val="en-US"/>
        </w:rPr>
        <w:t>, 2017</w:t>
      </w:r>
    </w:p>
    <w:p w14:paraId="1DC77F74" w14:textId="5713C1D8" w:rsidR="00387112" w:rsidRPr="00016C07" w:rsidRDefault="00387112" w:rsidP="00A837FE">
      <w:pPr>
        <w:spacing w:after="0" w:line="240" w:lineRule="auto"/>
        <w:rPr>
          <w:rFonts w:ascii="Cambria" w:eastAsia="MS Mincho" w:hAnsi="Cambria" w:cs="Times New Roman"/>
          <w:sz w:val="20"/>
          <w:szCs w:val="20"/>
          <w:lang w:val="en-US"/>
        </w:rPr>
      </w:pPr>
      <w:r w:rsidRPr="00016C07">
        <w:rPr>
          <w:rFonts w:ascii="Cambria" w:eastAsia="MS Mincho" w:hAnsi="Cambria" w:cs="Times New Roman"/>
          <w:sz w:val="20"/>
          <w:szCs w:val="20"/>
          <w:lang w:val="en-US"/>
        </w:rPr>
        <w:tab/>
        <w:t xml:space="preserve">Time: </w:t>
      </w:r>
      <w:r w:rsidRPr="00016C07">
        <w:rPr>
          <w:rFonts w:ascii="Cambria" w:eastAsia="MS Mincho" w:hAnsi="Cambria" w:cs="Times New Roman"/>
          <w:sz w:val="20"/>
          <w:szCs w:val="20"/>
          <w:lang w:val="en-US"/>
        </w:rPr>
        <w:tab/>
      </w:r>
      <w:r w:rsidR="00F04D05" w:rsidRPr="00016C07">
        <w:rPr>
          <w:rFonts w:ascii="Cambria" w:eastAsia="MS Mincho" w:hAnsi="Cambria" w:cs="Times New Roman"/>
          <w:sz w:val="20"/>
          <w:szCs w:val="20"/>
          <w:lang w:val="en-US"/>
        </w:rPr>
        <w:t>6</w:t>
      </w:r>
      <w:r w:rsidR="00F44E21" w:rsidRPr="00016C07">
        <w:rPr>
          <w:rFonts w:ascii="Cambria" w:eastAsia="MS Mincho" w:hAnsi="Cambria" w:cs="Times New Roman"/>
          <w:sz w:val="20"/>
          <w:szCs w:val="20"/>
          <w:lang w:val="en-US"/>
        </w:rPr>
        <w:t>:</w:t>
      </w:r>
      <w:r w:rsidR="00F04D05" w:rsidRPr="00016C07">
        <w:rPr>
          <w:rFonts w:ascii="Cambria" w:eastAsia="MS Mincho" w:hAnsi="Cambria" w:cs="Times New Roman"/>
          <w:sz w:val="20"/>
          <w:szCs w:val="20"/>
          <w:lang w:val="en-US"/>
        </w:rPr>
        <w:t>00</w:t>
      </w:r>
      <w:r w:rsidR="001262C4" w:rsidRPr="00016C07">
        <w:rPr>
          <w:rFonts w:ascii="Cambria" w:eastAsia="MS Mincho" w:hAnsi="Cambria" w:cs="Times New Roman"/>
          <w:sz w:val="20"/>
          <w:szCs w:val="20"/>
          <w:lang w:val="en-US"/>
        </w:rPr>
        <w:t xml:space="preserve"> </w:t>
      </w:r>
      <w:r w:rsidR="00162A82" w:rsidRPr="00016C07">
        <w:rPr>
          <w:rFonts w:ascii="Cambria" w:eastAsia="MS Mincho" w:hAnsi="Cambria" w:cs="Times New Roman"/>
          <w:sz w:val="20"/>
          <w:szCs w:val="20"/>
          <w:lang w:val="en-US"/>
        </w:rPr>
        <w:t>P</w:t>
      </w:r>
      <w:r w:rsidR="001262C4" w:rsidRPr="00016C07">
        <w:rPr>
          <w:rFonts w:ascii="Cambria" w:eastAsia="MS Mincho" w:hAnsi="Cambria" w:cs="Times New Roman"/>
          <w:sz w:val="20"/>
          <w:szCs w:val="20"/>
          <w:lang w:val="en-US"/>
        </w:rPr>
        <w:t xml:space="preserve">.M. – </w:t>
      </w:r>
      <w:r w:rsidR="00F04D05" w:rsidRPr="00016C07">
        <w:rPr>
          <w:rFonts w:ascii="Cambria" w:eastAsia="MS Mincho" w:hAnsi="Cambria" w:cs="Times New Roman"/>
          <w:sz w:val="20"/>
          <w:szCs w:val="20"/>
          <w:lang w:val="en-US"/>
        </w:rPr>
        <w:t>6</w:t>
      </w:r>
      <w:r w:rsidRPr="00016C07">
        <w:rPr>
          <w:rFonts w:ascii="Cambria" w:eastAsia="MS Mincho" w:hAnsi="Cambria" w:cs="Times New Roman"/>
          <w:sz w:val="20"/>
          <w:szCs w:val="20"/>
          <w:lang w:val="en-US"/>
        </w:rPr>
        <w:t>:</w:t>
      </w:r>
      <w:r w:rsidR="00F04D05" w:rsidRPr="00016C07">
        <w:rPr>
          <w:rFonts w:ascii="Cambria" w:eastAsia="MS Mincho" w:hAnsi="Cambria" w:cs="Times New Roman"/>
          <w:sz w:val="20"/>
          <w:szCs w:val="20"/>
          <w:lang w:val="en-US"/>
        </w:rPr>
        <w:t>30</w:t>
      </w:r>
      <w:r w:rsidRPr="00016C07">
        <w:rPr>
          <w:rFonts w:ascii="Cambria" w:eastAsia="MS Mincho" w:hAnsi="Cambria" w:cs="Times New Roman"/>
          <w:sz w:val="20"/>
          <w:szCs w:val="20"/>
          <w:lang w:val="en-US"/>
        </w:rPr>
        <w:t xml:space="preserve"> P</w:t>
      </w:r>
      <w:r w:rsidR="001262C4" w:rsidRPr="00016C07">
        <w:rPr>
          <w:rFonts w:ascii="Cambria" w:eastAsia="MS Mincho" w:hAnsi="Cambria" w:cs="Times New Roman"/>
          <w:sz w:val="20"/>
          <w:szCs w:val="20"/>
          <w:lang w:val="en-US"/>
        </w:rPr>
        <w:t>.</w:t>
      </w:r>
      <w:r w:rsidRPr="00016C07">
        <w:rPr>
          <w:rFonts w:ascii="Cambria" w:eastAsia="MS Mincho" w:hAnsi="Cambria" w:cs="Times New Roman"/>
          <w:sz w:val="20"/>
          <w:szCs w:val="20"/>
          <w:lang w:val="en-US"/>
        </w:rPr>
        <w:t>M</w:t>
      </w:r>
      <w:r w:rsidR="001262C4" w:rsidRPr="00016C07">
        <w:rPr>
          <w:rFonts w:ascii="Cambria" w:eastAsia="MS Mincho" w:hAnsi="Cambria" w:cs="Times New Roman"/>
          <w:sz w:val="20"/>
          <w:szCs w:val="20"/>
          <w:lang w:val="en-US"/>
        </w:rPr>
        <w:t>.</w:t>
      </w:r>
    </w:p>
    <w:p w14:paraId="196353A5" w14:textId="2C00577B" w:rsidR="00595898" w:rsidRPr="00016C07" w:rsidRDefault="00387112" w:rsidP="00A837FE">
      <w:pPr>
        <w:spacing w:after="0" w:line="240" w:lineRule="auto"/>
        <w:rPr>
          <w:rFonts w:ascii="Cambria" w:eastAsia="MS Mincho" w:hAnsi="Cambria" w:cs="Times New Roman"/>
          <w:sz w:val="20"/>
          <w:szCs w:val="20"/>
          <w:lang w:val="en-US"/>
        </w:rPr>
      </w:pPr>
      <w:r w:rsidRPr="00016C07">
        <w:rPr>
          <w:rFonts w:ascii="Cambria" w:eastAsia="MS Mincho" w:hAnsi="Cambria" w:cs="Times New Roman"/>
          <w:sz w:val="20"/>
          <w:szCs w:val="20"/>
          <w:lang w:val="en-US"/>
        </w:rPr>
        <w:tab/>
        <w:t>Place:</w:t>
      </w:r>
      <w:r w:rsidRPr="00016C07">
        <w:rPr>
          <w:rFonts w:ascii="Cambria" w:eastAsia="MS Mincho" w:hAnsi="Cambria" w:cs="Times New Roman"/>
          <w:sz w:val="20"/>
          <w:szCs w:val="20"/>
          <w:lang w:val="en-US"/>
        </w:rPr>
        <w:tab/>
      </w:r>
      <w:r w:rsidR="00170888" w:rsidRPr="00016C07">
        <w:rPr>
          <w:rFonts w:ascii="Cambria" w:eastAsia="MS Mincho" w:hAnsi="Cambria" w:cs="Times New Roman"/>
          <w:sz w:val="20"/>
          <w:szCs w:val="20"/>
          <w:lang w:val="en-US"/>
        </w:rPr>
        <w:t>COM 130</w:t>
      </w:r>
    </w:p>
    <w:p w14:paraId="7C3A757C" w14:textId="77777777" w:rsidR="00630C6D" w:rsidRDefault="00630C6D" w:rsidP="00A837FE">
      <w:pPr>
        <w:spacing w:after="0" w:line="240" w:lineRule="auto"/>
        <w:rPr>
          <w:rFonts w:ascii="Cambria" w:eastAsia="MS Mincho" w:hAnsi="Cambria" w:cs="Times New Roman"/>
          <w:sz w:val="24"/>
          <w:szCs w:val="24"/>
          <w:lang w:val="en-US"/>
        </w:rPr>
      </w:pPr>
    </w:p>
    <w:p w14:paraId="2E366F0F" w14:textId="34338778" w:rsidR="00387112" w:rsidRPr="00304985" w:rsidRDefault="00595898" w:rsidP="00A837FE">
      <w:pPr>
        <w:spacing w:after="0" w:line="240" w:lineRule="auto"/>
        <w:ind w:left="3686"/>
        <w:rPr>
          <w:rFonts w:ascii="Cambria" w:eastAsia="MS Mincho" w:hAnsi="Cambria" w:cs="Times New Roman"/>
          <w:b/>
          <w:sz w:val="24"/>
          <w:szCs w:val="24"/>
          <w:lang w:val="en-US"/>
        </w:rPr>
      </w:pPr>
      <w:r w:rsidRPr="00595898">
        <w:rPr>
          <w:rFonts w:ascii="Cambria" w:eastAsia="MS Mincho" w:hAnsi="Cambria" w:cs="Times New Roman"/>
          <w:b/>
          <w:sz w:val="24"/>
          <w:szCs w:val="24"/>
          <w:lang w:val="en-US"/>
        </w:rPr>
        <w:t>AGENDA</w:t>
      </w:r>
      <w:r w:rsidR="00F64651">
        <w:rPr>
          <w:rFonts w:ascii="Cambria" w:eastAsia="MS Mincho" w:hAnsi="Cambria" w:cs="Times New Roman"/>
          <w:b/>
          <w:sz w:val="24"/>
          <w:szCs w:val="24"/>
          <w:lang w:val="en-US"/>
        </w:rPr>
        <w:t xml:space="preserve"> </w:t>
      </w:r>
    </w:p>
    <w:p w14:paraId="7387AC41" w14:textId="77777777" w:rsidR="00387112" w:rsidRDefault="00387112" w:rsidP="00A837FE">
      <w:pPr>
        <w:spacing w:after="0" w:line="240" w:lineRule="auto"/>
        <w:rPr>
          <w:rFonts w:ascii="Cambria" w:eastAsia="MS Mincho" w:hAnsi="Cambria" w:cs="Times New Roman"/>
          <w:sz w:val="24"/>
          <w:szCs w:val="24"/>
          <w:lang w:val="en-US"/>
        </w:rPr>
      </w:pPr>
    </w:p>
    <w:tbl>
      <w:tblPr>
        <w:tblStyle w:val="TableGrid"/>
        <w:tblW w:w="9464" w:type="dxa"/>
        <w:tblCellMar>
          <w:top w:w="113" w:type="dxa"/>
          <w:bottom w:w="113" w:type="dxa"/>
        </w:tblCellMar>
        <w:tblLook w:val="04A0" w:firstRow="1" w:lastRow="0" w:firstColumn="1" w:lastColumn="0" w:noHBand="0" w:noVBand="1"/>
      </w:tblPr>
      <w:tblGrid>
        <w:gridCol w:w="1242"/>
        <w:gridCol w:w="6665"/>
        <w:gridCol w:w="1557"/>
      </w:tblGrid>
      <w:tr w:rsidR="00C77682" w:rsidRPr="00016C07" w14:paraId="3A7DFF27" w14:textId="77777777" w:rsidTr="00934100">
        <w:tc>
          <w:tcPr>
            <w:tcW w:w="1242" w:type="dxa"/>
            <w:shd w:val="clear" w:color="auto" w:fill="F2F2F2" w:themeFill="background1" w:themeFillShade="F2"/>
            <w:vAlign w:val="center"/>
          </w:tcPr>
          <w:p w14:paraId="128C5568" w14:textId="7A4A6818" w:rsidR="00C77682" w:rsidRPr="00016C07" w:rsidRDefault="00901FAE" w:rsidP="00A837FE">
            <w:pPr>
              <w:rPr>
                <w:rFonts w:ascii="Cambria" w:eastAsia="MS Mincho" w:hAnsi="Cambria" w:cs="Times New Roman"/>
                <w:b/>
                <w:sz w:val="20"/>
                <w:szCs w:val="20"/>
                <w:lang w:val="en-US"/>
              </w:rPr>
            </w:pPr>
            <w:r w:rsidRPr="00016C07">
              <w:rPr>
                <w:rFonts w:ascii="Cambria" w:eastAsia="MS Mincho" w:hAnsi="Cambria" w:cs="Times New Roman"/>
                <w:b/>
                <w:sz w:val="20"/>
                <w:szCs w:val="20"/>
                <w:lang w:val="en-US"/>
              </w:rPr>
              <w:t>Time</w:t>
            </w:r>
          </w:p>
        </w:tc>
        <w:tc>
          <w:tcPr>
            <w:tcW w:w="6665" w:type="dxa"/>
            <w:shd w:val="clear" w:color="auto" w:fill="F2F2F2" w:themeFill="background1" w:themeFillShade="F2"/>
            <w:vAlign w:val="center"/>
          </w:tcPr>
          <w:p w14:paraId="2CB52F6E" w14:textId="77777777" w:rsidR="00C77682" w:rsidRPr="00016C07" w:rsidRDefault="00C77682" w:rsidP="00A837FE">
            <w:pPr>
              <w:rPr>
                <w:rFonts w:ascii="Cambria" w:eastAsia="MS Mincho" w:hAnsi="Cambria" w:cs="Times New Roman"/>
                <w:b/>
                <w:sz w:val="20"/>
                <w:szCs w:val="20"/>
                <w:lang w:val="en-US"/>
              </w:rPr>
            </w:pPr>
            <w:r w:rsidRPr="00016C07">
              <w:rPr>
                <w:rFonts w:ascii="Cambria" w:eastAsia="MS Mincho" w:hAnsi="Cambria" w:cs="Times New Roman"/>
                <w:b/>
                <w:sz w:val="20"/>
                <w:szCs w:val="20"/>
                <w:lang w:val="en-US"/>
              </w:rPr>
              <w:t>Item</w:t>
            </w:r>
          </w:p>
        </w:tc>
        <w:tc>
          <w:tcPr>
            <w:tcW w:w="1557" w:type="dxa"/>
            <w:shd w:val="clear" w:color="auto" w:fill="F2F2F2" w:themeFill="background1" w:themeFillShade="F2"/>
            <w:vAlign w:val="center"/>
          </w:tcPr>
          <w:p w14:paraId="3DE94EBA" w14:textId="77777777" w:rsidR="00C77682" w:rsidRPr="00016C07" w:rsidRDefault="00C77682" w:rsidP="00A837FE">
            <w:pPr>
              <w:rPr>
                <w:rFonts w:ascii="Cambria" w:eastAsia="MS Mincho" w:hAnsi="Cambria" w:cs="Times New Roman"/>
                <w:b/>
                <w:sz w:val="20"/>
                <w:szCs w:val="20"/>
                <w:lang w:val="en-US"/>
              </w:rPr>
            </w:pPr>
            <w:r w:rsidRPr="00016C07">
              <w:rPr>
                <w:rFonts w:ascii="Cambria" w:eastAsia="MS Mincho" w:hAnsi="Cambria" w:cs="Times New Roman"/>
                <w:b/>
                <w:sz w:val="20"/>
                <w:szCs w:val="20"/>
                <w:lang w:val="en-US"/>
              </w:rPr>
              <w:t>Action</w:t>
            </w:r>
          </w:p>
        </w:tc>
      </w:tr>
      <w:tr w:rsidR="00C77682" w:rsidRPr="00016C07" w14:paraId="74BB9358" w14:textId="77777777" w:rsidTr="00934100">
        <w:tc>
          <w:tcPr>
            <w:tcW w:w="1242" w:type="dxa"/>
            <w:vAlign w:val="center"/>
          </w:tcPr>
          <w:p w14:paraId="0EB23CE2" w14:textId="714BB771" w:rsidR="00C77682" w:rsidRPr="00016C07" w:rsidRDefault="00901FAE" w:rsidP="00A837FE">
            <w:pPr>
              <w:rPr>
                <w:rFonts w:ascii="Cambria" w:eastAsia="MS Mincho" w:hAnsi="Cambria" w:cs="Times New Roman"/>
                <w:sz w:val="20"/>
                <w:szCs w:val="20"/>
                <w:lang w:val="en-US"/>
              </w:rPr>
            </w:pPr>
            <w:r w:rsidRPr="00016C07">
              <w:rPr>
                <w:rFonts w:ascii="Cambria" w:eastAsia="MS Mincho" w:hAnsi="Cambria" w:cs="Times New Roman"/>
                <w:sz w:val="20"/>
                <w:szCs w:val="20"/>
                <w:lang w:val="en-US"/>
              </w:rPr>
              <w:t>6:00 p.m.</w:t>
            </w:r>
          </w:p>
        </w:tc>
        <w:tc>
          <w:tcPr>
            <w:tcW w:w="6665" w:type="dxa"/>
            <w:vAlign w:val="center"/>
          </w:tcPr>
          <w:p w14:paraId="66D6690A" w14:textId="5BAF5D8B" w:rsidR="00C77682" w:rsidRPr="00016C07" w:rsidRDefault="007B643E" w:rsidP="00A837FE">
            <w:pPr>
              <w:rPr>
                <w:rFonts w:ascii="Cambria" w:eastAsia="MS Mincho" w:hAnsi="Cambria" w:cs="Times New Roman"/>
                <w:b/>
                <w:sz w:val="20"/>
                <w:szCs w:val="20"/>
                <w:lang w:val="en-US"/>
              </w:rPr>
            </w:pPr>
            <w:r w:rsidRPr="00016C07">
              <w:rPr>
                <w:rFonts w:ascii="Cambria" w:eastAsia="MS Mincho" w:hAnsi="Cambria" w:cs="Times New Roman"/>
                <w:b/>
                <w:sz w:val="20"/>
                <w:szCs w:val="20"/>
                <w:lang w:val="en-US"/>
              </w:rPr>
              <w:t xml:space="preserve">1. </w:t>
            </w:r>
            <w:r w:rsidR="00C77682" w:rsidRPr="00016C07">
              <w:rPr>
                <w:rFonts w:ascii="Cambria" w:eastAsia="MS Mincho" w:hAnsi="Cambria" w:cs="Times New Roman"/>
                <w:b/>
                <w:sz w:val="20"/>
                <w:szCs w:val="20"/>
                <w:lang w:val="en-US"/>
              </w:rPr>
              <w:t>Chair’s Welcome and Opening Remarks</w:t>
            </w:r>
          </w:p>
        </w:tc>
        <w:tc>
          <w:tcPr>
            <w:tcW w:w="1557" w:type="dxa"/>
            <w:vAlign w:val="center"/>
          </w:tcPr>
          <w:p w14:paraId="4A8894A6" w14:textId="2A0A1246" w:rsidR="00C77682" w:rsidRPr="00016C07" w:rsidRDefault="00701775" w:rsidP="00A837FE">
            <w:pPr>
              <w:rPr>
                <w:rFonts w:ascii="Cambria" w:eastAsia="MS Mincho" w:hAnsi="Cambria" w:cs="Times New Roman"/>
                <w:sz w:val="20"/>
                <w:szCs w:val="20"/>
                <w:lang w:val="en-US"/>
              </w:rPr>
            </w:pPr>
            <w:r w:rsidRPr="00016C07">
              <w:rPr>
                <w:rFonts w:ascii="Cambria" w:eastAsia="MS Mincho" w:hAnsi="Cambria" w:cs="Times New Roman"/>
                <w:sz w:val="20"/>
                <w:szCs w:val="20"/>
                <w:lang w:val="en-US"/>
              </w:rPr>
              <w:t>Information</w:t>
            </w:r>
          </w:p>
        </w:tc>
      </w:tr>
      <w:tr w:rsidR="00C77682" w:rsidRPr="00016C07" w14:paraId="3B9AD4BA" w14:textId="77777777" w:rsidTr="00934100">
        <w:tc>
          <w:tcPr>
            <w:tcW w:w="1242" w:type="dxa"/>
            <w:vAlign w:val="center"/>
          </w:tcPr>
          <w:p w14:paraId="4E11300F" w14:textId="12AB684E" w:rsidR="00C77682" w:rsidRPr="00016C07" w:rsidRDefault="00C77682" w:rsidP="00A837FE">
            <w:pPr>
              <w:rPr>
                <w:rFonts w:ascii="Cambria" w:eastAsia="MS Mincho" w:hAnsi="Cambria" w:cs="Times New Roman"/>
                <w:sz w:val="20"/>
                <w:szCs w:val="20"/>
                <w:lang w:val="en-US"/>
              </w:rPr>
            </w:pPr>
          </w:p>
        </w:tc>
        <w:tc>
          <w:tcPr>
            <w:tcW w:w="6665" w:type="dxa"/>
            <w:vAlign w:val="center"/>
          </w:tcPr>
          <w:p w14:paraId="046D8CE4" w14:textId="4C08F0EC" w:rsidR="00C77682" w:rsidRPr="00016C07" w:rsidRDefault="007B643E" w:rsidP="00A837FE">
            <w:pPr>
              <w:rPr>
                <w:rFonts w:ascii="Cambria" w:eastAsia="MS Mincho" w:hAnsi="Cambria" w:cs="Times New Roman"/>
                <w:b/>
                <w:sz w:val="20"/>
                <w:szCs w:val="20"/>
                <w:lang w:val="en-US"/>
              </w:rPr>
            </w:pPr>
            <w:r w:rsidRPr="00016C07">
              <w:rPr>
                <w:rFonts w:ascii="Cambria" w:eastAsia="MS Mincho" w:hAnsi="Cambria" w:cs="Times New Roman"/>
                <w:b/>
                <w:sz w:val="20"/>
                <w:szCs w:val="20"/>
                <w:lang w:val="en-US"/>
              </w:rPr>
              <w:t xml:space="preserve">2. </w:t>
            </w:r>
            <w:r w:rsidR="00C77682" w:rsidRPr="00016C07">
              <w:rPr>
                <w:rFonts w:ascii="Cambria" w:eastAsia="MS Mincho" w:hAnsi="Cambria" w:cs="Times New Roman"/>
                <w:b/>
                <w:sz w:val="20"/>
                <w:szCs w:val="20"/>
                <w:lang w:val="en-US"/>
              </w:rPr>
              <w:t>Adoption of the Agenda</w:t>
            </w:r>
          </w:p>
        </w:tc>
        <w:tc>
          <w:tcPr>
            <w:tcW w:w="1557" w:type="dxa"/>
            <w:vAlign w:val="center"/>
          </w:tcPr>
          <w:p w14:paraId="79C2A758" w14:textId="7B623376" w:rsidR="00C77682" w:rsidRPr="00016C07" w:rsidRDefault="00F40548" w:rsidP="00A837FE">
            <w:pPr>
              <w:rPr>
                <w:rFonts w:ascii="Cambria" w:eastAsia="MS Mincho" w:hAnsi="Cambria" w:cs="Times New Roman"/>
                <w:sz w:val="20"/>
                <w:szCs w:val="20"/>
                <w:lang w:val="en-US"/>
              </w:rPr>
            </w:pPr>
            <w:r w:rsidRPr="00016C07">
              <w:rPr>
                <w:rFonts w:ascii="Cambria" w:eastAsia="MS Mincho" w:hAnsi="Cambria" w:cs="Times New Roman"/>
                <w:sz w:val="20"/>
                <w:szCs w:val="20"/>
                <w:lang w:val="en-US"/>
              </w:rPr>
              <w:t>Decision</w:t>
            </w:r>
          </w:p>
        </w:tc>
      </w:tr>
      <w:tr w:rsidR="00C77682" w:rsidRPr="00016C07" w14:paraId="7CB3E816" w14:textId="77777777" w:rsidTr="00934100">
        <w:tc>
          <w:tcPr>
            <w:tcW w:w="1242" w:type="dxa"/>
            <w:vAlign w:val="center"/>
          </w:tcPr>
          <w:p w14:paraId="3DDFC3DB" w14:textId="16322648" w:rsidR="00C77682" w:rsidRPr="00016C07" w:rsidRDefault="00C77682" w:rsidP="00A837FE">
            <w:pPr>
              <w:rPr>
                <w:rFonts w:ascii="Cambria" w:eastAsia="MS Mincho" w:hAnsi="Cambria" w:cs="Times New Roman"/>
                <w:b/>
                <w:sz w:val="20"/>
                <w:szCs w:val="20"/>
                <w:lang w:val="en-US"/>
              </w:rPr>
            </w:pPr>
          </w:p>
        </w:tc>
        <w:tc>
          <w:tcPr>
            <w:tcW w:w="6665" w:type="dxa"/>
            <w:vAlign w:val="center"/>
          </w:tcPr>
          <w:p w14:paraId="4C696BB2" w14:textId="524E58B1" w:rsidR="00C77682" w:rsidRPr="00016C07" w:rsidRDefault="007B643E" w:rsidP="00A837FE">
            <w:pPr>
              <w:rPr>
                <w:rFonts w:ascii="Cambria" w:eastAsia="MS Mincho" w:hAnsi="Cambria" w:cs="Times New Roman"/>
                <w:b/>
                <w:sz w:val="20"/>
                <w:szCs w:val="20"/>
                <w:lang w:val="en-US"/>
              </w:rPr>
            </w:pPr>
            <w:r w:rsidRPr="00016C07">
              <w:rPr>
                <w:rFonts w:ascii="Cambria" w:eastAsia="MS Mincho" w:hAnsi="Cambria" w:cs="Times New Roman"/>
                <w:b/>
                <w:sz w:val="20"/>
                <w:szCs w:val="20"/>
                <w:lang w:val="en-US"/>
              </w:rPr>
              <w:t xml:space="preserve">3. </w:t>
            </w:r>
            <w:r w:rsidR="00C77682" w:rsidRPr="00016C07">
              <w:rPr>
                <w:rFonts w:ascii="Cambria" w:eastAsia="MS Mincho" w:hAnsi="Cambria" w:cs="Times New Roman"/>
                <w:b/>
                <w:sz w:val="20"/>
                <w:szCs w:val="20"/>
                <w:lang w:val="en-US"/>
              </w:rPr>
              <w:t>Declarations of Interest</w:t>
            </w:r>
          </w:p>
        </w:tc>
        <w:tc>
          <w:tcPr>
            <w:tcW w:w="1557" w:type="dxa"/>
            <w:vAlign w:val="center"/>
          </w:tcPr>
          <w:p w14:paraId="03555BEB" w14:textId="45274E59" w:rsidR="00C77682" w:rsidRPr="00016C07" w:rsidRDefault="00701775" w:rsidP="00A837FE">
            <w:pPr>
              <w:rPr>
                <w:rFonts w:ascii="Cambria" w:eastAsia="MS Mincho" w:hAnsi="Cambria" w:cs="Times New Roman"/>
                <w:sz w:val="20"/>
                <w:szCs w:val="20"/>
                <w:lang w:val="en-US"/>
              </w:rPr>
            </w:pPr>
            <w:r w:rsidRPr="00016C07">
              <w:rPr>
                <w:rFonts w:ascii="Cambria" w:eastAsia="MS Mincho" w:hAnsi="Cambria" w:cs="Times New Roman"/>
                <w:sz w:val="20"/>
                <w:szCs w:val="20"/>
                <w:lang w:val="en-US"/>
              </w:rPr>
              <w:t>Information</w:t>
            </w:r>
          </w:p>
        </w:tc>
      </w:tr>
      <w:tr w:rsidR="00C77682" w:rsidRPr="00016C07" w14:paraId="5F9653E1" w14:textId="77777777" w:rsidTr="00934100">
        <w:tc>
          <w:tcPr>
            <w:tcW w:w="1242" w:type="dxa"/>
            <w:vAlign w:val="center"/>
          </w:tcPr>
          <w:p w14:paraId="7C54D486" w14:textId="0FA39C2F" w:rsidR="00C77682" w:rsidRPr="00016C07" w:rsidRDefault="00701775" w:rsidP="00A837FE">
            <w:pPr>
              <w:rPr>
                <w:rFonts w:ascii="Cambria" w:eastAsia="MS Mincho" w:hAnsi="Cambria" w:cs="Times New Roman"/>
                <w:sz w:val="20"/>
                <w:szCs w:val="20"/>
                <w:lang w:val="en-US"/>
              </w:rPr>
            </w:pPr>
            <w:r w:rsidRPr="00016C07">
              <w:rPr>
                <w:rFonts w:ascii="Cambria" w:eastAsia="MS Mincho" w:hAnsi="Cambria" w:cs="Times New Roman"/>
                <w:sz w:val="20"/>
                <w:szCs w:val="20"/>
                <w:lang w:val="en-US"/>
              </w:rPr>
              <w:t>6:05 p.m.</w:t>
            </w:r>
          </w:p>
        </w:tc>
        <w:tc>
          <w:tcPr>
            <w:tcW w:w="6665" w:type="dxa"/>
            <w:vAlign w:val="center"/>
          </w:tcPr>
          <w:p w14:paraId="5D6A0BD8" w14:textId="35EAFA5D" w:rsidR="00C77682" w:rsidRPr="00016C07" w:rsidRDefault="007B643E" w:rsidP="00A837FE">
            <w:pPr>
              <w:rPr>
                <w:rFonts w:ascii="Cambria" w:eastAsia="MS Mincho" w:hAnsi="Cambria" w:cs="Times New Roman"/>
                <w:b/>
                <w:sz w:val="20"/>
                <w:szCs w:val="20"/>
                <w:lang w:val="en-US"/>
              </w:rPr>
            </w:pPr>
            <w:r w:rsidRPr="00016C07">
              <w:rPr>
                <w:rFonts w:ascii="Cambria" w:eastAsia="MS Mincho" w:hAnsi="Cambria" w:cs="Times New Roman"/>
                <w:b/>
                <w:sz w:val="20"/>
                <w:szCs w:val="20"/>
                <w:lang w:val="en-US"/>
              </w:rPr>
              <w:t>4. Motions</w:t>
            </w:r>
          </w:p>
          <w:p w14:paraId="575E2E9F" w14:textId="5DE4E368" w:rsidR="00934100" w:rsidRPr="00016C07" w:rsidRDefault="00934100" w:rsidP="00A837FE">
            <w:pPr>
              <w:pStyle w:val="ListParagraph"/>
              <w:numPr>
                <w:ilvl w:val="0"/>
                <w:numId w:val="4"/>
              </w:numPr>
              <w:rPr>
                <w:rFonts w:ascii="Cambria" w:eastAsia="MS Mincho" w:hAnsi="Cambria" w:cs="Times New Roman"/>
                <w:sz w:val="20"/>
                <w:szCs w:val="20"/>
                <w:lang w:val="en-US"/>
              </w:rPr>
            </w:pPr>
            <w:r w:rsidRPr="00016C07">
              <w:rPr>
                <w:rFonts w:ascii="Cambria" w:eastAsia="MS Mincho" w:hAnsi="Cambria" w:cs="Times New Roman"/>
                <w:sz w:val="20"/>
                <w:szCs w:val="20"/>
                <w:lang w:val="en-US"/>
              </w:rPr>
              <w:t xml:space="preserve">Approval of </w:t>
            </w:r>
            <w:r w:rsidR="00EA751A" w:rsidRPr="00016C07">
              <w:rPr>
                <w:rFonts w:ascii="Cambria" w:eastAsia="MS Mincho" w:hAnsi="Cambria" w:cs="Times New Roman"/>
                <w:sz w:val="20"/>
                <w:szCs w:val="20"/>
                <w:lang w:val="en-US"/>
              </w:rPr>
              <w:t xml:space="preserve">the </w:t>
            </w:r>
            <w:r w:rsidRPr="00016C07">
              <w:rPr>
                <w:rFonts w:ascii="Cambria" w:eastAsia="MS Mincho" w:hAnsi="Cambria" w:cs="Times New Roman"/>
                <w:sz w:val="20"/>
                <w:szCs w:val="20"/>
                <w:lang w:val="en-US"/>
              </w:rPr>
              <w:t>GSA-UW Fee Schedule</w:t>
            </w:r>
            <w:r w:rsidR="00522614" w:rsidRPr="00016C07">
              <w:rPr>
                <w:rFonts w:ascii="Cambria" w:eastAsia="MS Mincho" w:hAnsi="Cambria" w:cs="Times New Roman"/>
                <w:sz w:val="20"/>
                <w:szCs w:val="20"/>
                <w:lang w:val="en-US"/>
              </w:rPr>
              <w:t xml:space="preserve"> effective September 1, 2017</w:t>
            </w:r>
            <w:r w:rsidRPr="00016C07">
              <w:rPr>
                <w:rFonts w:ascii="Cambria" w:eastAsia="MS Mincho" w:hAnsi="Cambria" w:cs="Times New Roman"/>
                <w:sz w:val="20"/>
                <w:szCs w:val="20"/>
                <w:lang w:val="en-US"/>
              </w:rPr>
              <w:t>.</w:t>
            </w:r>
          </w:p>
        </w:tc>
        <w:tc>
          <w:tcPr>
            <w:tcW w:w="1557" w:type="dxa"/>
            <w:vAlign w:val="center"/>
          </w:tcPr>
          <w:p w14:paraId="532F7B34" w14:textId="42221D43" w:rsidR="00C77682" w:rsidRPr="00016C07" w:rsidRDefault="00701775" w:rsidP="00A837FE">
            <w:pPr>
              <w:rPr>
                <w:rFonts w:ascii="Cambria" w:eastAsia="MS Mincho" w:hAnsi="Cambria" w:cs="Times New Roman"/>
                <w:sz w:val="20"/>
                <w:szCs w:val="20"/>
                <w:lang w:val="en-US"/>
              </w:rPr>
            </w:pPr>
            <w:r w:rsidRPr="00016C07">
              <w:rPr>
                <w:rFonts w:ascii="Cambria" w:eastAsia="MS Mincho" w:hAnsi="Cambria" w:cs="Times New Roman"/>
                <w:sz w:val="20"/>
                <w:szCs w:val="20"/>
                <w:lang w:val="en-US"/>
              </w:rPr>
              <w:t>Decision</w:t>
            </w:r>
          </w:p>
        </w:tc>
      </w:tr>
      <w:tr w:rsidR="00C77682" w:rsidRPr="00016C07" w14:paraId="574450D4" w14:textId="77777777" w:rsidTr="00934100">
        <w:tc>
          <w:tcPr>
            <w:tcW w:w="1242" w:type="dxa"/>
            <w:vAlign w:val="center"/>
          </w:tcPr>
          <w:p w14:paraId="35EB5304" w14:textId="54CD38C6" w:rsidR="00C77682" w:rsidRPr="00016C07" w:rsidRDefault="00701775" w:rsidP="00A837FE">
            <w:pPr>
              <w:rPr>
                <w:rFonts w:ascii="Cambria" w:eastAsia="MS Mincho" w:hAnsi="Cambria" w:cs="Times New Roman"/>
                <w:sz w:val="20"/>
                <w:szCs w:val="20"/>
                <w:lang w:val="en-US"/>
              </w:rPr>
            </w:pPr>
            <w:r w:rsidRPr="00016C07">
              <w:rPr>
                <w:rFonts w:ascii="Cambria" w:eastAsia="MS Mincho" w:hAnsi="Cambria" w:cs="Times New Roman"/>
                <w:sz w:val="20"/>
                <w:szCs w:val="20"/>
                <w:lang w:val="en-US"/>
              </w:rPr>
              <w:t>6:30 p.m.</w:t>
            </w:r>
          </w:p>
        </w:tc>
        <w:tc>
          <w:tcPr>
            <w:tcW w:w="6665" w:type="dxa"/>
            <w:vAlign w:val="center"/>
          </w:tcPr>
          <w:p w14:paraId="1FDC85B0" w14:textId="77777777" w:rsidR="00C77682" w:rsidRPr="00016C07" w:rsidRDefault="00C77682" w:rsidP="00A837FE">
            <w:pPr>
              <w:rPr>
                <w:rFonts w:ascii="Cambria" w:eastAsia="MS Mincho" w:hAnsi="Cambria" w:cs="Times New Roman"/>
                <w:b/>
                <w:sz w:val="20"/>
                <w:szCs w:val="20"/>
                <w:lang w:val="en-US"/>
              </w:rPr>
            </w:pPr>
            <w:r w:rsidRPr="00016C07">
              <w:rPr>
                <w:rFonts w:ascii="Cambria" w:eastAsia="MS Mincho" w:hAnsi="Cambria" w:cs="Times New Roman"/>
                <w:b/>
                <w:sz w:val="20"/>
                <w:szCs w:val="20"/>
                <w:lang w:val="en-US"/>
              </w:rPr>
              <w:t>Adjournment</w:t>
            </w:r>
          </w:p>
        </w:tc>
        <w:tc>
          <w:tcPr>
            <w:tcW w:w="1557" w:type="dxa"/>
            <w:vAlign w:val="center"/>
          </w:tcPr>
          <w:p w14:paraId="6A01847B" w14:textId="31C9677C" w:rsidR="00C77682" w:rsidRPr="00016C07" w:rsidRDefault="00C77682" w:rsidP="00A837FE">
            <w:pPr>
              <w:rPr>
                <w:rFonts w:ascii="Cambria" w:eastAsia="MS Mincho" w:hAnsi="Cambria" w:cs="Times New Roman"/>
                <w:sz w:val="20"/>
                <w:szCs w:val="20"/>
                <w:lang w:val="en-US"/>
              </w:rPr>
            </w:pPr>
          </w:p>
        </w:tc>
      </w:tr>
    </w:tbl>
    <w:p w14:paraId="1F8A2C4C" w14:textId="77777777" w:rsidR="00924B92" w:rsidRDefault="00924B92" w:rsidP="00A837FE">
      <w:pPr>
        <w:spacing w:after="0" w:line="230" w:lineRule="exact"/>
        <w:jc w:val="both"/>
        <w:rPr>
          <w:rFonts w:ascii="Cambria" w:eastAsia="Times New Roman" w:hAnsi="Cambria" w:cs="Times New Roman"/>
          <w:sz w:val="20"/>
          <w:szCs w:val="20"/>
          <w:lang w:val="en-US"/>
        </w:rPr>
      </w:pPr>
    </w:p>
    <w:p w14:paraId="0F5E7DE2" w14:textId="3AC83CF6" w:rsidR="00B431AA" w:rsidRPr="00C86CB6" w:rsidRDefault="00933FC6" w:rsidP="00A837FE">
      <w:pPr>
        <w:spacing w:after="0" w:line="230" w:lineRule="exact"/>
        <w:jc w:val="both"/>
        <w:rPr>
          <w:rFonts w:ascii="Cambria" w:eastAsia="Times New Roman" w:hAnsi="Cambria" w:cs="Times New Roman"/>
          <w:sz w:val="20"/>
          <w:szCs w:val="20"/>
          <w:lang w:val="en-US"/>
        </w:rPr>
      </w:pPr>
      <w:r>
        <w:rPr>
          <w:rFonts w:ascii="Cambria" w:eastAsia="Times New Roman" w:hAnsi="Cambria" w:cs="Times New Roman"/>
          <w:sz w:val="20"/>
          <w:szCs w:val="20"/>
          <w:lang w:val="en-US"/>
        </w:rPr>
        <w:t>Norman M. Kearney</w:t>
      </w:r>
    </w:p>
    <w:p w14:paraId="37100E49" w14:textId="1BF403E3" w:rsidR="00B431AA" w:rsidRPr="00C86CB6" w:rsidRDefault="005D6FA1" w:rsidP="00A837FE">
      <w:pPr>
        <w:spacing w:after="0" w:line="230" w:lineRule="exact"/>
        <w:jc w:val="both"/>
        <w:rPr>
          <w:rFonts w:ascii="Cambria" w:eastAsia="Times New Roman" w:hAnsi="Cambria" w:cs="Times New Roman"/>
          <w:sz w:val="20"/>
          <w:szCs w:val="20"/>
          <w:lang w:val="en-US"/>
        </w:rPr>
      </w:pPr>
      <w:r>
        <w:rPr>
          <w:rFonts w:ascii="Cambria" w:eastAsia="Times New Roman" w:hAnsi="Cambria" w:cs="Times New Roman"/>
          <w:sz w:val="20"/>
          <w:szCs w:val="20"/>
          <w:lang w:val="en-US"/>
        </w:rPr>
        <w:t xml:space="preserve">Chair </w:t>
      </w:r>
      <w:r w:rsidR="00933FC6">
        <w:rPr>
          <w:rFonts w:ascii="Cambria" w:eastAsia="Times New Roman" w:hAnsi="Cambria" w:cs="Times New Roman"/>
          <w:sz w:val="20"/>
          <w:szCs w:val="20"/>
          <w:lang w:val="en-US"/>
        </w:rPr>
        <w:t>| Board of Directors</w:t>
      </w:r>
    </w:p>
    <w:p w14:paraId="00225853" w14:textId="419F1406" w:rsidR="00B431AA" w:rsidRDefault="00933FC6" w:rsidP="00A837FE">
      <w:pPr>
        <w:spacing w:after="0" w:line="230" w:lineRule="exact"/>
        <w:jc w:val="both"/>
        <w:rPr>
          <w:rFonts w:ascii="Cambria" w:eastAsia="Times New Roman" w:hAnsi="Cambria" w:cs="Times New Roman"/>
          <w:sz w:val="20"/>
          <w:szCs w:val="20"/>
          <w:lang w:val="en-US"/>
        </w:rPr>
      </w:pPr>
      <w:r>
        <w:rPr>
          <w:rFonts w:ascii="Cambria" w:eastAsia="Times New Roman" w:hAnsi="Cambria" w:cs="Times New Roman"/>
          <w:sz w:val="20"/>
          <w:szCs w:val="20"/>
          <w:lang w:val="en-US"/>
        </w:rPr>
        <w:t>Graduate Student Association | University of Waterloo</w:t>
      </w:r>
    </w:p>
    <w:p w14:paraId="42D8CD6A" w14:textId="77777777" w:rsidR="007D6FF6" w:rsidRPr="00C86CB6" w:rsidRDefault="007D6FF6" w:rsidP="00A837FE">
      <w:pPr>
        <w:spacing w:after="0" w:line="230" w:lineRule="exact"/>
        <w:jc w:val="both"/>
        <w:rPr>
          <w:rFonts w:ascii="Cambria" w:eastAsia="Times New Roman" w:hAnsi="Cambria" w:cs="Times New Roman"/>
          <w:sz w:val="20"/>
          <w:szCs w:val="20"/>
          <w:lang w:val="en-US"/>
        </w:rPr>
      </w:pPr>
    </w:p>
    <w:p w14:paraId="599D1340" w14:textId="7D5904B4" w:rsidR="00FB771F" w:rsidRDefault="00EA751A" w:rsidP="00A837FE">
      <w:pPr>
        <w:spacing w:after="0" w:line="230" w:lineRule="exact"/>
        <w:jc w:val="both"/>
        <w:rPr>
          <w:rFonts w:ascii="Cambria" w:eastAsia="Times New Roman" w:hAnsi="Cambria" w:cs="Times New Roman"/>
          <w:sz w:val="20"/>
          <w:szCs w:val="20"/>
          <w:lang w:val="en-US"/>
        </w:rPr>
      </w:pPr>
      <w:r>
        <w:rPr>
          <w:rFonts w:ascii="Cambria" w:eastAsia="Times New Roman" w:hAnsi="Cambria" w:cs="Times New Roman"/>
          <w:sz w:val="20"/>
          <w:szCs w:val="20"/>
          <w:lang w:val="en-US"/>
        </w:rPr>
        <w:t>May 14</w:t>
      </w:r>
      <w:r w:rsidR="008E738B">
        <w:rPr>
          <w:rFonts w:ascii="Cambria" w:eastAsia="Times New Roman" w:hAnsi="Cambria" w:cs="Times New Roman"/>
          <w:sz w:val="20"/>
          <w:szCs w:val="20"/>
          <w:lang w:val="en-US"/>
        </w:rPr>
        <w:t>,</w:t>
      </w:r>
      <w:r w:rsidR="0077393A">
        <w:rPr>
          <w:rFonts w:ascii="Cambria" w:eastAsia="Times New Roman" w:hAnsi="Cambria" w:cs="Times New Roman"/>
          <w:sz w:val="20"/>
          <w:szCs w:val="20"/>
          <w:lang w:val="en-US"/>
        </w:rPr>
        <w:t xml:space="preserve"> 2017</w:t>
      </w:r>
    </w:p>
    <w:p w14:paraId="79F87455" w14:textId="77777777" w:rsidR="00FB771F" w:rsidRDefault="00FB771F" w:rsidP="00A837FE">
      <w:pPr>
        <w:spacing w:after="0" w:line="230" w:lineRule="exact"/>
        <w:jc w:val="both"/>
        <w:rPr>
          <w:rFonts w:ascii="Cambria" w:eastAsia="Times New Roman" w:hAnsi="Cambria" w:cs="Times New Roman"/>
          <w:sz w:val="20"/>
          <w:szCs w:val="20"/>
          <w:lang w:val="en-US"/>
        </w:rPr>
      </w:pPr>
    </w:p>
    <w:p w14:paraId="296747F7" w14:textId="531A4BDC" w:rsidR="00016C07" w:rsidRDefault="00D40CA3" w:rsidP="00A837FE">
      <w:pPr>
        <w:spacing w:after="0" w:line="230" w:lineRule="exact"/>
        <w:jc w:val="both"/>
        <w:rPr>
          <w:rFonts w:ascii="Cambria" w:eastAsia="Times New Roman" w:hAnsi="Cambria" w:cs="Times New Roman"/>
          <w:sz w:val="20"/>
          <w:szCs w:val="20"/>
          <w:lang w:val="en-US"/>
        </w:rPr>
      </w:pPr>
      <w:r>
        <w:rPr>
          <w:rFonts w:eastAsia="Times New Roman" w:cs="Times New Roman"/>
          <w:color w:val="000000"/>
        </w:rPr>
        <w:pict w14:anchorId="72877ED9">
          <v:rect id="_x0000_i1025" style="width:0;height:1.5pt" o:hralign="center" o:hrstd="t" o:hr="t" fillcolor="#aaa" stroked="f"/>
        </w:pict>
      </w:r>
    </w:p>
    <w:p w14:paraId="4848C0CD" w14:textId="77777777" w:rsidR="00016C07" w:rsidRDefault="00016C07" w:rsidP="00A837FE">
      <w:pPr>
        <w:spacing w:after="0" w:line="230" w:lineRule="exact"/>
        <w:jc w:val="center"/>
        <w:rPr>
          <w:rFonts w:ascii="Cambria" w:eastAsia="Times New Roman" w:hAnsi="Cambria" w:cs="Times New Roman"/>
          <w:sz w:val="24"/>
          <w:szCs w:val="24"/>
          <w:lang w:val="en-US"/>
        </w:rPr>
      </w:pPr>
      <w:r>
        <w:rPr>
          <w:rFonts w:ascii="Cambria" w:eastAsia="Times New Roman" w:hAnsi="Cambria" w:cs="Times New Roman"/>
          <w:b/>
          <w:sz w:val="24"/>
          <w:szCs w:val="24"/>
          <w:lang w:val="en-US"/>
        </w:rPr>
        <w:t>RESOLUTIONS</w:t>
      </w:r>
    </w:p>
    <w:p w14:paraId="2A1959E2" w14:textId="77777777" w:rsidR="00016C07" w:rsidRDefault="00016C07" w:rsidP="00A837FE">
      <w:pPr>
        <w:spacing w:after="0" w:line="230" w:lineRule="exact"/>
        <w:jc w:val="center"/>
        <w:rPr>
          <w:rFonts w:ascii="Cambria" w:eastAsia="Times New Roman" w:hAnsi="Cambria" w:cs="Times New Roman"/>
          <w:sz w:val="24"/>
          <w:szCs w:val="24"/>
          <w:lang w:val="en-US"/>
        </w:rPr>
      </w:pPr>
    </w:p>
    <w:p w14:paraId="2999EBAD" w14:textId="77777777" w:rsidR="00016C07" w:rsidRDefault="00016C07" w:rsidP="00A837FE">
      <w:pPr>
        <w:spacing w:after="0" w:line="230" w:lineRule="exact"/>
        <w:ind w:left="720" w:hanging="720"/>
        <w:rPr>
          <w:rFonts w:ascii="Cambria" w:eastAsia="Times New Roman" w:hAnsi="Cambria" w:cs="Times New Roman"/>
          <w:sz w:val="24"/>
          <w:szCs w:val="24"/>
          <w:lang w:val="en-US"/>
        </w:rPr>
      </w:pPr>
      <w:r w:rsidRPr="0091361C">
        <w:rPr>
          <w:rFonts w:ascii="Cambria" w:eastAsia="Times New Roman" w:hAnsi="Cambria" w:cs="Times New Roman"/>
          <w:b/>
          <w:sz w:val="24"/>
          <w:szCs w:val="24"/>
          <w:lang w:val="en-US"/>
        </w:rPr>
        <w:t>4a</w:t>
      </w:r>
      <w:r>
        <w:rPr>
          <w:rFonts w:ascii="Cambria" w:eastAsia="Times New Roman" w:hAnsi="Cambria" w:cs="Times New Roman"/>
          <w:sz w:val="24"/>
          <w:szCs w:val="24"/>
          <w:lang w:val="en-US"/>
        </w:rPr>
        <w:tab/>
      </w:r>
      <w:proofErr w:type="gramStart"/>
      <w:r>
        <w:rPr>
          <w:rFonts w:ascii="Cambria" w:eastAsia="Times New Roman" w:hAnsi="Cambria" w:cs="Times New Roman"/>
          <w:sz w:val="24"/>
          <w:szCs w:val="24"/>
          <w:lang w:val="en-US"/>
        </w:rPr>
        <w:t>Be</w:t>
      </w:r>
      <w:proofErr w:type="gramEnd"/>
      <w:r>
        <w:rPr>
          <w:rFonts w:ascii="Cambria" w:eastAsia="Times New Roman" w:hAnsi="Cambria" w:cs="Times New Roman"/>
          <w:sz w:val="24"/>
          <w:szCs w:val="24"/>
          <w:lang w:val="en-US"/>
        </w:rPr>
        <w:t xml:space="preserve"> it </w:t>
      </w:r>
      <w:r>
        <w:rPr>
          <w:rFonts w:ascii="Cambria" w:eastAsia="Times New Roman" w:hAnsi="Cambria" w:cs="Times New Roman"/>
          <w:b/>
          <w:sz w:val="24"/>
          <w:szCs w:val="24"/>
          <w:lang w:val="en-US"/>
        </w:rPr>
        <w:t>RESOLVED</w:t>
      </w:r>
      <w:r>
        <w:rPr>
          <w:rFonts w:ascii="Cambria" w:eastAsia="Times New Roman" w:hAnsi="Cambria" w:cs="Times New Roman"/>
          <w:sz w:val="24"/>
          <w:szCs w:val="24"/>
          <w:lang w:val="en-US"/>
        </w:rPr>
        <w:t xml:space="preserve"> that the following fee schedule be effective September 1, 2017:</w:t>
      </w:r>
    </w:p>
    <w:p w14:paraId="10F304A6" w14:textId="77777777" w:rsidR="00016C07" w:rsidRDefault="00016C07" w:rsidP="00A837FE">
      <w:pPr>
        <w:spacing w:after="0" w:line="230" w:lineRule="exact"/>
        <w:rPr>
          <w:rFonts w:ascii="Cambria" w:eastAsia="Times New Roman" w:hAnsi="Cambria" w:cs="Times New Roman"/>
          <w:sz w:val="24"/>
          <w:szCs w:val="24"/>
          <w:lang w:val="en-US"/>
        </w:rPr>
      </w:pPr>
    </w:p>
    <w:p w14:paraId="5605FBA4" w14:textId="77777777" w:rsidR="00016C07" w:rsidRDefault="00016C07" w:rsidP="00A837FE">
      <w:pPr>
        <w:pStyle w:val="ListParagraph"/>
        <w:numPr>
          <w:ilvl w:val="0"/>
          <w:numId w:val="28"/>
        </w:numPr>
        <w:spacing w:after="0" w:line="230" w:lineRule="exact"/>
        <w:rPr>
          <w:rFonts w:ascii="Cambria" w:eastAsia="Times New Roman" w:hAnsi="Cambria" w:cs="Times New Roman"/>
          <w:sz w:val="24"/>
          <w:szCs w:val="24"/>
          <w:lang w:val="en-US"/>
        </w:rPr>
      </w:pPr>
      <w:r w:rsidRPr="00F27ECD">
        <w:rPr>
          <w:rFonts w:ascii="Cambria" w:eastAsia="Times New Roman" w:hAnsi="Cambria" w:cs="Times New Roman"/>
          <w:sz w:val="24"/>
          <w:szCs w:val="24"/>
          <w:lang w:val="en-US"/>
        </w:rPr>
        <w:t xml:space="preserve">GRT Bus Pass Fee: </w:t>
      </w:r>
      <w:r w:rsidRPr="00F27ECD">
        <w:rPr>
          <w:rFonts w:ascii="Cambria" w:eastAsia="Times New Roman" w:hAnsi="Cambria" w:cs="Times New Roman"/>
          <w:b/>
          <w:sz w:val="24"/>
          <w:szCs w:val="24"/>
          <w:lang w:val="en-US"/>
        </w:rPr>
        <w:t xml:space="preserve">$89.45 </w:t>
      </w:r>
      <w:r w:rsidRPr="00F27ECD">
        <w:rPr>
          <w:rFonts w:ascii="Cambria" w:eastAsia="Times New Roman" w:hAnsi="Cambria" w:cs="Times New Roman"/>
          <w:sz w:val="24"/>
          <w:szCs w:val="24"/>
          <w:lang w:val="en-US"/>
        </w:rPr>
        <w:t>per full-time graduate student</w:t>
      </w:r>
      <w:r>
        <w:rPr>
          <w:rFonts w:ascii="Cambria" w:eastAsia="Times New Roman" w:hAnsi="Cambria" w:cs="Times New Roman"/>
          <w:sz w:val="24"/>
          <w:szCs w:val="24"/>
          <w:lang w:val="en-US"/>
        </w:rPr>
        <w:t xml:space="preserve"> at campuses in the Region of Waterloo</w:t>
      </w:r>
      <w:r w:rsidRPr="00F27ECD">
        <w:rPr>
          <w:rFonts w:ascii="Cambria" w:eastAsia="Times New Roman" w:hAnsi="Cambria" w:cs="Times New Roman"/>
          <w:sz w:val="24"/>
          <w:szCs w:val="24"/>
          <w:lang w:val="en-US"/>
        </w:rPr>
        <w:t xml:space="preserve"> per term</w:t>
      </w:r>
      <w:r>
        <w:rPr>
          <w:rFonts w:ascii="Cambria" w:eastAsia="Times New Roman" w:hAnsi="Cambria" w:cs="Times New Roman"/>
          <w:sz w:val="24"/>
          <w:szCs w:val="24"/>
          <w:lang w:val="en-US"/>
        </w:rPr>
        <w:t xml:space="preserve"> (no option to opt out);</w:t>
      </w:r>
    </w:p>
    <w:p w14:paraId="3E93AA47" w14:textId="77777777" w:rsidR="00016C07" w:rsidRPr="00F27ECD" w:rsidRDefault="00016C07" w:rsidP="00A837FE">
      <w:pPr>
        <w:pStyle w:val="ListParagraph"/>
        <w:spacing w:after="0" w:line="230" w:lineRule="exact"/>
        <w:ind w:left="1080"/>
        <w:rPr>
          <w:rFonts w:ascii="Cambria" w:eastAsia="Times New Roman" w:hAnsi="Cambria" w:cs="Times New Roman"/>
          <w:sz w:val="24"/>
          <w:szCs w:val="24"/>
          <w:lang w:val="en-US"/>
        </w:rPr>
      </w:pPr>
    </w:p>
    <w:p w14:paraId="41F84E9E" w14:textId="77777777" w:rsidR="00016C07" w:rsidRPr="00F27ECD" w:rsidRDefault="00016C07" w:rsidP="00A837FE">
      <w:pPr>
        <w:pStyle w:val="ListParagraph"/>
        <w:numPr>
          <w:ilvl w:val="0"/>
          <w:numId w:val="28"/>
        </w:numPr>
        <w:spacing w:after="0" w:line="230" w:lineRule="exact"/>
        <w:rPr>
          <w:rFonts w:ascii="Cambria" w:eastAsia="Times New Roman" w:hAnsi="Cambria" w:cs="Times New Roman"/>
          <w:sz w:val="24"/>
          <w:szCs w:val="24"/>
          <w:lang w:val="en-US"/>
        </w:rPr>
      </w:pPr>
      <w:r w:rsidRPr="00F27ECD">
        <w:rPr>
          <w:rFonts w:ascii="Cambria" w:eastAsia="Times New Roman" w:hAnsi="Cambria" w:cs="Times New Roman"/>
          <w:sz w:val="24"/>
          <w:szCs w:val="24"/>
          <w:lang w:val="en-US"/>
        </w:rPr>
        <w:t xml:space="preserve">Health Plan Fee: </w:t>
      </w:r>
      <w:r w:rsidRPr="00F27ECD">
        <w:rPr>
          <w:rFonts w:ascii="Cambria" w:eastAsia="Times New Roman" w:hAnsi="Cambria" w:cs="Times New Roman"/>
          <w:b/>
          <w:sz w:val="24"/>
          <w:szCs w:val="24"/>
          <w:lang w:val="en-US"/>
        </w:rPr>
        <w:t>$62.00</w:t>
      </w:r>
      <w:r w:rsidRPr="00F27ECD">
        <w:rPr>
          <w:rFonts w:ascii="Cambria" w:eastAsia="Times New Roman" w:hAnsi="Cambria" w:cs="Times New Roman"/>
          <w:sz w:val="24"/>
          <w:szCs w:val="24"/>
          <w:lang w:val="en-US"/>
        </w:rPr>
        <w:t xml:space="preserve"> per full-time and part-time graduate student per term</w:t>
      </w:r>
      <w:r>
        <w:rPr>
          <w:rFonts w:ascii="Cambria" w:eastAsia="Times New Roman" w:hAnsi="Cambria" w:cs="Times New Roman"/>
          <w:sz w:val="24"/>
          <w:szCs w:val="24"/>
          <w:lang w:val="en-US"/>
        </w:rPr>
        <w:t xml:space="preserve"> (option to opt out and receive a refund);</w:t>
      </w:r>
    </w:p>
    <w:p w14:paraId="6DECE1A8" w14:textId="77777777" w:rsidR="00016C07" w:rsidRDefault="00016C07" w:rsidP="00A837FE">
      <w:pPr>
        <w:pStyle w:val="ListParagraph"/>
        <w:spacing w:after="0" w:line="230" w:lineRule="exact"/>
        <w:ind w:left="1080"/>
        <w:rPr>
          <w:rFonts w:ascii="Cambria" w:eastAsia="Times New Roman" w:hAnsi="Cambria" w:cs="Times New Roman"/>
          <w:sz w:val="24"/>
          <w:szCs w:val="24"/>
          <w:lang w:val="en-US"/>
        </w:rPr>
      </w:pPr>
    </w:p>
    <w:p w14:paraId="3399D734" w14:textId="77777777" w:rsidR="00016C07" w:rsidRPr="00F27ECD" w:rsidRDefault="00016C07" w:rsidP="00A837FE">
      <w:pPr>
        <w:pStyle w:val="ListParagraph"/>
        <w:numPr>
          <w:ilvl w:val="0"/>
          <w:numId w:val="28"/>
        </w:numPr>
        <w:spacing w:after="0" w:line="230" w:lineRule="exact"/>
        <w:rPr>
          <w:rFonts w:ascii="Cambria" w:eastAsia="Times New Roman" w:hAnsi="Cambria" w:cs="Times New Roman"/>
          <w:sz w:val="24"/>
          <w:szCs w:val="24"/>
          <w:lang w:val="en-US"/>
        </w:rPr>
      </w:pPr>
      <w:r w:rsidRPr="00F27ECD">
        <w:rPr>
          <w:rFonts w:ascii="Cambria" w:eastAsia="Times New Roman" w:hAnsi="Cambria" w:cs="Times New Roman"/>
          <w:sz w:val="24"/>
          <w:szCs w:val="24"/>
          <w:lang w:val="en-US"/>
        </w:rPr>
        <w:t xml:space="preserve">Dental Plan Fee: </w:t>
      </w:r>
      <w:r w:rsidRPr="00F27ECD">
        <w:rPr>
          <w:rFonts w:ascii="Cambria" w:eastAsia="Times New Roman" w:hAnsi="Cambria" w:cs="Times New Roman"/>
          <w:b/>
          <w:sz w:val="24"/>
          <w:szCs w:val="24"/>
          <w:lang w:val="en-US"/>
        </w:rPr>
        <w:t>$81.00</w:t>
      </w:r>
      <w:r w:rsidRPr="00F27ECD">
        <w:rPr>
          <w:rFonts w:ascii="Cambria" w:eastAsia="Times New Roman" w:hAnsi="Cambria" w:cs="Times New Roman"/>
          <w:sz w:val="24"/>
          <w:szCs w:val="24"/>
          <w:lang w:val="en-US"/>
        </w:rPr>
        <w:t xml:space="preserve"> per </w:t>
      </w:r>
      <w:r>
        <w:rPr>
          <w:rFonts w:ascii="Cambria" w:eastAsia="Times New Roman" w:hAnsi="Cambria" w:cs="Times New Roman"/>
          <w:sz w:val="24"/>
          <w:szCs w:val="24"/>
          <w:lang w:val="en-US"/>
        </w:rPr>
        <w:t>full-time and part-time graduate student per term (option to opt out and receive a refund on proof of equivalent coverage);</w:t>
      </w:r>
    </w:p>
    <w:p w14:paraId="2FE1B265" w14:textId="77777777" w:rsidR="00016C07" w:rsidRDefault="00016C07" w:rsidP="00A837FE">
      <w:pPr>
        <w:pStyle w:val="ListParagraph"/>
        <w:spacing w:after="0" w:line="230" w:lineRule="exact"/>
        <w:ind w:left="1080"/>
        <w:rPr>
          <w:rFonts w:ascii="Cambria" w:eastAsia="Times New Roman" w:hAnsi="Cambria" w:cs="Times New Roman"/>
          <w:sz w:val="24"/>
          <w:szCs w:val="24"/>
          <w:lang w:val="en-US"/>
        </w:rPr>
      </w:pPr>
    </w:p>
    <w:p w14:paraId="008591A1" w14:textId="77777777" w:rsidR="00016C07" w:rsidRDefault="00016C07" w:rsidP="00A837FE">
      <w:pPr>
        <w:pStyle w:val="ListParagraph"/>
        <w:numPr>
          <w:ilvl w:val="0"/>
          <w:numId w:val="28"/>
        </w:numPr>
        <w:spacing w:after="0" w:line="230" w:lineRule="exact"/>
        <w:rPr>
          <w:rFonts w:ascii="Cambria" w:eastAsia="Times New Roman" w:hAnsi="Cambria" w:cs="Times New Roman"/>
          <w:sz w:val="24"/>
          <w:szCs w:val="24"/>
          <w:lang w:val="en-US"/>
        </w:rPr>
      </w:pPr>
      <w:r w:rsidRPr="00F27ECD">
        <w:rPr>
          <w:rFonts w:ascii="Cambria" w:eastAsia="Times New Roman" w:hAnsi="Cambria" w:cs="Times New Roman"/>
          <w:sz w:val="24"/>
          <w:szCs w:val="24"/>
          <w:lang w:val="en-US"/>
        </w:rPr>
        <w:t xml:space="preserve">Graduate House Fee: </w:t>
      </w:r>
      <w:r w:rsidRPr="00F27ECD">
        <w:rPr>
          <w:rFonts w:ascii="Cambria" w:eastAsia="Times New Roman" w:hAnsi="Cambria" w:cs="Times New Roman"/>
          <w:b/>
          <w:sz w:val="24"/>
          <w:szCs w:val="24"/>
          <w:lang w:val="en-US"/>
        </w:rPr>
        <w:t>$18.00</w:t>
      </w:r>
      <w:r>
        <w:rPr>
          <w:rFonts w:ascii="Cambria" w:eastAsia="Times New Roman" w:hAnsi="Cambria" w:cs="Times New Roman"/>
          <w:sz w:val="24"/>
          <w:szCs w:val="24"/>
          <w:lang w:val="en-US"/>
        </w:rPr>
        <w:t xml:space="preserve"> per full-time and part-time graduate student per term (option to opt out and receive a refund); and,</w:t>
      </w:r>
    </w:p>
    <w:p w14:paraId="1F30852A" w14:textId="77777777" w:rsidR="00016C07" w:rsidRDefault="00016C07" w:rsidP="00A837FE">
      <w:pPr>
        <w:pStyle w:val="ListParagraph"/>
        <w:spacing w:after="0" w:line="230" w:lineRule="exact"/>
        <w:ind w:left="1080"/>
        <w:rPr>
          <w:rFonts w:ascii="Cambria" w:eastAsia="Times New Roman" w:hAnsi="Cambria" w:cs="Times New Roman"/>
          <w:sz w:val="24"/>
          <w:szCs w:val="24"/>
          <w:lang w:val="en-US"/>
        </w:rPr>
      </w:pPr>
    </w:p>
    <w:p w14:paraId="23714E2A" w14:textId="77777777" w:rsidR="00016C07" w:rsidRDefault="00016C07" w:rsidP="00A837FE">
      <w:pPr>
        <w:pStyle w:val="ListParagraph"/>
        <w:numPr>
          <w:ilvl w:val="0"/>
          <w:numId w:val="28"/>
        </w:numPr>
        <w:spacing w:after="0" w:line="230" w:lineRule="exact"/>
        <w:rPr>
          <w:rFonts w:ascii="Cambria" w:eastAsia="Times New Roman" w:hAnsi="Cambria" w:cs="Times New Roman"/>
          <w:sz w:val="24"/>
          <w:szCs w:val="24"/>
          <w:lang w:val="en-US"/>
        </w:rPr>
      </w:pPr>
      <w:r>
        <w:rPr>
          <w:rFonts w:ascii="Cambria" w:eastAsia="Times New Roman" w:hAnsi="Cambria" w:cs="Times New Roman"/>
          <w:sz w:val="24"/>
          <w:szCs w:val="24"/>
          <w:lang w:val="en-US"/>
        </w:rPr>
        <w:t>GSA-UW Membership Fee: $</w:t>
      </w:r>
      <w:r>
        <w:rPr>
          <w:rFonts w:ascii="Cambria" w:eastAsia="Times New Roman" w:hAnsi="Cambria" w:cs="Times New Roman"/>
          <w:b/>
          <w:sz w:val="24"/>
          <w:szCs w:val="24"/>
          <w:lang w:val="en-US"/>
        </w:rPr>
        <w:t>20.50</w:t>
      </w:r>
      <w:r>
        <w:rPr>
          <w:rFonts w:ascii="Cambria" w:eastAsia="Times New Roman" w:hAnsi="Cambria" w:cs="Times New Roman"/>
          <w:sz w:val="24"/>
          <w:szCs w:val="24"/>
          <w:lang w:val="en-US"/>
        </w:rPr>
        <w:t xml:space="preserve"> per full-time and part-time graduate student per term (no option to opt out).</w:t>
      </w:r>
    </w:p>
    <w:p w14:paraId="4CD05F30" w14:textId="77777777" w:rsidR="00016C07" w:rsidRPr="0091361C" w:rsidRDefault="00016C07" w:rsidP="00A837FE">
      <w:pPr>
        <w:spacing w:after="0" w:line="230" w:lineRule="exact"/>
        <w:rPr>
          <w:rFonts w:ascii="Cambria" w:eastAsia="Times New Roman" w:hAnsi="Cambria" w:cs="Times New Roman"/>
          <w:sz w:val="24"/>
          <w:szCs w:val="24"/>
          <w:lang w:val="en-US"/>
        </w:rPr>
      </w:pPr>
    </w:p>
    <w:p w14:paraId="70E07FED" w14:textId="77777777" w:rsidR="00016C07" w:rsidRDefault="00016C07" w:rsidP="00A837FE">
      <w:pPr>
        <w:spacing w:after="0" w:line="230" w:lineRule="exact"/>
        <w:ind w:left="709"/>
        <w:rPr>
          <w:rFonts w:ascii="Cambria" w:eastAsia="Times New Roman" w:hAnsi="Cambria" w:cs="Times New Roman"/>
          <w:b/>
          <w:i/>
          <w:sz w:val="24"/>
          <w:szCs w:val="24"/>
          <w:lang w:val="en-US"/>
        </w:rPr>
      </w:pPr>
      <w:r w:rsidRPr="00EA751A">
        <w:rPr>
          <w:rFonts w:ascii="Cambria" w:eastAsia="Times New Roman" w:hAnsi="Cambria" w:cs="Times New Roman"/>
          <w:b/>
          <w:i/>
          <w:sz w:val="24"/>
          <w:szCs w:val="24"/>
          <w:lang w:val="en-US"/>
        </w:rPr>
        <w:t>Th</w:t>
      </w:r>
      <w:r>
        <w:rPr>
          <w:rFonts w:ascii="Cambria" w:eastAsia="Times New Roman" w:hAnsi="Cambria" w:cs="Times New Roman"/>
          <w:b/>
          <w:i/>
          <w:sz w:val="24"/>
          <w:szCs w:val="24"/>
          <w:lang w:val="en-US"/>
        </w:rPr>
        <w:t xml:space="preserve">e rationale for this resolution, including risk and MVV analyses, </w:t>
      </w:r>
      <w:r w:rsidRPr="00EA751A">
        <w:rPr>
          <w:rFonts w:ascii="Cambria" w:eastAsia="Times New Roman" w:hAnsi="Cambria" w:cs="Times New Roman"/>
          <w:b/>
          <w:i/>
          <w:sz w:val="24"/>
          <w:szCs w:val="24"/>
          <w:lang w:val="en-US"/>
        </w:rPr>
        <w:t>will be added to the dropbox at least one day in advance of the meeting.</w:t>
      </w:r>
    </w:p>
    <w:p w14:paraId="19540B78" w14:textId="77777777" w:rsidR="00016C07" w:rsidRDefault="00016C07" w:rsidP="00A837FE">
      <w:pPr>
        <w:spacing w:after="0" w:line="230" w:lineRule="exact"/>
        <w:jc w:val="both"/>
        <w:rPr>
          <w:rFonts w:ascii="Cambria" w:eastAsia="Times New Roman" w:hAnsi="Cambria" w:cs="Times New Roman"/>
          <w:sz w:val="20"/>
          <w:szCs w:val="20"/>
          <w:lang w:val="en-US"/>
        </w:rPr>
        <w:sectPr w:rsidR="00016C07" w:rsidSect="00A837FE">
          <w:footerReference w:type="even" r:id="rId10"/>
          <w:footerReference w:type="default" r:id="rId11"/>
          <w:pgSz w:w="12240" w:h="15840"/>
          <w:pgMar w:top="1276" w:right="1440" w:bottom="1134" w:left="1440" w:header="720" w:footer="720" w:gutter="0"/>
          <w:cols w:space="720"/>
          <w:titlePg/>
          <w:docGrid w:linePitch="360"/>
        </w:sectPr>
      </w:pPr>
    </w:p>
    <w:p w14:paraId="4C176D7B" w14:textId="22B08B23" w:rsidR="005746C2" w:rsidRDefault="00980975" w:rsidP="00A837FE">
      <w:pPr>
        <w:spacing w:after="0" w:line="230" w:lineRule="exact"/>
        <w:ind w:left="709"/>
        <w:rPr>
          <w:rFonts w:ascii="Cambria" w:eastAsia="Times New Roman" w:hAnsi="Cambria" w:cs="Times New Roman"/>
          <w:b/>
          <w:i/>
          <w:sz w:val="24"/>
          <w:szCs w:val="24"/>
          <w:lang w:val="en-US"/>
        </w:rPr>
      </w:pPr>
      <w:r w:rsidRPr="00387112">
        <w:rPr>
          <w:rFonts w:ascii="Cambria" w:eastAsia="MS Mincho" w:hAnsi="Cambria" w:cs="Times New Roman"/>
          <w:noProof/>
          <w:sz w:val="24"/>
          <w:szCs w:val="24"/>
          <w:lang w:eastAsia="en-CA"/>
        </w:rPr>
        <w:lastRenderedPageBreak/>
        <w:drawing>
          <wp:anchor distT="0" distB="0" distL="114300" distR="114300" simplePos="0" relativeHeight="251666432" behindDoc="0" locked="0" layoutInCell="1" allowOverlap="1" wp14:anchorId="1DFB74BD" wp14:editId="69D67649">
            <wp:simplePos x="0" y="0"/>
            <wp:positionH relativeFrom="column">
              <wp:posOffset>86995</wp:posOffset>
            </wp:positionH>
            <wp:positionV relativeFrom="paragraph">
              <wp:posOffset>118745</wp:posOffset>
            </wp:positionV>
            <wp:extent cx="798830" cy="798830"/>
            <wp:effectExtent l="0" t="0" r="127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a-cres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8830" cy="798830"/>
                    </a:xfrm>
                    <a:prstGeom prst="rect">
                      <a:avLst/>
                    </a:prstGeom>
                  </pic:spPr>
                </pic:pic>
              </a:graphicData>
            </a:graphic>
            <wp14:sizeRelH relativeFrom="page">
              <wp14:pctWidth>0</wp14:pctWidth>
            </wp14:sizeRelH>
            <wp14:sizeRelV relativeFrom="page">
              <wp14:pctHeight>0</wp14:pctHeight>
            </wp14:sizeRelV>
          </wp:anchor>
        </w:drawing>
      </w:r>
    </w:p>
    <w:p w14:paraId="17ECEDD4" w14:textId="70771013" w:rsidR="00016C07" w:rsidRPr="00016C07" w:rsidRDefault="00016C07" w:rsidP="00A837FE">
      <w:pPr>
        <w:spacing w:after="0" w:line="240" w:lineRule="auto"/>
        <w:ind w:left="2880"/>
        <w:rPr>
          <w:rFonts w:ascii="Cambria" w:eastAsia="MS Mincho" w:hAnsi="Cambria" w:cs="Times New Roman"/>
          <w:b/>
          <w:sz w:val="24"/>
          <w:szCs w:val="24"/>
          <w:lang w:val="en-US"/>
        </w:rPr>
      </w:pPr>
      <w:r w:rsidRPr="00016C07">
        <w:rPr>
          <w:rFonts w:ascii="Cambria" w:eastAsia="MS Mincho" w:hAnsi="Cambria" w:cs="Times New Roman"/>
          <w:b/>
          <w:sz w:val="24"/>
          <w:szCs w:val="24"/>
          <w:lang w:val="en-US"/>
        </w:rPr>
        <w:t>Board of Directors</w:t>
      </w:r>
    </w:p>
    <w:p w14:paraId="776C8A4C" w14:textId="424E563B" w:rsidR="00016C07" w:rsidRPr="00016C07" w:rsidRDefault="00016C07" w:rsidP="00A837FE">
      <w:pPr>
        <w:spacing w:after="0" w:line="240" w:lineRule="auto"/>
        <w:ind w:left="2880"/>
        <w:rPr>
          <w:rFonts w:ascii="Cambria" w:eastAsia="MS Mincho" w:hAnsi="Cambria" w:cs="Times New Roman"/>
          <w:b/>
          <w:sz w:val="20"/>
          <w:szCs w:val="20"/>
          <w:lang w:val="en-US"/>
        </w:rPr>
      </w:pPr>
      <w:r w:rsidRPr="00016C07">
        <w:rPr>
          <w:rFonts w:ascii="Cambria" w:eastAsia="MS Mincho" w:hAnsi="Cambria" w:cs="Times New Roman"/>
          <w:b/>
          <w:sz w:val="20"/>
          <w:szCs w:val="20"/>
          <w:lang w:val="en-US"/>
        </w:rPr>
        <w:t>Notice of Special Meeting</w:t>
      </w:r>
    </w:p>
    <w:p w14:paraId="1A02785D" w14:textId="1D774688" w:rsidR="00016C07" w:rsidRPr="00016C07" w:rsidRDefault="00016C07" w:rsidP="00A837FE">
      <w:pPr>
        <w:spacing w:after="0" w:line="240" w:lineRule="auto"/>
        <w:ind w:left="2880"/>
        <w:rPr>
          <w:rFonts w:ascii="Cambria" w:eastAsia="MS Mincho" w:hAnsi="Cambria" w:cs="Times New Roman"/>
          <w:sz w:val="20"/>
          <w:szCs w:val="20"/>
          <w:lang w:val="en-US"/>
        </w:rPr>
      </w:pPr>
      <w:r w:rsidRPr="00016C07">
        <w:rPr>
          <w:rFonts w:ascii="Cambria" w:eastAsia="MS Mincho" w:hAnsi="Cambria" w:cs="Times New Roman"/>
          <w:sz w:val="20"/>
          <w:szCs w:val="20"/>
          <w:lang w:val="en-US"/>
        </w:rPr>
        <w:t xml:space="preserve">Date: </w:t>
      </w:r>
      <w:r w:rsidRPr="00016C07">
        <w:rPr>
          <w:rFonts w:ascii="Cambria" w:eastAsia="MS Mincho" w:hAnsi="Cambria" w:cs="Times New Roman"/>
          <w:sz w:val="20"/>
          <w:szCs w:val="20"/>
          <w:lang w:val="en-US"/>
        </w:rPr>
        <w:tab/>
        <w:t>Thursday, May 18, 2017</w:t>
      </w:r>
    </w:p>
    <w:p w14:paraId="6BD0557C" w14:textId="03D9A222" w:rsidR="00016C07" w:rsidRPr="00016C07" w:rsidRDefault="00016C07" w:rsidP="00A837FE">
      <w:pPr>
        <w:spacing w:after="0" w:line="240" w:lineRule="auto"/>
        <w:ind w:left="2880"/>
        <w:rPr>
          <w:rFonts w:ascii="Cambria" w:eastAsia="MS Mincho" w:hAnsi="Cambria" w:cs="Times New Roman"/>
          <w:sz w:val="20"/>
          <w:szCs w:val="20"/>
          <w:lang w:val="en-US"/>
        </w:rPr>
      </w:pPr>
      <w:r w:rsidRPr="00016C07">
        <w:rPr>
          <w:rFonts w:ascii="Cambria" w:eastAsia="MS Mincho" w:hAnsi="Cambria" w:cs="Times New Roman"/>
          <w:sz w:val="20"/>
          <w:szCs w:val="20"/>
          <w:lang w:val="en-US"/>
        </w:rPr>
        <w:t xml:space="preserve">Time: </w:t>
      </w:r>
      <w:r w:rsidRPr="00016C07">
        <w:rPr>
          <w:rFonts w:ascii="Cambria" w:eastAsia="MS Mincho" w:hAnsi="Cambria" w:cs="Times New Roman"/>
          <w:sz w:val="20"/>
          <w:szCs w:val="20"/>
          <w:lang w:val="en-US"/>
        </w:rPr>
        <w:tab/>
        <w:t>6:00 P.M. – 6:30 P.M.</w:t>
      </w:r>
    </w:p>
    <w:p w14:paraId="326C5DC0" w14:textId="4F2D93D8" w:rsidR="00016C07" w:rsidRDefault="00016C07" w:rsidP="00A837FE">
      <w:pPr>
        <w:spacing w:after="0" w:line="240" w:lineRule="auto"/>
        <w:ind w:left="2880"/>
        <w:rPr>
          <w:rFonts w:ascii="Cambria" w:eastAsia="MS Mincho" w:hAnsi="Cambria" w:cs="Times New Roman"/>
          <w:sz w:val="20"/>
          <w:szCs w:val="20"/>
          <w:lang w:val="en-US"/>
        </w:rPr>
      </w:pPr>
      <w:r w:rsidRPr="00016C07">
        <w:rPr>
          <w:rFonts w:ascii="Cambria" w:eastAsia="MS Mincho" w:hAnsi="Cambria" w:cs="Times New Roman"/>
          <w:sz w:val="20"/>
          <w:szCs w:val="20"/>
          <w:lang w:val="en-US"/>
        </w:rPr>
        <w:t>Place:</w:t>
      </w:r>
      <w:r w:rsidRPr="00016C07">
        <w:rPr>
          <w:rFonts w:ascii="Cambria" w:eastAsia="MS Mincho" w:hAnsi="Cambria" w:cs="Times New Roman"/>
          <w:sz w:val="20"/>
          <w:szCs w:val="20"/>
          <w:lang w:val="en-US"/>
        </w:rPr>
        <w:tab/>
        <w:t>COM 130</w:t>
      </w:r>
    </w:p>
    <w:p w14:paraId="01214F03" w14:textId="77777777" w:rsidR="00980975" w:rsidRDefault="00980975" w:rsidP="00A837FE">
      <w:pPr>
        <w:spacing w:after="0" w:line="240" w:lineRule="auto"/>
        <w:ind w:left="2880"/>
        <w:rPr>
          <w:rFonts w:ascii="Cambria" w:eastAsia="MS Mincho" w:hAnsi="Cambria" w:cs="Times New Roman"/>
          <w:b/>
          <w:sz w:val="20"/>
          <w:szCs w:val="20"/>
          <w:lang w:val="en-US"/>
        </w:rPr>
      </w:pPr>
      <w:r w:rsidRPr="00980975">
        <w:rPr>
          <w:rFonts w:ascii="Cambria" w:eastAsia="MS Mincho" w:hAnsi="Cambria" w:cs="Times New Roman"/>
          <w:b/>
          <w:sz w:val="20"/>
          <w:szCs w:val="20"/>
          <w:lang w:val="en-US"/>
        </w:rPr>
        <w:t>Minutes</w:t>
      </w:r>
    </w:p>
    <w:p w14:paraId="6384ADAD" w14:textId="77777777" w:rsidR="00980975" w:rsidRDefault="00980975" w:rsidP="00A837FE">
      <w:pPr>
        <w:spacing w:after="0" w:line="240" w:lineRule="auto"/>
        <w:ind w:left="2880"/>
        <w:rPr>
          <w:rFonts w:ascii="Cambria" w:eastAsia="MS Mincho" w:hAnsi="Cambria" w:cs="Times New Roman"/>
          <w:b/>
          <w:sz w:val="20"/>
          <w:szCs w:val="20"/>
          <w:lang w:val="en-US"/>
        </w:rPr>
      </w:pPr>
    </w:p>
    <w:p w14:paraId="5A9F70B9" w14:textId="11F6AF74" w:rsidR="00980975" w:rsidRPr="00980975" w:rsidRDefault="00D40CA3" w:rsidP="00A837FE">
      <w:pPr>
        <w:spacing w:after="0" w:line="240" w:lineRule="auto"/>
        <w:rPr>
          <w:rFonts w:ascii="Cambria" w:eastAsia="MS Mincho" w:hAnsi="Cambria" w:cs="Times New Roman"/>
          <w:b/>
          <w:sz w:val="20"/>
          <w:szCs w:val="20"/>
          <w:lang w:val="en-US"/>
        </w:rPr>
      </w:pPr>
      <w:r>
        <w:rPr>
          <w:rFonts w:eastAsia="Times New Roman" w:cs="Times New Roman"/>
          <w:color w:val="000000"/>
        </w:rPr>
        <w:pict w14:anchorId="169CA1C5">
          <v:rect id="_x0000_i1026" style="width:0;height:1.5pt" o:hralign="center" o:hrstd="t" o:hr="t" fillcolor="#aaa" stroked="f"/>
        </w:pict>
      </w:r>
    </w:p>
    <w:p w14:paraId="5777FBDC" w14:textId="77777777" w:rsidR="008A178B" w:rsidRDefault="008A178B" w:rsidP="00A837FE">
      <w:pPr>
        <w:spacing w:after="0" w:line="230" w:lineRule="exact"/>
        <w:rPr>
          <w:rFonts w:ascii="Cambria" w:eastAsia="Times New Roman" w:hAnsi="Cambria" w:cs="Times New Roman"/>
          <w:sz w:val="24"/>
          <w:szCs w:val="24"/>
          <w:lang w:val="en-US"/>
        </w:rPr>
      </w:pPr>
    </w:p>
    <w:p w14:paraId="31060C60" w14:textId="14BE6DF0" w:rsidR="008A178B" w:rsidRDefault="008A178B" w:rsidP="00A837FE">
      <w:pPr>
        <w:spacing w:after="0" w:line="230" w:lineRule="exact"/>
        <w:rPr>
          <w:rFonts w:ascii="Cambria" w:eastAsia="Times New Roman" w:hAnsi="Cambria" w:cs="Times New Roman"/>
          <w:sz w:val="24"/>
          <w:szCs w:val="24"/>
          <w:lang w:val="en-US"/>
        </w:rPr>
      </w:pPr>
      <w:r>
        <w:rPr>
          <w:rFonts w:ascii="Cambria" w:eastAsia="Times New Roman" w:hAnsi="Cambria" w:cs="Times New Roman"/>
          <w:sz w:val="24"/>
          <w:szCs w:val="24"/>
          <w:lang w:val="en-US"/>
        </w:rPr>
        <w:t xml:space="preserve">The following notes </w:t>
      </w:r>
      <w:r w:rsidR="000A7838">
        <w:rPr>
          <w:rFonts w:ascii="Cambria" w:eastAsia="Times New Roman" w:hAnsi="Cambria" w:cs="Times New Roman"/>
          <w:sz w:val="24"/>
          <w:szCs w:val="24"/>
          <w:lang w:val="en-US"/>
        </w:rPr>
        <w:t xml:space="preserve">are </w:t>
      </w:r>
      <w:r>
        <w:rPr>
          <w:rFonts w:ascii="Cambria" w:eastAsia="Times New Roman" w:hAnsi="Cambria" w:cs="Times New Roman"/>
          <w:sz w:val="24"/>
          <w:szCs w:val="24"/>
          <w:lang w:val="en-US"/>
        </w:rPr>
        <w:t>to be confirmed.</w:t>
      </w:r>
    </w:p>
    <w:p w14:paraId="00A671DD" w14:textId="77777777" w:rsidR="00980975" w:rsidRDefault="00980975" w:rsidP="00A837FE">
      <w:pPr>
        <w:spacing w:after="0" w:line="230" w:lineRule="exact"/>
        <w:rPr>
          <w:rFonts w:ascii="Cambria" w:eastAsia="Times New Roman" w:hAnsi="Cambria" w:cs="Times New Roman"/>
          <w:sz w:val="24"/>
          <w:szCs w:val="24"/>
          <w:lang w:val="en-US"/>
        </w:rPr>
      </w:pPr>
    </w:p>
    <w:p w14:paraId="7407B9E9" w14:textId="694AA3CB" w:rsidR="00980975" w:rsidRDefault="00980975" w:rsidP="00A837FE">
      <w:pPr>
        <w:spacing w:after="0" w:line="230" w:lineRule="exact"/>
        <w:rPr>
          <w:rFonts w:ascii="Cambria" w:eastAsia="Times New Roman" w:hAnsi="Cambria" w:cs="Times New Roman"/>
          <w:sz w:val="24"/>
          <w:szCs w:val="24"/>
          <w:lang w:val="en-US"/>
        </w:rPr>
      </w:pPr>
      <w:r>
        <w:rPr>
          <w:rFonts w:ascii="Cambria" w:eastAsia="Times New Roman" w:hAnsi="Cambria" w:cs="Times New Roman"/>
          <w:sz w:val="24"/>
          <w:szCs w:val="24"/>
          <w:lang w:val="en-US"/>
        </w:rPr>
        <w:t>Present:</w:t>
      </w:r>
    </w:p>
    <w:p w14:paraId="6F7A8101" w14:textId="171F8446" w:rsidR="00980975" w:rsidRDefault="00980975" w:rsidP="00A837FE">
      <w:pPr>
        <w:spacing w:after="0" w:line="230" w:lineRule="exact"/>
        <w:rPr>
          <w:rFonts w:ascii="Cambria" w:eastAsia="Times New Roman" w:hAnsi="Cambria" w:cs="Times New Roman"/>
          <w:sz w:val="24"/>
          <w:szCs w:val="24"/>
          <w:lang w:val="en-US"/>
        </w:rPr>
      </w:pPr>
      <w:r>
        <w:rPr>
          <w:rFonts w:ascii="Cambria" w:eastAsia="Times New Roman" w:hAnsi="Cambria" w:cs="Times New Roman"/>
          <w:sz w:val="24"/>
          <w:szCs w:val="24"/>
          <w:lang w:val="en-US"/>
        </w:rPr>
        <w:t>Norman Kearney, Chair</w:t>
      </w:r>
    </w:p>
    <w:p w14:paraId="4E8C6BD2" w14:textId="3A5A3360" w:rsidR="00980975" w:rsidRDefault="00980975" w:rsidP="00A837FE">
      <w:pPr>
        <w:spacing w:after="0" w:line="230" w:lineRule="exact"/>
        <w:rPr>
          <w:rFonts w:ascii="Cambria" w:eastAsia="Times New Roman" w:hAnsi="Cambria" w:cs="Times New Roman"/>
          <w:sz w:val="24"/>
          <w:szCs w:val="24"/>
          <w:lang w:val="en-US"/>
        </w:rPr>
      </w:pPr>
      <w:r>
        <w:rPr>
          <w:rFonts w:ascii="Cambria" w:eastAsia="Times New Roman" w:hAnsi="Cambria" w:cs="Times New Roman"/>
          <w:sz w:val="24"/>
          <w:szCs w:val="24"/>
          <w:lang w:val="en-US"/>
        </w:rPr>
        <w:t>Evan Andrews, Director</w:t>
      </w:r>
    </w:p>
    <w:p w14:paraId="2682B390" w14:textId="5330B042" w:rsidR="00980975" w:rsidRDefault="00980975" w:rsidP="00A837FE">
      <w:pPr>
        <w:spacing w:after="0" w:line="230" w:lineRule="exact"/>
        <w:rPr>
          <w:rFonts w:ascii="Cambria" w:eastAsia="Times New Roman" w:hAnsi="Cambria" w:cs="Times New Roman"/>
          <w:sz w:val="24"/>
          <w:szCs w:val="24"/>
          <w:lang w:val="en-US"/>
        </w:rPr>
      </w:pPr>
      <w:r>
        <w:rPr>
          <w:rFonts w:ascii="Cambria" w:eastAsia="Times New Roman" w:hAnsi="Cambria" w:cs="Times New Roman"/>
          <w:sz w:val="24"/>
          <w:szCs w:val="24"/>
          <w:lang w:val="en-US"/>
        </w:rPr>
        <w:t>Richard O’Brien, Director</w:t>
      </w:r>
    </w:p>
    <w:p w14:paraId="3D006508" w14:textId="12E509BB" w:rsidR="00980975" w:rsidRDefault="00980975" w:rsidP="00A837FE">
      <w:pPr>
        <w:spacing w:after="0" w:line="230" w:lineRule="exact"/>
        <w:rPr>
          <w:rFonts w:ascii="Cambria" w:eastAsia="Times New Roman" w:hAnsi="Cambria" w:cs="Times New Roman"/>
          <w:sz w:val="24"/>
          <w:szCs w:val="24"/>
          <w:lang w:val="en-US"/>
        </w:rPr>
      </w:pPr>
      <w:r>
        <w:rPr>
          <w:rFonts w:ascii="Cambria" w:eastAsia="Times New Roman" w:hAnsi="Cambria" w:cs="Times New Roman"/>
          <w:sz w:val="24"/>
          <w:szCs w:val="24"/>
          <w:lang w:val="en-US"/>
        </w:rPr>
        <w:t>Allison Sachs, Director</w:t>
      </w:r>
    </w:p>
    <w:p w14:paraId="31B17FCD" w14:textId="0889B8C9" w:rsidR="00980975" w:rsidRDefault="00980975" w:rsidP="00A837FE">
      <w:pPr>
        <w:spacing w:after="0" w:line="230" w:lineRule="exact"/>
        <w:rPr>
          <w:rFonts w:ascii="Cambria" w:eastAsia="Times New Roman" w:hAnsi="Cambria" w:cs="Times New Roman"/>
          <w:sz w:val="24"/>
          <w:szCs w:val="24"/>
          <w:lang w:val="en-US"/>
        </w:rPr>
      </w:pPr>
      <w:proofErr w:type="spellStart"/>
      <w:r>
        <w:rPr>
          <w:rFonts w:ascii="Cambria" w:eastAsia="Times New Roman" w:hAnsi="Cambria" w:cs="Times New Roman"/>
          <w:sz w:val="24"/>
          <w:szCs w:val="24"/>
          <w:lang w:val="en-US"/>
        </w:rPr>
        <w:t>Serxho</w:t>
      </w:r>
      <w:proofErr w:type="spellEnd"/>
      <w:r>
        <w:rPr>
          <w:rFonts w:ascii="Cambria" w:eastAsia="Times New Roman" w:hAnsi="Cambria" w:cs="Times New Roman"/>
          <w:sz w:val="24"/>
          <w:szCs w:val="24"/>
          <w:lang w:val="en-US"/>
        </w:rPr>
        <w:t xml:space="preserve"> </w:t>
      </w:r>
      <w:proofErr w:type="spellStart"/>
      <w:r>
        <w:rPr>
          <w:rFonts w:ascii="Cambria" w:eastAsia="Times New Roman" w:hAnsi="Cambria" w:cs="Times New Roman"/>
          <w:sz w:val="24"/>
          <w:szCs w:val="24"/>
          <w:lang w:val="en-US"/>
        </w:rPr>
        <w:t>Selmani</w:t>
      </w:r>
      <w:proofErr w:type="spellEnd"/>
      <w:r>
        <w:rPr>
          <w:rFonts w:ascii="Cambria" w:eastAsia="Times New Roman" w:hAnsi="Cambria" w:cs="Times New Roman"/>
          <w:sz w:val="24"/>
          <w:szCs w:val="24"/>
          <w:lang w:val="en-US"/>
        </w:rPr>
        <w:t>, Director</w:t>
      </w:r>
    </w:p>
    <w:p w14:paraId="49B3F089" w14:textId="2F22365D" w:rsidR="00980975" w:rsidRDefault="00980975" w:rsidP="00A837FE">
      <w:pPr>
        <w:spacing w:after="0" w:line="230" w:lineRule="exact"/>
        <w:rPr>
          <w:rFonts w:ascii="Cambria" w:eastAsia="Times New Roman" w:hAnsi="Cambria" w:cs="Times New Roman"/>
          <w:sz w:val="24"/>
          <w:szCs w:val="24"/>
          <w:lang w:val="en-US"/>
        </w:rPr>
      </w:pPr>
      <w:proofErr w:type="spellStart"/>
      <w:r>
        <w:rPr>
          <w:rFonts w:ascii="Cambria" w:eastAsia="Times New Roman" w:hAnsi="Cambria" w:cs="Times New Roman"/>
          <w:sz w:val="24"/>
          <w:szCs w:val="24"/>
          <w:lang w:val="en-US"/>
        </w:rPr>
        <w:t>Ramy</w:t>
      </w:r>
      <w:proofErr w:type="spellEnd"/>
      <w:r>
        <w:rPr>
          <w:rFonts w:ascii="Cambria" w:eastAsia="Times New Roman" w:hAnsi="Cambria" w:cs="Times New Roman"/>
          <w:sz w:val="24"/>
          <w:szCs w:val="24"/>
          <w:lang w:val="en-US"/>
        </w:rPr>
        <w:t xml:space="preserve"> </w:t>
      </w:r>
      <w:proofErr w:type="spellStart"/>
      <w:r>
        <w:rPr>
          <w:rFonts w:ascii="Cambria" w:eastAsia="Times New Roman" w:hAnsi="Cambria" w:cs="Times New Roman"/>
          <w:sz w:val="24"/>
          <w:szCs w:val="24"/>
          <w:lang w:val="en-US"/>
        </w:rPr>
        <w:t>Tannous</w:t>
      </w:r>
      <w:proofErr w:type="spellEnd"/>
      <w:r>
        <w:rPr>
          <w:rFonts w:ascii="Cambria" w:eastAsia="Times New Roman" w:hAnsi="Cambria" w:cs="Times New Roman"/>
          <w:sz w:val="24"/>
          <w:szCs w:val="24"/>
          <w:lang w:val="en-US"/>
        </w:rPr>
        <w:t>, Director</w:t>
      </w:r>
    </w:p>
    <w:p w14:paraId="77B2F5DD" w14:textId="278F2290" w:rsidR="00980975" w:rsidRDefault="00980975" w:rsidP="00A837FE">
      <w:pPr>
        <w:spacing w:after="0" w:line="230" w:lineRule="exact"/>
        <w:rPr>
          <w:rFonts w:ascii="Cambria" w:eastAsia="Times New Roman" w:hAnsi="Cambria" w:cs="Times New Roman"/>
          <w:sz w:val="24"/>
          <w:szCs w:val="24"/>
          <w:lang w:val="en-US"/>
        </w:rPr>
      </w:pPr>
      <w:r>
        <w:rPr>
          <w:rFonts w:ascii="Cambria" w:eastAsia="Times New Roman" w:hAnsi="Cambria" w:cs="Times New Roman"/>
          <w:sz w:val="24"/>
          <w:szCs w:val="24"/>
          <w:lang w:val="en-US"/>
        </w:rPr>
        <w:t xml:space="preserve">Beth </w:t>
      </w:r>
      <w:proofErr w:type="spellStart"/>
      <w:r>
        <w:rPr>
          <w:rFonts w:ascii="Cambria" w:eastAsia="Times New Roman" w:hAnsi="Cambria" w:cs="Times New Roman"/>
          <w:sz w:val="24"/>
          <w:szCs w:val="24"/>
          <w:lang w:val="en-US"/>
        </w:rPr>
        <w:t>Timmers</w:t>
      </w:r>
      <w:proofErr w:type="spellEnd"/>
      <w:r>
        <w:rPr>
          <w:rFonts w:ascii="Cambria" w:eastAsia="Times New Roman" w:hAnsi="Cambria" w:cs="Times New Roman"/>
          <w:sz w:val="24"/>
          <w:szCs w:val="24"/>
          <w:lang w:val="en-US"/>
        </w:rPr>
        <w:t>, Director</w:t>
      </w:r>
    </w:p>
    <w:p w14:paraId="392DAAC8" w14:textId="77777777" w:rsidR="00980975" w:rsidRDefault="00980975" w:rsidP="00A837FE">
      <w:pPr>
        <w:spacing w:after="0" w:line="230" w:lineRule="exact"/>
        <w:rPr>
          <w:rFonts w:ascii="Cambria" w:eastAsia="Times New Roman" w:hAnsi="Cambria" w:cs="Times New Roman"/>
          <w:sz w:val="24"/>
          <w:szCs w:val="24"/>
          <w:lang w:val="en-US"/>
        </w:rPr>
      </w:pPr>
    </w:p>
    <w:p w14:paraId="27FD848A" w14:textId="77BACCE0" w:rsidR="00980975" w:rsidRDefault="00980975" w:rsidP="00A837FE">
      <w:pPr>
        <w:spacing w:after="0" w:line="230" w:lineRule="exact"/>
        <w:rPr>
          <w:rFonts w:ascii="Cambria" w:eastAsia="Times New Roman" w:hAnsi="Cambria" w:cs="Times New Roman"/>
          <w:sz w:val="24"/>
          <w:szCs w:val="24"/>
          <w:lang w:val="en-US"/>
        </w:rPr>
      </w:pPr>
      <w:proofErr w:type="spellStart"/>
      <w:proofErr w:type="gramStart"/>
      <w:r>
        <w:rPr>
          <w:rFonts w:ascii="Cambria" w:eastAsia="Times New Roman" w:hAnsi="Cambria" w:cs="Times New Roman"/>
          <w:sz w:val="24"/>
          <w:szCs w:val="24"/>
          <w:lang w:val="en-US"/>
        </w:rPr>
        <w:t>Regets</w:t>
      </w:r>
      <w:proofErr w:type="spellEnd"/>
      <w:r>
        <w:rPr>
          <w:rFonts w:ascii="Cambria" w:eastAsia="Times New Roman" w:hAnsi="Cambria" w:cs="Times New Roman"/>
          <w:sz w:val="24"/>
          <w:szCs w:val="24"/>
          <w:lang w:val="en-US"/>
        </w:rPr>
        <w:t>: Matthew Morison, Sondra Eger.</w:t>
      </w:r>
      <w:proofErr w:type="gramEnd"/>
    </w:p>
    <w:p w14:paraId="673A3A08" w14:textId="77777777" w:rsidR="008A178B" w:rsidRDefault="008A178B" w:rsidP="00A837FE">
      <w:pPr>
        <w:spacing w:after="0" w:line="230" w:lineRule="exact"/>
        <w:rPr>
          <w:rFonts w:ascii="Cambria" w:eastAsia="Times New Roman" w:hAnsi="Cambria" w:cs="Times New Roman"/>
          <w:sz w:val="24"/>
          <w:szCs w:val="24"/>
          <w:lang w:val="en-US"/>
        </w:rPr>
      </w:pPr>
    </w:p>
    <w:p w14:paraId="3FD126D6" w14:textId="460E1E34" w:rsidR="008A178B" w:rsidRDefault="008A178B" w:rsidP="00A837FE">
      <w:pPr>
        <w:tabs>
          <w:tab w:val="left" w:pos="9781"/>
        </w:tabs>
        <w:spacing w:after="0" w:line="230" w:lineRule="exact"/>
        <w:rPr>
          <w:rFonts w:ascii="Cambria" w:eastAsia="Times New Roman" w:hAnsi="Cambria" w:cs="Times New Roman"/>
          <w:sz w:val="24"/>
          <w:szCs w:val="24"/>
          <w:lang w:val="en-US"/>
        </w:rPr>
      </w:pPr>
      <w:r>
        <w:rPr>
          <w:rFonts w:ascii="Cambria" w:eastAsia="Times New Roman" w:hAnsi="Cambria" w:cs="Times New Roman"/>
          <w:sz w:val="24"/>
          <w:szCs w:val="24"/>
          <w:lang w:val="en-US"/>
        </w:rPr>
        <w:t>Present but not in the meeting: Robert Bruce, President, and Rose Vogt, General Manager</w:t>
      </w:r>
      <w:r w:rsidR="00A837FE">
        <w:rPr>
          <w:rFonts w:ascii="Cambria" w:eastAsia="Times New Roman" w:hAnsi="Cambria" w:cs="Times New Roman"/>
          <w:sz w:val="24"/>
          <w:szCs w:val="24"/>
          <w:lang w:val="en-US"/>
        </w:rPr>
        <w:t>.</w:t>
      </w:r>
    </w:p>
    <w:p w14:paraId="107BBC70" w14:textId="77777777" w:rsidR="00A837FE" w:rsidRDefault="00A837FE" w:rsidP="00A837FE">
      <w:pPr>
        <w:tabs>
          <w:tab w:val="left" w:pos="9781"/>
        </w:tabs>
        <w:spacing w:after="0" w:line="230" w:lineRule="exact"/>
        <w:rPr>
          <w:rFonts w:ascii="Cambria" w:eastAsia="Times New Roman" w:hAnsi="Cambria" w:cs="Times New Roman"/>
          <w:sz w:val="24"/>
          <w:szCs w:val="24"/>
          <w:lang w:val="en-US"/>
        </w:rPr>
      </w:pPr>
    </w:p>
    <w:p w14:paraId="65547738" w14:textId="4E9E0A69" w:rsidR="00A837FE" w:rsidRPr="00A837FE" w:rsidRDefault="00A837FE" w:rsidP="00A837FE">
      <w:pPr>
        <w:spacing w:after="0" w:line="230" w:lineRule="exact"/>
        <w:rPr>
          <w:rFonts w:ascii="Cambria" w:eastAsia="Times New Roman" w:hAnsi="Cambria" w:cs="Times New Roman"/>
          <w:i/>
          <w:sz w:val="24"/>
          <w:szCs w:val="24"/>
          <w:lang w:val="en-US"/>
        </w:rPr>
      </w:pPr>
      <w:r w:rsidRPr="00A837FE">
        <w:rPr>
          <w:rFonts w:ascii="Cambria" w:eastAsia="Times New Roman" w:hAnsi="Cambria" w:cs="Times New Roman"/>
          <w:i/>
          <w:sz w:val="24"/>
          <w:szCs w:val="24"/>
          <w:lang w:val="en-US"/>
        </w:rPr>
        <w:t>(Vogt has no record of this meeting and believes that she and the President were not present during this meeting</w:t>
      </w:r>
      <w:r w:rsidR="008C4EDF">
        <w:rPr>
          <w:rFonts w:ascii="Cambria" w:eastAsia="Times New Roman" w:hAnsi="Cambria" w:cs="Times New Roman"/>
          <w:i/>
          <w:sz w:val="24"/>
          <w:szCs w:val="24"/>
          <w:lang w:val="en-US"/>
        </w:rPr>
        <w:t>).</w:t>
      </w:r>
    </w:p>
    <w:p w14:paraId="75F8D01A" w14:textId="77777777" w:rsidR="00A837FE" w:rsidRDefault="00A837FE" w:rsidP="00A837FE">
      <w:pPr>
        <w:tabs>
          <w:tab w:val="left" w:pos="9781"/>
        </w:tabs>
        <w:spacing w:after="0" w:line="230" w:lineRule="exact"/>
        <w:rPr>
          <w:rFonts w:ascii="Cambria" w:eastAsia="Times New Roman" w:hAnsi="Cambria" w:cs="Times New Roman"/>
          <w:sz w:val="24"/>
          <w:szCs w:val="24"/>
          <w:lang w:val="en-US"/>
        </w:rPr>
      </w:pPr>
    </w:p>
    <w:p w14:paraId="26A9863C" w14:textId="16BD543B" w:rsidR="00A837FE" w:rsidRDefault="00D40CA3" w:rsidP="00A837FE">
      <w:pPr>
        <w:tabs>
          <w:tab w:val="left" w:pos="9781"/>
        </w:tabs>
        <w:spacing w:after="0" w:line="230" w:lineRule="exact"/>
        <w:rPr>
          <w:rFonts w:ascii="Cambria" w:eastAsia="Times New Roman" w:hAnsi="Cambria" w:cs="Times New Roman"/>
          <w:sz w:val="24"/>
          <w:szCs w:val="24"/>
          <w:lang w:val="en-US"/>
        </w:rPr>
      </w:pPr>
      <w:r>
        <w:rPr>
          <w:rFonts w:eastAsia="Times New Roman" w:cs="Times New Roman"/>
          <w:color w:val="000000"/>
        </w:rPr>
        <w:pict w14:anchorId="621D3D16">
          <v:rect id="_x0000_i1027" style="width:0;height:1.5pt" o:hralign="center" o:hrstd="t" o:hr="t" fillcolor="#aaa" stroked="f"/>
        </w:pict>
      </w:r>
    </w:p>
    <w:p w14:paraId="43D2595B" w14:textId="77777777" w:rsidR="00980975" w:rsidRDefault="00980975" w:rsidP="00A837FE">
      <w:pPr>
        <w:spacing w:after="0" w:line="230" w:lineRule="exact"/>
        <w:rPr>
          <w:rFonts w:ascii="Cambria" w:eastAsia="Times New Roman" w:hAnsi="Cambria" w:cs="Times New Roman"/>
          <w:sz w:val="24"/>
          <w:szCs w:val="24"/>
          <w:lang w:val="en-US"/>
        </w:rPr>
      </w:pPr>
    </w:p>
    <w:p w14:paraId="54529EE4" w14:textId="1F40759B" w:rsidR="00980975" w:rsidRDefault="00E31572" w:rsidP="00A837FE">
      <w:pPr>
        <w:spacing w:after="0" w:line="230" w:lineRule="exact"/>
        <w:rPr>
          <w:rFonts w:ascii="Cambria" w:eastAsia="Times New Roman" w:hAnsi="Cambria" w:cs="Times New Roman"/>
          <w:sz w:val="24"/>
          <w:szCs w:val="24"/>
          <w:lang w:val="en-US"/>
        </w:rPr>
      </w:pPr>
      <w:r>
        <w:rPr>
          <w:rFonts w:ascii="Cambria" w:eastAsia="Times New Roman" w:hAnsi="Cambria" w:cs="Times New Roman"/>
          <w:sz w:val="24"/>
          <w:szCs w:val="24"/>
          <w:lang w:val="en-US"/>
        </w:rPr>
        <w:t xml:space="preserve">The special meeting was called to approve GSA fees for the </w:t>
      </w:r>
      <w:proofErr w:type="gramStart"/>
      <w:r>
        <w:rPr>
          <w:rFonts w:ascii="Cambria" w:eastAsia="Times New Roman" w:hAnsi="Cambria" w:cs="Times New Roman"/>
          <w:sz w:val="24"/>
          <w:szCs w:val="24"/>
          <w:lang w:val="en-US"/>
        </w:rPr>
        <w:t>Fall</w:t>
      </w:r>
      <w:proofErr w:type="gramEnd"/>
      <w:r>
        <w:rPr>
          <w:rFonts w:ascii="Cambria" w:eastAsia="Times New Roman" w:hAnsi="Cambria" w:cs="Times New Roman"/>
          <w:sz w:val="24"/>
          <w:szCs w:val="24"/>
          <w:lang w:val="en-US"/>
        </w:rPr>
        <w:t xml:space="preserve"> 2017 term.  These fees must be brought before the University of Waterloo Board of Governors June meeting in order to be implemented for the fall term.  The Special Meeting was scheduled on the day prior to the deadline to add items to the </w:t>
      </w:r>
      <w:proofErr w:type="spellStart"/>
      <w:r>
        <w:rPr>
          <w:rFonts w:ascii="Cambria" w:eastAsia="Times New Roman" w:hAnsi="Cambria" w:cs="Times New Roman"/>
          <w:sz w:val="24"/>
          <w:szCs w:val="24"/>
          <w:lang w:val="en-US"/>
        </w:rPr>
        <w:t>BoG</w:t>
      </w:r>
      <w:proofErr w:type="spellEnd"/>
      <w:r>
        <w:rPr>
          <w:rFonts w:ascii="Cambria" w:eastAsia="Times New Roman" w:hAnsi="Cambria" w:cs="Times New Roman"/>
          <w:sz w:val="24"/>
          <w:szCs w:val="24"/>
          <w:lang w:val="en-US"/>
        </w:rPr>
        <w:t xml:space="preserve"> June agenda. </w:t>
      </w:r>
    </w:p>
    <w:p w14:paraId="06EC7FB9" w14:textId="77777777" w:rsidR="00E31572" w:rsidRDefault="00E31572" w:rsidP="00A837FE">
      <w:pPr>
        <w:spacing w:after="0" w:line="230" w:lineRule="exact"/>
        <w:rPr>
          <w:rFonts w:ascii="Cambria" w:eastAsia="Times New Roman" w:hAnsi="Cambria" w:cs="Times New Roman"/>
          <w:sz w:val="24"/>
          <w:szCs w:val="24"/>
          <w:lang w:val="en-US"/>
        </w:rPr>
      </w:pPr>
    </w:p>
    <w:p w14:paraId="39EC8977" w14:textId="54623B5A" w:rsidR="00E31572" w:rsidRDefault="00E31572" w:rsidP="00A837FE">
      <w:pPr>
        <w:spacing w:after="0" w:line="230" w:lineRule="exact"/>
        <w:rPr>
          <w:rFonts w:ascii="Cambria" w:eastAsia="Times New Roman" w:hAnsi="Cambria" w:cs="Times New Roman"/>
          <w:sz w:val="24"/>
          <w:szCs w:val="24"/>
          <w:lang w:val="en-US"/>
        </w:rPr>
      </w:pPr>
      <w:r>
        <w:rPr>
          <w:rFonts w:ascii="Cambria" w:eastAsia="Times New Roman" w:hAnsi="Cambria" w:cs="Times New Roman"/>
          <w:sz w:val="24"/>
          <w:szCs w:val="24"/>
          <w:lang w:val="en-US"/>
        </w:rPr>
        <w:t>This date was already scheduled as part of the Board on-boarding/training workshops.</w:t>
      </w:r>
    </w:p>
    <w:p w14:paraId="426268FB" w14:textId="77777777" w:rsidR="00E31572" w:rsidRDefault="00E31572" w:rsidP="00A837FE">
      <w:pPr>
        <w:spacing w:after="0" w:line="230" w:lineRule="exact"/>
        <w:rPr>
          <w:rFonts w:ascii="Cambria" w:eastAsia="Times New Roman" w:hAnsi="Cambria" w:cs="Times New Roman"/>
          <w:sz w:val="24"/>
          <w:szCs w:val="24"/>
          <w:lang w:val="en-US"/>
        </w:rPr>
      </w:pPr>
    </w:p>
    <w:p w14:paraId="578BC130" w14:textId="200244A6" w:rsidR="00E31572" w:rsidRDefault="00E31572" w:rsidP="00A837FE">
      <w:pPr>
        <w:spacing w:after="0" w:line="230" w:lineRule="exact"/>
        <w:rPr>
          <w:rFonts w:ascii="Cambria" w:eastAsia="Times New Roman" w:hAnsi="Cambria" w:cs="Times New Roman"/>
          <w:sz w:val="24"/>
          <w:szCs w:val="24"/>
          <w:lang w:val="en-US"/>
        </w:rPr>
      </w:pPr>
      <w:r>
        <w:rPr>
          <w:rFonts w:ascii="Cambria" w:eastAsia="Times New Roman" w:hAnsi="Cambria" w:cs="Times New Roman"/>
          <w:sz w:val="24"/>
          <w:szCs w:val="24"/>
          <w:lang w:val="en-US"/>
        </w:rPr>
        <w:t>Board hea</w:t>
      </w:r>
      <w:r w:rsidR="008C4EDF">
        <w:rPr>
          <w:rFonts w:ascii="Cambria" w:eastAsia="Times New Roman" w:hAnsi="Cambria" w:cs="Times New Roman"/>
          <w:sz w:val="24"/>
          <w:szCs w:val="24"/>
          <w:lang w:val="en-US"/>
        </w:rPr>
        <w:t>r</w:t>
      </w:r>
      <w:r>
        <w:rPr>
          <w:rFonts w:ascii="Cambria" w:eastAsia="Times New Roman" w:hAnsi="Cambria" w:cs="Times New Roman"/>
          <w:sz w:val="24"/>
          <w:szCs w:val="24"/>
          <w:lang w:val="en-US"/>
        </w:rPr>
        <w:t>d a presentation by Del Pereira from Studentcare about the status of the Health and Dental plans.  Studentcare issued RFQ this year and reports that there is no change required to the GSA Fees for Health and Dental.  There may be an adjustment to the premiums once the data and further information regarding the OHIP+ programs is analyzed.  OHIP+ is Ontario’s initiative that will provide benefits/coverage for prescription drugs to Ontarians under the age of 24.</w:t>
      </w:r>
    </w:p>
    <w:p w14:paraId="5E4F7B1A" w14:textId="77777777" w:rsidR="00E31572" w:rsidRDefault="00E31572" w:rsidP="00A837FE">
      <w:pPr>
        <w:spacing w:after="0" w:line="230" w:lineRule="exact"/>
        <w:rPr>
          <w:rFonts w:ascii="Cambria" w:eastAsia="Times New Roman" w:hAnsi="Cambria" w:cs="Times New Roman"/>
          <w:sz w:val="24"/>
          <w:szCs w:val="24"/>
          <w:lang w:val="en-US"/>
        </w:rPr>
      </w:pPr>
    </w:p>
    <w:p w14:paraId="2A328750" w14:textId="095A5EF6" w:rsidR="00E31572" w:rsidRDefault="008C4EDF" w:rsidP="00A837FE">
      <w:pPr>
        <w:spacing w:after="0" w:line="230" w:lineRule="exact"/>
        <w:rPr>
          <w:rFonts w:ascii="Cambria" w:eastAsia="Times New Roman" w:hAnsi="Cambria" w:cs="Times New Roman"/>
          <w:sz w:val="24"/>
          <w:szCs w:val="24"/>
          <w:lang w:val="en-US"/>
        </w:rPr>
      </w:pPr>
      <w:r>
        <w:rPr>
          <w:rFonts w:ascii="Cambria" w:eastAsia="Times New Roman" w:hAnsi="Cambria" w:cs="Times New Roman"/>
          <w:sz w:val="24"/>
          <w:szCs w:val="24"/>
          <w:lang w:val="en-US"/>
        </w:rPr>
        <w:t xml:space="preserve">Vogt submitted a </w:t>
      </w:r>
      <w:hyperlink w:anchor="FeesSummary" w:history="1">
        <w:r w:rsidRPr="008C4EDF">
          <w:rPr>
            <w:rStyle w:val="Hyperlink"/>
            <w:rFonts w:ascii="Cambria" w:eastAsia="Times New Roman" w:hAnsi="Cambria" w:cs="Times New Roman"/>
            <w:sz w:val="24"/>
            <w:szCs w:val="24"/>
            <w:lang w:val="en-US"/>
          </w:rPr>
          <w:t>Fees Summary and</w:t>
        </w:r>
        <w:r w:rsidR="00E31572" w:rsidRPr="008C4EDF">
          <w:rPr>
            <w:rStyle w:val="Hyperlink"/>
            <w:rFonts w:ascii="Cambria" w:eastAsia="Times New Roman" w:hAnsi="Cambria" w:cs="Times New Roman"/>
            <w:sz w:val="24"/>
            <w:szCs w:val="24"/>
            <w:lang w:val="en-US"/>
          </w:rPr>
          <w:t xml:space="preserve"> notes from the </w:t>
        </w:r>
        <w:r w:rsidRPr="008C4EDF">
          <w:rPr>
            <w:rStyle w:val="Hyperlink"/>
            <w:rFonts w:ascii="Cambria" w:eastAsia="Times New Roman" w:hAnsi="Cambria" w:cs="Times New Roman"/>
            <w:sz w:val="24"/>
            <w:szCs w:val="24"/>
            <w:lang w:val="en-US"/>
          </w:rPr>
          <w:t>Studentcare Renewal Report Executive S</w:t>
        </w:r>
        <w:r w:rsidR="00E31572" w:rsidRPr="008C4EDF">
          <w:rPr>
            <w:rStyle w:val="Hyperlink"/>
            <w:rFonts w:ascii="Cambria" w:eastAsia="Times New Roman" w:hAnsi="Cambria" w:cs="Times New Roman"/>
            <w:sz w:val="24"/>
            <w:szCs w:val="24"/>
            <w:lang w:val="en-US"/>
          </w:rPr>
          <w:t>ummary</w:t>
        </w:r>
      </w:hyperlink>
      <w:r w:rsidR="00E31572">
        <w:rPr>
          <w:rFonts w:ascii="Cambria" w:eastAsia="Times New Roman" w:hAnsi="Cambria" w:cs="Times New Roman"/>
          <w:sz w:val="24"/>
          <w:szCs w:val="24"/>
          <w:lang w:val="en-US"/>
        </w:rPr>
        <w:t xml:space="preserve"> to the Board and copies of the health and dental renewal report were available for viewing.</w:t>
      </w:r>
    </w:p>
    <w:p w14:paraId="2F0E0ED4" w14:textId="77777777" w:rsidR="00E31572" w:rsidRDefault="00E31572" w:rsidP="00A837FE">
      <w:pPr>
        <w:spacing w:after="0" w:line="230" w:lineRule="exact"/>
        <w:rPr>
          <w:rFonts w:ascii="Cambria" w:eastAsia="Times New Roman" w:hAnsi="Cambria" w:cs="Times New Roman"/>
          <w:sz w:val="24"/>
          <w:szCs w:val="24"/>
          <w:lang w:val="en-US"/>
        </w:rPr>
      </w:pPr>
    </w:p>
    <w:p w14:paraId="495B9469" w14:textId="24679EC1" w:rsidR="00E31572" w:rsidRDefault="00E31572" w:rsidP="00A837FE">
      <w:pPr>
        <w:spacing w:after="0" w:line="230" w:lineRule="exact"/>
        <w:rPr>
          <w:rFonts w:ascii="Cambria" w:eastAsia="Times New Roman" w:hAnsi="Cambria" w:cs="Times New Roman"/>
          <w:sz w:val="24"/>
          <w:szCs w:val="24"/>
          <w:lang w:val="en-US"/>
        </w:rPr>
      </w:pPr>
      <w:r>
        <w:rPr>
          <w:rFonts w:ascii="Cambria" w:eastAsia="Times New Roman" w:hAnsi="Cambria" w:cs="Times New Roman"/>
          <w:sz w:val="24"/>
          <w:szCs w:val="24"/>
          <w:lang w:val="en-US"/>
        </w:rPr>
        <w:t>After the presentation the Board approved the schedule of fees for September 2017.</w:t>
      </w:r>
    </w:p>
    <w:p w14:paraId="14A62896" w14:textId="77777777" w:rsidR="00710A8A" w:rsidRDefault="00710A8A" w:rsidP="00A837FE">
      <w:pPr>
        <w:spacing w:after="0" w:line="230" w:lineRule="exact"/>
        <w:rPr>
          <w:rFonts w:ascii="Cambria" w:eastAsia="Times New Roman" w:hAnsi="Cambria" w:cs="Times New Roman"/>
          <w:sz w:val="24"/>
          <w:szCs w:val="24"/>
          <w:lang w:val="en-US"/>
        </w:rPr>
      </w:pPr>
    </w:p>
    <w:p w14:paraId="456FC6A8" w14:textId="5A7CA51F" w:rsidR="00710A8A" w:rsidRDefault="00710A8A" w:rsidP="00A837FE">
      <w:pPr>
        <w:spacing w:after="0" w:line="230" w:lineRule="exact"/>
        <w:rPr>
          <w:rFonts w:ascii="Cambria" w:eastAsia="Times New Roman" w:hAnsi="Cambria" w:cs="Times New Roman"/>
          <w:sz w:val="24"/>
          <w:szCs w:val="24"/>
          <w:lang w:val="en-US"/>
        </w:rPr>
      </w:pPr>
      <w:r>
        <w:rPr>
          <w:rFonts w:ascii="Cambria" w:eastAsia="Times New Roman" w:hAnsi="Cambria" w:cs="Times New Roman"/>
          <w:sz w:val="24"/>
          <w:szCs w:val="24"/>
          <w:lang w:val="en-US"/>
        </w:rPr>
        <w:t xml:space="preserve">A </w:t>
      </w:r>
      <w:hyperlink w:anchor="Questions" w:history="1">
        <w:r w:rsidRPr="00710A8A">
          <w:rPr>
            <w:rStyle w:val="Hyperlink"/>
            <w:rFonts w:ascii="Cambria" w:eastAsia="Times New Roman" w:hAnsi="Cambria" w:cs="Times New Roman"/>
            <w:sz w:val="24"/>
            <w:szCs w:val="24"/>
            <w:lang w:val="en-US"/>
          </w:rPr>
          <w:t>Memo of questions</w:t>
        </w:r>
      </w:hyperlink>
      <w:r>
        <w:rPr>
          <w:rFonts w:ascii="Cambria" w:eastAsia="Times New Roman" w:hAnsi="Cambria" w:cs="Times New Roman"/>
          <w:sz w:val="24"/>
          <w:szCs w:val="24"/>
          <w:lang w:val="en-US"/>
        </w:rPr>
        <w:t xml:space="preserve"> submitted to the Board in advance may have been considered during the meeting.</w:t>
      </w:r>
    </w:p>
    <w:p w14:paraId="32F60D43" w14:textId="77777777" w:rsidR="00E31572" w:rsidRDefault="00E31572" w:rsidP="00A837FE">
      <w:pPr>
        <w:spacing w:after="0" w:line="230" w:lineRule="exact"/>
        <w:rPr>
          <w:rFonts w:ascii="Cambria" w:eastAsia="Times New Roman" w:hAnsi="Cambria" w:cs="Times New Roman"/>
          <w:sz w:val="24"/>
          <w:szCs w:val="24"/>
          <w:lang w:val="en-US"/>
        </w:rPr>
      </w:pPr>
    </w:p>
    <w:p w14:paraId="36421CAB" w14:textId="792BD1C1" w:rsidR="00E31572" w:rsidRPr="008C4EDF" w:rsidRDefault="00E31572" w:rsidP="00A837FE">
      <w:pPr>
        <w:spacing w:after="0" w:line="230" w:lineRule="exact"/>
        <w:rPr>
          <w:rFonts w:ascii="Cambria" w:eastAsia="Times New Roman" w:hAnsi="Cambria" w:cs="Times New Roman"/>
          <w:i/>
          <w:sz w:val="24"/>
          <w:szCs w:val="24"/>
          <w:lang w:val="en-US"/>
        </w:rPr>
      </w:pPr>
      <w:r w:rsidRPr="008C4EDF">
        <w:rPr>
          <w:rFonts w:ascii="Cambria" w:eastAsia="Times New Roman" w:hAnsi="Cambria" w:cs="Times New Roman"/>
          <w:i/>
          <w:sz w:val="24"/>
          <w:szCs w:val="24"/>
          <w:lang w:val="en-US"/>
        </w:rPr>
        <w:t xml:space="preserve">(Note: Vogt does not have a record of the motion, mover/seconder, </w:t>
      </w:r>
      <w:proofErr w:type="gramStart"/>
      <w:r w:rsidRPr="008C4EDF">
        <w:rPr>
          <w:rFonts w:ascii="Cambria" w:eastAsia="Times New Roman" w:hAnsi="Cambria" w:cs="Times New Roman"/>
          <w:i/>
          <w:sz w:val="24"/>
          <w:szCs w:val="24"/>
          <w:lang w:val="en-US"/>
        </w:rPr>
        <w:t>discussion</w:t>
      </w:r>
      <w:proofErr w:type="gramEnd"/>
      <w:r w:rsidRPr="008C4EDF">
        <w:rPr>
          <w:rFonts w:ascii="Cambria" w:eastAsia="Times New Roman" w:hAnsi="Cambria" w:cs="Times New Roman"/>
          <w:i/>
          <w:sz w:val="24"/>
          <w:szCs w:val="24"/>
          <w:lang w:val="en-US"/>
        </w:rPr>
        <w:t>.)</w:t>
      </w:r>
    </w:p>
    <w:p w14:paraId="21529BB2" w14:textId="77777777" w:rsidR="00E31572" w:rsidRDefault="00E31572" w:rsidP="00A837FE">
      <w:pPr>
        <w:spacing w:after="0" w:line="230" w:lineRule="exact"/>
        <w:rPr>
          <w:rFonts w:ascii="Cambria" w:eastAsia="Times New Roman" w:hAnsi="Cambria" w:cs="Times New Roman"/>
          <w:sz w:val="24"/>
          <w:szCs w:val="24"/>
          <w:lang w:val="en-US"/>
        </w:rPr>
      </w:pPr>
    </w:p>
    <w:p w14:paraId="211ACE01" w14:textId="7AD779D7" w:rsidR="00E31572" w:rsidRPr="00016C07" w:rsidRDefault="008C4EDF" w:rsidP="00A837FE">
      <w:pPr>
        <w:spacing w:after="0" w:line="230" w:lineRule="exact"/>
        <w:rPr>
          <w:rFonts w:ascii="Cambria" w:eastAsia="Times New Roman" w:hAnsi="Cambria" w:cs="Times New Roman"/>
          <w:sz w:val="24"/>
          <w:szCs w:val="24"/>
          <w:lang w:val="en-US"/>
        </w:rPr>
      </w:pPr>
      <w:r>
        <w:rPr>
          <w:rFonts w:ascii="Cambria" w:eastAsia="Times New Roman" w:hAnsi="Cambria" w:cs="Times New Roman"/>
          <w:sz w:val="24"/>
          <w:szCs w:val="24"/>
          <w:lang w:val="en-US"/>
        </w:rPr>
        <w:t xml:space="preserve">The </w:t>
      </w:r>
      <w:r w:rsidR="00710A8A">
        <w:rPr>
          <w:rFonts w:ascii="Cambria" w:eastAsia="Times New Roman" w:hAnsi="Cambria" w:cs="Times New Roman"/>
          <w:sz w:val="24"/>
          <w:szCs w:val="24"/>
          <w:lang w:val="en-US"/>
        </w:rPr>
        <w:t xml:space="preserve">next day, the </w:t>
      </w:r>
      <w:r>
        <w:rPr>
          <w:rFonts w:ascii="Cambria" w:eastAsia="Times New Roman" w:hAnsi="Cambria" w:cs="Times New Roman"/>
          <w:sz w:val="24"/>
          <w:szCs w:val="24"/>
          <w:lang w:val="en-US"/>
        </w:rPr>
        <w:t>President sent a</w:t>
      </w:r>
      <w:r w:rsidR="00E31572">
        <w:rPr>
          <w:rFonts w:ascii="Cambria" w:eastAsia="Times New Roman" w:hAnsi="Cambria" w:cs="Times New Roman"/>
          <w:sz w:val="24"/>
          <w:szCs w:val="24"/>
          <w:lang w:val="en-US"/>
        </w:rPr>
        <w:t xml:space="preserve"> </w:t>
      </w:r>
      <w:hyperlink w:anchor="letter" w:history="1">
        <w:r w:rsidR="00E31572" w:rsidRPr="008C4EDF">
          <w:rPr>
            <w:rStyle w:val="Hyperlink"/>
            <w:rFonts w:ascii="Cambria" w:eastAsia="Times New Roman" w:hAnsi="Cambria" w:cs="Times New Roman"/>
            <w:sz w:val="24"/>
            <w:szCs w:val="24"/>
            <w:lang w:val="en-US"/>
          </w:rPr>
          <w:t xml:space="preserve">letter </w:t>
        </w:r>
        <w:r w:rsidR="00C74521" w:rsidRPr="008C4EDF">
          <w:rPr>
            <w:rStyle w:val="Hyperlink"/>
            <w:rFonts w:ascii="Cambria" w:eastAsia="Times New Roman" w:hAnsi="Cambria" w:cs="Times New Roman"/>
            <w:sz w:val="24"/>
            <w:szCs w:val="24"/>
            <w:lang w:val="en-US"/>
          </w:rPr>
          <w:t>to Dennis Huber</w:t>
        </w:r>
      </w:hyperlink>
      <w:r w:rsidR="00C74521">
        <w:rPr>
          <w:rFonts w:ascii="Cambria" w:eastAsia="Times New Roman" w:hAnsi="Cambria" w:cs="Times New Roman"/>
          <w:sz w:val="24"/>
          <w:szCs w:val="24"/>
          <w:lang w:val="en-US"/>
        </w:rPr>
        <w:t xml:space="preserve"> to have the Board of Governors approve the fees.</w:t>
      </w:r>
    </w:p>
    <w:p w14:paraId="2039BF15" w14:textId="77777777" w:rsidR="006A7C51" w:rsidRPr="00387112" w:rsidRDefault="006A7C51" w:rsidP="00A837FE">
      <w:pPr>
        <w:spacing w:after="0"/>
        <w:rPr>
          <w:rFonts w:ascii="Cambria" w:eastAsia="MS Mincho" w:hAnsi="Cambria" w:cs="Times New Roman"/>
          <w:b/>
          <w:sz w:val="36"/>
          <w:szCs w:val="36"/>
          <w:lang w:val="en-US"/>
        </w:rPr>
      </w:pPr>
      <w:r w:rsidRPr="00387112">
        <w:rPr>
          <w:rFonts w:ascii="Cambria" w:eastAsia="MS Mincho" w:hAnsi="Cambria" w:cs="Times New Roman"/>
          <w:noProof/>
          <w:lang w:eastAsia="en-CA"/>
        </w:rPr>
        <w:lastRenderedPageBreak/>
        <w:drawing>
          <wp:anchor distT="0" distB="0" distL="114300" distR="114300" simplePos="0" relativeHeight="251663360" behindDoc="0" locked="0" layoutInCell="1" allowOverlap="1" wp14:anchorId="74DF7126" wp14:editId="3B04B019">
            <wp:simplePos x="0" y="0"/>
            <wp:positionH relativeFrom="column">
              <wp:posOffset>0</wp:posOffset>
            </wp:positionH>
            <wp:positionV relativeFrom="paragraph">
              <wp:posOffset>72390</wp:posOffset>
            </wp:positionV>
            <wp:extent cx="655320" cy="6553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a-cres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5320" cy="655320"/>
                    </a:xfrm>
                    <a:prstGeom prst="rect">
                      <a:avLst/>
                    </a:prstGeom>
                  </pic:spPr>
                </pic:pic>
              </a:graphicData>
            </a:graphic>
            <wp14:sizeRelH relativeFrom="page">
              <wp14:pctWidth>0</wp14:pctWidth>
            </wp14:sizeRelH>
            <wp14:sizeRelV relativeFrom="page">
              <wp14:pctHeight>0</wp14:pctHeight>
            </wp14:sizeRelV>
          </wp:anchor>
        </w:drawing>
      </w:r>
      <w:r>
        <w:rPr>
          <w:rFonts w:ascii="Cambria" w:eastAsia="MS Mincho" w:hAnsi="Cambria" w:cs="Times New Roman"/>
          <w:lang w:val="en-US"/>
        </w:rPr>
        <w:tab/>
      </w:r>
      <w:r>
        <w:rPr>
          <w:rFonts w:ascii="Cambria" w:eastAsia="MS Mincho" w:hAnsi="Cambria" w:cs="Times New Roman"/>
          <w:b/>
          <w:sz w:val="36"/>
          <w:szCs w:val="36"/>
          <w:lang w:val="en-US"/>
        </w:rPr>
        <w:t>Memo</w:t>
      </w:r>
    </w:p>
    <w:p w14:paraId="6264597A" w14:textId="77777777" w:rsidR="006A7C51" w:rsidRPr="00387112" w:rsidRDefault="006A7C51" w:rsidP="00A837FE">
      <w:pPr>
        <w:spacing w:after="0"/>
        <w:rPr>
          <w:rFonts w:ascii="Cambria" w:eastAsia="MS Mincho" w:hAnsi="Cambria" w:cs="Times New Roman"/>
          <w:b/>
          <w:lang w:val="en-US"/>
        </w:rPr>
      </w:pPr>
      <w:r>
        <w:rPr>
          <w:rFonts w:ascii="Cambria" w:eastAsia="MS Mincho" w:hAnsi="Cambria" w:cs="Times New Roman"/>
          <w:b/>
          <w:lang w:val="en-US"/>
        </w:rPr>
        <w:tab/>
      </w:r>
      <w:bookmarkStart w:id="0" w:name="Questions"/>
      <w:bookmarkEnd w:id="0"/>
      <w:r>
        <w:rPr>
          <w:rFonts w:ascii="Cambria" w:eastAsia="MS Mincho" w:hAnsi="Cambria" w:cs="Times New Roman"/>
          <w:b/>
          <w:lang w:val="en-US"/>
        </w:rPr>
        <w:t>Questions Regarding Proposed GSA-UW Fee Changes</w:t>
      </w:r>
    </w:p>
    <w:p w14:paraId="51DED236" w14:textId="33558568" w:rsidR="006A7C51" w:rsidRDefault="006A7C51" w:rsidP="00A837FE">
      <w:pPr>
        <w:spacing w:after="0"/>
        <w:rPr>
          <w:rFonts w:ascii="Cambria" w:eastAsia="MS Mincho" w:hAnsi="Cambria" w:cs="Times New Roman"/>
          <w:lang w:val="en-US"/>
        </w:rPr>
      </w:pPr>
      <w:r w:rsidRPr="00387112">
        <w:rPr>
          <w:rFonts w:ascii="Cambria" w:eastAsia="MS Mincho" w:hAnsi="Cambria" w:cs="Times New Roman"/>
          <w:lang w:val="en-US"/>
        </w:rPr>
        <w:tab/>
      </w:r>
      <w:r>
        <w:rPr>
          <w:rFonts w:ascii="Cambria" w:eastAsia="MS Mincho" w:hAnsi="Cambria" w:cs="Times New Roman"/>
          <w:lang w:val="en-US"/>
        </w:rPr>
        <w:t>To: Board of Directors, GSA-UW</w:t>
      </w:r>
    </w:p>
    <w:p w14:paraId="6C334F9C" w14:textId="48A7687B" w:rsidR="006A7C51" w:rsidRPr="00534C24" w:rsidRDefault="00016C07" w:rsidP="00A837FE">
      <w:pPr>
        <w:spacing w:after="0"/>
        <w:rPr>
          <w:rFonts w:ascii="Cambria" w:eastAsia="MS Mincho" w:hAnsi="Cambria" w:cs="Times New Roman"/>
          <w:sz w:val="24"/>
          <w:szCs w:val="24"/>
          <w:lang w:val="en-US"/>
        </w:rPr>
      </w:pPr>
      <w:r>
        <w:rPr>
          <w:rFonts w:ascii="Cambria" w:eastAsia="MS Mincho" w:hAnsi="Cambria" w:cs="Times New Roman"/>
          <w:lang w:val="en-US"/>
        </w:rPr>
        <w:t xml:space="preserve">                </w:t>
      </w:r>
      <w:r w:rsidR="006A7C51">
        <w:rPr>
          <w:rFonts w:ascii="Cambria" w:eastAsia="MS Mincho" w:hAnsi="Cambria" w:cs="Times New Roman"/>
          <w:lang w:val="en-US"/>
        </w:rPr>
        <w:t>From: Norman M. Kearney, Chair | Board of Directors</w:t>
      </w:r>
    </w:p>
    <w:p w14:paraId="197CA45F" w14:textId="462CBAD9" w:rsidR="006A7C51" w:rsidRPr="00016C07" w:rsidRDefault="006A7C51" w:rsidP="00A837FE">
      <w:pPr>
        <w:rPr>
          <w:rFonts w:ascii="Cambria" w:eastAsia="MS Mincho" w:hAnsi="Cambria" w:cs="Times New Roman"/>
          <w:lang w:val="en-US"/>
        </w:rPr>
      </w:pPr>
      <w:r w:rsidRPr="001262C4">
        <w:rPr>
          <w:rFonts w:ascii="Cambria" w:eastAsia="MS Mincho" w:hAnsi="Cambria" w:cs="Times New Roman"/>
          <w:lang w:val="en-US"/>
        </w:rPr>
        <w:tab/>
      </w:r>
      <w:r>
        <w:rPr>
          <w:noProof/>
          <w:lang w:eastAsia="en-CA"/>
        </w:rPr>
        <mc:AlternateContent>
          <mc:Choice Requires="wps">
            <w:drawing>
              <wp:anchor distT="0" distB="0" distL="114300" distR="114300" simplePos="0" relativeHeight="251664384" behindDoc="0" locked="0" layoutInCell="1" allowOverlap="1" wp14:anchorId="3DE47B22" wp14:editId="0154AF35">
                <wp:simplePos x="0" y="0"/>
                <wp:positionH relativeFrom="column">
                  <wp:posOffset>0</wp:posOffset>
                </wp:positionH>
                <wp:positionV relativeFrom="paragraph">
                  <wp:posOffset>96520</wp:posOffset>
                </wp:positionV>
                <wp:extent cx="5486400" cy="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54864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7.6pt" to="6in,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" strokecolor="black [3213]" strokeweight="1pt"/>
            </w:pict>
          </mc:Fallback>
        </mc:AlternateContent>
      </w:r>
    </w:p>
    <w:p w14:paraId="5DBA8A6E" w14:textId="77777777" w:rsidR="006A7C51" w:rsidRPr="0080184E" w:rsidRDefault="006A7C51" w:rsidP="00A837FE">
      <w:pPr>
        <w:pStyle w:val="ListParagraph"/>
        <w:numPr>
          <w:ilvl w:val="0"/>
          <w:numId w:val="35"/>
        </w:numPr>
        <w:spacing w:after="0" w:line="240" w:lineRule="auto"/>
      </w:pPr>
      <w:r w:rsidRPr="0080184E">
        <w:t xml:space="preserve">What are the current balances of the </w:t>
      </w:r>
      <w:r>
        <w:t>Claims Fluctuation Reserve (</w:t>
      </w:r>
      <w:r w:rsidRPr="0080184E">
        <w:t>CFR</w:t>
      </w:r>
      <w:r>
        <w:t>)</w:t>
      </w:r>
      <w:r w:rsidRPr="0080184E">
        <w:t xml:space="preserve">, the </w:t>
      </w:r>
      <w:r>
        <w:t>Unrestricted Deposit Account (</w:t>
      </w:r>
      <w:r w:rsidRPr="0080184E">
        <w:t>UDA</w:t>
      </w:r>
      <w:r>
        <w:t>)</w:t>
      </w:r>
      <w:r w:rsidRPr="0080184E">
        <w:t>, and the</w:t>
      </w:r>
      <w:r>
        <w:t xml:space="preserve"> GSA-UW</w:t>
      </w:r>
      <w:r w:rsidRPr="0080184E">
        <w:t xml:space="preserve"> Health &amp; Dental Fund?</w:t>
      </w:r>
    </w:p>
    <w:p w14:paraId="585D8775" w14:textId="77777777" w:rsidR="006A7C51" w:rsidRPr="0080184E" w:rsidRDefault="006A7C51" w:rsidP="00A837FE">
      <w:pPr>
        <w:pStyle w:val="ListParagraph"/>
        <w:numPr>
          <w:ilvl w:val="0"/>
          <w:numId w:val="35"/>
        </w:numPr>
        <w:spacing w:after="0" w:line="240" w:lineRule="auto"/>
      </w:pPr>
      <w:r w:rsidRPr="0080184E">
        <w:t>Are there any important trends in claims on the Health Plan that the Board ought to consider when determining the Health Plan fee?</w:t>
      </w:r>
    </w:p>
    <w:p w14:paraId="17228A1E" w14:textId="77777777" w:rsidR="006A7C51" w:rsidRPr="0080184E" w:rsidRDefault="006A7C51" w:rsidP="00A837FE">
      <w:pPr>
        <w:pStyle w:val="ListParagraph"/>
        <w:numPr>
          <w:ilvl w:val="0"/>
          <w:numId w:val="35"/>
        </w:numPr>
        <w:spacing w:after="0" w:line="240" w:lineRule="auto"/>
      </w:pPr>
      <w:r w:rsidRPr="0080184E">
        <w:t>Does the proposed Health Plan fee reasonably respond to the risks facing the GSA-UW?</w:t>
      </w:r>
    </w:p>
    <w:p w14:paraId="231968FB" w14:textId="77777777" w:rsidR="006A7C51" w:rsidRPr="0080184E" w:rsidRDefault="006A7C51" w:rsidP="00A837FE">
      <w:pPr>
        <w:pStyle w:val="ListParagraph"/>
        <w:numPr>
          <w:ilvl w:val="0"/>
          <w:numId w:val="35"/>
        </w:numPr>
        <w:spacing w:after="0" w:line="240" w:lineRule="auto"/>
      </w:pPr>
      <w:r w:rsidRPr="0080184E">
        <w:t xml:space="preserve">Given that the Dental Plan premium depends on actuarial estimates, what evidence is there that </w:t>
      </w:r>
      <w:proofErr w:type="spellStart"/>
      <w:r w:rsidRPr="0080184E">
        <w:t>SunLife</w:t>
      </w:r>
      <w:proofErr w:type="spellEnd"/>
      <w:r w:rsidRPr="0080184E">
        <w:t xml:space="preserve"> is effectively managing the Dental Plan and that the proposed fee is fair to our members?</w:t>
      </w:r>
    </w:p>
    <w:p w14:paraId="20DD34FC" w14:textId="77777777" w:rsidR="006A7C51" w:rsidRPr="0080184E" w:rsidRDefault="006A7C51" w:rsidP="00A837FE">
      <w:pPr>
        <w:pStyle w:val="ListParagraph"/>
        <w:numPr>
          <w:ilvl w:val="0"/>
          <w:numId w:val="35"/>
        </w:numPr>
        <w:spacing w:after="0" w:line="240" w:lineRule="auto"/>
      </w:pPr>
      <w:r w:rsidRPr="0080184E">
        <w:t xml:space="preserve">Has </w:t>
      </w:r>
      <w:proofErr w:type="spellStart"/>
      <w:r w:rsidRPr="0080184E">
        <w:t>StudentCare</w:t>
      </w:r>
      <w:proofErr w:type="spellEnd"/>
      <w:r w:rsidRPr="0080184E">
        <w:t xml:space="preserve"> rendered a professional opinion on the Health and Dental Plan fees? Is it in writing?</w:t>
      </w:r>
    </w:p>
    <w:p w14:paraId="61466C2E" w14:textId="77777777" w:rsidR="006A7C51" w:rsidRPr="0080184E" w:rsidRDefault="006A7C51" w:rsidP="00A837FE">
      <w:pPr>
        <w:pStyle w:val="ListParagraph"/>
        <w:numPr>
          <w:ilvl w:val="0"/>
          <w:numId w:val="35"/>
        </w:numPr>
        <w:spacing w:after="0" w:line="240" w:lineRule="auto"/>
      </w:pPr>
      <w:r w:rsidRPr="0080184E">
        <w:t xml:space="preserve">What are </w:t>
      </w:r>
      <w:proofErr w:type="spellStart"/>
      <w:r w:rsidRPr="0080184E">
        <w:t>StudentCare's</w:t>
      </w:r>
      <w:proofErr w:type="spellEnd"/>
      <w:r w:rsidRPr="0080184E">
        <w:t xml:space="preserve"> contractual and professional responsibilities with respect to the GSA-UW’s plans, and have they fulfilled those responsibilities this year?</w:t>
      </w:r>
    </w:p>
    <w:p w14:paraId="65B1093C" w14:textId="77777777" w:rsidR="006A7C51" w:rsidRPr="0080184E" w:rsidRDefault="006A7C51" w:rsidP="00A837FE">
      <w:pPr>
        <w:pStyle w:val="ListParagraph"/>
        <w:numPr>
          <w:ilvl w:val="0"/>
          <w:numId w:val="35"/>
        </w:numPr>
        <w:spacing w:after="0" w:line="240" w:lineRule="auto"/>
      </w:pPr>
      <w:r w:rsidRPr="0080184E">
        <w:t xml:space="preserve">When was the Graduate House fee last adjusted? What is the basis for calculating it? </w:t>
      </w:r>
      <w:r>
        <w:t>D</w:t>
      </w:r>
      <w:r w:rsidRPr="0080184E">
        <w:t>oes the current fee effectively support th</w:t>
      </w:r>
      <w:r>
        <w:t>e Graduate House (especially with respect to</w:t>
      </w:r>
      <w:r w:rsidRPr="0080184E">
        <w:t xml:space="preserve"> </w:t>
      </w:r>
      <w:r>
        <w:t>the GSA-UW’s</w:t>
      </w:r>
      <w:r w:rsidRPr="0080184E">
        <w:t xml:space="preserve"> MVV)?</w:t>
      </w:r>
    </w:p>
    <w:p w14:paraId="53BC2B8C" w14:textId="77777777" w:rsidR="006A7C51" w:rsidRDefault="006A7C51" w:rsidP="00A837FE">
      <w:pPr>
        <w:pStyle w:val="ListParagraph"/>
        <w:numPr>
          <w:ilvl w:val="0"/>
          <w:numId w:val="35"/>
        </w:numPr>
        <w:spacing w:after="0" w:line="240" w:lineRule="auto"/>
      </w:pPr>
      <w:r w:rsidRPr="0080184E">
        <w:t xml:space="preserve">When was the Association Membership fee last changed? What is the basis for calculating it? </w:t>
      </w:r>
      <w:r>
        <w:t>D</w:t>
      </w:r>
      <w:r w:rsidRPr="0080184E">
        <w:t xml:space="preserve">oes the current fee effectively support the Association (especially </w:t>
      </w:r>
      <w:r>
        <w:t>with respect to</w:t>
      </w:r>
      <w:r w:rsidRPr="0080184E">
        <w:t xml:space="preserve"> </w:t>
      </w:r>
      <w:r>
        <w:t>the GSA-UW’s</w:t>
      </w:r>
      <w:r w:rsidRPr="0080184E">
        <w:t xml:space="preserve"> MVV)?</w:t>
      </w:r>
    </w:p>
    <w:p w14:paraId="1C738DC3" w14:textId="53407090" w:rsidR="006A7C51" w:rsidRDefault="006A7C51" w:rsidP="00A837FE">
      <w:pPr>
        <w:rPr>
          <w:rFonts w:eastAsia="Times New Roman" w:cs="Times New Roman"/>
          <w:b/>
          <w:color w:val="000000"/>
        </w:rPr>
      </w:pPr>
      <w:r>
        <w:rPr>
          <w:rFonts w:eastAsia="Times New Roman" w:cs="Times New Roman"/>
          <w:b/>
          <w:color w:val="000000"/>
        </w:rPr>
        <w:br w:type="page"/>
      </w:r>
    </w:p>
    <w:p w14:paraId="535AFADA" w14:textId="19B91452" w:rsidR="006F7E3E" w:rsidRDefault="006F7E3E" w:rsidP="00A837FE">
      <w:pPr>
        <w:spacing w:after="0" w:line="240" w:lineRule="auto"/>
        <w:rPr>
          <w:rFonts w:eastAsia="Times New Roman" w:cs="Times New Roman"/>
          <w:b/>
          <w:color w:val="000000"/>
        </w:rPr>
      </w:pPr>
      <w:bookmarkStart w:id="1" w:name="FeesSummary"/>
      <w:bookmarkEnd w:id="1"/>
      <w:r>
        <w:rPr>
          <w:rFonts w:eastAsia="Times New Roman" w:cs="Times New Roman"/>
          <w:b/>
          <w:color w:val="000000"/>
        </w:rPr>
        <w:lastRenderedPageBreak/>
        <w:t>Summary of Fees</w:t>
      </w:r>
      <w:r>
        <w:rPr>
          <w:rFonts w:eastAsia="Times New Roman" w:cs="Times New Roman"/>
          <w:b/>
          <w:noProof/>
          <w:color w:val="000000"/>
          <w:lang w:eastAsia="en-CA"/>
        </w:rPr>
        <w:t xml:space="preserve"> </w:t>
      </w:r>
      <w:r w:rsidR="006A7C51">
        <w:rPr>
          <w:rFonts w:eastAsia="Times New Roman" w:cs="Times New Roman"/>
          <w:b/>
          <w:noProof/>
          <w:color w:val="000000"/>
          <w:lang w:eastAsia="en-CA"/>
        </w:rPr>
        <w:drawing>
          <wp:anchor distT="0" distB="0" distL="114300" distR="114300" simplePos="0" relativeHeight="251661312" behindDoc="0" locked="0" layoutInCell="1" allowOverlap="1" wp14:anchorId="62A0374E" wp14:editId="161BEE38">
            <wp:simplePos x="0" y="0"/>
            <wp:positionH relativeFrom="column">
              <wp:posOffset>85090</wp:posOffset>
            </wp:positionH>
            <wp:positionV relativeFrom="paragraph">
              <wp:posOffset>-69850</wp:posOffset>
            </wp:positionV>
            <wp:extent cx="669290" cy="669290"/>
            <wp:effectExtent l="0" t="0" r="0" b="0"/>
            <wp:wrapSquare wrapText="bothSides"/>
            <wp:docPr id="2" name="Picture 2" descr="Macintosh HD:Users:rovogt:Desktop:IMAGES:GSA-Logos:gsa-cr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vogt:Desktop:IMAGES:GSA-Logos:gsa-crest-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290" cy="6692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eastAsia="Times New Roman" w:cs="Times New Roman"/>
          <w:b/>
          <w:color w:val="000000"/>
        </w:rPr>
        <w:t xml:space="preserve">Report </w:t>
      </w:r>
      <w:r>
        <w:rPr>
          <w:rFonts w:eastAsia="Times New Roman" w:cs="Times New Roman"/>
          <w:b/>
          <w:color w:val="000000"/>
        </w:rPr>
        <w:br/>
        <w:t>R. Vogt, General Manager to the</w:t>
      </w:r>
      <w:r w:rsidR="005746C2">
        <w:rPr>
          <w:rFonts w:eastAsia="Times New Roman" w:cs="Times New Roman"/>
          <w:b/>
          <w:color w:val="000000"/>
        </w:rPr>
        <w:tab/>
      </w:r>
      <w:r w:rsidR="005746C2">
        <w:rPr>
          <w:rFonts w:eastAsia="Times New Roman" w:cs="Times New Roman"/>
          <w:b/>
          <w:color w:val="000000"/>
        </w:rPr>
        <w:tab/>
      </w:r>
      <w:r w:rsidR="005746C2">
        <w:rPr>
          <w:rFonts w:eastAsia="Times New Roman" w:cs="Times New Roman"/>
          <w:b/>
          <w:color w:val="000000"/>
        </w:rPr>
        <w:tab/>
      </w:r>
      <w:r w:rsidR="005746C2">
        <w:rPr>
          <w:rFonts w:eastAsia="Times New Roman" w:cs="Times New Roman"/>
          <w:b/>
          <w:color w:val="000000"/>
        </w:rPr>
        <w:tab/>
      </w:r>
      <w:r>
        <w:rPr>
          <w:rFonts w:eastAsia="Times New Roman" w:cs="Times New Roman"/>
          <w:b/>
          <w:color w:val="000000"/>
        </w:rPr>
        <w:br/>
      </w:r>
      <w:r w:rsidR="005746C2">
        <w:rPr>
          <w:rFonts w:eastAsia="Times New Roman" w:cs="Times New Roman"/>
          <w:b/>
          <w:color w:val="000000"/>
        </w:rPr>
        <w:t>Special Meeting on May 17, 2017</w:t>
      </w:r>
      <w:r>
        <w:rPr>
          <w:rFonts w:eastAsia="Times New Roman" w:cs="Times New Roman"/>
          <w:b/>
          <w:color w:val="000000"/>
        </w:rPr>
        <w:t>.</w:t>
      </w:r>
    </w:p>
    <w:p w14:paraId="54CCFABE" w14:textId="3AC9133B" w:rsidR="005746C2" w:rsidRDefault="005746C2" w:rsidP="00A837FE">
      <w:pPr>
        <w:spacing w:after="0" w:line="240" w:lineRule="auto"/>
        <w:rPr>
          <w:rFonts w:eastAsia="Times New Roman" w:cs="Times New Roman"/>
          <w:b/>
          <w:color w:val="000000"/>
        </w:rPr>
      </w:pPr>
      <w:r>
        <w:rPr>
          <w:rFonts w:eastAsia="Times New Roman" w:cs="Times New Roman"/>
          <w:b/>
          <w:color w:val="000000"/>
        </w:rPr>
        <w:tab/>
        <w:t xml:space="preserve"> </w:t>
      </w:r>
    </w:p>
    <w:p w14:paraId="1E6A846F" w14:textId="0BF8F936" w:rsidR="005746C2" w:rsidRDefault="006F7E3E" w:rsidP="006F7E3E">
      <w:pPr>
        <w:spacing w:after="0" w:line="240" w:lineRule="auto"/>
        <w:rPr>
          <w:rFonts w:eastAsia="Times New Roman" w:cs="Times New Roman"/>
          <w:color w:val="000000"/>
        </w:rPr>
      </w:pPr>
      <w:r>
        <w:rPr>
          <w:rFonts w:eastAsia="Times New Roman" w:cs="Times New Roman"/>
          <w:b/>
          <w:color w:val="000000"/>
        </w:rPr>
        <w:tab/>
      </w:r>
      <w:r w:rsidR="00D40CA3">
        <w:rPr>
          <w:rFonts w:eastAsia="Times New Roman" w:cs="Times New Roman"/>
          <w:color w:val="000000"/>
        </w:rPr>
        <w:pict w14:anchorId="429121DD">
          <v:rect id="_x0000_i1028" style="width:0;height:1.5pt" o:hralign="center" o:hrstd="t" o:hr="t" fillcolor="#aaa" stroked="f"/>
        </w:pict>
      </w:r>
    </w:p>
    <w:p w14:paraId="54D3FD9D" w14:textId="36ECD0E3" w:rsidR="005746C2" w:rsidRPr="005746C2" w:rsidRDefault="005746C2" w:rsidP="00A837FE">
      <w:pPr>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The following report is submitted to support the motion to approve fees for the GSA fiscal year – September 2017 – August 2018</w:t>
      </w:r>
    </w:p>
    <w:p w14:paraId="63B54407"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 xml:space="preserve">Below are the charts indicating the current and past year’s GSA Association and Administered Fees.  Prior year </w:t>
      </w:r>
      <w:r w:rsidRPr="005746C2">
        <w:rPr>
          <w:rFonts w:asciiTheme="majorHAnsi" w:eastAsia="Times New Roman" w:hAnsiTheme="majorHAnsi" w:cstheme="minorHAnsi"/>
          <w:color w:val="000000"/>
          <w:sz w:val="20"/>
          <w:szCs w:val="20"/>
        </w:rPr>
        <w:t xml:space="preserve">GSA Fees can be viewed online at </w:t>
      </w:r>
      <w:hyperlink r:id="rId13" w:history="1">
        <w:r w:rsidRPr="005746C2">
          <w:rPr>
            <w:rStyle w:val="Hyperlink"/>
            <w:rFonts w:asciiTheme="majorHAnsi" w:eastAsia="Times New Roman" w:hAnsiTheme="majorHAnsi" w:cstheme="minorHAnsi"/>
            <w:sz w:val="20"/>
            <w:szCs w:val="20"/>
          </w:rPr>
          <w:t>GSA Fees Chart</w:t>
        </w:r>
      </w:hyperlink>
    </w:p>
    <w:p w14:paraId="5BB51A66"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p>
    <w:tbl>
      <w:tblPr>
        <w:tblpPr w:leftFromText="180" w:rightFromText="180" w:vertAnchor="page" w:horzAnchor="margin" w:tblpXSpec="center" w:tblpY="4582"/>
        <w:tblW w:w="10009" w:type="dxa"/>
        <w:tblBorders>
          <w:top w:val="nil"/>
          <w:left w:val="nil"/>
          <w:right w:val="nil"/>
        </w:tblBorders>
        <w:tblLayout w:type="fixed"/>
        <w:tblLook w:val="0000" w:firstRow="0" w:lastRow="0" w:firstColumn="0" w:lastColumn="0" w:noHBand="0" w:noVBand="0"/>
      </w:tblPr>
      <w:tblGrid>
        <w:gridCol w:w="3510"/>
        <w:gridCol w:w="1983"/>
        <w:gridCol w:w="1703"/>
        <w:gridCol w:w="1393"/>
        <w:gridCol w:w="1420"/>
      </w:tblGrid>
      <w:tr w:rsidR="005746C2" w:rsidRPr="005746C2" w14:paraId="5DF593BF" w14:textId="77777777" w:rsidTr="005746C2">
        <w:tc>
          <w:tcPr>
            <w:tcW w:w="3510" w:type="dxa"/>
            <w:tcBorders>
              <w:top w:val="single" w:sz="8" w:space="0" w:color="D7D7D7"/>
              <w:left w:val="single" w:sz="8" w:space="0" w:color="D7D7D7"/>
              <w:bottom w:val="single" w:sz="8" w:space="0" w:color="D7D7D7"/>
              <w:right w:val="single" w:sz="8" w:space="0" w:color="D7D7D7"/>
            </w:tcBorders>
            <w:shd w:val="clear" w:color="auto" w:fill="EAEAEA"/>
            <w:tcMar>
              <w:top w:w="199" w:type="nil"/>
              <w:left w:w="256" w:type="nil"/>
              <w:bottom w:w="199" w:type="nil"/>
              <w:right w:w="199" w:type="nil"/>
            </w:tcMar>
          </w:tcPr>
          <w:p w14:paraId="0BE6A8FB" w14:textId="77777777" w:rsidR="005746C2" w:rsidRPr="005746C2" w:rsidRDefault="005746C2" w:rsidP="00A837FE">
            <w:pPr>
              <w:widowControl w:val="0"/>
              <w:autoSpaceDE w:val="0"/>
              <w:autoSpaceDN w:val="0"/>
              <w:adjustRightInd w:val="0"/>
              <w:spacing w:after="0"/>
              <w:rPr>
                <w:rFonts w:asciiTheme="majorHAnsi" w:hAnsiTheme="majorHAnsi" w:cstheme="minorHAnsi"/>
                <w:b/>
                <w:bCs/>
                <w:i/>
                <w:iCs/>
                <w:sz w:val="20"/>
                <w:szCs w:val="20"/>
              </w:rPr>
            </w:pPr>
            <w:r w:rsidRPr="005746C2">
              <w:rPr>
                <w:rFonts w:asciiTheme="majorHAnsi" w:hAnsiTheme="majorHAnsi" w:cstheme="minorHAnsi"/>
                <w:b/>
                <w:bCs/>
                <w:i/>
                <w:iCs/>
                <w:sz w:val="20"/>
                <w:szCs w:val="20"/>
              </w:rPr>
              <w:t>Fee type</w:t>
            </w:r>
          </w:p>
        </w:tc>
        <w:tc>
          <w:tcPr>
            <w:tcW w:w="1983" w:type="dxa"/>
            <w:tcBorders>
              <w:top w:val="single" w:sz="8" w:space="0" w:color="D7D7D7"/>
              <w:left w:val="single" w:sz="8" w:space="0" w:color="D7D7D7"/>
              <w:bottom w:val="single" w:sz="8" w:space="0" w:color="D7D7D7"/>
              <w:right w:val="single" w:sz="8" w:space="0" w:color="D7D7D7"/>
            </w:tcBorders>
            <w:shd w:val="clear" w:color="auto" w:fill="EAEAEA"/>
            <w:tcMar>
              <w:top w:w="199" w:type="nil"/>
              <w:left w:w="256" w:type="nil"/>
              <w:bottom w:w="199" w:type="nil"/>
              <w:right w:w="199" w:type="nil"/>
            </w:tcMar>
          </w:tcPr>
          <w:p w14:paraId="2AED62A0" w14:textId="77777777" w:rsidR="005746C2" w:rsidRPr="005746C2" w:rsidRDefault="005746C2" w:rsidP="00A837FE">
            <w:pPr>
              <w:widowControl w:val="0"/>
              <w:autoSpaceDE w:val="0"/>
              <w:autoSpaceDN w:val="0"/>
              <w:adjustRightInd w:val="0"/>
              <w:spacing w:after="0"/>
              <w:rPr>
                <w:rFonts w:asciiTheme="majorHAnsi" w:hAnsiTheme="majorHAnsi" w:cstheme="minorHAnsi"/>
                <w:b/>
                <w:bCs/>
                <w:i/>
                <w:iCs/>
                <w:sz w:val="20"/>
                <w:szCs w:val="20"/>
              </w:rPr>
            </w:pPr>
            <w:r w:rsidRPr="005746C2">
              <w:rPr>
                <w:rFonts w:asciiTheme="majorHAnsi" w:hAnsiTheme="majorHAnsi" w:cstheme="minorHAnsi"/>
                <w:b/>
                <w:bCs/>
                <w:i/>
                <w:iCs/>
                <w:sz w:val="20"/>
                <w:szCs w:val="20"/>
              </w:rPr>
              <w:t>September 2016</w:t>
            </w:r>
          </w:p>
        </w:tc>
        <w:tc>
          <w:tcPr>
            <w:tcW w:w="1703" w:type="dxa"/>
            <w:tcBorders>
              <w:top w:val="single" w:sz="8" w:space="0" w:color="D7D7D7"/>
              <w:left w:val="single" w:sz="8" w:space="0" w:color="D7D7D7"/>
              <w:bottom w:val="single" w:sz="8" w:space="0" w:color="D7D7D7"/>
              <w:right w:val="single" w:sz="8" w:space="0" w:color="D7D7D7"/>
            </w:tcBorders>
            <w:shd w:val="clear" w:color="auto" w:fill="EAEAEA"/>
            <w:tcMar>
              <w:top w:w="199" w:type="nil"/>
              <w:left w:w="256" w:type="nil"/>
              <w:bottom w:w="199" w:type="nil"/>
              <w:right w:w="199" w:type="nil"/>
            </w:tcMar>
          </w:tcPr>
          <w:p w14:paraId="6FED6BDD" w14:textId="77777777" w:rsidR="005746C2" w:rsidRPr="005746C2" w:rsidRDefault="005746C2" w:rsidP="00A837FE">
            <w:pPr>
              <w:widowControl w:val="0"/>
              <w:autoSpaceDE w:val="0"/>
              <w:autoSpaceDN w:val="0"/>
              <w:adjustRightInd w:val="0"/>
              <w:spacing w:after="0"/>
              <w:rPr>
                <w:rFonts w:asciiTheme="majorHAnsi" w:hAnsiTheme="majorHAnsi" w:cstheme="minorHAnsi"/>
                <w:b/>
                <w:bCs/>
                <w:i/>
                <w:iCs/>
                <w:sz w:val="20"/>
                <w:szCs w:val="20"/>
              </w:rPr>
            </w:pPr>
            <w:r w:rsidRPr="005746C2">
              <w:rPr>
                <w:rFonts w:asciiTheme="majorHAnsi" w:hAnsiTheme="majorHAnsi" w:cstheme="minorHAnsi"/>
                <w:b/>
                <w:bCs/>
                <w:i/>
                <w:iCs/>
                <w:sz w:val="20"/>
                <w:szCs w:val="20"/>
              </w:rPr>
              <w:t>January 2017</w:t>
            </w:r>
          </w:p>
        </w:tc>
        <w:tc>
          <w:tcPr>
            <w:tcW w:w="1393" w:type="dxa"/>
            <w:tcBorders>
              <w:top w:val="single" w:sz="8" w:space="0" w:color="D7D7D7"/>
              <w:left w:val="single" w:sz="8" w:space="0" w:color="D7D7D7"/>
              <w:bottom w:val="single" w:sz="8" w:space="0" w:color="D7D7D7"/>
              <w:right w:val="single" w:sz="8" w:space="0" w:color="D7D7D7"/>
            </w:tcBorders>
            <w:shd w:val="clear" w:color="auto" w:fill="EAEAEA"/>
            <w:tcMar>
              <w:top w:w="199" w:type="nil"/>
              <w:left w:w="256" w:type="nil"/>
              <w:bottom w:w="199" w:type="nil"/>
              <w:right w:w="199" w:type="nil"/>
            </w:tcMar>
          </w:tcPr>
          <w:p w14:paraId="024FF207" w14:textId="77777777" w:rsidR="005746C2" w:rsidRPr="005746C2" w:rsidRDefault="005746C2" w:rsidP="00A837FE">
            <w:pPr>
              <w:widowControl w:val="0"/>
              <w:autoSpaceDE w:val="0"/>
              <w:autoSpaceDN w:val="0"/>
              <w:adjustRightInd w:val="0"/>
              <w:spacing w:after="0"/>
              <w:rPr>
                <w:rFonts w:asciiTheme="majorHAnsi" w:hAnsiTheme="majorHAnsi" w:cstheme="minorHAnsi"/>
                <w:b/>
                <w:bCs/>
                <w:i/>
                <w:iCs/>
                <w:sz w:val="20"/>
                <w:szCs w:val="20"/>
              </w:rPr>
            </w:pPr>
            <w:r w:rsidRPr="005746C2">
              <w:rPr>
                <w:rFonts w:asciiTheme="majorHAnsi" w:hAnsiTheme="majorHAnsi" w:cstheme="minorHAnsi"/>
                <w:b/>
                <w:bCs/>
                <w:i/>
                <w:iCs/>
                <w:sz w:val="20"/>
                <w:szCs w:val="20"/>
              </w:rPr>
              <w:t>May 2017</w:t>
            </w:r>
          </w:p>
        </w:tc>
        <w:tc>
          <w:tcPr>
            <w:tcW w:w="1420" w:type="dxa"/>
            <w:tcBorders>
              <w:top w:val="single" w:sz="8" w:space="0" w:color="D7D7D7"/>
              <w:left w:val="single" w:sz="8" w:space="0" w:color="D7D7D7"/>
              <w:bottom w:val="single" w:sz="8" w:space="0" w:color="D7D7D7"/>
              <w:right w:val="single" w:sz="8" w:space="0" w:color="D7D7D7"/>
            </w:tcBorders>
            <w:shd w:val="clear" w:color="auto" w:fill="EAEAEA"/>
            <w:tcMar>
              <w:top w:w="199" w:type="nil"/>
              <w:left w:w="256" w:type="nil"/>
              <w:bottom w:w="199" w:type="nil"/>
              <w:right w:w="199" w:type="nil"/>
            </w:tcMar>
          </w:tcPr>
          <w:p w14:paraId="5004A9DE" w14:textId="77777777" w:rsidR="005746C2" w:rsidRPr="005746C2" w:rsidRDefault="005746C2" w:rsidP="00A837FE">
            <w:pPr>
              <w:widowControl w:val="0"/>
              <w:autoSpaceDE w:val="0"/>
              <w:autoSpaceDN w:val="0"/>
              <w:adjustRightInd w:val="0"/>
              <w:spacing w:after="0"/>
              <w:rPr>
                <w:rFonts w:asciiTheme="majorHAnsi" w:hAnsiTheme="majorHAnsi" w:cstheme="minorHAnsi"/>
                <w:b/>
                <w:bCs/>
                <w:i/>
                <w:iCs/>
                <w:sz w:val="20"/>
                <w:szCs w:val="20"/>
              </w:rPr>
            </w:pPr>
            <w:r w:rsidRPr="005746C2">
              <w:rPr>
                <w:rFonts w:asciiTheme="majorHAnsi" w:hAnsiTheme="majorHAnsi" w:cstheme="minorHAnsi"/>
                <w:b/>
                <w:bCs/>
                <w:i/>
                <w:iCs/>
                <w:sz w:val="20"/>
                <w:szCs w:val="20"/>
              </w:rPr>
              <w:t>Total</w:t>
            </w:r>
          </w:p>
        </w:tc>
      </w:tr>
      <w:tr w:rsidR="005746C2" w:rsidRPr="005746C2" w14:paraId="66CC8D3F" w14:textId="77777777" w:rsidTr="005746C2">
        <w:tblPrEx>
          <w:tblBorders>
            <w:top w:val="none" w:sz="0" w:space="0" w:color="auto"/>
          </w:tblBorders>
        </w:tblPrEx>
        <w:tc>
          <w:tcPr>
            <w:tcW w:w="351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3131FF06"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Association Fee</w:t>
            </w:r>
          </w:p>
        </w:tc>
        <w:tc>
          <w:tcPr>
            <w:tcW w:w="198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66114D96"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20.50</w:t>
            </w:r>
          </w:p>
        </w:tc>
        <w:tc>
          <w:tcPr>
            <w:tcW w:w="170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40DA6D7A"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20.50</w:t>
            </w:r>
          </w:p>
        </w:tc>
        <w:tc>
          <w:tcPr>
            <w:tcW w:w="139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16A6B013"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20.50</w:t>
            </w:r>
          </w:p>
        </w:tc>
        <w:tc>
          <w:tcPr>
            <w:tcW w:w="142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13BD78B6"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61.50</w:t>
            </w:r>
          </w:p>
        </w:tc>
      </w:tr>
      <w:tr w:rsidR="005746C2" w:rsidRPr="005746C2" w14:paraId="4D5D3721" w14:textId="77777777" w:rsidTr="005746C2">
        <w:tblPrEx>
          <w:tblBorders>
            <w:top w:val="none" w:sz="0" w:space="0" w:color="auto"/>
          </w:tblBorders>
        </w:tblPrEx>
        <w:tc>
          <w:tcPr>
            <w:tcW w:w="351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50538D64"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b/>
                <w:bCs/>
                <w:i/>
                <w:iCs/>
                <w:sz w:val="20"/>
                <w:szCs w:val="20"/>
              </w:rPr>
              <w:t>GSA Administered Fees:</w:t>
            </w:r>
          </w:p>
        </w:tc>
        <w:tc>
          <w:tcPr>
            <w:tcW w:w="198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3064178F"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 </w:t>
            </w:r>
          </w:p>
        </w:tc>
        <w:tc>
          <w:tcPr>
            <w:tcW w:w="170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0AE8A7D0"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 </w:t>
            </w:r>
          </w:p>
        </w:tc>
        <w:tc>
          <w:tcPr>
            <w:tcW w:w="139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1A7A8864"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 </w:t>
            </w:r>
          </w:p>
        </w:tc>
        <w:tc>
          <w:tcPr>
            <w:tcW w:w="142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69CF3626"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 </w:t>
            </w:r>
          </w:p>
        </w:tc>
      </w:tr>
      <w:tr w:rsidR="005746C2" w:rsidRPr="005746C2" w14:paraId="15125C18" w14:textId="77777777" w:rsidTr="005746C2">
        <w:tblPrEx>
          <w:tblBorders>
            <w:top w:val="none" w:sz="0" w:space="0" w:color="auto"/>
          </w:tblBorders>
        </w:tblPrEx>
        <w:tc>
          <w:tcPr>
            <w:tcW w:w="351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0C18D957"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GRT bus pass (full-time students only)</w:t>
            </w:r>
          </w:p>
        </w:tc>
        <w:tc>
          <w:tcPr>
            <w:tcW w:w="198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305684BF"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85.20</w:t>
            </w:r>
          </w:p>
        </w:tc>
        <w:tc>
          <w:tcPr>
            <w:tcW w:w="170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022F5853"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85.20</w:t>
            </w:r>
          </w:p>
        </w:tc>
        <w:tc>
          <w:tcPr>
            <w:tcW w:w="139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6D5C1FD2"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85.20</w:t>
            </w:r>
          </w:p>
        </w:tc>
        <w:tc>
          <w:tcPr>
            <w:tcW w:w="142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023DB9ED"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255.60</w:t>
            </w:r>
          </w:p>
        </w:tc>
      </w:tr>
      <w:tr w:rsidR="005746C2" w:rsidRPr="005746C2" w14:paraId="6C4336FA" w14:textId="77777777" w:rsidTr="005746C2">
        <w:tblPrEx>
          <w:tblBorders>
            <w:top w:val="none" w:sz="0" w:space="0" w:color="auto"/>
          </w:tblBorders>
        </w:tblPrEx>
        <w:tc>
          <w:tcPr>
            <w:tcW w:w="351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7C63B186"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Dental Plan</w:t>
            </w:r>
          </w:p>
        </w:tc>
        <w:tc>
          <w:tcPr>
            <w:tcW w:w="198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179E6A5A"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81.00</w:t>
            </w:r>
          </w:p>
        </w:tc>
        <w:tc>
          <w:tcPr>
            <w:tcW w:w="170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3362BE29"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81.00</w:t>
            </w:r>
          </w:p>
        </w:tc>
        <w:tc>
          <w:tcPr>
            <w:tcW w:w="139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6E25FEF6"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81.00</w:t>
            </w:r>
          </w:p>
        </w:tc>
        <w:tc>
          <w:tcPr>
            <w:tcW w:w="142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42B31BED"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243.00</w:t>
            </w:r>
          </w:p>
        </w:tc>
      </w:tr>
      <w:tr w:rsidR="005746C2" w:rsidRPr="005746C2" w14:paraId="5874E040" w14:textId="77777777" w:rsidTr="005746C2">
        <w:tblPrEx>
          <w:tblBorders>
            <w:top w:val="none" w:sz="0" w:space="0" w:color="auto"/>
          </w:tblBorders>
        </w:tblPrEx>
        <w:tc>
          <w:tcPr>
            <w:tcW w:w="351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69A0F387"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Health Plan</w:t>
            </w:r>
          </w:p>
        </w:tc>
        <w:tc>
          <w:tcPr>
            <w:tcW w:w="198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5EAB72A9"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62.00</w:t>
            </w:r>
          </w:p>
        </w:tc>
        <w:tc>
          <w:tcPr>
            <w:tcW w:w="170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725A9775"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62.00</w:t>
            </w:r>
          </w:p>
        </w:tc>
        <w:tc>
          <w:tcPr>
            <w:tcW w:w="139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18714A15"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62.00</w:t>
            </w:r>
          </w:p>
        </w:tc>
        <w:tc>
          <w:tcPr>
            <w:tcW w:w="142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4D33D4BB"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186.00</w:t>
            </w:r>
          </w:p>
        </w:tc>
      </w:tr>
      <w:tr w:rsidR="005746C2" w:rsidRPr="005746C2" w14:paraId="4D5CDF52" w14:textId="77777777" w:rsidTr="005746C2">
        <w:tblPrEx>
          <w:tblBorders>
            <w:top w:val="none" w:sz="0" w:space="0" w:color="auto"/>
          </w:tblBorders>
        </w:tblPrEx>
        <w:tc>
          <w:tcPr>
            <w:tcW w:w="351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16CBDAAF"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Graduate House</w:t>
            </w:r>
          </w:p>
        </w:tc>
        <w:tc>
          <w:tcPr>
            <w:tcW w:w="198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2591207A"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18.00</w:t>
            </w:r>
          </w:p>
        </w:tc>
        <w:tc>
          <w:tcPr>
            <w:tcW w:w="170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4B97A4F0"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18.00</w:t>
            </w:r>
          </w:p>
        </w:tc>
        <w:tc>
          <w:tcPr>
            <w:tcW w:w="139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139F6302"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18.00</w:t>
            </w:r>
          </w:p>
        </w:tc>
        <w:tc>
          <w:tcPr>
            <w:tcW w:w="142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64A5F2B4"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54.00</w:t>
            </w:r>
          </w:p>
        </w:tc>
      </w:tr>
      <w:tr w:rsidR="005746C2" w:rsidRPr="005746C2" w14:paraId="2929F949" w14:textId="77777777" w:rsidTr="005746C2">
        <w:tc>
          <w:tcPr>
            <w:tcW w:w="351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7EF03742"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b/>
                <w:bCs/>
                <w:sz w:val="20"/>
                <w:szCs w:val="20"/>
              </w:rPr>
              <w:t>Total GSA Administered Fees</w:t>
            </w:r>
          </w:p>
        </w:tc>
        <w:tc>
          <w:tcPr>
            <w:tcW w:w="198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6084E373"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b/>
                <w:bCs/>
                <w:sz w:val="20"/>
                <w:szCs w:val="20"/>
              </w:rPr>
              <w:t>246.20</w:t>
            </w:r>
          </w:p>
        </w:tc>
        <w:tc>
          <w:tcPr>
            <w:tcW w:w="170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65169202"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b/>
                <w:bCs/>
                <w:sz w:val="20"/>
                <w:szCs w:val="20"/>
              </w:rPr>
              <w:t>246.20</w:t>
            </w:r>
          </w:p>
        </w:tc>
        <w:tc>
          <w:tcPr>
            <w:tcW w:w="139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2DEC51C3"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b/>
                <w:bCs/>
                <w:sz w:val="20"/>
                <w:szCs w:val="20"/>
              </w:rPr>
              <w:t>246.20</w:t>
            </w:r>
          </w:p>
        </w:tc>
        <w:tc>
          <w:tcPr>
            <w:tcW w:w="142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5E09630E"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p>
        </w:tc>
      </w:tr>
    </w:tbl>
    <w:tbl>
      <w:tblPr>
        <w:tblpPr w:leftFromText="180" w:rightFromText="180" w:vertAnchor="page" w:horzAnchor="margin" w:tblpY="7178"/>
        <w:tblW w:w="9929" w:type="dxa"/>
        <w:tblBorders>
          <w:top w:val="nil"/>
          <w:left w:val="nil"/>
          <w:right w:val="nil"/>
        </w:tblBorders>
        <w:tblLayout w:type="fixed"/>
        <w:tblLook w:val="0000" w:firstRow="0" w:lastRow="0" w:firstColumn="0" w:lastColumn="0" w:noHBand="0" w:noVBand="0"/>
      </w:tblPr>
      <w:tblGrid>
        <w:gridCol w:w="3590"/>
        <w:gridCol w:w="1983"/>
        <w:gridCol w:w="1765"/>
        <w:gridCol w:w="1251"/>
        <w:gridCol w:w="1340"/>
      </w:tblGrid>
      <w:tr w:rsidR="005746C2" w:rsidRPr="005746C2" w14:paraId="07E7BA56" w14:textId="77777777" w:rsidTr="005746C2">
        <w:tc>
          <w:tcPr>
            <w:tcW w:w="3590" w:type="dxa"/>
            <w:tcBorders>
              <w:top w:val="single" w:sz="8" w:space="0" w:color="D7D7D7"/>
              <w:left w:val="single" w:sz="8" w:space="0" w:color="D7D7D7"/>
              <w:bottom w:val="single" w:sz="8" w:space="0" w:color="D7D7D7"/>
              <w:right w:val="single" w:sz="8" w:space="0" w:color="D7D7D7"/>
            </w:tcBorders>
            <w:shd w:val="clear" w:color="auto" w:fill="EAEAEA"/>
            <w:tcMar>
              <w:top w:w="199" w:type="nil"/>
              <w:left w:w="256" w:type="nil"/>
              <w:bottom w:w="199" w:type="nil"/>
              <w:right w:w="199" w:type="nil"/>
            </w:tcMar>
          </w:tcPr>
          <w:p w14:paraId="2200E1B0" w14:textId="77777777" w:rsidR="005746C2" w:rsidRPr="005746C2" w:rsidRDefault="005746C2" w:rsidP="00A837FE">
            <w:pPr>
              <w:widowControl w:val="0"/>
              <w:autoSpaceDE w:val="0"/>
              <w:autoSpaceDN w:val="0"/>
              <w:adjustRightInd w:val="0"/>
              <w:spacing w:after="0"/>
              <w:rPr>
                <w:rFonts w:asciiTheme="majorHAnsi" w:hAnsiTheme="majorHAnsi" w:cstheme="minorHAnsi"/>
                <w:b/>
                <w:bCs/>
                <w:i/>
                <w:iCs/>
                <w:sz w:val="20"/>
                <w:szCs w:val="20"/>
              </w:rPr>
            </w:pPr>
            <w:r w:rsidRPr="005746C2">
              <w:rPr>
                <w:rFonts w:asciiTheme="majorHAnsi" w:hAnsiTheme="majorHAnsi" w:cstheme="minorHAnsi"/>
                <w:b/>
                <w:bCs/>
                <w:i/>
                <w:iCs/>
                <w:sz w:val="20"/>
                <w:szCs w:val="20"/>
              </w:rPr>
              <w:t>Fee type</w:t>
            </w:r>
          </w:p>
        </w:tc>
        <w:tc>
          <w:tcPr>
            <w:tcW w:w="1983" w:type="dxa"/>
            <w:tcBorders>
              <w:top w:val="single" w:sz="8" w:space="0" w:color="D7D7D7"/>
              <w:left w:val="single" w:sz="8" w:space="0" w:color="D7D7D7"/>
              <w:bottom w:val="single" w:sz="8" w:space="0" w:color="D7D7D7"/>
              <w:right w:val="single" w:sz="8" w:space="0" w:color="D7D7D7"/>
            </w:tcBorders>
            <w:shd w:val="clear" w:color="auto" w:fill="EAEAEA"/>
            <w:tcMar>
              <w:top w:w="199" w:type="nil"/>
              <w:left w:w="256" w:type="nil"/>
              <w:bottom w:w="199" w:type="nil"/>
              <w:right w:w="199" w:type="nil"/>
            </w:tcMar>
          </w:tcPr>
          <w:p w14:paraId="16DEE8B1" w14:textId="77777777" w:rsidR="005746C2" w:rsidRPr="005746C2" w:rsidRDefault="005746C2" w:rsidP="00A837FE">
            <w:pPr>
              <w:widowControl w:val="0"/>
              <w:autoSpaceDE w:val="0"/>
              <w:autoSpaceDN w:val="0"/>
              <w:adjustRightInd w:val="0"/>
              <w:spacing w:after="0"/>
              <w:rPr>
                <w:rFonts w:asciiTheme="majorHAnsi" w:hAnsiTheme="majorHAnsi" w:cstheme="minorHAnsi"/>
                <w:b/>
                <w:bCs/>
                <w:i/>
                <w:iCs/>
                <w:sz w:val="20"/>
                <w:szCs w:val="20"/>
              </w:rPr>
            </w:pPr>
            <w:r w:rsidRPr="005746C2">
              <w:rPr>
                <w:rFonts w:asciiTheme="majorHAnsi" w:hAnsiTheme="majorHAnsi" w:cstheme="minorHAnsi"/>
                <w:b/>
                <w:bCs/>
                <w:i/>
                <w:iCs/>
                <w:sz w:val="20"/>
                <w:szCs w:val="20"/>
              </w:rPr>
              <w:t>September 2015</w:t>
            </w:r>
          </w:p>
        </w:tc>
        <w:tc>
          <w:tcPr>
            <w:tcW w:w="1765" w:type="dxa"/>
            <w:tcBorders>
              <w:top w:val="single" w:sz="8" w:space="0" w:color="D7D7D7"/>
              <w:left w:val="single" w:sz="8" w:space="0" w:color="D7D7D7"/>
              <w:bottom w:val="single" w:sz="8" w:space="0" w:color="D7D7D7"/>
              <w:right w:val="single" w:sz="8" w:space="0" w:color="D7D7D7"/>
            </w:tcBorders>
            <w:shd w:val="clear" w:color="auto" w:fill="EAEAEA"/>
            <w:tcMar>
              <w:top w:w="199" w:type="nil"/>
              <w:left w:w="256" w:type="nil"/>
              <w:bottom w:w="199" w:type="nil"/>
              <w:right w:w="199" w:type="nil"/>
            </w:tcMar>
          </w:tcPr>
          <w:p w14:paraId="00919A48" w14:textId="77777777" w:rsidR="005746C2" w:rsidRPr="005746C2" w:rsidRDefault="005746C2" w:rsidP="00A837FE">
            <w:pPr>
              <w:widowControl w:val="0"/>
              <w:autoSpaceDE w:val="0"/>
              <w:autoSpaceDN w:val="0"/>
              <w:adjustRightInd w:val="0"/>
              <w:spacing w:after="0"/>
              <w:rPr>
                <w:rFonts w:asciiTheme="majorHAnsi" w:hAnsiTheme="majorHAnsi" w:cstheme="minorHAnsi"/>
                <w:b/>
                <w:bCs/>
                <w:i/>
                <w:iCs/>
                <w:sz w:val="20"/>
                <w:szCs w:val="20"/>
              </w:rPr>
            </w:pPr>
            <w:r w:rsidRPr="005746C2">
              <w:rPr>
                <w:rFonts w:asciiTheme="majorHAnsi" w:hAnsiTheme="majorHAnsi" w:cstheme="minorHAnsi"/>
                <w:b/>
                <w:bCs/>
                <w:i/>
                <w:iCs/>
                <w:sz w:val="20"/>
                <w:szCs w:val="20"/>
              </w:rPr>
              <w:t>January 2016</w:t>
            </w:r>
          </w:p>
        </w:tc>
        <w:tc>
          <w:tcPr>
            <w:tcW w:w="1251" w:type="dxa"/>
            <w:tcBorders>
              <w:top w:val="single" w:sz="8" w:space="0" w:color="D7D7D7"/>
              <w:left w:val="single" w:sz="8" w:space="0" w:color="D7D7D7"/>
              <w:bottom w:val="single" w:sz="8" w:space="0" w:color="D7D7D7"/>
              <w:right w:val="single" w:sz="8" w:space="0" w:color="D7D7D7"/>
            </w:tcBorders>
            <w:shd w:val="clear" w:color="auto" w:fill="EAEAEA"/>
            <w:tcMar>
              <w:top w:w="199" w:type="nil"/>
              <w:left w:w="256" w:type="nil"/>
              <w:bottom w:w="199" w:type="nil"/>
              <w:right w:w="199" w:type="nil"/>
            </w:tcMar>
          </w:tcPr>
          <w:p w14:paraId="6CD876AC" w14:textId="77777777" w:rsidR="005746C2" w:rsidRPr="005746C2" w:rsidRDefault="005746C2" w:rsidP="00A837FE">
            <w:pPr>
              <w:widowControl w:val="0"/>
              <w:autoSpaceDE w:val="0"/>
              <w:autoSpaceDN w:val="0"/>
              <w:adjustRightInd w:val="0"/>
              <w:spacing w:after="0"/>
              <w:rPr>
                <w:rFonts w:asciiTheme="majorHAnsi" w:hAnsiTheme="majorHAnsi" w:cstheme="minorHAnsi"/>
                <w:b/>
                <w:bCs/>
                <w:i/>
                <w:iCs/>
                <w:sz w:val="20"/>
                <w:szCs w:val="20"/>
              </w:rPr>
            </w:pPr>
            <w:r w:rsidRPr="005746C2">
              <w:rPr>
                <w:rFonts w:asciiTheme="majorHAnsi" w:hAnsiTheme="majorHAnsi" w:cstheme="minorHAnsi"/>
                <w:b/>
                <w:bCs/>
                <w:i/>
                <w:iCs/>
                <w:sz w:val="20"/>
                <w:szCs w:val="20"/>
              </w:rPr>
              <w:t>May 2016</w:t>
            </w:r>
          </w:p>
        </w:tc>
        <w:tc>
          <w:tcPr>
            <w:tcW w:w="1340" w:type="dxa"/>
            <w:tcBorders>
              <w:top w:val="single" w:sz="8" w:space="0" w:color="D7D7D7"/>
              <w:left w:val="single" w:sz="8" w:space="0" w:color="D7D7D7"/>
              <w:bottom w:val="single" w:sz="8" w:space="0" w:color="D7D7D7"/>
              <w:right w:val="single" w:sz="8" w:space="0" w:color="D7D7D7"/>
            </w:tcBorders>
            <w:shd w:val="clear" w:color="auto" w:fill="EAEAEA"/>
            <w:tcMar>
              <w:top w:w="199" w:type="nil"/>
              <w:left w:w="256" w:type="nil"/>
              <w:bottom w:w="199" w:type="nil"/>
              <w:right w:w="199" w:type="nil"/>
            </w:tcMar>
          </w:tcPr>
          <w:p w14:paraId="474D9F5E" w14:textId="77777777" w:rsidR="005746C2" w:rsidRPr="005746C2" w:rsidRDefault="005746C2" w:rsidP="00A837FE">
            <w:pPr>
              <w:widowControl w:val="0"/>
              <w:autoSpaceDE w:val="0"/>
              <w:autoSpaceDN w:val="0"/>
              <w:adjustRightInd w:val="0"/>
              <w:spacing w:after="0"/>
              <w:rPr>
                <w:rFonts w:asciiTheme="majorHAnsi" w:hAnsiTheme="majorHAnsi" w:cstheme="minorHAnsi"/>
                <w:b/>
                <w:bCs/>
                <w:i/>
                <w:iCs/>
                <w:sz w:val="20"/>
                <w:szCs w:val="20"/>
              </w:rPr>
            </w:pPr>
            <w:r w:rsidRPr="005746C2">
              <w:rPr>
                <w:rFonts w:asciiTheme="majorHAnsi" w:hAnsiTheme="majorHAnsi" w:cstheme="minorHAnsi"/>
                <w:b/>
                <w:bCs/>
                <w:i/>
                <w:iCs/>
                <w:sz w:val="20"/>
                <w:szCs w:val="20"/>
              </w:rPr>
              <w:t>Total</w:t>
            </w:r>
          </w:p>
        </w:tc>
      </w:tr>
      <w:tr w:rsidR="005746C2" w:rsidRPr="005746C2" w14:paraId="6A43A216" w14:textId="77777777" w:rsidTr="005746C2">
        <w:tblPrEx>
          <w:tblBorders>
            <w:top w:val="none" w:sz="0" w:space="0" w:color="auto"/>
          </w:tblBorders>
        </w:tblPrEx>
        <w:tc>
          <w:tcPr>
            <w:tcW w:w="359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5FE418E8"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Association Fee</w:t>
            </w:r>
          </w:p>
        </w:tc>
        <w:tc>
          <w:tcPr>
            <w:tcW w:w="198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4C9C67CE"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18.50</w:t>
            </w:r>
          </w:p>
        </w:tc>
        <w:tc>
          <w:tcPr>
            <w:tcW w:w="1765"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2747166A"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20.50</w:t>
            </w:r>
          </w:p>
        </w:tc>
        <w:tc>
          <w:tcPr>
            <w:tcW w:w="1251"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6D33AC68"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20.50</w:t>
            </w:r>
          </w:p>
        </w:tc>
        <w:tc>
          <w:tcPr>
            <w:tcW w:w="134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726A120E"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59.50</w:t>
            </w:r>
          </w:p>
        </w:tc>
      </w:tr>
      <w:tr w:rsidR="005746C2" w:rsidRPr="005746C2" w14:paraId="65A65AE8" w14:textId="77777777" w:rsidTr="005746C2">
        <w:tblPrEx>
          <w:tblBorders>
            <w:top w:val="none" w:sz="0" w:space="0" w:color="auto"/>
          </w:tblBorders>
        </w:tblPrEx>
        <w:tc>
          <w:tcPr>
            <w:tcW w:w="359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3FAE21B3"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i/>
                <w:iCs/>
                <w:sz w:val="20"/>
                <w:szCs w:val="20"/>
              </w:rPr>
              <w:t>GSA Administered Fees:</w:t>
            </w:r>
          </w:p>
        </w:tc>
        <w:tc>
          <w:tcPr>
            <w:tcW w:w="198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164FA599"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 </w:t>
            </w:r>
          </w:p>
        </w:tc>
        <w:tc>
          <w:tcPr>
            <w:tcW w:w="1765"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0890A2B2"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 </w:t>
            </w:r>
          </w:p>
        </w:tc>
        <w:tc>
          <w:tcPr>
            <w:tcW w:w="1251"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2FBE3E69"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 </w:t>
            </w:r>
          </w:p>
        </w:tc>
        <w:tc>
          <w:tcPr>
            <w:tcW w:w="134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306D2161"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 </w:t>
            </w:r>
          </w:p>
        </w:tc>
      </w:tr>
      <w:tr w:rsidR="005746C2" w:rsidRPr="005746C2" w14:paraId="74EEDF8A" w14:textId="77777777" w:rsidTr="005746C2">
        <w:tblPrEx>
          <w:tblBorders>
            <w:top w:val="none" w:sz="0" w:space="0" w:color="auto"/>
          </w:tblBorders>
        </w:tblPrEx>
        <w:tc>
          <w:tcPr>
            <w:tcW w:w="359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39FA59DD"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GRT bus pass (full time students only)</w:t>
            </w:r>
          </w:p>
        </w:tc>
        <w:tc>
          <w:tcPr>
            <w:tcW w:w="198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5456361F"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81.15</w:t>
            </w:r>
          </w:p>
        </w:tc>
        <w:tc>
          <w:tcPr>
            <w:tcW w:w="1765"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0A671E01"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81.15</w:t>
            </w:r>
          </w:p>
        </w:tc>
        <w:tc>
          <w:tcPr>
            <w:tcW w:w="1251"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30F6BE91"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81.15</w:t>
            </w:r>
          </w:p>
        </w:tc>
        <w:tc>
          <w:tcPr>
            <w:tcW w:w="134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04F98EFB"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243.45</w:t>
            </w:r>
          </w:p>
        </w:tc>
      </w:tr>
      <w:tr w:rsidR="005746C2" w:rsidRPr="005746C2" w14:paraId="0E4B6773" w14:textId="77777777" w:rsidTr="005746C2">
        <w:tblPrEx>
          <w:tblBorders>
            <w:top w:val="none" w:sz="0" w:space="0" w:color="auto"/>
          </w:tblBorders>
        </w:tblPrEx>
        <w:tc>
          <w:tcPr>
            <w:tcW w:w="359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0B029F5B"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Dental Plan</w:t>
            </w:r>
          </w:p>
        </w:tc>
        <w:tc>
          <w:tcPr>
            <w:tcW w:w="198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7EA82106"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78.00</w:t>
            </w:r>
          </w:p>
        </w:tc>
        <w:tc>
          <w:tcPr>
            <w:tcW w:w="1765"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1307E183"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78.00</w:t>
            </w:r>
          </w:p>
        </w:tc>
        <w:tc>
          <w:tcPr>
            <w:tcW w:w="1251"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30631B82"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78.00</w:t>
            </w:r>
          </w:p>
        </w:tc>
        <w:tc>
          <w:tcPr>
            <w:tcW w:w="134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6523178D"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234.00</w:t>
            </w:r>
          </w:p>
        </w:tc>
      </w:tr>
      <w:tr w:rsidR="005746C2" w:rsidRPr="005746C2" w14:paraId="4B85E3D8" w14:textId="77777777" w:rsidTr="005746C2">
        <w:tblPrEx>
          <w:tblBorders>
            <w:top w:val="none" w:sz="0" w:space="0" w:color="auto"/>
          </w:tblBorders>
        </w:tblPrEx>
        <w:tc>
          <w:tcPr>
            <w:tcW w:w="359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7DCC577A"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Health Plan</w:t>
            </w:r>
          </w:p>
        </w:tc>
        <w:tc>
          <w:tcPr>
            <w:tcW w:w="198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2344E612"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55.00</w:t>
            </w:r>
          </w:p>
        </w:tc>
        <w:tc>
          <w:tcPr>
            <w:tcW w:w="1765"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253B1908"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55.00</w:t>
            </w:r>
          </w:p>
        </w:tc>
        <w:tc>
          <w:tcPr>
            <w:tcW w:w="1251"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673C0F3C"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55.00</w:t>
            </w:r>
          </w:p>
        </w:tc>
        <w:tc>
          <w:tcPr>
            <w:tcW w:w="134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06216E02"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165.00</w:t>
            </w:r>
          </w:p>
        </w:tc>
      </w:tr>
      <w:tr w:rsidR="005746C2" w:rsidRPr="005746C2" w14:paraId="721A6D7B" w14:textId="77777777" w:rsidTr="005746C2">
        <w:tblPrEx>
          <w:tblBorders>
            <w:top w:val="none" w:sz="0" w:space="0" w:color="auto"/>
          </w:tblBorders>
        </w:tblPrEx>
        <w:tc>
          <w:tcPr>
            <w:tcW w:w="359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6A82BA3F"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Graduate House</w:t>
            </w:r>
          </w:p>
        </w:tc>
        <w:tc>
          <w:tcPr>
            <w:tcW w:w="198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342FE87E"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17.50</w:t>
            </w:r>
          </w:p>
        </w:tc>
        <w:tc>
          <w:tcPr>
            <w:tcW w:w="1765"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2CF6E8F1"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18.00</w:t>
            </w:r>
          </w:p>
        </w:tc>
        <w:tc>
          <w:tcPr>
            <w:tcW w:w="1251"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17531DC0"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18.00</w:t>
            </w:r>
          </w:p>
        </w:tc>
        <w:tc>
          <w:tcPr>
            <w:tcW w:w="134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6AA90B11"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sz w:val="20"/>
                <w:szCs w:val="20"/>
              </w:rPr>
              <w:t>53.50</w:t>
            </w:r>
          </w:p>
        </w:tc>
      </w:tr>
      <w:tr w:rsidR="005746C2" w:rsidRPr="005746C2" w14:paraId="4BA41EA9" w14:textId="77777777" w:rsidTr="005746C2">
        <w:tc>
          <w:tcPr>
            <w:tcW w:w="359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7AE6ED82"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b/>
                <w:bCs/>
                <w:sz w:val="20"/>
                <w:szCs w:val="20"/>
              </w:rPr>
              <w:t>Total GSA Administered Fees</w:t>
            </w:r>
          </w:p>
        </w:tc>
        <w:tc>
          <w:tcPr>
            <w:tcW w:w="1983"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08328EBD"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b/>
                <w:bCs/>
                <w:sz w:val="20"/>
                <w:szCs w:val="20"/>
              </w:rPr>
              <w:t>231.75</w:t>
            </w:r>
          </w:p>
        </w:tc>
        <w:tc>
          <w:tcPr>
            <w:tcW w:w="1765"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169A9B8A" w14:textId="77777777" w:rsidR="005746C2" w:rsidRPr="005746C2" w:rsidRDefault="005746C2" w:rsidP="00A837FE">
            <w:pPr>
              <w:widowControl w:val="0"/>
              <w:autoSpaceDE w:val="0"/>
              <w:autoSpaceDN w:val="0"/>
              <w:adjustRightInd w:val="0"/>
              <w:spacing w:after="0"/>
              <w:rPr>
                <w:rFonts w:asciiTheme="majorHAnsi" w:hAnsiTheme="majorHAnsi" w:cstheme="minorHAnsi"/>
                <w:sz w:val="20"/>
                <w:szCs w:val="20"/>
              </w:rPr>
            </w:pPr>
            <w:r w:rsidRPr="005746C2">
              <w:rPr>
                <w:rFonts w:asciiTheme="majorHAnsi" w:hAnsiTheme="majorHAnsi" w:cstheme="minorHAnsi"/>
                <w:b/>
                <w:bCs/>
                <w:sz w:val="20"/>
                <w:szCs w:val="20"/>
              </w:rPr>
              <w:t>232.15</w:t>
            </w:r>
          </w:p>
        </w:tc>
        <w:tc>
          <w:tcPr>
            <w:tcW w:w="1251"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444DBD6C" w14:textId="77777777" w:rsidR="005746C2" w:rsidRPr="005746C2" w:rsidRDefault="005746C2" w:rsidP="00A837FE">
            <w:pPr>
              <w:widowControl w:val="0"/>
              <w:autoSpaceDE w:val="0"/>
              <w:autoSpaceDN w:val="0"/>
              <w:adjustRightInd w:val="0"/>
              <w:spacing w:after="0"/>
              <w:rPr>
                <w:rFonts w:asciiTheme="majorHAnsi" w:hAnsiTheme="majorHAnsi" w:cstheme="minorHAnsi"/>
                <w:b/>
                <w:bCs/>
                <w:sz w:val="20"/>
                <w:szCs w:val="20"/>
              </w:rPr>
            </w:pPr>
            <w:r w:rsidRPr="005746C2">
              <w:rPr>
                <w:rFonts w:asciiTheme="majorHAnsi" w:hAnsiTheme="majorHAnsi" w:cstheme="minorHAnsi"/>
                <w:b/>
                <w:bCs/>
                <w:sz w:val="20"/>
                <w:szCs w:val="20"/>
              </w:rPr>
              <w:t>232.15</w:t>
            </w:r>
          </w:p>
        </w:tc>
        <w:tc>
          <w:tcPr>
            <w:tcW w:w="1340" w:type="dxa"/>
            <w:tcBorders>
              <w:top w:val="single" w:sz="8" w:space="0" w:color="D7D7D7"/>
              <w:left w:val="single" w:sz="8" w:space="0" w:color="D7D7D7"/>
              <w:bottom w:val="single" w:sz="8" w:space="0" w:color="D7D7D7"/>
              <w:right w:val="single" w:sz="8" w:space="0" w:color="D7D7D7"/>
            </w:tcBorders>
            <w:tcMar>
              <w:top w:w="199" w:type="nil"/>
              <w:left w:w="142" w:type="nil"/>
              <w:bottom w:w="142" w:type="nil"/>
              <w:right w:w="199" w:type="nil"/>
            </w:tcMar>
          </w:tcPr>
          <w:p w14:paraId="7568AC3A" w14:textId="77777777" w:rsidR="005746C2" w:rsidRPr="005746C2" w:rsidRDefault="005746C2" w:rsidP="00A837FE">
            <w:pPr>
              <w:widowControl w:val="0"/>
              <w:autoSpaceDE w:val="0"/>
              <w:autoSpaceDN w:val="0"/>
              <w:adjustRightInd w:val="0"/>
              <w:spacing w:after="0"/>
              <w:rPr>
                <w:rFonts w:asciiTheme="majorHAnsi" w:hAnsiTheme="majorHAnsi" w:cstheme="minorHAnsi"/>
                <w:b/>
                <w:bCs/>
                <w:sz w:val="20"/>
                <w:szCs w:val="20"/>
              </w:rPr>
            </w:pPr>
          </w:p>
        </w:tc>
      </w:tr>
    </w:tbl>
    <w:p w14:paraId="4DC2A441" w14:textId="77777777" w:rsidR="005746C2" w:rsidRPr="005746C2" w:rsidRDefault="005746C2" w:rsidP="00A837FE">
      <w:pPr>
        <w:spacing w:after="0"/>
        <w:rPr>
          <w:rFonts w:asciiTheme="majorHAnsi" w:eastAsia="Times New Roman" w:hAnsiTheme="majorHAnsi" w:cstheme="minorHAnsi"/>
          <w:color w:val="000000"/>
          <w:sz w:val="20"/>
          <w:szCs w:val="20"/>
        </w:rPr>
      </w:pPr>
    </w:p>
    <w:p w14:paraId="3F242C5A" w14:textId="77777777" w:rsidR="005746C2" w:rsidRPr="005746C2" w:rsidRDefault="005746C2" w:rsidP="00A837FE">
      <w:pPr>
        <w:spacing w:after="0"/>
        <w:rPr>
          <w:rFonts w:asciiTheme="majorHAnsi" w:eastAsia="Times New Roman" w:hAnsiTheme="majorHAnsi" w:cstheme="minorHAnsi"/>
          <w:color w:val="000000"/>
          <w:sz w:val="20"/>
          <w:szCs w:val="20"/>
        </w:rPr>
      </w:pPr>
    </w:p>
    <w:p w14:paraId="69C65142" w14:textId="77777777" w:rsidR="005746C2" w:rsidRPr="005746C2" w:rsidRDefault="005746C2" w:rsidP="00A837FE">
      <w:pPr>
        <w:spacing w:after="0"/>
        <w:rPr>
          <w:rFonts w:asciiTheme="majorHAnsi" w:eastAsia="Times New Roman" w:hAnsiTheme="majorHAnsi" w:cstheme="minorHAnsi"/>
          <w:color w:val="000000"/>
          <w:sz w:val="20"/>
          <w:szCs w:val="20"/>
          <w:u w:val="single"/>
        </w:rPr>
      </w:pPr>
      <w:r w:rsidRPr="005746C2">
        <w:rPr>
          <w:rFonts w:asciiTheme="majorHAnsi" w:eastAsia="Times New Roman" w:hAnsiTheme="majorHAnsi" w:cstheme="minorHAnsi"/>
          <w:color w:val="000000"/>
          <w:sz w:val="20"/>
          <w:szCs w:val="20"/>
          <w:u w:val="single"/>
        </w:rPr>
        <w:t xml:space="preserve">GSA Association </w:t>
      </w:r>
      <w:proofErr w:type="gramStart"/>
      <w:r w:rsidRPr="005746C2">
        <w:rPr>
          <w:rFonts w:asciiTheme="majorHAnsi" w:eastAsia="Times New Roman" w:hAnsiTheme="majorHAnsi" w:cstheme="minorHAnsi"/>
          <w:color w:val="000000"/>
          <w:sz w:val="20"/>
          <w:szCs w:val="20"/>
          <w:u w:val="single"/>
        </w:rPr>
        <w:t xml:space="preserve">Fee </w:t>
      </w:r>
      <w:r w:rsidRPr="005746C2">
        <w:rPr>
          <w:rFonts w:asciiTheme="majorHAnsi" w:eastAsia="Times New Roman" w:hAnsiTheme="majorHAnsi" w:cstheme="minorHAnsi"/>
          <w:color w:val="000000"/>
          <w:sz w:val="20"/>
          <w:szCs w:val="20"/>
        </w:rPr>
        <w:t xml:space="preserve"> -</w:t>
      </w:r>
      <w:proofErr w:type="gramEnd"/>
      <w:r w:rsidRPr="005746C2">
        <w:rPr>
          <w:rFonts w:asciiTheme="majorHAnsi" w:eastAsia="Times New Roman" w:hAnsiTheme="majorHAnsi" w:cstheme="minorHAnsi"/>
          <w:color w:val="000000"/>
          <w:sz w:val="20"/>
          <w:szCs w:val="20"/>
        </w:rPr>
        <w:t xml:space="preserve"> no change for September</w:t>
      </w:r>
      <w:r w:rsidRPr="005746C2">
        <w:rPr>
          <w:rFonts w:asciiTheme="majorHAnsi" w:eastAsia="Times New Roman" w:hAnsiTheme="majorHAnsi" w:cstheme="minorHAnsi"/>
          <w:color w:val="000000"/>
          <w:sz w:val="20"/>
          <w:szCs w:val="20"/>
          <w:u w:val="single"/>
        </w:rPr>
        <w:br/>
      </w:r>
    </w:p>
    <w:p w14:paraId="782845A3" w14:textId="77777777" w:rsidR="005746C2" w:rsidRPr="005746C2" w:rsidRDefault="005746C2" w:rsidP="00A837FE">
      <w:pPr>
        <w:pStyle w:val="ListParagraph"/>
        <w:numPr>
          <w:ilvl w:val="0"/>
          <w:numId w:val="29"/>
        </w:numPr>
        <w:spacing w:after="0" w:line="240" w:lineRule="auto"/>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The Association Fee was approved to increase of CPI + 10% at a General Meeting held on September 24, 2015 and to be applied January 2016.  The increase was $2.00/term/student –from $18.50 to $20.50.  It was acknowledged that the GSA is unable to achieve an appropriate level of administration and/or service at the rate.  Also, the Association was receiving surplus from the Graduate House, which is not sustainable.  The argument was made that the GH Fee is refundable, and that profits generated by the GH could augment the needs of the Association.</w:t>
      </w:r>
    </w:p>
    <w:p w14:paraId="3C04774D" w14:textId="77777777" w:rsidR="005746C2" w:rsidRPr="005746C2" w:rsidRDefault="005746C2" w:rsidP="00A837FE">
      <w:pPr>
        <w:pStyle w:val="ListParagraph"/>
        <w:numPr>
          <w:ilvl w:val="0"/>
          <w:numId w:val="29"/>
        </w:numPr>
        <w:spacing w:after="0" w:line="240" w:lineRule="auto"/>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 xml:space="preserve">It is the opinion of the General Manager, that the fees need to be increased or </w:t>
      </w:r>
      <w:proofErr w:type="gramStart"/>
      <w:r w:rsidRPr="005746C2">
        <w:rPr>
          <w:rFonts w:asciiTheme="majorHAnsi" w:eastAsia="Times New Roman" w:hAnsiTheme="majorHAnsi" w:cstheme="minorHAnsi"/>
          <w:color w:val="000000"/>
          <w:sz w:val="20"/>
          <w:szCs w:val="20"/>
        </w:rPr>
        <w:t>an in-depth evaluation of programs need</w:t>
      </w:r>
      <w:proofErr w:type="gramEnd"/>
      <w:r w:rsidRPr="005746C2">
        <w:rPr>
          <w:rFonts w:asciiTheme="majorHAnsi" w:eastAsia="Times New Roman" w:hAnsiTheme="majorHAnsi" w:cstheme="minorHAnsi"/>
          <w:color w:val="000000"/>
          <w:sz w:val="20"/>
          <w:szCs w:val="20"/>
        </w:rPr>
        <w:t xml:space="preserve"> to be adjusted to reflect the level of support.</w:t>
      </w:r>
    </w:p>
    <w:p w14:paraId="12618CD5" w14:textId="77777777" w:rsidR="005746C2" w:rsidRPr="005746C2" w:rsidRDefault="005746C2" w:rsidP="00A837FE">
      <w:pPr>
        <w:spacing w:after="0"/>
        <w:rPr>
          <w:rFonts w:asciiTheme="majorHAnsi" w:eastAsia="Times New Roman" w:hAnsiTheme="majorHAnsi" w:cstheme="minorHAnsi"/>
          <w:color w:val="000000"/>
          <w:sz w:val="20"/>
          <w:szCs w:val="20"/>
        </w:rPr>
      </w:pPr>
    </w:p>
    <w:p w14:paraId="43648246" w14:textId="77777777" w:rsidR="005746C2" w:rsidRPr="005746C2" w:rsidRDefault="005746C2" w:rsidP="00A837FE">
      <w:pPr>
        <w:spacing w:after="0"/>
        <w:rPr>
          <w:rFonts w:asciiTheme="majorHAnsi" w:eastAsia="Times New Roman" w:hAnsiTheme="majorHAnsi" w:cstheme="minorHAnsi"/>
          <w:color w:val="000000"/>
          <w:sz w:val="20"/>
          <w:szCs w:val="20"/>
        </w:rPr>
      </w:pPr>
    </w:p>
    <w:p w14:paraId="01E6886E" w14:textId="77777777" w:rsidR="005746C2" w:rsidRPr="005746C2" w:rsidRDefault="005746C2" w:rsidP="00A837FE">
      <w:pPr>
        <w:spacing w:after="0"/>
        <w:rPr>
          <w:rFonts w:asciiTheme="majorHAnsi" w:eastAsia="Times New Roman" w:hAnsiTheme="majorHAnsi" w:cstheme="minorHAnsi"/>
          <w:color w:val="000000"/>
          <w:sz w:val="20"/>
          <w:szCs w:val="20"/>
          <w:u w:val="single"/>
        </w:rPr>
      </w:pPr>
      <w:r w:rsidRPr="005746C2">
        <w:rPr>
          <w:rFonts w:asciiTheme="majorHAnsi" w:eastAsia="Times New Roman" w:hAnsiTheme="majorHAnsi" w:cstheme="minorHAnsi"/>
          <w:color w:val="000000"/>
          <w:sz w:val="20"/>
          <w:szCs w:val="20"/>
          <w:u w:val="single"/>
        </w:rPr>
        <w:t xml:space="preserve">Graduate House </w:t>
      </w:r>
      <w:proofErr w:type="gramStart"/>
      <w:r w:rsidRPr="005746C2">
        <w:rPr>
          <w:rFonts w:asciiTheme="majorHAnsi" w:eastAsia="Times New Roman" w:hAnsiTheme="majorHAnsi" w:cstheme="minorHAnsi"/>
          <w:color w:val="000000"/>
          <w:sz w:val="20"/>
          <w:szCs w:val="20"/>
          <w:u w:val="single"/>
        </w:rPr>
        <w:t xml:space="preserve">Fee </w:t>
      </w:r>
      <w:r w:rsidRPr="005746C2">
        <w:rPr>
          <w:rFonts w:asciiTheme="majorHAnsi" w:eastAsia="Times New Roman" w:hAnsiTheme="majorHAnsi" w:cstheme="minorHAnsi"/>
          <w:color w:val="000000"/>
          <w:sz w:val="20"/>
          <w:szCs w:val="20"/>
        </w:rPr>
        <w:t xml:space="preserve"> -</w:t>
      </w:r>
      <w:proofErr w:type="gramEnd"/>
      <w:r w:rsidRPr="005746C2">
        <w:rPr>
          <w:rFonts w:asciiTheme="majorHAnsi" w:eastAsia="Times New Roman" w:hAnsiTheme="majorHAnsi" w:cstheme="minorHAnsi"/>
          <w:color w:val="000000"/>
          <w:sz w:val="20"/>
          <w:szCs w:val="20"/>
        </w:rPr>
        <w:t xml:space="preserve"> no change for September</w:t>
      </w:r>
      <w:r w:rsidRPr="005746C2">
        <w:rPr>
          <w:rFonts w:asciiTheme="majorHAnsi" w:eastAsia="Times New Roman" w:hAnsiTheme="majorHAnsi" w:cstheme="minorHAnsi"/>
          <w:color w:val="000000"/>
          <w:sz w:val="20"/>
          <w:szCs w:val="20"/>
          <w:u w:val="single"/>
        </w:rPr>
        <w:br/>
      </w:r>
    </w:p>
    <w:p w14:paraId="040CA501" w14:textId="77777777" w:rsidR="005746C2" w:rsidRPr="005746C2" w:rsidRDefault="005746C2" w:rsidP="00A837FE">
      <w:pPr>
        <w:pStyle w:val="ListParagraph"/>
        <w:numPr>
          <w:ilvl w:val="0"/>
          <w:numId w:val="30"/>
        </w:numPr>
        <w:spacing w:after="0" w:line="240" w:lineRule="auto"/>
        <w:ind w:left="426"/>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 xml:space="preserve">The Graduate House Fee was approved by the Board &amp; Council to increase in January 2016 by $0.50.  The Graduate House did not realize a fee increase from 2011- 2015-April when it was $15.00. The Board decided that regular increases should be applied rather than having a large increase after several years </w:t>
      </w:r>
      <w:r w:rsidRPr="005746C2">
        <w:rPr>
          <w:rFonts w:asciiTheme="majorHAnsi" w:eastAsia="Times New Roman" w:hAnsiTheme="majorHAnsi" w:cstheme="minorHAnsi"/>
          <w:color w:val="000000"/>
          <w:sz w:val="20"/>
          <w:szCs w:val="20"/>
        </w:rPr>
        <w:lastRenderedPageBreak/>
        <w:t>to “catch up”.</w:t>
      </w:r>
      <w:r w:rsidRPr="005746C2">
        <w:rPr>
          <w:rFonts w:asciiTheme="majorHAnsi" w:eastAsia="Times New Roman" w:hAnsiTheme="majorHAnsi" w:cstheme="minorHAnsi"/>
          <w:color w:val="000000"/>
          <w:sz w:val="20"/>
          <w:szCs w:val="20"/>
        </w:rPr>
        <w:br/>
      </w:r>
    </w:p>
    <w:p w14:paraId="7422BDF3" w14:textId="77777777" w:rsidR="005746C2" w:rsidRPr="005746C2" w:rsidRDefault="005746C2" w:rsidP="00A837FE">
      <w:pPr>
        <w:pStyle w:val="ListParagraph"/>
        <w:numPr>
          <w:ilvl w:val="0"/>
          <w:numId w:val="30"/>
        </w:numPr>
        <w:spacing w:after="0" w:line="240" w:lineRule="auto"/>
        <w:ind w:left="426"/>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 xml:space="preserve">The Graduate House is generating a profit in previous years.  This year the GH Manager expressed concern that budgetary projections were not being met. </w:t>
      </w:r>
      <w:r w:rsidRPr="005746C2">
        <w:rPr>
          <w:rFonts w:asciiTheme="majorHAnsi" w:eastAsia="Times New Roman" w:hAnsiTheme="majorHAnsi" w:cstheme="minorHAnsi"/>
          <w:color w:val="000000"/>
          <w:sz w:val="20"/>
          <w:szCs w:val="20"/>
        </w:rPr>
        <w:br/>
      </w:r>
    </w:p>
    <w:p w14:paraId="73DE1904" w14:textId="77777777" w:rsidR="005746C2" w:rsidRPr="005746C2" w:rsidRDefault="005746C2" w:rsidP="00A837FE">
      <w:pPr>
        <w:pStyle w:val="ListParagraph"/>
        <w:numPr>
          <w:ilvl w:val="0"/>
          <w:numId w:val="30"/>
        </w:numPr>
        <w:spacing w:after="0" w:line="240" w:lineRule="auto"/>
        <w:ind w:left="426"/>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The recommendation is to perform an in-depth review of GH operations and make recommendations to the Board.  The GH Manager and an ad-hoc committee could consider creative solutions and develop appropriate direction for the GH as a service.</w:t>
      </w:r>
      <w:r w:rsidRPr="005746C2">
        <w:rPr>
          <w:rFonts w:asciiTheme="majorHAnsi" w:eastAsia="Times New Roman" w:hAnsiTheme="majorHAnsi" w:cstheme="minorHAnsi"/>
          <w:color w:val="000000"/>
          <w:sz w:val="20"/>
          <w:szCs w:val="20"/>
        </w:rPr>
        <w:br/>
      </w:r>
    </w:p>
    <w:p w14:paraId="2A72AFDB" w14:textId="77777777" w:rsidR="005746C2" w:rsidRPr="005746C2" w:rsidRDefault="005746C2" w:rsidP="00A837FE">
      <w:pPr>
        <w:pStyle w:val="ListParagraph"/>
        <w:numPr>
          <w:ilvl w:val="0"/>
          <w:numId w:val="30"/>
        </w:numPr>
        <w:spacing w:after="0" w:line="240" w:lineRule="auto"/>
        <w:ind w:left="426"/>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 xml:space="preserve">Operations must consider that the cost of doing business has external factors that should be carefully considered in the budgeting process, and that some of these factors may not surface within the fiscal year.  (I.e. minimum wage increases are now occurring every October-but the </w:t>
      </w:r>
      <w:proofErr w:type="spellStart"/>
      <w:r w:rsidRPr="005746C2">
        <w:rPr>
          <w:rFonts w:asciiTheme="majorHAnsi" w:eastAsia="Times New Roman" w:hAnsiTheme="majorHAnsi" w:cstheme="minorHAnsi"/>
          <w:color w:val="000000"/>
          <w:sz w:val="20"/>
          <w:szCs w:val="20"/>
        </w:rPr>
        <w:t>trickle down</w:t>
      </w:r>
      <w:proofErr w:type="spellEnd"/>
      <w:r w:rsidRPr="005746C2">
        <w:rPr>
          <w:rFonts w:asciiTheme="majorHAnsi" w:eastAsia="Times New Roman" w:hAnsiTheme="majorHAnsi" w:cstheme="minorHAnsi"/>
          <w:color w:val="000000"/>
          <w:sz w:val="20"/>
          <w:szCs w:val="20"/>
        </w:rPr>
        <w:t xml:space="preserve"> effect from suppliers may compound throughout the year.)</w:t>
      </w:r>
    </w:p>
    <w:p w14:paraId="0CD132B6" w14:textId="77777777" w:rsidR="005746C2" w:rsidRPr="005746C2" w:rsidRDefault="005746C2" w:rsidP="00A837FE">
      <w:pPr>
        <w:spacing w:after="0"/>
        <w:rPr>
          <w:rFonts w:asciiTheme="majorHAnsi" w:eastAsia="Times New Roman" w:hAnsiTheme="majorHAnsi" w:cstheme="minorHAnsi"/>
          <w:color w:val="000000"/>
          <w:sz w:val="20"/>
          <w:szCs w:val="20"/>
        </w:rPr>
      </w:pPr>
    </w:p>
    <w:p w14:paraId="509334E7" w14:textId="77777777" w:rsidR="005746C2" w:rsidRPr="005746C2" w:rsidRDefault="005746C2" w:rsidP="00A837FE">
      <w:pPr>
        <w:spacing w:after="0"/>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u w:val="single"/>
        </w:rPr>
        <w:t xml:space="preserve">GRT Bus </w:t>
      </w:r>
      <w:proofErr w:type="gramStart"/>
      <w:r w:rsidRPr="005746C2">
        <w:rPr>
          <w:rFonts w:asciiTheme="majorHAnsi" w:eastAsia="Times New Roman" w:hAnsiTheme="majorHAnsi" w:cstheme="minorHAnsi"/>
          <w:color w:val="000000"/>
          <w:sz w:val="20"/>
          <w:szCs w:val="20"/>
          <w:u w:val="single"/>
        </w:rPr>
        <w:t xml:space="preserve">Pass </w:t>
      </w:r>
      <w:r w:rsidRPr="005746C2">
        <w:rPr>
          <w:rFonts w:asciiTheme="majorHAnsi" w:eastAsia="Times New Roman" w:hAnsiTheme="majorHAnsi" w:cstheme="minorHAnsi"/>
          <w:color w:val="000000"/>
          <w:sz w:val="20"/>
          <w:szCs w:val="20"/>
        </w:rPr>
        <w:t xml:space="preserve"> -</w:t>
      </w:r>
      <w:proofErr w:type="gramEnd"/>
      <w:r w:rsidRPr="005746C2">
        <w:rPr>
          <w:rFonts w:asciiTheme="majorHAnsi" w:eastAsia="Times New Roman" w:hAnsiTheme="majorHAnsi" w:cstheme="minorHAnsi"/>
          <w:color w:val="000000"/>
          <w:sz w:val="20"/>
          <w:szCs w:val="20"/>
        </w:rPr>
        <w:t xml:space="preserve"> change</w:t>
      </w:r>
      <w:r w:rsidRPr="005746C2">
        <w:rPr>
          <w:rFonts w:asciiTheme="majorHAnsi" w:eastAsia="Times New Roman" w:hAnsiTheme="majorHAnsi" w:cstheme="minorHAnsi"/>
          <w:b/>
          <w:color w:val="000000"/>
          <w:sz w:val="20"/>
          <w:szCs w:val="20"/>
        </w:rPr>
        <w:t xml:space="preserve"> to $89.45 for September</w:t>
      </w:r>
    </w:p>
    <w:p w14:paraId="3A615204" w14:textId="77777777" w:rsidR="005746C2" w:rsidRPr="005746C2" w:rsidRDefault="005746C2" w:rsidP="00A837FE">
      <w:pPr>
        <w:spacing w:after="0"/>
        <w:rPr>
          <w:rFonts w:asciiTheme="majorHAnsi" w:eastAsia="Times New Roman" w:hAnsiTheme="majorHAnsi" w:cstheme="minorHAnsi"/>
          <w:color w:val="000000"/>
          <w:sz w:val="20"/>
          <w:szCs w:val="20"/>
          <w:u w:val="single"/>
        </w:rPr>
      </w:pPr>
    </w:p>
    <w:p w14:paraId="429443F6" w14:textId="77777777" w:rsidR="005746C2" w:rsidRPr="005746C2" w:rsidRDefault="005746C2" w:rsidP="00A837FE">
      <w:pPr>
        <w:pStyle w:val="ListParagraph"/>
        <w:numPr>
          <w:ilvl w:val="0"/>
          <w:numId w:val="31"/>
        </w:numPr>
        <w:spacing w:after="0" w:line="240" w:lineRule="auto"/>
        <w:ind w:left="426"/>
        <w:rPr>
          <w:rFonts w:asciiTheme="majorHAnsi" w:eastAsia="Times New Roman" w:hAnsiTheme="majorHAnsi" w:cstheme="minorHAnsi"/>
          <w:color w:val="000000"/>
          <w:sz w:val="20"/>
          <w:szCs w:val="20"/>
          <w:u w:val="single"/>
        </w:rPr>
      </w:pPr>
      <w:r w:rsidRPr="005746C2">
        <w:rPr>
          <w:rFonts w:asciiTheme="majorHAnsi" w:eastAsia="Times New Roman" w:hAnsiTheme="majorHAnsi" w:cstheme="minorHAnsi"/>
          <w:color w:val="000000"/>
          <w:sz w:val="20"/>
          <w:szCs w:val="20"/>
        </w:rPr>
        <w:t xml:space="preserve">The GSA has a contract with the Region of Waterloo Grand River Transit in collaboration with the FEDS, WLU </w:t>
      </w:r>
      <w:proofErr w:type="gramStart"/>
      <w:r w:rsidRPr="005746C2">
        <w:rPr>
          <w:rFonts w:asciiTheme="majorHAnsi" w:eastAsia="Times New Roman" w:hAnsiTheme="majorHAnsi" w:cstheme="minorHAnsi"/>
          <w:color w:val="000000"/>
          <w:sz w:val="20"/>
          <w:szCs w:val="20"/>
        </w:rPr>
        <w:t>students, that</w:t>
      </w:r>
      <w:proofErr w:type="gramEnd"/>
      <w:r w:rsidRPr="005746C2">
        <w:rPr>
          <w:rFonts w:asciiTheme="majorHAnsi" w:eastAsia="Times New Roman" w:hAnsiTheme="majorHAnsi" w:cstheme="minorHAnsi"/>
          <w:color w:val="000000"/>
          <w:sz w:val="20"/>
          <w:szCs w:val="20"/>
        </w:rPr>
        <w:t xml:space="preserve"> will see the GRT Bus Pass Fee increase each year at a rate of 4.99%.  The contract will expire in 2020.  In 2015 the working group negotiated to have a longer contract, due to the impending ION LRT installation.  Previous to the 4.99% fixed rate increase, the GRT Bus Pass fee increase was linked to the “regular adult fare” increase to a maximum of 7%.</w:t>
      </w:r>
    </w:p>
    <w:p w14:paraId="4D000C68" w14:textId="77777777" w:rsidR="005746C2" w:rsidRPr="005746C2" w:rsidRDefault="005746C2" w:rsidP="00A837FE">
      <w:pPr>
        <w:spacing w:after="0"/>
        <w:rPr>
          <w:rFonts w:asciiTheme="majorHAnsi" w:eastAsia="Times New Roman" w:hAnsiTheme="majorHAnsi" w:cstheme="minorHAnsi"/>
          <w:color w:val="000000"/>
          <w:sz w:val="20"/>
          <w:szCs w:val="20"/>
          <w:u w:val="single"/>
        </w:rPr>
      </w:pPr>
    </w:p>
    <w:p w14:paraId="15E8DC08" w14:textId="77777777" w:rsidR="005746C2" w:rsidRPr="005746C2" w:rsidRDefault="005746C2" w:rsidP="00A837FE">
      <w:pPr>
        <w:spacing w:after="0"/>
        <w:rPr>
          <w:rFonts w:asciiTheme="majorHAnsi" w:eastAsia="Times New Roman" w:hAnsiTheme="majorHAnsi" w:cstheme="minorHAnsi"/>
          <w:color w:val="000000"/>
          <w:sz w:val="20"/>
          <w:szCs w:val="20"/>
          <w:u w:val="single"/>
        </w:rPr>
      </w:pPr>
    </w:p>
    <w:p w14:paraId="214DE81D" w14:textId="77777777" w:rsidR="005746C2" w:rsidRPr="005746C2" w:rsidRDefault="005746C2" w:rsidP="00A837FE">
      <w:pPr>
        <w:spacing w:after="0"/>
        <w:rPr>
          <w:rFonts w:asciiTheme="majorHAnsi" w:eastAsia="Times New Roman" w:hAnsiTheme="majorHAnsi" w:cstheme="minorHAnsi"/>
          <w:color w:val="000000"/>
          <w:sz w:val="20"/>
          <w:szCs w:val="20"/>
          <w:u w:val="single"/>
        </w:rPr>
      </w:pPr>
      <w:r w:rsidRPr="005746C2">
        <w:rPr>
          <w:rFonts w:asciiTheme="majorHAnsi" w:eastAsia="Times New Roman" w:hAnsiTheme="majorHAnsi" w:cstheme="minorHAnsi"/>
          <w:color w:val="000000"/>
          <w:sz w:val="20"/>
          <w:szCs w:val="20"/>
          <w:u w:val="single"/>
        </w:rPr>
        <w:t xml:space="preserve">Dental </w:t>
      </w:r>
      <w:proofErr w:type="gramStart"/>
      <w:r w:rsidRPr="005746C2">
        <w:rPr>
          <w:rFonts w:asciiTheme="majorHAnsi" w:eastAsia="Times New Roman" w:hAnsiTheme="majorHAnsi" w:cstheme="minorHAnsi"/>
          <w:color w:val="000000"/>
          <w:sz w:val="20"/>
          <w:szCs w:val="20"/>
          <w:u w:val="single"/>
        </w:rPr>
        <w:t xml:space="preserve">Plan </w:t>
      </w:r>
      <w:r w:rsidRPr="005746C2">
        <w:rPr>
          <w:rFonts w:asciiTheme="majorHAnsi" w:eastAsia="Times New Roman" w:hAnsiTheme="majorHAnsi" w:cstheme="minorHAnsi"/>
          <w:color w:val="000000"/>
          <w:sz w:val="20"/>
          <w:szCs w:val="20"/>
        </w:rPr>
        <w:t xml:space="preserve"> -</w:t>
      </w:r>
      <w:proofErr w:type="gramEnd"/>
      <w:r w:rsidRPr="005746C2">
        <w:rPr>
          <w:rFonts w:asciiTheme="majorHAnsi" w:eastAsia="Times New Roman" w:hAnsiTheme="majorHAnsi" w:cstheme="minorHAnsi"/>
          <w:color w:val="000000"/>
          <w:sz w:val="20"/>
          <w:szCs w:val="20"/>
        </w:rPr>
        <w:t xml:space="preserve"> No change for September</w:t>
      </w:r>
      <w:r w:rsidRPr="005746C2">
        <w:rPr>
          <w:rFonts w:asciiTheme="majorHAnsi" w:eastAsia="Times New Roman" w:hAnsiTheme="majorHAnsi" w:cstheme="minorHAnsi"/>
          <w:color w:val="000000"/>
          <w:sz w:val="20"/>
          <w:szCs w:val="20"/>
          <w:u w:val="single"/>
        </w:rPr>
        <w:br/>
      </w:r>
    </w:p>
    <w:p w14:paraId="44CE65C5" w14:textId="77777777" w:rsidR="005746C2" w:rsidRPr="005746C2" w:rsidRDefault="005746C2" w:rsidP="00A837FE">
      <w:pPr>
        <w:pStyle w:val="ListParagraph"/>
        <w:numPr>
          <w:ilvl w:val="0"/>
          <w:numId w:val="31"/>
        </w:numPr>
        <w:spacing w:after="0" w:line="240" w:lineRule="auto"/>
        <w:ind w:left="426"/>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The GSA has a stand-alone dental plan with a guaranteed premium of $77.93/term/student.</w:t>
      </w:r>
    </w:p>
    <w:p w14:paraId="3D230A1D" w14:textId="77777777" w:rsidR="005746C2" w:rsidRPr="005746C2" w:rsidRDefault="005746C2" w:rsidP="00A837FE">
      <w:pPr>
        <w:pStyle w:val="ListParagraph"/>
        <w:numPr>
          <w:ilvl w:val="0"/>
          <w:numId w:val="31"/>
        </w:numPr>
        <w:spacing w:after="0" w:line="240" w:lineRule="auto"/>
        <w:ind w:left="426"/>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Studentcare is recommending no change to the premium</w:t>
      </w:r>
    </w:p>
    <w:p w14:paraId="0447C252" w14:textId="77777777" w:rsidR="005746C2" w:rsidRPr="005746C2" w:rsidRDefault="005746C2" w:rsidP="00A837FE">
      <w:pPr>
        <w:pStyle w:val="ListParagraph"/>
        <w:numPr>
          <w:ilvl w:val="0"/>
          <w:numId w:val="31"/>
        </w:numPr>
        <w:spacing w:after="0" w:line="240" w:lineRule="auto"/>
        <w:ind w:left="426"/>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GSA assesses a Dental Plan fee of $81.00/term/student.  The $2.00 per student/term difference is growing the Health and Dental Fund (GSA Internal reserve)</w:t>
      </w:r>
    </w:p>
    <w:p w14:paraId="4FF677B7" w14:textId="77777777" w:rsidR="005746C2" w:rsidRPr="005746C2" w:rsidRDefault="005746C2" w:rsidP="00A837FE">
      <w:pPr>
        <w:pStyle w:val="ListParagraph"/>
        <w:numPr>
          <w:ilvl w:val="0"/>
          <w:numId w:val="31"/>
        </w:numPr>
        <w:spacing w:after="0" w:line="240" w:lineRule="auto"/>
        <w:ind w:left="426"/>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This surplus is approximately $8,400. 00 per term ($2.00 x 4200 grad students)</w:t>
      </w:r>
    </w:p>
    <w:p w14:paraId="3D5B7C99" w14:textId="77777777" w:rsidR="005746C2" w:rsidRPr="005746C2" w:rsidRDefault="005746C2" w:rsidP="00A837FE">
      <w:pPr>
        <w:pStyle w:val="ListParagraph"/>
        <w:numPr>
          <w:ilvl w:val="0"/>
          <w:numId w:val="31"/>
        </w:numPr>
        <w:spacing w:after="0" w:line="240" w:lineRule="auto"/>
        <w:ind w:left="426"/>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Studentcare representative will be coming to answer questions at the Special Board meeting.</w:t>
      </w:r>
    </w:p>
    <w:p w14:paraId="79C7E09B" w14:textId="77777777" w:rsidR="005746C2" w:rsidRPr="005746C2" w:rsidRDefault="005746C2" w:rsidP="00A837FE">
      <w:pPr>
        <w:spacing w:after="0"/>
        <w:rPr>
          <w:rFonts w:asciiTheme="majorHAnsi" w:eastAsia="Times New Roman" w:hAnsiTheme="majorHAnsi" w:cstheme="minorHAnsi"/>
          <w:color w:val="000000"/>
          <w:sz w:val="20"/>
          <w:szCs w:val="20"/>
        </w:rPr>
      </w:pPr>
    </w:p>
    <w:p w14:paraId="04009126" w14:textId="77777777" w:rsidR="005746C2" w:rsidRPr="005746C2" w:rsidRDefault="005746C2" w:rsidP="00A837FE">
      <w:pPr>
        <w:spacing w:after="0"/>
        <w:rPr>
          <w:rFonts w:asciiTheme="majorHAnsi" w:eastAsia="Times New Roman" w:hAnsiTheme="majorHAnsi" w:cstheme="minorHAnsi"/>
          <w:color w:val="000000"/>
          <w:sz w:val="20"/>
          <w:szCs w:val="20"/>
        </w:rPr>
      </w:pPr>
    </w:p>
    <w:p w14:paraId="24CD156E" w14:textId="77777777" w:rsidR="005746C2" w:rsidRPr="005746C2" w:rsidRDefault="005746C2" w:rsidP="00A837FE">
      <w:pPr>
        <w:spacing w:after="0"/>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u w:val="single"/>
        </w:rPr>
        <w:t>Health Plan</w:t>
      </w:r>
      <w:r w:rsidRPr="005746C2">
        <w:rPr>
          <w:rFonts w:asciiTheme="majorHAnsi" w:eastAsia="Times New Roman" w:hAnsiTheme="majorHAnsi" w:cstheme="minorHAnsi"/>
          <w:color w:val="000000"/>
          <w:sz w:val="20"/>
          <w:szCs w:val="20"/>
        </w:rPr>
        <w:t xml:space="preserve"> – no change for September</w:t>
      </w:r>
      <w:r w:rsidRPr="005746C2">
        <w:rPr>
          <w:rFonts w:asciiTheme="majorHAnsi" w:eastAsia="Times New Roman" w:hAnsiTheme="majorHAnsi" w:cstheme="minorHAnsi"/>
          <w:color w:val="000000"/>
          <w:sz w:val="20"/>
          <w:szCs w:val="20"/>
        </w:rPr>
        <w:br/>
      </w:r>
    </w:p>
    <w:p w14:paraId="6ABBE065" w14:textId="77777777" w:rsidR="005746C2" w:rsidRPr="005746C2" w:rsidRDefault="005746C2" w:rsidP="00A837FE">
      <w:pPr>
        <w:pStyle w:val="ListParagraph"/>
        <w:numPr>
          <w:ilvl w:val="0"/>
          <w:numId w:val="32"/>
        </w:numPr>
        <w:spacing w:after="0" w:line="240" w:lineRule="auto"/>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The GSA has a joint health plan with the FEDS/GSA and is a self-insured plan with a negotiated premium of $57.41/term/student.</w:t>
      </w:r>
    </w:p>
    <w:p w14:paraId="449C6ED0" w14:textId="77777777" w:rsidR="005746C2" w:rsidRPr="005746C2" w:rsidRDefault="005746C2" w:rsidP="00A837FE">
      <w:pPr>
        <w:pStyle w:val="ListParagraph"/>
        <w:numPr>
          <w:ilvl w:val="0"/>
          <w:numId w:val="32"/>
        </w:numPr>
        <w:spacing w:after="0" w:line="240" w:lineRule="auto"/>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The GSA/FEDS will pay all claims made to the plan.</w:t>
      </w:r>
    </w:p>
    <w:p w14:paraId="4053FF86" w14:textId="77777777" w:rsidR="005746C2" w:rsidRPr="005746C2" w:rsidRDefault="005746C2" w:rsidP="00A837FE">
      <w:pPr>
        <w:pStyle w:val="ListParagraph"/>
        <w:numPr>
          <w:ilvl w:val="0"/>
          <w:numId w:val="32"/>
        </w:numPr>
        <w:spacing w:after="0" w:line="240" w:lineRule="auto"/>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Studentcare is recommending no change to the premium</w:t>
      </w:r>
    </w:p>
    <w:p w14:paraId="717E88F9" w14:textId="77777777" w:rsidR="005746C2" w:rsidRPr="005746C2" w:rsidRDefault="005746C2" w:rsidP="00A837FE">
      <w:pPr>
        <w:pStyle w:val="ListParagraph"/>
        <w:numPr>
          <w:ilvl w:val="0"/>
          <w:numId w:val="32"/>
        </w:numPr>
        <w:spacing w:after="0" w:line="240" w:lineRule="auto"/>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GSA assesses a Health Plan fee of $62.00/term/student.  The approx. $4.50/student/term difference is growing the Health and Dental Fund (GSA Internal reserve)</w:t>
      </w:r>
    </w:p>
    <w:p w14:paraId="1E59BBBC" w14:textId="77777777" w:rsidR="005746C2" w:rsidRPr="005746C2" w:rsidRDefault="005746C2" w:rsidP="00A837FE">
      <w:pPr>
        <w:pStyle w:val="ListParagraph"/>
        <w:numPr>
          <w:ilvl w:val="0"/>
          <w:numId w:val="32"/>
        </w:numPr>
        <w:spacing w:after="0" w:line="240" w:lineRule="auto"/>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This surplus is approximately $18,900.00K per term ($4.50 x 4200 grad students)</w:t>
      </w:r>
    </w:p>
    <w:p w14:paraId="7383D7C3" w14:textId="77777777" w:rsidR="005746C2" w:rsidRPr="005746C2" w:rsidRDefault="005746C2" w:rsidP="00A837FE">
      <w:pPr>
        <w:pStyle w:val="ListParagraph"/>
        <w:numPr>
          <w:ilvl w:val="0"/>
          <w:numId w:val="32"/>
        </w:numPr>
        <w:spacing w:after="0" w:line="240" w:lineRule="auto"/>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Studentcare representative will be coming to answer questions at the Special Board meeting.</w:t>
      </w:r>
    </w:p>
    <w:p w14:paraId="23F94416" w14:textId="77777777" w:rsidR="005746C2" w:rsidRPr="005746C2" w:rsidRDefault="005746C2" w:rsidP="00A837FE">
      <w:pPr>
        <w:spacing w:after="0"/>
        <w:rPr>
          <w:rFonts w:asciiTheme="majorHAnsi" w:eastAsia="Times New Roman" w:hAnsiTheme="majorHAnsi" w:cstheme="minorHAnsi"/>
          <w:color w:val="000000"/>
          <w:sz w:val="20"/>
          <w:szCs w:val="20"/>
        </w:rPr>
      </w:pPr>
    </w:p>
    <w:p w14:paraId="2CB5B737" w14:textId="77777777" w:rsidR="005746C2" w:rsidRPr="005746C2" w:rsidRDefault="005746C2" w:rsidP="00A837FE">
      <w:pPr>
        <w:spacing w:after="0"/>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Health and Dental Fund: (GSA Reserves)</w:t>
      </w:r>
      <w:r w:rsidRPr="005746C2">
        <w:rPr>
          <w:rFonts w:asciiTheme="majorHAnsi" w:eastAsia="Times New Roman" w:hAnsiTheme="majorHAnsi" w:cstheme="minorHAnsi"/>
          <w:color w:val="000000"/>
          <w:sz w:val="20"/>
          <w:szCs w:val="20"/>
        </w:rPr>
        <w:br/>
      </w:r>
    </w:p>
    <w:p w14:paraId="52428DCC" w14:textId="77777777" w:rsidR="005746C2" w:rsidRPr="005746C2" w:rsidRDefault="005746C2" w:rsidP="00A837FE">
      <w:pPr>
        <w:pStyle w:val="ListParagraph"/>
        <w:numPr>
          <w:ilvl w:val="0"/>
          <w:numId w:val="33"/>
        </w:numPr>
        <w:spacing w:after="0" w:line="240" w:lineRule="auto"/>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The audit reports the opening balance of the Health and Dental Fund, which includes all the reserves, both internal and external. (CFR &amp; UDA)</w:t>
      </w:r>
    </w:p>
    <w:p w14:paraId="5E46BCA0" w14:textId="77777777" w:rsidR="005746C2" w:rsidRPr="005746C2" w:rsidRDefault="005746C2" w:rsidP="00A837FE">
      <w:pPr>
        <w:pStyle w:val="ListParagraph"/>
        <w:numPr>
          <w:ilvl w:val="0"/>
          <w:numId w:val="33"/>
        </w:numPr>
        <w:spacing w:after="0" w:line="240" w:lineRule="auto"/>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The external reserve is approx. $</w:t>
      </w:r>
      <w:proofErr w:type="gramStart"/>
      <w:r w:rsidRPr="005746C2">
        <w:rPr>
          <w:rFonts w:asciiTheme="majorHAnsi" w:eastAsia="Times New Roman" w:hAnsiTheme="majorHAnsi" w:cstheme="minorHAnsi"/>
          <w:color w:val="000000"/>
          <w:sz w:val="20"/>
          <w:szCs w:val="20"/>
        </w:rPr>
        <w:t>87K  (</w:t>
      </w:r>
      <w:proofErr w:type="gramEnd"/>
      <w:r w:rsidRPr="005746C2">
        <w:rPr>
          <w:rFonts w:asciiTheme="majorHAnsi" w:eastAsia="Times New Roman" w:hAnsiTheme="majorHAnsi" w:cstheme="minorHAnsi"/>
          <w:color w:val="000000"/>
          <w:sz w:val="20"/>
          <w:szCs w:val="20"/>
        </w:rPr>
        <w:t>CFR) and $19K (UDA) for a total of $105K and the internal reserve is approx.. $274,500</w:t>
      </w:r>
    </w:p>
    <w:p w14:paraId="5ABF2715" w14:textId="77777777" w:rsidR="005746C2" w:rsidRPr="005746C2" w:rsidRDefault="005746C2" w:rsidP="00A837FE">
      <w:pPr>
        <w:pStyle w:val="ListParagraph"/>
        <w:numPr>
          <w:ilvl w:val="0"/>
          <w:numId w:val="33"/>
        </w:numPr>
        <w:spacing w:after="0" w:line="240" w:lineRule="auto"/>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Total reserves are $379,500</w:t>
      </w:r>
    </w:p>
    <w:p w14:paraId="724B2C1D" w14:textId="77777777" w:rsidR="005746C2" w:rsidRPr="005746C2" w:rsidRDefault="005746C2" w:rsidP="00A837FE">
      <w:pPr>
        <w:pStyle w:val="ListParagraph"/>
        <w:numPr>
          <w:ilvl w:val="0"/>
          <w:numId w:val="33"/>
        </w:numPr>
        <w:spacing w:after="0" w:line="240" w:lineRule="auto"/>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Recommended goal is to hold $500K in reserves.</w:t>
      </w:r>
      <w:r w:rsidRPr="005746C2">
        <w:rPr>
          <w:rFonts w:asciiTheme="majorHAnsi" w:eastAsia="Times New Roman" w:hAnsiTheme="majorHAnsi" w:cstheme="minorHAnsi"/>
          <w:color w:val="000000"/>
          <w:sz w:val="20"/>
          <w:szCs w:val="20"/>
        </w:rPr>
        <w:br/>
      </w:r>
    </w:p>
    <w:p w14:paraId="72392151" w14:textId="77777777" w:rsidR="005746C2" w:rsidRDefault="005746C2" w:rsidP="00A837FE">
      <w:pPr>
        <w:spacing w:after="0"/>
        <w:rPr>
          <w:rFonts w:asciiTheme="majorHAnsi" w:eastAsia="Times New Roman" w:hAnsiTheme="majorHAnsi" w:cstheme="minorHAnsi"/>
          <w:color w:val="000000"/>
          <w:sz w:val="20"/>
          <w:szCs w:val="20"/>
        </w:rPr>
      </w:pPr>
    </w:p>
    <w:p w14:paraId="48E84C6C" w14:textId="77777777" w:rsidR="005746C2" w:rsidRPr="005746C2" w:rsidRDefault="005746C2" w:rsidP="00A837FE">
      <w:pPr>
        <w:spacing w:after="0"/>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lastRenderedPageBreak/>
        <w:t xml:space="preserve">Below is a summary of the Health Plan 2015-2016.  The full report is in the </w:t>
      </w:r>
      <w:hyperlink r:id="rId14" w:history="1">
        <w:r w:rsidRPr="005746C2">
          <w:rPr>
            <w:rStyle w:val="Hyperlink"/>
            <w:rFonts w:asciiTheme="majorHAnsi" w:eastAsia="Times New Roman" w:hAnsiTheme="majorHAnsi" w:cstheme="minorHAnsi"/>
            <w:sz w:val="20"/>
            <w:szCs w:val="20"/>
          </w:rPr>
          <w:t>Dropbox</w:t>
        </w:r>
      </w:hyperlink>
      <w:r w:rsidRPr="005746C2">
        <w:rPr>
          <w:rFonts w:asciiTheme="majorHAnsi" w:eastAsia="Times New Roman" w:hAnsiTheme="majorHAnsi" w:cstheme="minorHAnsi"/>
          <w:color w:val="000000"/>
          <w:sz w:val="20"/>
          <w:szCs w:val="20"/>
        </w:rPr>
        <w:t xml:space="preserve"> folder for the Board.</w:t>
      </w:r>
    </w:p>
    <w:p w14:paraId="12C896B1" w14:textId="77777777" w:rsidR="005746C2" w:rsidRPr="005746C2" w:rsidRDefault="005746C2" w:rsidP="00A837FE">
      <w:pPr>
        <w:spacing w:after="0"/>
        <w:ind w:left="720"/>
        <w:rPr>
          <w:rFonts w:asciiTheme="majorHAnsi" w:eastAsia="Times New Roman" w:hAnsiTheme="majorHAnsi" w:cstheme="minorHAnsi"/>
          <w:b/>
          <w:sz w:val="20"/>
          <w:szCs w:val="20"/>
        </w:rPr>
      </w:pPr>
      <w:r w:rsidRPr="005746C2">
        <w:rPr>
          <w:rFonts w:asciiTheme="majorHAnsi" w:eastAsia="Times New Roman" w:hAnsiTheme="majorHAnsi" w:cstheme="minorHAnsi"/>
          <w:color w:val="000000"/>
          <w:sz w:val="20"/>
          <w:szCs w:val="20"/>
        </w:rPr>
        <w:br/>
      </w:r>
      <w:proofErr w:type="gramStart"/>
      <w:r w:rsidRPr="005746C2">
        <w:rPr>
          <w:rFonts w:asciiTheme="majorHAnsi" w:eastAsia="Times New Roman" w:hAnsiTheme="majorHAnsi" w:cstheme="minorHAnsi"/>
          <w:b/>
          <w:sz w:val="20"/>
          <w:szCs w:val="20"/>
        </w:rPr>
        <w:t>Executive Summary of the</w:t>
      </w:r>
      <w:r w:rsidRPr="005746C2">
        <w:rPr>
          <w:rFonts w:asciiTheme="majorHAnsi" w:eastAsia="Times New Roman" w:hAnsiTheme="majorHAnsi" w:cstheme="minorHAnsi"/>
          <w:sz w:val="20"/>
          <w:szCs w:val="20"/>
        </w:rPr>
        <w:t xml:space="preserve"> </w:t>
      </w:r>
      <w:r w:rsidRPr="005746C2">
        <w:rPr>
          <w:rFonts w:asciiTheme="majorHAnsi" w:eastAsia="Times New Roman" w:hAnsiTheme="majorHAnsi" w:cstheme="minorHAnsi"/>
          <w:b/>
          <w:sz w:val="20"/>
          <w:szCs w:val="20"/>
        </w:rPr>
        <w:t>2015-2016 ANNUAL CLAIMS REVIEW.</w:t>
      </w:r>
      <w:proofErr w:type="gramEnd"/>
      <w:r w:rsidRPr="005746C2">
        <w:rPr>
          <w:rFonts w:asciiTheme="majorHAnsi" w:eastAsia="Times New Roman" w:hAnsiTheme="majorHAnsi" w:cstheme="minorHAnsi"/>
          <w:b/>
          <w:sz w:val="20"/>
          <w:szCs w:val="20"/>
        </w:rPr>
        <w:t xml:space="preserve"> </w:t>
      </w:r>
    </w:p>
    <w:p w14:paraId="3449B468" w14:textId="77777777" w:rsidR="005746C2" w:rsidRPr="005746C2" w:rsidRDefault="005746C2" w:rsidP="00A837FE">
      <w:pPr>
        <w:spacing w:after="0"/>
        <w:ind w:left="720"/>
        <w:rPr>
          <w:rFonts w:asciiTheme="majorHAnsi" w:eastAsia="Times New Roman" w:hAnsiTheme="majorHAnsi" w:cstheme="minorHAnsi"/>
          <w:sz w:val="20"/>
          <w:szCs w:val="20"/>
        </w:rPr>
      </w:pPr>
      <w:r w:rsidRPr="005746C2">
        <w:rPr>
          <w:rFonts w:ascii="Times New Roman" w:eastAsia="Times New Roman" w:hAnsi="Times New Roman" w:cs="Times New Roman"/>
          <w:sz w:val="20"/>
          <w:szCs w:val="20"/>
        </w:rPr>
        <w:t>●</w:t>
      </w:r>
      <w:r w:rsidRPr="005746C2">
        <w:rPr>
          <w:rFonts w:asciiTheme="majorHAnsi" w:eastAsia="Times New Roman" w:hAnsiTheme="majorHAnsi" w:cstheme="minorHAnsi"/>
          <w:sz w:val="20"/>
          <w:szCs w:val="20"/>
        </w:rPr>
        <w:t>The most popular category claimed within the Health Plan continues to be prescription drugs, which makes up 60% of total health claims. This category now accounts for over $2 million in annual claims. The growth can be attributed to the addition of DIN to the formulary. Gardasil continues to top drug claims by amount paid, especially with the addition of Gardasil 9. The use of Biologic treatments increased over the previous policy year as well.</w:t>
      </w:r>
      <w:r w:rsidRPr="005746C2">
        <w:rPr>
          <w:rFonts w:asciiTheme="majorHAnsi" w:eastAsia="Times New Roman" w:hAnsiTheme="majorHAnsi" w:cstheme="minorHAnsi"/>
          <w:sz w:val="20"/>
          <w:szCs w:val="20"/>
        </w:rPr>
        <w:br/>
      </w:r>
    </w:p>
    <w:p w14:paraId="0A9AC4CA" w14:textId="77777777" w:rsidR="005746C2" w:rsidRPr="005746C2" w:rsidRDefault="005746C2" w:rsidP="00A837FE">
      <w:pPr>
        <w:spacing w:after="0"/>
        <w:ind w:left="720"/>
        <w:rPr>
          <w:rFonts w:asciiTheme="majorHAnsi" w:eastAsia="Times New Roman" w:hAnsiTheme="majorHAnsi" w:cstheme="minorHAnsi"/>
          <w:sz w:val="20"/>
          <w:szCs w:val="20"/>
        </w:rPr>
      </w:pPr>
      <w:r w:rsidRPr="005746C2">
        <w:rPr>
          <w:rFonts w:ascii="Times New Roman" w:eastAsia="Times New Roman" w:hAnsi="Times New Roman" w:cs="Times New Roman"/>
          <w:sz w:val="20"/>
          <w:szCs w:val="20"/>
        </w:rPr>
        <w:t>●</w:t>
      </w:r>
      <w:r w:rsidRPr="005746C2">
        <w:rPr>
          <w:rFonts w:asciiTheme="majorHAnsi" w:eastAsia="Times New Roman" w:hAnsiTheme="majorHAnsi" w:cstheme="minorHAnsi"/>
          <w:sz w:val="20"/>
          <w:szCs w:val="20"/>
        </w:rPr>
        <w:t xml:space="preserve"> Central Nervous System Agents, which include prescriptions for the treatment of depression, anxiety, and ADHD, continue to be highly utilized for the 2015-2016 Plan year. They top the drug claim categories, making up 34% of total drug claims and accounting for over half a million dollars.</w:t>
      </w:r>
      <w:r w:rsidRPr="005746C2">
        <w:rPr>
          <w:rFonts w:asciiTheme="majorHAnsi" w:eastAsia="Times New Roman" w:hAnsiTheme="majorHAnsi" w:cstheme="minorHAnsi"/>
          <w:sz w:val="20"/>
          <w:szCs w:val="20"/>
        </w:rPr>
        <w:br/>
      </w:r>
    </w:p>
    <w:p w14:paraId="6E7C260A" w14:textId="77777777" w:rsidR="005746C2" w:rsidRPr="005746C2" w:rsidRDefault="005746C2" w:rsidP="00A837FE">
      <w:pPr>
        <w:spacing w:after="0"/>
        <w:ind w:left="720"/>
        <w:rPr>
          <w:rFonts w:asciiTheme="majorHAnsi" w:eastAsia="Times New Roman" w:hAnsiTheme="majorHAnsi" w:cstheme="minorHAnsi"/>
          <w:sz w:val="20"/>
          <w:szCs w:val="20"/>
        </w:rPr>
      </w:pPr>
      <w:r w:rsidRPr="005746C2">
        <w:rPr>
          <w:rFonts w:ascii="Times New Roman" w:eastAsia="Times New Roman" w:hAnsi="Times New Roman" w:cs="Times New Roman"/>
          <w:sz w:val="20"/>
          <w:szCs w:val="20"/>
        </w:rPr>
        <w:t>●</w:t>
      </w:r>
      <w:r w:rsidRPr="005746C2">
        <w:rPr>
          <w:rFonts w:asciiTheme="majorHAnsi" w:eastAsia="Times New Roman" w:hAnsiTheme="majorHAnsi" w:cstheme="minorHAnsi"/>
          <w:sz w:val="20"/>
          <w:szCs w:val="20"/>
        </w:rPr>
        <w:t xml:space="preserve">Medical marijuana was added to the Plan coverage on an exceptional special authorization basis, and new member additions continue. </w:t>
      </w:r>
      <w:r w:rsidRPr="005746C2">
        <w:rPr>
          <w:rFonts w:asciiTheme="majorHAnsi" w:eastAsia="Times New Roman" w:hAnsiTheme="majorHAnsi" w:cstheme="minorHAnsi"/>
          <w:sz w:val="20"/>
          <w:szCs w:val="20"/>
        </w:rPr>
        <w:br/>
      </w:r>
    </w:p>
    <w:p w14:paraId="2BCC315D" w14:textId="77777777" w:rsidR="005746C2" w:rsidRPr="005746C2" w:rsidRDefault="005746C2" w:rsidP="00A837FE">
      <w:pPr>
        <w:spacing w:after="0"/>
        <w:ind w:left="720"/>
        <w:rPr>
          <w:rFonts w:asciiTheme="majorHAnsi" w:eastAsia="Times New Roman" w:hAnsiTheme="majorHAnsi" w:cstheme="minorHAnsi"/>
          <w:sz w:val="20"/>
          <w:szCs w:val="20"/>
        </w:rPr>
      </w:pPr>
      <w:r w:rsidRPr="005746C2">
        <w:rPr>
          <w:rFonts w:ascii="Times New Roman" w:eastAsia="Times New Roman" w:hAnsi="Times New Roman" w:cs="Times New Roman"/>
          <w:sz w:val="20"/>
          <w:szCs w:val="20"/>
        </w:rPr>
        <w:t>●</w:t>
      </w:r>
      <w:r w:rsidRPr="005746C2">
        <w:rPr>
          <w:rFonts w:asciiTheme="majorHAnsi" w:eastAsia="Times New Roman" w:hAnsiTheme="majorHAnsi" w:cstheme="minorHAnsi"/>
          <w:sz w:val="20"/>
          <w:szCs w:val="20"/>
        </w:rPr>
        <w:t xml:space="preserve">Paramedical services also continue to be well used by the Waterloo student population, with total claims remaining consistent with the previous Plan year. Athletic therapy was added to the coverage effective September 1st, 2015. </w:t>
      </w:r>
      <w:r w:rsidRPr="005746C2">
        <w:rPr>
          <w:rFonts w:asciiTheme="majorHAnsi" w:eastAsia="Times New Roman" w:hAnsiTheme="majorHAnsi" w:cstheme="minorHAnsi"/>
          <w:sz w:val="20"/>
          <w:szCs w:val="20"/>
        </w:rPr>
        <w:br/>
      </w:r>
    </w:p>
    <w:p w14:paraId="538E8DA2" w14:textId="77777777" w:rsidR="005746C2" w:rsidRPr="005746C2" w:rsidRDefault="005746C2" w:rsidP="00A837FE">
      <w:pPr>
        <w:spacing w:after="0"/>
        <w:ind w:left="720"/>
        <w:rPr>
          <w:rFonts w:asciiTheme="majorHAnsi" w:eastAsia="Times New Roman" w:hAnsiTheme="majorHAnsi" w:cstheme="minorHAnsi"/>
          <w:sz w:val="20"/>
          <w:szCs w:val="20"/>
        </w:rPr>
      </w:pPr>
      <w:r w:rsidRPr="005746C2">
        <w:rPr>
          <w:rFonts w:ascii="Times New Roman" w:eastAsia="Times New Roman" w:hAnsi="Times New Roman" w:cs="Times New Roman"/>
          <w:sz w:val="20"/>
          <w:szCs w:val="20"/>
        </w:rPr>
        <w:t>●</w:t>
      </w:r>
      <w:r w:rsidRPr="005746C2">
        <w:rPr>
          <w:rFonts w:asciiTheme="majorHAnsi" w:eastAsia="Times New Roman" w:hAnsiTheme="majorHAnsi" w:cstheme="minorHAnsi"/>
          <w:sz w:val="20"/>
          <w:szCs w:val="20"/>
        </w:rPr>
        <w:t>The Health Plan continues to see high travel claims year after year. Total travel claims accounted for $506,756 and increased by 29% over the previous year, with per capita claims increasing by 27%. It is always worth noting that the risk to the Plan is limited, as major claim amounts higher than $25,000 do not impact the claims experience. This design was actualized as there was a large claim incurred in the amount of $224,350-$199,351 being pooled.</w:t>
      </w:r>
      <w:r w:rsidRPr="005746C2">
        <w:rPr>
          <w:rFonts w:asciiTheme="majorHAnsi" w:eastAsia="Times New Roman" w:hAnsiTheme="majorHAnsi" w:cstheme="minorHAnsi"/>
          <w:sz w:val="20"/>
          <w:szCs w:val="20"/>
        </w:rPr>
        <w:br/>
      </w:r>
    </w:p>
    <w:p w14:paraId="1EDC5951" w14:textId="77777777" w:rsidR="005746C2" w:rsidRPr="005746C2" w:rsidRDefault="005746C2" w:rsidP="00A837FE">
      <w:pPr>
        <w:spacing w:after="0"/>
        <w:ind w:left="720"/>
        <w:rPr>
          <w:rFonts w:asciiTheme="majorHAnsi" w:eastAsia="Times New Roman" w:hAnsiTheme="majorHAnsi" w:cstheme="minorHAnsi"/>
          <w:sz w:val="20"/>
          <w:szCs w:val="20"/>
        </w:rPr>
      </w:pPr>
      <w:r w:rsidRPr="005746C2">
        <w:rPr>
          <w:rFonts w:ascii="Times New Roman" w:eastAsia="Times New Roman" w:hAnsi="Times New Roman" w:cs="Times New Roman"/>
          <w:sz w:val="20"/>
          <w:szCs w:val="20"/>
        </w:rPr>
        <w:t>●</w:t>
      </w:r>
      <w:r w:rsidRPr="005746C2">
        <w:rPr>
          <w:rFonts w:asciiTheme="majorHAnsi" w:eastAsia="Times New Roman" w:hAnsiTheme="majorHAnsi" w:cstheme="minorHAnsi"/>
          <w:sz w:val="20"/>
          <w:szCs w:val="20"/>
        </w:rPr>
        <w:t>Overall Plan enrolment increased by 2%</w:t>
      </w:r>
      <w:r w:rsidRPr="005746C2">
        <w:rPr>
          <w:rFonts w:asciiTheme="majorHAnsi" w:eastAsia="Times New Roman" w:hAnsiTheme="majorHAnsi" w:cstheme="minorHAnsi"/>
          <w:color w:val="000000"/>
          <w:sz w:val="20"/>
          <w:szCs w:val="20"/>
        </w:rPr>
        <w:br/>
      </w:r>
      <w:r w:rsidRPr="005746C2">
        <w:rPr>
          <w:rFonts w:asciiTheme="majorHAnsi" w:eastAsia="Times New Roman" w:hAnsiTheme="majorHAnsi" w:cstheme="minorHAnsi"/>
          <w:color w:val="000000"/>
          <w:sz w:val="20"/>
          <w:szCs w:val="20"/>
        </w:rPr>
        <w:br/>
      </w:r>
    </w:p>
    <w:p w14:paraId="065B4DA0" w14:textId="77777777" w:rsidR="005746C2" w:rsidRPr="005746C2" w:rsidRDefault="005746C2" w:rsidP="00A837FE">
      <w:pPr>
        <w:spacing w:after="0"/>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 xml:space="preserve">Studentcare monitors the claims and negotiates with insurance underwriters on behalf of the plan-holder.  The dental plan renewal report for this year has not been received yet.  This report provides analysis of the current year to date.  </w:t>
      </w:r>
    </w:p>
    <w:p w14:paraId="77BD9464" w14:textId="77777777" w:rsidR="005746C2" w:rsidRPr="005746C2" w:rsidRDefault="005746C2" w:rsidP="00A837FE">
      <w:pPr>
        <w:spacing w:after="0"/>
        <w:rPr>
          <w:rFonts w:asciiTheme="majorHAnsi" w:eastAsia="Times New Roman" w:hAnsiTheme="majorHAnsi" w:cstheme="minorHAnsi"/>
          <w:color w:val="000000"/>
          <w:sz w:val="20"/>
          <w:szCs w:val="20"/>
        </w:rPr>
      </w:pPr>
    </w:p>
    <w:p w14:paraId="3EF2B30B" w14:textId="77777777" w:rsidR="005746C2" w:rsidRPr="005746C2" w:rsidRDefault="005746C2" w:rsidP="00A837FE">
      <w:pPr>
        <w:spacing w:after="0"/>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The professional opinion on the Health and Dental plan premium recommendations will be made at the plans renewal meeting.  We have not specifically asked for the fee to be in writing, outside of the renewal summary report and recommendation.</w:t>
      </w:r>
      <w:r w:rsidRPr="005746C2">
        <w:rPr>
          <w:rFonts w:asciiTheme="majorHAnsi" w:eastAsia="Times New Roman" w:hAnsiTheme="majorHAnsi" w:cstheme="minorHAnsi"/>
          <w:color w:val="000000"/>
          <w:sz w:val="20"/>
          <w:szCs w:val="20"/>
        </w:rPr>
        <w:br/>
      </w:r>
    </w:p>
    <w:p w14:paraId="7FCB8A6E" w14:textId="77777777" w:rsidR="005746C2" w:rsidRPr="005746C2" w:rsidRDefault="005746C2" w:rsidP="00A837FE">
      <w:pPr>
        <w:spacing w:after="0"/>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I will request that an official letter is provided regarding their opinion and fee recommendation.</w:t>
      </w:r>
    </w:p>
    <w:p w14:paraId="3E8A8B35" w14:textId="77777777" w:rsidR="005746C2" w:rsidRPr="005746C2" w:rsidRDefault="005746C2" w:rsidP="00A837FE">
      <w:pPr>
        <w:spacing w:after="0"/>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br/>
        <w:t>In reference to the health plan, studentcare has put out requests for quotes (RFQ).  Trends that may affect the health plan are:</w:t>
      </w:r>
    </w:p>
    <w:p w14:paraId="640B43A6" w14:textId="77777777" w:rsidR="005746C2" w:rsidRPr="005746C2" w:rsidRDefault="005746C2" w:rsidP="00A837FE">
      <w:pPr>
        <w:pStyle w:val="ListParagraph"/>
        <w:numPr>
          <w:ilvl w:val="0"/>
          <w:numId w:val="34"/>
        </w:numPr>
        <w:spacing w:after="0" w:line="240" w:lineRule="auto"/>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 xml:space="preserve">The Ontario OHIP plus plan to provide prescription drugs for individuals 24 yrs. of age and under.  The drugs that are included are based on a standard formulary, and the GSA health plan has drugs on its formulary that reflect the needs of our students and are </w:t>
      </w:r>
      <w:proofErr w:type="gramStart"/>
      <w:r w:rsidRPr="005746C2">
        <w:rPr>
          <w:rFonts w:asciiTheme="majorHAnsi" w:eastAsia="Times New Roman" w:hAnsiTheme="majorHAnsi" w:cstheme="minorHAnsi"/>
          <w:color w:val="000000"/>
          <w:sz w:val="20"/>
          <w:szCs w:val="20"/>
        </w:rPr>
        <w:t>recommended/monitored</w:t>
      </w:r>
      <w:proofErr w:type="gramEnd"/>
      <w:r w:rsidRPr="005746C2">
        <w:rPr>
          <w:rFonts w:asciiTheme="majorHAnsi" w:eastAsia="Times New Roman" w:hAnsiTheme="majorHAnsi" w:cstheme="minorHAnsi"/>
          <w:color w:val="000000"/>
          <w:sz w:val="20"/>
          <w:szCs w:val="20"/>
        </w:rPr>
        <w:t xml:space="preserve"> by the Director of Health Services.  (Dr. Clark Baldwin)</w:t>
      </w:r>
      <w:r w:rsidRPr="005746C2">
        <w:rPr>
          <w:rFonts w:asciiTheme="majorHAnsi" w:eastAsia="Times New Roman" w:hAnsiTheme="majorHAnsi" w:cstheme="minorHAnsi"/>
          <w:color w:val="000000"/>
          <w:sz w:val="20"/>
          <w:szCs w:val="20"/>
        </w:rPr>
        <w:br/>
      </w:r>
    </w:p>
    <w:p w14:paraId="1F2F1784" w14:textId="5D47DA23" w:rsidR="005746C2" w:rsidRPr="005746C2" w:rsidRDefault="005746C2" w:rsidP="00A837FE">
      <w:pPr>
        <w:spacing w:after="0"/>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Studentcare provides administrative services and consultation/advice on premiums and fees. The GSA/Studentcare relationship has been one of good will and Studentcare has always demonstrated working in best interests of students.</w:t>
      </w:r>
      <w:r w:rsidRPr="005746C2">
        <w:rPr>
          <w:rFonts w:asciiTheme="majorHAnsi" w:eastAsia="Times New Roman" w:hAnsiTheme="majorHAnsi" w:cstheme="minorHAnsi"/>
          <w:color w:val="000000"/>
          <w:sz w:val="20"/>
          <w:szCs w:val="20"/>
        </w:rPr>
        <w:br/>
        <w:t>As advisors, they have made recommendations that serve the “greatest good”.</w:t>
      </w:r>
      <w:r w:rsidRPr="005746C2">
        <w:rPr>
          <w:rFonts w:asciiTheme="majorHAnsi" w:eastAsia="Times New Roman" w:hAnsiTheme="majorHAnsi" w:cstheme="minorHAnsi"/>
          <w:color w:val="000000"/>
          <w:sz w:val="20"/>
          <w:szCs w:val="20"/>
        </w:rPr>
        <w:br/>
      </w:r>
      <w:r w:rsidRPr="005746C2">
        <w:rPr>
          <w:rFonts w:asciiTheme="majorHAnsi" w:eastAsia="Times New Roman" w:hAnsiTheme="majorHAnsi" w:cstheme="minorHAnsi"/>
          <w:color w:val="000000"/>
          <w:sz w:val="20"/>
          <w:szCs w:val="20"/>
        </w:rPr>
        <w:lastRenderedPageBreak/>
        <w:t xml:space="preserve">Studentcare at their </w:t>
      </w:r>
      <w:proofErr w:type="gramStart"/>
      <w:r w:rsidRPr="005746C2">
        <w:rPr>
          <w:rFonts w:asciiTheme="majorHAnsi" w:eastAsia="Times New Roman" w:hAnsiTheme="majorHAnsi" w:cstheme="minorHAnsi"/>
          <w:color w:val="000000"/>
          <w:sz w:val="20"/>
          <w:szCs w:val="20"/>
        </w:rPr>
        <w:t>expense,</w:t>
      </w:r>
      <w:proofErr w:type="gramEnd"/>
      <w:r w:rsidRPr="005746C2">
        <w:rPr>
          <w:rFonts w:asciiTheme="majorHAnsi" w:eastAsia="Times New Roman" w:hAnsiTheme="majorHAnsi" w:cstheme="minorHAnsi"/>
          <w:color w:val="000000"/>
          <w:sz w:val="20"/>
          <w:szCs w:val="20"/>
        </w:rPr>
        <w:t xml:space="preserve"> installed an office on campus to better serve students.</w:t>
      </w:r>
      <w:r w:rsidRPr="005746C2">
        <w:rPr>
          <w:rFonts w:asciiTheme="majorHAnsi" w:eastAsia="Times New Roman" w:hAnsiTheme="majorHAnsi" w:cstheme="minorHAnsi"/>
          <w:color w:val="000000"/>
          <w:sz w:val="20"/>
          <w:szCs w:val="20"/>
        </w:rPr>
        <w:br/>
        <w:t>Prior to this commitment they sought a reciprocal commitment (</w:t>
      </w:r>
      <w:proofErr w:type="spellStart"/>
      <w:r w:rsidRPr="005746C2">
        <w:rPr>
          <w:rFonts w:asciiTheme="majorHAnsi" w:eastAsia="Times New Roman" w:hAnsiTheme="majorHAnsi" w:cstheme="minorHAnsi"/>
          <w:color w:val="000000"/>
          <w:sz w:val="20"/>
          <w:szCs w:val="20"/>
        </w:rPr>
        <w:t>MoAU</w:t>
      </w:r>
      <w:proofErr w:type="spellEnd"/>
      <w:r w:rsidRPr="005746C2">
        <w:rPr>
          <w:rFonts w:asciiTheme="majorHAnsi" w:eastAsia="Times New Roman" w:hAnsiTheme="majorHAnsi" w:cstheme="minorHAnsi"/>
          <w:color w:val="000000"/>
          <w:sz w:val="20"/>
          <w:szCs w:val="20"/>
        </w:rPr>
        <w:t>) from the plan holders</w:t>
      </w:r>
      <w:r w:rsidR="007B5B81">
        <w:rPr>
          <w:rFonts w:asciiTheme="majorHAnsi" w:eastAsia="Times New Roman" w:hAnsiTheme="majorHAnsi" w:cstheme="minorHAnsi"/>
          <w:color w:val="000000"/>
          <w:sz w:val="20"/>
          <w:szCs w:val="20"/>
        </w:rPr>
        <w:t xml:space="preserve"> and the Appendix G renewal </w:t>
      </w:r>
      <w:proofErr w:type="spellStart"/>
      <w:r w:rsidR="007B5B81">
        <w:rPr>
          <w:rFonts w:asciiTheme="majorHAnsi" w:eastAsia="Times New Roman" w:hAnsiTheme="majorHAnsi" w:cstheme="minorHAnsi"/>
          <w:color w:val="000000"/>
          <w:sz w:val="20"/>
          <w:szCs w:val="20"/>
        </w:rPr>
        <w:t>MoA</w:t>
      </w:r>
      <w:bookmarkStart w:id="2" w:name="_GoBack"/>
      <w:bookmarkEnd w:id="2"/>
      <w:proofErr w:type="spellEnd"/>
      <w:r w:rsidRPr="005746C2">
        <w:rPr>
          <w:rFonts w:asciiTheme="majorHAnsi" w:eastAsia="Times New Roman" w:hAnsiTheme="majorHAnsi" w:cstheme="minorHAnsi"/>
          <w:color w:val="000000"/>
          <w:sz w:val="20"/>
          <w:szCs w:val="20"/>
        </w:rPr>
        <w:t xml:space="preserve"> was signed with an expiry dated August 31, 2019.</w:t>
      </w:r>
    </w:p>
    <w:p w14:paraId="6CA5DF1E" w14:textId="77777777" w:rsidR="005746C2" w:rsidRPr="005746C2" w:rsidRDefault="005746C2" w:rsidP="00A837FE">
      <w:pPr>
        <w:spacing w:after="0"/>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 xml:space="preserve">As a broker, they negotiate the best prices for the plan coverage the plan holders’ request. Studentcare receives payment based on a fixed administrative charge/per premium instead of a percentage of the premium.  </w:t>
      </w:r>
    </w:p>
    <w:p w14:paraId="326D7CA2" w14:textId="77777777" w:rsidR="005746C2" w:rsidRPr="005746C2" w:rsidRDefault="005746C2" w:rsidP="00A837FE">
      <w:pPr>
        <w:spacing w:after="0"/>
        <w:rPr>
          <w:rFonts w:asciiTheme="majorHAnsi" w:eastAsia="Times New Roman" w:hAnsiTheme="majorHAnsi" w:cstheme="minorHAnsi"/>
          <w:color w:val="000000"/>
          <w:sz w:val="20"/>
          <w:szCs w:val="20"/>
        </w:rPr>
      </w:pPr>
    </w:p>
    <w:p w14:paraId="2D531A8F" w14:textId="77777777" w:rsidR="005746C2" w:rsidRPr="005746C2" w:rsidRDefault="005746C2" w:rsidP="00A837FE">
      <w:pPr>
        <w:spacing w:after="0"/>
        <w:rPr>
          <w:rFonts w:asciiTheme="majorHAnsi" w:eastAsia="Times New Roman" w:hAnsiTheme="majorHAnsi" w:cstheme="minorHAnsi"/>
          <w:color w:val="000000"/>
          <w:sz w:val="20"/>
          <w:szCs w:val="20"/>
        </w:rPr>
      </w:pPr>
      <w:r w:rsidRPr="005746C2">
        <w:rPr>
          <w:rFonts w:asciiTheme="majorHAnsi" w:eastAsia="Times New Roman" w:hAnsiTheme="majorHAnsi" w:cstheme="minorHAnsi"/>
          <w:color w:val="000000"/>
          <w:sz w:val="20"/>
          <w:szCs w:val="20"/>
        </w:rPr>
        <w:t xml:space="preserve">In my opinion, the relationship with Studentcare since 2005 has proven to be a benefit to students in both the efficiencies and coverage of the health plan and in providing a dental plan to students. </w:t>
      </w:r>
      <w:r w:rsidRPr="005746C2">
        <w:rPr>
          <w:rFonts w:asciiTheme="majorHAnsi" w:eastAsia="Times New Roman" w:hAnsiTheme="majorHAnsi" w:cstheme="minorHAnsi"/>
          <w:color w:val="000000"/>
          <w:sz w:val="20"/>
          <w:szCs w:val="20"/>
        </w:rPr>
        <w:br/>
      </w:r>
    </w:p>
    <w:sectPr w:rsidR="005746C2" w:rsidRPr="005746C2" w:rsidSect="00A837FE">
      <w:pgSz w:w="12240" w:h="15840"/>
      <w:pgMar w:top="1276" w:right="1440" w:bottom="1134"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CAF6ED" w14:textId="77777777" w:rsidR="00D40CA3" w:rsidRDefault="00D40CA3" w:rsidP="00387112">
      <w:pPr>
        <w:spacing w:after="0" w:line="240" w:lineRule="auto"/>
      </w:pPr>
      <w:r>
        <w:separator/>
      </w:r>
    </w:p>
  </w:endnote>
  <w:endnote w:type="continuationSeparator" w:id="0">
    <w:p w14:paraId="7CCFE552" w14:textId="77777777" w:rsidR="00D40CA3" w:rsidRDefault="00D40CA3" w:rsidP="00387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D3ACB" w14:textId="77777777" w:rsidR="007648EC" w:rsidRDefault="007648EC" w:rsidP="005577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798A58" w14:textId="77777777" w:rsidR="007648EC" w:rsidRDefault="007648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8365F" w14:textId="7E5EA524" w:rsidR="005577F5" w:rsidRDefault="005577F5" w:rsidP="004E1998">
    <w:pPr>
      <w:pStyle w:val="Footer"/>
      <w:framePr w:wrap="around" w:vAnchor="text" w:hAnchor="margin" w:xAlign="center" w:y="1"/>
      <w:rPr>
        <w:rStyle w:val="PageNumber"/>
      </w:rPr>
    </w:pPr>
    <w:r>
      <w:rPr>
        <w:rStyle w:val="PageNumber"/>
      </w:rPr>
      <w:t>2</w:t>
    </w:r>
  </w:p>
  <w:p w14:paraId="4662A7B2" w14:textId="77777777" w:rsidR="005577F5" w:rsidRDefault="005577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CCDE72" w14:textId="77777777" w:rsidR="00D40CA3" w:rsidRDefault="00D40CA3" w:rsidP="00387112">
      <w:pPr>
        <w:spacing w:after="0" w:line="240" w:lineRule="auto"/>
      </w:pPr>
      <w:r>
        <w:separator/>
      </w:r>
    </w:p>
  </w:footnote>
  <w:footnote w:type="continuationSeparator" w:id="0">
    <w:p w14:paraId="14E4C315" w14:textId="77777777" w:rsidR="00D40CA3" w:rsidRDefault="00D40CA3" w:rsidP="003871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877B8"/>
    <w:multiLevelType w:val="hybridMultilevel"/>
    <w:tmpl w:val="299C8E2E"/>
    <w:lvl w:ilvl="0" w:tplc="DCECE75E">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3E1CAB"/>
    <w:multiLevelType w:val="multilevel"/>
    <w:tmpl w:val="BB84589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6935335"/>
    <w:multiLevelType w:val="hybridMultilevel"/>
    <w:tmpl w:val="714A8368"/>
    <w:lvl w:ilvl="0" w:tplc="0ACEC12C">
      <w:start w:val="9"/>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FF7C20"/>
    <w:multiLevelType w:val="hybridMultilevel"/>
    <w:tmpl w:val="6428DA62"/>
    <w:lvl w:ilvl="0" w:tplc="BE44C67E">
      <w:start w:val="5"/>
      <w:numFmt w:val="bullet"/>
      <w:lvlText w:val="-"/>
      <w:lvlJc w:val="left"/>
      <w:pPr>
        <w:ind w:left="1800" w:hanging="360"/>
      </w:pPr>
      <w:rPr>
        <w:rFonts w:ascii="Cambria" w:eastAsia="Times New Roman" w:hAnsi="Cambria" w:cs="Times New Roman"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0E563F5"/>
    <w:multiLevelType w:val="hybridMultilevel"/>
    <w:tmpl w:val="3F4481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10268C"/>
    <w:multiLevelType w:val="hybridMultilevel"/>
    <w:tmpl w:val="EA9E54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24233FD"/>
    <w:multiLevelType w:val="hybridMultilevel"/>
    <w:tmpl w:val="F50EE0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B140C4"/>
    <w:multiLevelType w:val="hybridMultilevel"/>
    <w:tmpl w:val="F85CABEC"/>
    <w:lvl w:ilvl="0" w:tplc="D43209E6">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8301926"/>
    <w:multiLevelType w:val="hybridMultilevel"/>
    <w:tmpl w:val="FF04F7FE"/>
    <w:lvl w:ilvl="0" w:tplc="DCECE75E">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EB4916"/>
    <w:multiLevelType w:val="hybridMultilevel"/>
    <w:tmpl w:val="60D8AA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C04D1E"/>
    <w:multiLevelType w:val="hybridMultilevel"/>
    <w:tmpl w:val="DCEA86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B03CD6"/>
    <w:multiLevelType w:val="hybridMultilevel"/>
    <w:tmpl w:val="DCEA86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E021D4"/>
    <w:multiLevelType w:val="hybridMultilevel"/>
    <w:tmpl w:val="714A8368"/>
    <w:lvl w:ilvl="0" w:tplc="0ACEC12C">
      <w:start w:val="9"/>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43C7DA0"/>
    <w:multiLevelType w:val="multilevel"/>
    <w:tmpl w:val="BB84589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C91170D"/>
    <w:multiLevelType w:val="hybridMultilevel"/>
    <w:tmpl w:val="BB9A7BE0"/>
    <w:lvl w:ilvl="0" w:tplc="DCECE75E">
      <w:start w:val="5"/>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CEE7C11"/>
    <w:multiLevelType w:val="hybridMultilevel"/>
    <w:tmpl w:val="39E8F908"/>
    <w:lvl w:ilvl="0" w:tplc="71483116">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C357EC"/>
    <w:multiLevelType w:val="hybridMultilevel"/>
    <w:tmpl w:val="64849442"/>
    <w:lvl w:ilvl="0" w:tplc="DCECE75E">
      <w:start w:val="5"/>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1AC7F3B"/>
    <w:multiLevelType w:val="hybridMultilevel"/>
    <w:tmpl w:val="4EA202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F37103"/>
    <w:multiLevelType w:val="hybridMultilevel"/>
    <w:tmpl w:val="C5D88EC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080C34"/>
    <w:multiLevelType w:val="hybridMultilevel"/>
    <w:tmpl w:val="53043DC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4A6A2C"/>
    <w:multiLevelType w:val="hybridMultilevel"/>
    <w:tmpl w:val="C1C40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712C9B"/>
    <w:multiLevelType w:val="hybridMultilevel"/>
    <w:tmpl w:val="F85CABEC"/>
    <w:lvl w:ilvl="0" w:tplc="D43209E6">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8A87429"/>
    <w:multiLevelType w:val="hybridMultilevel"/>
    <w:tmpl w:val="5D668FA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5F3E1B"/>
    <w:multiLevelType w:val="hybridMultilevel"/>
    <w:tmpl w:val="9190E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15204B"/>
    <w:multiLevelType w:val="hybridMultilevel"/>
    <w:tmpl w:val="C082E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A9231C"/>
    <w:multiLevelType w:val="hybridMultilevel"/>
    <w:tmpl w:val="113A6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EB7A2F"/>
    <w:multiLevelType w:val="hybridMultilevel"/>
    <w:tmpl w:val="0AD62464"/>
    <w:lvl w:ilvl="0" w:tplc="DCECE75E">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B608BF"/>
    <w:multiLevelType w:val="hybridMultilevel"/>
    <w:tmpl w:val="53043DC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AB2351"/>
    <w:multiLevelType w:val="hybridMultilevel"/>
    <w:tmpl w:val="CF6619AE"/>
    <w:lvl w:ilvl="0" w:tplc="7FDEDC94">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79169B"/>
    <w:multiLevelType w:val="hybridMultilevel"/>
    <w:tmpl w:val="BEAE97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9414A5"/>
    <w:multiLevelType w:val="hybridMultilevel"/>
    <w:tmpl w:val="F9A86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5D3CB2"/>
    <w:multiLevelType w:val="hybridMultilevel"/>
    <w:tmpl w:val="83BEAC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795DC4"/>
    <w:multiLevelType w:val="hybridMultilevel"/>
    <w:tmpl w:val="BF524602"/>
    <w:lvl w:ilvl="0" w:tplc="12C2FA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D16AE3"/>
    <w:multiLevelType w:val="hybridMultilevel"/>
    <w:tmpl w:val="DF3EFBEE"/>
    <w:lvl w:ilvl="0" w:tplc="9FCCBC68">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A8299E"/>
    <w:multiLevelType w:val="hybridMultilevel"/>
    <w:tmpl w:val="B0D4662A"/>
    <w:lvl w:ilvl="0" w:tplc="DCECE75E">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8"/>
  </w:num>
  <w:num w:numId="3">
    <w:abstractNumId w:val="31"/>
  </w:num>
  <w:num w:numId="4">
    <w:abstractNumId w:val="33"/>
  </w:num>
  <w:num w:numId="5">
    <w:abstractNumId w:val="9"/>
  </w:num>
  <w:num w:numId="6">
    <w:abstractNumId w:val="4"/>
  </w:num>
  <w:num w:numId="7">
    <w:abstractNumId w:val="27"/>
  </w:num>
  <w:num w:numId="8">
    <w:abstractNumId w:val="23"/>
  </w:num>
  <w:num w:numId="9">
    <w:abstractNumId w:val="11"/>
  </w:num>
  <w:num w:numId="10">
    <w:abstractNumId w:val="32"/>
  </w:num>
  <w:num w:numId="11">
    <w:abstractNumId w:val="13"/>
  </w:num>
  <w:num w:numId="12">
    <w:abstractNumId w:val="1"/>
  </w:num>
  <w:num w:numId="13">
    <w:abstractNumId w:val="29"/>
  </w:num>
  <w:num w:numId="14">
    <w:abstractNumId w:val="22"/>
  </w:num>
  <w:num w:numId="15">
    <w:abstractNumId w:val="12"/>
  </w:num>
  <w:num w:numId="16">
    <w:abstractNumId w:val="7"/>
  </w:num>
  <w:num w:numId="17">
    <w:abstractNumId w:val="19"/>
  </w:num>
  <w:num w:numId="18">
    <w:abstractNumId w:val="18"/>
  </w:num>
  <w:num w:numId="19">
    <w:abstractNumId w:val="3"/>
  </w:num>
  <w:num w:numId="20">
    <w:abstractNumId w:val="25"/>
  </w:num>
  <w:num w:numId="21">
    <w:abstractNumId w:val="24"/>
  </w:num>
  <w:num w:numId="22">
    <w:abstractNumId w:val="10"/>
  </w:num>
  <w:num w:numId="23">
    <w:abstractNumId w:val="2"/>
  </w:num>
  <w:num w:numId="24">
    <w:abstractNumId w:val="21"/>
  </w:num>
  <w:num w:numId="25">
    <w:abstractNumId w:val="15"/>
  </w:num>
  <w:num w:numId="26">
    <w:abstractNumId w:val="17"/>
  </w:num>
  <w:num w:numId="27">
    <w:abstractNumId w:val="30"/>
  </w:num>
  <w:num w:numId="28">
    <w:abstractNumId w:val="5"/>
  </w:num>
  <w:num w:numId="29">
    <w:abstractNumId w:val="14"/>
  </w:num>
  <w:num w:numId="30">
    <w:abstractNumId w:val="0"/>
  </w:num>
  <w:num w:numId="31">
    <w:abstractNumId w:val="26"/>
  </w:num>
  <w:num w:numId="32">
    <w:abstractNumId w:val="8"/>
  </w:num>
  <w:num w:numId="33">
    <w:abstractNumId w:val="34"/>
  </w:num>
  <w:num w:numId="34">
    <w:abstractNumId w:val="16"/>
  </w:num>
  <w:num w:numId="35">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607"/>
    <w:rsid w:val="00000DAF"/>
    <w:rsid w:val="000037EF"/>
    <w:rsid w:val="000038F2"/>
    <w:rsid w:val="0000537C"/>
    <w:rsid w:val="00005ED7"/>
    <w:rsid w:val="000074B6"/>
    <w:rsid w:val="00011082"/>
    <w:rsid w:val="000126A4"/>
    <w:rsid w:val="00014BCB"/>
    <w:rsid w:val="00014E70"/>
    <w:rsid w:val="00016C07"/>
    <w:rsid w:val="000236DE"/>
    <w:rsid w:val="00027852"/>
    <w:rsid w:val="0003159A"/>
    <w:rsid w:val="00031BA0"/>
    <w:rsid w:val="00036F12"/>
    <w:rsid w:val="000402DE"/>
    <w:rsid w:val="00041BFE"/>
    <w:rsid w:val="00041E78"/>
    <w:rsid w:val="00043A78"/>
    <w:rsid w:val="00056FBC"/>
    <w:rsid w:val="00057817"/>
    <w:rsid w:val="00057F3A"/>
    <w:rsid w:val="000623A6"/>
    <w:rsid w:val="0006523B"/>
    <w:rsid w:val="0006596E"/>
    <w:rsid w:val="00071035"/>
    <w:rsid w:val="000722D0"/>
    <w:rsid w:val="0007294B"/>
    <w:rsid w:val="0007616A"/>
    <w:rsid w:val="00077C19"/>
    <w:rsid w:val="00077E40"/>
    <w:rsid w:val="0008000E"/>
    <w:rsid w:val="000807C5"/>
    <w:rsid w:val="00083BBF"/>
    <w:rsid w:val="00083BDD"/>
    <w:rsid w:val="000845F0"/>
    <w:rsid w:val="00084732"/>
    <w:rsid w:val="0008677D"/>
    <w:rsid w:val="00090305"/>
    <w:rsid w:val="000969EE"/>
    <w:rsid w:val="000A4149"/>
    <w:rsid w:val="000A6340"/>
    <w:rsid w:val="000A6FA7"/>
    <w:rsid w:val="000A7542"/>
    <w:rsid w:val="000A7838"/>
    <w:rsid w:val="000B7748"/>
    <w:rsid w:val="000C2E4C"/>
    <w:rsid w:val="000C3B6A"/>
    <w:rsid w:val="000C63BF"/>
    <w:rsid w:val="000C6E95"/>
    <w:rsid w:val="000D28C3"/>
    <w:rsid w:val="000D3401"/>
    <w:rsid w:val="000E0AFD"/>
    <w:rsid w:val="000E2A93"/>
    <w:rsid w:val="000E3359"/>
    <w:rsid w:val="000E7D51"/>
    <w:rsid w:val="000F0E91"/>
    <w:rsid w:val="000F5837"/>
    <w:rsid w:val="00100860"/>
    <w:rsid w:val="0010168D"/>
    <w:rsid w:val="001050F4"/>
    <w:rsid w:val="00107B61"/>
    <w:rsid w:val="0011700A"/>
    <w:rsid w:val="001175EA"/>
    <w:rsid w:val="001262C4"/>
    <w:rsid w:val="00127550"/>
    <w:rsid w:val="00131C2C"/>
    <w:rsid w:val="00135607"/>
    <w:rsid w:val="00136DBE"/>
    <w:rsid w:val="001413AD"/>
    <w:rsid w:val="00141733"/>
    <w:rsid w:val="00143B6D"/>
    <w:rsid w:val="0015262E"/>
    <w:rsid w:val="00160C29"/>
    <w:rsid w:val="00162A82"/>
    <w:rsid w:val="00165B07"/>
    <w:rsid w:val="00165C2E"/>
    <w:rsid w:val="00166E69"/>
    <w:rsid w:val="00170888"/>
    <w:rsid w:val="00170936"/>
    <w:rsid w:val="001766A7"/>
    <w:rsid w:val="00180C31"/>
    <w:rsid w:val="00184E87"/>
    <w:rsid w:val="00190801"/>
    <w:rsid w:val="0019192F"/>
    <w:rsid w:val="001A1961"/>
    <w:rsid w:val="001A616F"/>
    <w:rsid w:val="001B04CA"/>
    <w:rsid w:val="001B1C37"/>
    <w:rsid w:val="001B44EA"/>
    <w:rsid w:val="001C6BE2"/>
    <w:rsid w:val="001D291D"/>
    <w:rsid w:val="001D5789"/>
    <w:rsid w:val="001D5E87"/>
    <w:rsid w:val="001D7E77"/>
    <w:rsid w:val="001E4574"/>
    <w:rsid w:val="001F04F1"/>
    <w:rsid w:val="001F1C14"/>
    <w:rsid w:val="001F33EE"/>
    <w:rsid w:val="00200D94"/>
    <w:rsid w:val="002024A5"/>
    <w:rsid w:val="0020370F"/>
    <w:rsid w:val="0021020D"/>
    <w:rsid w:val="00210542"/>
    <w:rsid w:val="0021332A"/>
    <w:rsid w:val="00213A54"/>
    <w:rsid w:val="00215CBD"/>
    <w:rsid w:val="00222F23"/>
    <w:rsid w:val="00223E11"/>
    <w:rsid w:val="00235C02"/>
    <w:rsid w:val="0024113F"/>
    <w:rsid w:val="00242FB0"/>
    <w:rsid w:val="00245759"/>
    <w:rsid w:val="002510C2"/>
    <w:rsid w:val="00256B91"/>
    <w:rsid w:val="0026797A"/>
    <w:rsid w:val="00267CBC"/>
    <w:rsid w:val="00270249"/>
    <w:rsid w:val="002709A4"/>
    <w:rsid w:val="002737C5"/>
    <w:rsid w:val="002758C4"/>
    <w:rsid w:val="002804D9"/>
    <w:rsid w:val="00280F47"/>
    <w:rsid w:val="00282254"/>
    <w:rsid w:val="002845CB"/>
    <w:rsid w:val="0028496F"/>
    <w:rsid w:val="00286C91"/>
    <w:rsid w:val="00291667"/>
    <w:rsid w:val="002A04B3"/>
    <w:rsid w:val="002A68C3"/>
    <w:rsid w:val="002A6B8F"/>
    <w:rsid w:val="002A7056"/>
    <w:rsid w:val="002A7DB7"/>
    <w:rsid w:val="002B777D"/>
    <w:rsid w:val="002C5622"/>
    <w:rsid w:val="002C6967"/>
    <w:rsid w:val="002C7DCF"/>
    <w:rsid w:val="002D0681"/>
    <w:rsid w:val="002D06E6"/>
    <w:rsid w:val="002E7470"/>
    <w:rsid w:val="002E7F85"/>
    <w:rsid w:val="002F02D7"/>
    <w:rsid w:val="002F5DA7"/>
    <w:rsid w:val="00302503"/>
    <w:rsid w:val="00302F31"/>
    <w:rsid w:val="00303BD3"/>
    <w:rsid w:val="00304985"/>
    <w:rsid w:val="00306CD2"/>
    <w:rsid w:val="00312371"/>
    <w:rsid w:val="003140E0"/>
    <w:rsid w:val="0031417B"/>
    <w:rsid w:val="00314A08"/>
    <w:rsid w:val="0032203A"/>
    <w:rsid w:val="003259ED"/>
    <w:rsid w:val="003374E7"/>
    <w:rsid w:val="00341FB0"/>
    <w:rsid w:val="00342351"/>
    <w:rsid w:val="00344578"/>
    <w:rsid w:val="003504CC"/>
    <w:rsid w:val="003507AF"/>
    <w:rsid w:val="00352AD3"/>
    <w:rsid w:val="00355435"/>
    <w:rsid w:val="0036228F"/>
    <w:rsid w:val="00366A08"/>
    <w:rsid w:val="003703A5"/>
    <w:rsid w:val="003819A3"/>
    <w:rsid w:val="00381FF4"/>
    <w:rsid w:val="00387112"/>
    <w:rsid w:val="00392E3D"/>
    <w:rsid w:val="0039544A"/>
    <w:rsid w:val="003A1003"/>
    <w:rsid w:val="003A6116"/>
    <w:rsid w:val="003C01A0"/>
    <w:rsid w:val="003C0BFF"/>
    <w:rsid w:val="003C4122"/>
    <w:rsid w:val="003C4D3F"/>
    <w:rsid w:val="003D2EB1"/>
    <w:rsid w:val="003D6B63"/>
    <w:rsid w:val="003E1917"/>
    <w:rsid w:val="003E772B"/>
    <w:rsid w:val="003F0949"/>
    <w:rsid w:val="004036F6"/>
    <w:rsid w:val="004066AE"/>
    <w:rsid w:val="00410841"/>
    <w:rsid w:val="00411BFD"/>
    <w:rsid w:val="00411FF8"/>
    <w:rsid w:val="004165B0"/>
    <w:rsid w:val="004177BF"/>
    <w:rsid w:val="00417CF1"/>
    <w:rsid w:val="004208C8"/>
    <w:rsid w:val="0042580A"/>
    <w:rsid w:val="00426E7E"/>
    <w:rsid w:val="00427942"/>
    <w:rsid w:val="004314D0"/>
    <w:rsid w:val="004369E0"/>
    <w:rsid w:val="00440B27"/>
    <w:rsid w:val="00443F3C"/>
    <w:rsid w:val="00450DA2"/>
    <w:rsid w:val="00454537"/>
    <w:rsid w:val="0045649F"/>
    <w:rsid w:val="00457260"/>
    <w:rsid w:val="00461132"/>
    <w:rsid w:val="00470B69"/>
    <w:rsid w:val="004740E9"/>
    <w:rsid w:val="00477E95"/>
    <w:rsid w:val="00481BDF"/>
    <w:rsid w:val="00492347"/>
    <w:rsid w:val="00493283"/>
    <w:rsid w:val="00495740"/>
    <w:rsid w:val="00495D7D"/>
    <w:rsid w:val="004B28FB"/>
    <w:rsid w:val="004B770E"/>
    <w:rsid w:val="004C0D49"/>
    <w:rsid w:val="004C1A23"/>
    <w:rsid w:val="004C5E19"/>
    <w:rsid w:val="004C6A9E"/>
    <w:rsid w:val="004D0A2B"/>
    <w:rsid w:val="004D40D8"/>
    <w:rsid w:val="004D46A4"/>
    <w:rsid w:val="004D529B"/>
    <w:rsid w:val="004D57A7"/>
    <w:rsid w:val="004E3486"/>
    <w:rsid w:val="004E38F8"/>
    <w:rsid w:val="004E7967"/>
    <w:rsid w:val="004F11D6"/>
    <w:rsid w:val="004F2901"/>
    <w:rsid w:val="004F4B8E"/>
    <w:rsid w:val="004F5C7B"/>
    <w:rsid w:val="004F6CF1"/>
    <w:rsid w:val="00501FD7"/>
    <w:rsid w:val="00507191"/>
    <w:rsid w:val="005146DF"/>
    <w:rsid w:val="005225FF"/>
    <w:rsid w:val="00522614"/>
    <w:rsid w:val="0052274D"/>
    <w:rsid w:val="0052372A"/>
    <w:rsid w:val="00527732"/>
    <w:rsid w:val="00530F7D"/>
    <w:rsid w:val="00531005"/>
    <w:rsid w:val="005321F8"/>
    <w:rsid w:val="0053274F"/>
    <w:rsid w:val="005348DE"/>
    <w:rsid w:val="00536ACC"/>
    <w:rsid w:val="00543402"/>
    <w:rsid w:val="00544F37"/>
    <w:rsid w:val="005546DF"/>
    <w:rsid w:val="00556034"/>
    <w:rsid w:val="005577F5"/>
    <w:rsid w:val="005610F7"/>
    <w:rsid w:val="00566CAF"/>
    <w:rsid w:val="00566DB8"/>
    <w:rsid w:val="005746C2"/>
    <w:rsid w:val="00574D16"/>
    <w:rsid w:val="00575B6F"/>
    <w:rsid w:val="005802BA"/>
    <w:rsid w:val="005831F7"/>
    <w:rsid w:val="005878ED"/>
    <w:rsid w:val="00587FCB"/>
    <w:rsid w:val="0059199B"/>
    <w:rsid w:val="00591A04"/>
    <w:rsid w:val="005922DF"/>
    <w:rsid w:val="00592616"/>
    <w:rsid w:val="00593A79"/>
    <w:rsid w:val="00593F96"/>
    <w:rsid w:val="00595898"/>
    <w:rsid w:val="00596A19"/>
    <w:rsid w:val="00597E82"/>
    <w:rsid w:val="005A0D8C"/>
    <w:rsid w:val="005A371B"/>
    <w:rsid w:val="005A5CB4"/>
    <w:rsid w:val="005B1597"/>
    <w:rsid w:val="005B1F43"/>
    <w:rsid w:val="005C21F0"/>
    <w:rsid w:val="005C703C"/>
    <w:rsid w:val="005D6FA1"/>
    <w:rsid w:val="005D75D6"/>
    <w:rsid w:val="005E1962"/>
    <w:rsid w:val="005E20E3"/>
    <w:rsid w:val="005E3630"/>
    <w:rsid w:val="005E544D"/>
    <w:rsid w:val="005F00E5"/>
    <w:rsid w:val="005F1986"/>
    <w:rsid w:val="005F5A6C"/>
    <w:rsid w:val="00603D38"/>
    <w:rsid w:val="00603EED"/>
    <w:rsid w:val="006070A5"/>
    <w:rsid w:val="006072E3"/>
    <w:rsid w:val="00610A86"/>
    <w:rsid w:val="006244AC"/>
    <w:rsid w:val="00626CD1"/>
    <w:rsid w:val="00630C5C"/>
    <w:rsid w:val="00630C6D"/>
    <w:rsid w:val="00632431"/>
    <w:rsid w:val="00645BC0"/>
    <w:rsid w:val="00646F5B"/>
    <w:rsid w:val="006510B6"/>
    <w:rsid w:val="006511DD"/>
    <w:rsid w:val="00655020"/>
    <w:rsid w:val="00655CAD"/>
    <w:rsid w:val="0066382B"/>
    <w:rsid w:val="00665E1F"/>
    <w:rsid w:val="00666CC0"/>
    <w:rsid w:val="00670A7B"/>
    <w:rsid w:val="00671EFE"/>
    <w:rsid w:val="00680D00"/>
    <w:rsid w:val="00683B03"/>
    <w:rsid w:val="00690EB0"/>
    <w:rsid w:val="00695E83"/>
    <w:rsid w:val="006A141A"/>
    <w:rsid w:val="006A16E4"/>
    <w:rsid w:val="006A7C51"/>
    <w:rsid w:val="006A7E7D"/>
    <w:rsid w:val="006B2383"/>
    <w:rsid w:val="006B4D08"/>
    <w:rsid w:val="006B79BA"/>
    <w:rsid w:val="006C166D"/>
    <w:rsid w:val="006C4CBD"/>
    <w:rsid w:val="006C55AD"/>
    <w:rsid w:val="006C583A"/>
    <w:rsid w:val="006D0539"/>
    <w:rsid w:val="006D25CA"/>
    <w:rsid w:val="006D4605"/>
    <w:rsid w:val="006D5701"/>
    <w:rsid w:val="006F366A"/>
    <w:rsid w:val="006F4F2C"/>
    <w:rsid w:val="006F6ED9"/>
    <w:rsid w:val="006F6F5D"/>
    <w:rsid w:val="006F7E3E"/>
    <w:rsid w:val="00701775"/>
    <w:rsid w:val="00706657"/>
    <w:rsid w:val="00710A8A"/>
    <w:rsid w:val="007123D0"/>
    <w:rsid w:val="00716F8B"/>
    <w:rsid w:val="00722776"/>
    <w:rsid w:val="0072541E"/>
    <w:rsid w:val="00726FE9"/>
    <w:rsid w:val="0073496F"/>
    <w:rsid w:val="00734A6A"/>
    <w:rsid w:val="00746C22"/>
    <w:rsid w:val="00747A41"/>
    <w:rsid w:val="00747FFA"/>
    <w:rsid w:val="00750E71"/>
    <w:rsid w:val="00752218"/>
    <w:rsid w:val="00753A94"/>
    <w:rsid w:val="007551A1"/>
    <w:rsid w:val="007609C1"/>
    <w:rsid w:val="00762D00"/>
    <w:rsid w:val="007648EC"/>
    <w:rsid w:val="007705A6"/>
    <w:rsid w:val="00771757"/>
    <w:rsid w:val="0077393A"/>
    <w:rsid w:val="00776655"/>
    <w:rsid w:val="007766AB"/>
    <w:rsid w:val="00777254"/>
    <w:rsid w:val="007837F8"/>
    <w:rsid w:val="00790939"/>
    <w:rsid w:val="00794FCE"/>
    <w:rsid w:val="007960CD"/>
    <w:rsid w:val="007A12DC"/>
    <w:rsid w:val="007A1504"/>
    <w:rsid w:val="007A6B7A"/>
    <w:rsid w:val="007B0F4B"/>
    <w:rsid w:val="007B5966"/>
    <w:rsid w:val="007B5B81"/>
    <w:rsid w:val="007B643E"/>
    <w:rsid w:val="007C1015"/>
    <w:rsid w:val="007C372F"/>
    <w:rsid w:val="007D3841"/>
    <w:rsid w:val="007D4DF3"/>
    <w:rsid w:val="007D6BFF"/>
    <w:rsid w:val="007D6FF6"/>
    <w:rsid w:val="007E274D"/>
    <w:rsid w:val="007E3CF9"/>
    <w:rsid w:val="007F0F0C"/>
    <w:rsid w:val="007F2198"/>
    <w:rsid w:val="0081054A"/>
    <w:rsid w:val="008108D6"/>
    <w:rsid w:val="00813977"/>
    <w:rsid w:val="00813C1D"/>
    <w:rsid w:val="00823954"/>
    <w:rsid w:val="00823EEB"/>
    <w:rsid w:val="00845798"/>
    <w:rsid w:val="008463AF"/>
    <w:rsid w:val="0085068C"/>
    <w:rsid w:val="00854DB5"/>
    <w:rsid w:val="00860447"/>
    <w:rsid w:val="00860F77"/>
    <w:rsid w:val="00863028"/>
    <w:rsid w:val="008647D1"/>
    <w:rsid w:val="00880A94"/>
    <w:rsid w:val="008941BE"/>
    <w:rsid w:val="008955C8"/>
    <w:rsid w:val="008A178B"/>
    <w:rsid w:val="008A497A"/>
    <w:rsid w:val="008A4EA8"/>
    <w:rsid w:val="008B26CD"/>
    <w:rsid w:val="008B2C05"/>
    <w:rsid w:val="008C3ECB"/>
    <w:rsid w:val="008C41C4"/>
    <w:rsid w:val="008C4EDF"/>
    <w:rsid w:val="008D0B67"/>
    <w:rsid w:val="008D3EF7"/>
    <w:rsid w:val="008D79CC"/>
    <w:rsid w:val="008E3667"/>
    <w:rsid w:val="008E738B"/>
    <w:rsid w:val="008F2531"/>
    <w:rsid w:val="008F590C"/>
    <w:rsid w:val="008F6923"/>
    <w:rsid w:val="008F70E2"/>
    <w:rsid w:val="008F7C1F"/>
    <w:rsid w:val="0090124F"/>
    <w:rsid w:val="00901FAE"/>
    <w:rsid w:val="0090582E"/>
    <w:rsid w:val="00905AC9"/>
    <w:rsid w:val="00907588"/>
    <w:rsid w:val="0091361C"/>
    <w:rsid w:val="00914564"/>
    <w:rsid w:val="00914FEF"/>
    <w:rsid w:val="00917F00"/>
    <w:rsid w:val="00924B92"/>
    <w:rsid w:val="00931465"/>
    <w:rsid w:val="00933FC6"/>
    <w:rsid w:val="00934100"/>
    <w:rsid w:val="00937275"/>
    <w:rsid w:val="0094182A"/>
    <w:rsid w:val="009433BF"/>
    <w:rsid w:val="009475B8"/>
    <w:rsid w:val="0095233E"/>
    <w:rsid w:val="0097259E"/>
    <w:rsid w:val="00977578"/>
    <w:rsid w:val="00980851"/>
    <w:rsid w:val="00980975"/>
    <w:rsid w:val="009838A0"/>
    <w:rsid w:val="00983972"/>
    <w:rsid w:val="00990153"/>
    <w:rsid w:val="00990233"/>
    <w:rsid w:val="00991DB6"/>
    <w:rsid w:val="009928E8"/>
    <w:rsid w:val="00997D97"/>
    <w:rsid w:val="009A5B04"/>
    <w:rsid w:val="009C3CF4"/>
    <w:rsid w:val="009D3766"/>
    <w:rsid w:val="009D55F0"/>
    <w:rsid w:val="009D634B"/>
    <w:rsid w:val="009E5017"/>
    <w:rsid w:val="009E5554"/>
    <w:rsid w:val="009E6E49"/>
    <w:rsid w:val="009F0433"/>
    <w:rsid w:val="009F26C4"/>
    <w:rsid w:val="009F3FB9"/>
    <w:rsid w:val="009F45D1"/>
    <w:rsid w:val="009F593E"/>
    <w:rsid w:val="009F7E4D"/>
    <w:rsid w:val="00A03ABF"/>
    <w:rsid w:val="00A03C32"/>
    <w:rsid w:val="00A10EC4"/>
    <w:rsid w:val="00A1525A"/>
    <w:rsid w:val="00A15CD3"/>
    <w:rsid w:val="00A36C3C"/>
    <w:rsid w:val="00A36CEE"/>
    <w:rsid w:val="00A42D9B"/>
    <w:rsid w:val="00A4519F"/>
    <w:rsid w:val="00A45884"/>
    <w:rsid w:val="00A47747"/>
    <w:rsid w:val="00A601E0"/>
    <w:rsid w:val="00A653A5"/>
    <w:rsid w:val="00A66D99"/>
    <w:rsid w:val="00A7244A"/>
    <w:rsid w:val="00A837FE"/>
    <w:rsid w:val="00A85CB1"/>
    <w:rsid w:val="00A862DA"/>
    <w:rsid w:val="00A904B2"/>
    <w:rsid w:val="00A924FF"/>
    <w:rsid w:val="00A9312B"/>
    <w:rsid w:val="00A93626"/>
    <w:rsid w:val="00A9798E"/>
    <w:rsid w:val="00AA05E5"/>
    <w:rsid w:val="00AA15F2"/>
    <w:rsid w:val="00AA240A"/>
    <w:rsid w:val="00AA2506"/>
    <w:rsid w:val="00AA2685"/>
    <w:rsid w:val="00AA55D9"/>
    <w:rsid w:val="00AC174E"/>
    <w:rsid w:val="00AC1EB9"/>
    <w:rsid w:val="00AD0091"/>
    <w:rsid w:val="00AD07D8"/>
    <w:rsid w:val="00AD6937"/>
    <w:rsid w:val="00AD6C4B"/>
    <w:rsid w:val="00B00FCE"/>
    <w:rsid w:val="00B14E9E"/>
    <w:rsid w:val="00B16998"/>
    <w:rsid w:val="00B17A82"/>
    <w:rsid w:val="00B227C9"/>
    <w:rsid w:val="00B26711"/>
    <w:rsid w:val="00B314D6"/>
    <w:rsid w:val="00B36CC3"/>
    <w:rsid w:val="00B370CB"/>
    <w:rsid w:val="00B371DE"/>
    <w:rsid w:val="00B37287"/>
    <w:rsid w:val="00B431AA"/>
    <w:rsid w:val="00B4469A"/>
    <w:rsid w:val="00B543AD"/>
    <w:rsid w:val="00B554BC"/>
    <w:rsid w:val="00B611F0"/>
    <w:rsid w:val="00B64741"/>
    <w:rsid w:val="00B7228B"/>
    <w:rsid w:val="00B73BB3"/>
    <w:rsid w:val="00B7450C"/>
    <w:rsid w:val="00B7457B"/>
    <w:rsid w:val="00B85508"/>
    <w:rsid w:val="00B91C26"/>
    <w:rsid w:val="00B94AD6"/>
    <w:rsid w:val="00BA5F70"/>
    <w:rsid w:val="00BA6A75"/>
    <w:rsid w:val="00BB087C"/>
    <w:rsid w:val="00BB08FA"/>
    <w:rsid w:val="00BB1AB8"/>
    <w:rsid w:val="00BB262F"/>
    <w:rsid w:val="00BB4717"/>
    <w:rsid w:val="00BC155D"/>
    <w:rsid w:val="00BC41E7"/>
    <w:rsid w:val="00BD5043"/>
    <w:rsid w:val="00BE1350"/>
    <w:rsid w:val="00BE3412"/>
    <w:rsid w:val="00BE43BE"/>
    <w:rsid w:val="00BE47C5"/>
    <w:rsid w:val="00BE55B0"/>
    <w:rsid w:val="00BF0AC6"/>
    <w:rsid w:val="00C00578"/>
    <w:rsid w:val="00C041E8"/>
    <w:rsid w:val="00C05200"/>
    <w:rsid w:val="00C071C2"/>
    <w:rsid w:val="00C13C54"/>
    <w:rsid w:val="00C259D1"/>
    <w:rsid w:val="00C27C00"/>
    <w:rsid w:val="00C31B37"/>
    <w:rsid w:val="00C31BE6"/>
    <w:rsid w:val="00C45D04"/>
    <w:rsid w:val="00C47897"/>
    <w:rsid w:val="00C505C3"/>
    <w:rsid w:val="00C52ED6"/>
    <w:rsid w:val="00C54950"/>
    <w:rsid w:val="00C57E62"/>
    <w:rsid w:val="00C60934"/>
    <w:rsid w:val="00C6420A"/>
    <w:rsid w:val="00C669D0"/>
    <w:rsid w:val="00C677AA"/>
    <w:rsid w:val="00C7053E"/>
    <w:rsid w:val="00C73979"/>
    <w:rsid w:val="00C74521"/>
    <w:rsid w:val="00C746F3"/>
    <w:rsid w:val="00C747EB"/>
    <w:rsid w:val="00C74D83"/>
    <w:rsid w:val="00C7558B"/>
    <w:rsid w:val="00C77682"/>
    <w:rsid w:val="00C84F73"/>
    <w:rsid w:val="00C925A4"/>
    <w:rsid w:val="00C94ED3"/>
    <w:rsid w:val="00C97F36"/>
    <w:rsid w:val="00CA784A"/>
    <w:rsid w:val="00CB2D33"/>
    <w:rsid w:val="00CC1391"/>
    <w:rsid w:val="00CC182D"/>
    <w:rsid w:val="00CC3DFC"/>
    <w:rsid w:val="00CC5D85"/>
    <w:rsid w:val="00CC711F"/>
    <w:rsid w:val="00CD188C"/>
    <w:rsid w:val="00CD2694"/>
    <w:rsid w:val="00CD4DA4"/>
    <w:rsid w:val="00CD58ED"/>
    <w:rsid w:val="00CD724A"/>
    <w:rsid w:val="00CD7EA4"/>
    <w:rsid w:val="00CE3294"/>
    <w:rsid w:val="00CE5650"/>
    <w:rsid w:val="00CF4420"/>
    <w:rsid w:val="00CF7C46"/>
    <w:rsid w:val="00D002BE"/>
    <w:rsid w:val="00D00F6F"/>
    <w:rsid w:val="00D1413E"/>
    <w:rsid w:val="00D14848"/>
    <w:rsid w:val="00D22A14"/>
    <w:rsid w:val="00D31CB4"/>
    <w:rsid w:val="00D32272"/>
    <w:rsid w:val="00D3319D"/>
    <w:rsid w:val="00D3448F"/>
    <w:rsid w:val="00D40CA3"/>
    <w:rsid w:val="00D45DAF"/>
    <w:rsid w:val="00D50DE4"/>
    <w:rsid w:val="00D52A63"/>
    <w:rsid w:val="00D56379"/>
    <w:rsid w:val="00D563EC"/>
    <w:rsid w:val="00D603D0"/>
    <w:rsid w:val="00D66800"/>
    <w:rsid w:val="00D70C26"/>
    <w:rsid w:val="00D71D72"/>
    <w:rsid w:val="00D9021D"/>
    <w:rsid w:val="00D92443"/>
    <w:rsid w:val="00D931FC"/>
    <w:rsid w:val="00D94FBB"/>
    <w:rsid w:val="00D9523F"/>
    <w:rsid w:val="00D9735D"/>
    <w:rsid w:val="00DB1FCF"/>
    <w:rsid w:val="00DB2F1D"/>
    <w:rsid w:val="00DB613C"/>
    <w:rsid w:val="00DB6384"/>
    <w:rsid w:val="00DC1DB0"/>
    <w:rsid w:val="00DC6186"/>
    <w:rsid w:val="00DC64D0"/>
    <w:rsid w:val="00DD4166"/>
    <w:rsid w:val="00DD7B1D"/>
    <w:rsid w:val="00DE1924"/>
    <w:rsid w:val="00DE2678"/>
    <w:rsid w:val="00DE549F"/>
    <w:rsid w:val="00DF0BF9"/>
    <w:rsid w:val="00DF13B6"/>
    <w:rsid w:val="00DF384B"/>
    <w:rsid w:val="00DF3E18"/>
    <w:rsid w:val="00DF3F17"/>
    <w:rsid w:val="00E04636"/>
    <w:rsid w:val="00E07791"/>
    <w:rsid w:val="00E153A2"/>
    <w:rsid w:val="00E155CB"/>
    <w:rsid w:val="00E2151F"/>
    <w:rsid w:val="00E21A38"/>
    <w:rsid w:val="00E240D4"/>
    <w:rsid w:val="00E2467D"/>
    <w:rsid w:val="00E255E7"/>
    <w:rsid w:val="00E31572"/>
    <w:rsid w:val="00E32822"/>
    <w:rsid w:val="00E328CF"/>
    <w:rsid w:val="00E33212"/>
    <w:rsid w:val="00E34891"/>
    <w:rsid w:val="00E36A97"/>
    <w:rsid w:val="00E4253B"/>
    <w:rsid w:val="00E4336D"/>
    <w:rsid w:val="00E46D20"/>
    <w:rsid w:val="00E5180A"/>
    <w:rsid w:val="00E57D78"/>
    <w:rsid w:val="00E601F1"/>
    <w:rsid w:val="00E61B31"/>
    <w:rsid w:val="00E62615"/>
    <w:rsid w:val="00E63AFC"/>
    <w:rsid w:val="00E714A7"/>
    <w:rsid w:val="00E732DE"/>
    <w:rsid w:val="00E76776"/>
    <w:rsid w:val="00E7708E"/>
    <w:rsid w:val="00E778A3"/>
    <w:rsid w:val="00E77D9A"/>
    <w:rsid w:val="00E8006D"/>
    <w:rsid w:val="00E80D6C"/>
    <w:rsid w:val="00E817F2"/>
    <w:rsid w:val="00E87CDA"/>
    <w:rsid w:val="00E9053D"/>
    <w:rsid w:val="00E946DF"/>
    <w:rsid w:val="00E949FC"/>
    <w:rsid w:val="00E94FE7"/>
    <w:rsid w:val="00E9522E"/>
    <w:rsid w:val="00E969C3"/>
    <w:rsid w:val="00E97856"/>
    <w:rsid w:val="00EA309C"/>
    <w:rsid w:val="00EA3D0E"/>
    <w:rsid w:val="00EA58FE"/>
    <w:rsid w:val="00EA751A"/>
    <w:rsid w:val="00EB3ABE"/>
    <w:rsid w:val="00EB6380"/>
    <w:rsid w:val="00EB6BBB"/>
    <w:rsid w:val="00EC0317"/>
    <w:rsid w:val="00EC053B"/>
    <w:rsid w:val="00EC3B3C"/>
    <w:rsid w:val="00EC50EF"/>
    <w:rsid w:val="00EC5304"/>
    <w:rsid w:val="00EC6556"/>
    <w:rsid w:val="00ED2510"/>
    <w:rsid w:val="00EE2519"/>
    <w:rsid w:val="00EE331B"/>
    <w:rsid w:val="00EE7258"/>
    <w:rsid w:val="00EF0027"/>
    <w:rsid w:val="00EF6439"/>
    <w:rsid w:val="00F04D05"/>
    <w:rsid w:val="00F0711E"/>
    <w:rsid w:val="00F140DB"/>
    <w:rsid w:val="00F1512B"/>
    <w:rsid w:val="00F23888"/>
    <w:rsid w:val="00F27ECD"/>
    <w:rsid w:val="00F314CB"/>
    <w:rsid w:val="00F330FA"/>
    <w:rsid w:val="00F37244"/>
    <w:rsid w:val="00F37C2C"/>
    <w:rsid w:val="00F40548"/>
    <w:rsid w:val="00F40EE8"/>
    <w:rsid w:val="00F43653"/>
    <w:rsid w:val="00F44E21"/>
    <w:rsid w:val="00F541F3"/>
    <w:rsid w:val="00F54C9C"/>
    <w:rsid w:val="00F54D19"/>
    <w:rsid w:val="00F64651"/>
    <w:rsid w:val="00F64BAA"/>
    <w:rsid w:val="00F71692"/>
    <w:rsid w:val="00F71A22"/>
    <w:rsid w:val="00F73DBF"/>
    <w:rsid w:val="00F817DD"/>
    <w:rsid w:val="00F8224E"/>
    <w:rsid w:val="00F8305D"/>
    <w:rsid w:val="00F85D72"/>
    <w:rsid w:val="00F86FBB"/>
    <w:rsid w:val="00F91941"/>
    <w:rsid w:val="00F96D4B"/>
    <w:rsid w:val="00FA0353"/>
    <w:rsid w:val="00FA0570"/>
    <w:rsid w:val="00FB3C01"/>
    <w:rsid w:val="00FB58B1"/>
    <w:rsid w:val="00FB63F2"/>
    <w:rsid w:val="00FB771F"/>
    <w:rsid w:val="00FC027D"/>
    <w:rsid w:val="00FC1A47"/>
    <w:rsid w:val="00FC2EFA"/>
    <w:rsid w:val="00FD4C82"/>
    <w:rsid w:val="00FD4EE5"/>
    <w:rsid w:val="00FE700D"/>
    <w:rsid w:val="00FE738E"/>
    <w:rsid w:val="00FF1F7A"/>
    <w:rsid w:val="00FF2209"/>
    <w:rsid w:val="00FF43BF"/>
    <w:rsid w:val="00FF46A3"/>
    <w:rsid w:val="00FF545F"/>
    <w:rsid w:val="00FF67CD"/>
    <w:rsid w:val="00FF6B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7D1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5607"/>
    <w:rPr>
      <w:color w:val="0000FF" w:themeColor="hyperlink"/>
      <w:u w:val="single"/>
    </w:rPr>
  </w:style>
  <w:style w:type="paragraph" w:styleId="PlainText">
    <w:name w:val="Plain Text"/>
    <w:basedOn w:val="Normal"/>
    <w:link w:val="PlainTextChar"/>
    <w:uiPriority w:val="99"/>
    <w:semiHidden/>
    <w:unhideWhenUsed/>
    <w:rsid w:val="00135607"/>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35607"/>
    <w:rPr>
      <w:rFonts w:ascii="Calibri" w:hAnsi="Calibri"/>
      <w:szCs w:val="21"/>
      <w:lang w:val="en-CA"/>
    </w:rPr>
  </w:style>
  <w:style w:type="paragraph" w:styleId="ListParagraph">
    <w:name w:val="List Paragraph"/>
    <w:basedOn w:val="Normal"/>
    <w:uiPriority w:val="34"/>
    <w:qFormat/>
    <w:rsid w:val="00071035"/>
    <w:pPr>
      <w:ind w:left="720"/>
      <w:contextualSpacing/>
    </w:pPr>
  </w:style>
  <w:style w:type="paragraph" w:styleId="NoSpacing">
    <w:name w:val="No Spacing"/>
    <w:uiPriority w:val="1"/>
    <w:qFormat/>
    <w:rsid w:val="00071035"/>
    <w:pPr>
      <w:spacing w:after="0" w:line="240" w:lineRule="auto"/>
    </w:pPr>
    <w:rPr>
      <w:lang w:val="en-CA"/>
    </w:rPr>
  </w:style>
  <w:style w:type="table" w:customStyle="1" w:styleId="TableGrid1">
    <w:name w:val="Table Grid1"/>
    <w:basedOn w:val="TableNormal"/>
    <w:next w:val="TableGrid"/>
    <w:uiPriority w:val="59"/>
    <w:rsid w:val="0038711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87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387112"/>
    <w:pPr>
      <w:tabs>
        <w:tab w:val="center" w:pos="4680"/>
        <w:tab w:val="right" w:pos="9360"/>
      </w:tabs>
      <w:spacing w:after="0" w:line="240" w:lineRule="auto"/>
    </w:pPr>
  </w:style>
  <w:style w:type="character" w:customStyle="1" w:styleId="HeaderChar">
    <w:name w:val="Header Char"/>
    <w:basedOn w:val="DefaultParagraphFont"/>
    <w:link w:val="Header"/>
    <w:rsid w:val="00387112"/>
    <w:rPr>
      <w:lang w:val="en-CA"/>
    </w:rPr>
  </w:style>
  <w:style w:type="paragraph" w:styleId="Footer">
    <w:name w:val="footer"/>
    <w:basedOn w:val="Normal"/>
    <w:link w:val="FooterChar"/>
    <w:uiPriority w:val="99"/>
    <w:unhideWhenUsed/>
    <w:rsid w:val="003871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112"/>
    <w:rPr>
      <w:lang w:val="en-CA"/>
    </w:rPr>
  </w:style>
  <w:style w:type="character" w:styleId="PageNumber">
    <w:name w:val="page number"/>
    <w:basedOn w:val="DefaultParagraphFont"/>
    <w:uiPriority w:val="99"/>
    <w:semiHidden/>
    <w:unhideWhenUsed/>
    <w:rsid w:val="00CD188C"/>
  </w:style>
  <w:style w:type="paragraph" w:styleId="BalloonText">
    <w:name w:val="Balloon Text"/>
    <w:basedOn w:val="Normal"/>
    <w:link w:val="BalloonTextChar"/>
    <w:uiPriority w:val="99"/>
    <w:semiHidden/>
    <w:unhideWhenUsed/>
    <w:rsid w:val="007B596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5966"/>
    <w:rPr>
      <w:rFonts w:ascii="Lucida Grande" w:hAnsi="Lucida Grande" w:cs="Lucida Grande"/>
      <w:sz w:val="18"/>
      <w:szCs w:val="18"/>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5607"/>
    <w:rPr>
      <w:color w:val="0000FF" w:themeColor="hyperlink"/>
      <w:u w:val="single"/>
    </w:rPr>
  </w:style>
  <w:style w:type="paragraph" w:styleId="PlainText">
    <w:name w:val="Plain Text"/>
    <w:basedOn w:val="Normal"/>
    <w:link w:val="PlainTextChar"/>
    <w:uiPriority w:val="99"/>
    <w:semiHidden/>
    <w:unhideWhenUsed/>
    <w:rsid w:val="00135607"/>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35607"/>
    <w:rPr>
      <w:rFonts w:ascii="Calibri" w:hAnsi="Calibri"/>
      <w:szCs w:val="21"/>
      <w:lang w:val="en-CA"/>
    </w:rPr>
  </w:style>
  <w:style w:type="paragraph" w:styleId="ListParagraph">
    <w:name w:val="List Paragraph"/>
    <w:basedOn w:val="Normal"/>
    <w:uiPriority w:val="34"/>
    <w:qFormat/>
    <w:rsid w:val="00071035"/>
    <w:pPr>
      <w:ind w:left="720"/>
      <w:contextualSpacing/>
    </w:pPr>
  </w:style>
  <w:style w:type="paragraph" w:styleId="NoSpacing">
    <w:name w:val="No Spacing"/>
    <w:uiPriority w:val="1"/>
    <w:qFormat/>
    <w:rsid w:val="00071035"/>
    <w:pPr>
      <w:spacing w:after="0" w:line="240" w:lineRule="auto"/>
    </w:pPr>
    <w:rPr>
      <w:lang w:val="en-CA"/>
    </w:rPr>
  </w:style>
  <w:style w:type="table" w:customStyle="1" w:styleId="TableGrid1">
    <w:name w:val="Table Grid1"/>
    <w:basedOn w:val="TableNormal"/>
    <w:next w:val="TableGrid"/>
    <w:uiPriority w:val="59"/>
    <w:rsid w:val="0038711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87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387112"/>
    <w:pPr>
      <w:tabs>
        <w:tab w:val="center" w:pos="4680"/>
        <w:tab w:val="right" w:pos="9360"/>
      </w:tabs>
      <w:spacing w:after="0" w:line="240" w:lineRule="auto"/>
    </w:pPr>
  </w:style>
  <w:style w:type="character" w:customStyle="1" w:styleId="HeaderChar">
    <w:name w:val="Header Char"/>
    <w:basedOn w:val="DefaultParagraphFont"/>
    <w:link w:val="Header"/>
    <w:rsid w:val="00387112"/>
    <w:rPr>
      <w:lang w:val="en-CA"/>
    </w:rPr>
  </w:style>
  <w:style w:type="paragraph" w:styleId="Footer">
    <w:name w:val="footer"/>
    <w:basedOn w:val="Normal"/>
    <w:link w:val="FooterChar"/>
    <w:uiPriority w:val="99"/>
    <w:unhideWhenUsed/>
    <w:rsid w:val="003871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112"/>
    <w:rPr>
      <w:lang w:val="en-CA"/>
    </w:rPr>
  </w:style>
  <w:style w:type="character" w:styleId="PageNumber">
    <w:name w:val="page number"/>
    <w:basedOn w:val="DefaultParagraphFont"/>
    <w:uiPriority w:val="99"/>
    <w:semiHidden/>
    <w:unhideWhenUsed/>
    <w:rsid w:val="00CD188C"/>
  </w:style>
  <w:style w:type="paragraph" w:styleId="BalloonText">
    <w:name w:val="Balloon Text"/>
    <w:basedOn w:val="Normal"/>
    <w:link w:val="BalloonTextChar"/>
    <w:uiPriority w:val="99"/>
    <w:semiHidden/>
    <w:unhideWhenUsed/>
    <w:rsid w:val="007B596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5966"/>
    <w:rPr>
      <w:rFonts w:ascii="Lucida Grande" w:hAnsi="Lucida Grande" w:cs="Lucida Grande"/>
      <w:sz w:val="18"/>
      <w:szCs w:val="1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851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waterloo.ca/graduate-student-association/services/gsa-fees-char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dropbox.com/home/GSA-UW%20Board%20of%20Direc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63526-8F63-42CE-BCB6-0BE17CC58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2073</Words>
  <Characters>11821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Waterloo</Company>
  <LinksUpToDate>false</LinksUpToDate>
  <CharactersWithSpaces>13867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Perrone</dc:creator>
  <cp:lastModifiedBy>Rose Vogt</cp:lastModifiedBy>
  <cp:revision>4</cp:revision>
  <cp:lastPrinted>2017-11-27T20:32:00Z</cp:lastPrinted>
  <dcterms:created xsi:type="dcterms:W3CDTF">2017-11-27T20:31:00Z</dcterms:created>
  <dcterms:modified xsi:type="dcterms:W3CDTF">2017-11-27T20:32:00Z</dcterms:modified>
</cp:coreProperties>
</file>