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FFF7" w14:textId="1F678827" w:rsidR="00FA3093" w:rsidRDefault="00FA3093" w:rsidP="00FA3093">
      <w:pPr>
        <w:tabs>
          <w:tab w:val="left" w:pos="2835"/>
        </w:tabs>
        <w:rPr>
          <w:rFonts w:ascii="Times New Roman" w:hAnsi="Times New Roman"/>
          <w:lang w:val="en-US"/>
        </w:rPr>
      </w:pPr>
      <w:r w:rsidRPr="007750BE">
        <w:rPr>
          <w:rFonts w:ascii="Times New Roman" w:hAnsi="Times New Roman"/>
          <w:b/>
          <w:bCs/>
          <w:lang w:val="en-US"/>
        </w:rPr>
        <w:t>Job Title:</w:t>
      </w:r>
      <w:r w:rsidRPr="007750BE">
        <w:rPr>
          <w:rFonts w:ascii="Times New Roman" w:hAnsi="Times New Roman"/>
          <w:lang w:val="en-US"/>
        </w:rPr>
        <w:tab/>
      </w:r>
      <w:r w:rsidR="00797D40">
        <w:rPr>
          <w:rFonts w:ascii="Times New Roman" w:hAnsi="Times New Roman"/>
          <w:lang w:val="en-US"/>
        </w:rPr>
        <w:t>Coordinator</w:t>
      </w:r>
    </w:p>
    <w:p w14:paraId="5510C978" w14:textId="7EB6CAD8" w:rsidR="001C4872" w:rsidRDefault="001C4872" w:rsidP="00FA3093">
      <w:pPr>
        <w:tabs>
          <w:tab w:val="left" w:pos="2835"/>
        </w:tabs>
        <w:rPr>
          <w:rFonts w:ascii="Times New Roman" w:hAnsi="Times New Roman"/>
          <w:lang w:val="en-US"/>
        </w:rPr>
      </w:pPr>
    </w:p>
    <w:p w14:paraId="56767D8B" w14:textId="7F2A5460" w:rsidR="001C4872" w:rsidRPr="007750BE" w:rsidRDefault="001C4872" w:rsidP="00FA3093">
      <w:pPr>
        <w:tabs>
          <w:tab w:val="left" w:pos="2835"/>
        </w:tabs>
        <w:rPr>
          <w:rFonts w:ascii="Times New Roman" w:hAnsi="Times New Roman"/>
          <w:lang w:val="en-US"/>
        </w:rPr>
      </w:pPr>
      <w:r w:rsidRPr="003F71EA">
        <w:rPr>
          <w:rFonts w:ascii="Times New Roman" w:hAnsi="Times New Roman"/>
          <w:b/>
          <w:bCs/>
          <w:lang w:val="en-US"/>
        </w:rPr>
        <w:t>Positions Reporting</w:t>
      </w:r>
      <w:r w:rsidR="001670D9" w:rsidRPr="003F71EA">
        <w:rPr>
          <w:rFonts w:ascii="Times New Roman" w:hAnsi="Times New Roman"/>
          <w:b/>
          <w:bCs/>
          <w:lang w:val="en-US"/>
        </w:rPr>
        <w:t>:</w:t>
      </w:r>
      <w:r w:rsidR="001670D9" w:rsidRPr="003F71EA">
        <w:rPr>
          <w:rFonts w:ascii="Times New Roman" w:hAnsi="Times New Roman"/>
          <w:b/>
          <w:bCs/>
          <w:lang w:val="en-US"/>
        </w:rPr>
        <w:tab/>
      </w:r>
      <w:r w:rsidR="001670D9">
        <w:rPr>
          <w:rFonts w:ascii="Times New Roman" w:hAnsi="Times New Roman"/>
          <w:lang w:val="en-US"/>
        </w:rPr>
        <w:t>Vice-Coordinator, Treasurer</w:t>
      </w:r>
    </w:p>
    <w:p w14:paraId="653264EB" w14:textId="5C060F71" w:rsidR="00FA3093" w:rsidRPr="007750BE" w:rsidRDefault="00FA3093" w:rsidP="00FA3093">
      <w:pPr>
        <w:rPr>
          <w:rFonts w:ascii="Times New Roman" w:hAnsi="Times New Roman"/>
          <w:lang w:val="en-US"/>
        </w:rPr>
      </w:pPr>
    </w:p>
    <w:p w14:paraId="5956826E" w14:textId="2052BFEB" w:rsidR="00FA3093" w:rsidRPr="007750BE" w:rsidRDefault="00FA3093" w:rsidP="00FA3093">
      <w:pPr>
        <w:tabs>
          <w:tab w:val="left" w:pos="2835"/>
        </w:tabs>
        <w:rPr>
          <w:rFonts w:ascii="Times New Roman" w:hAnsi="Times New Roman"/>
          <w:lang w:val="en-US"/>
        </w:rPr>
      </w:pPr>
      <w:r w:rsidRPr="007750BE">
        <w:rPr>
          <w:rFonts w:ascii="Times New Roman" w:hAnsi="Times New Roman"/>
          <w:b/>
          <w:bCs/>
          <w:lang w:val="en-US"/>
        </w:rPr>
        <w:t>Organization:</w:t>
      </w:r>
      <w:r w:rsidRPr="007750BE">
        <w:rPr>
          <w:rFonts w:ascii="Times New Roman" w:hAnsi="Times New Roman"/>
          <w:lang w:val="en-US"/>
        </w:rPr>
        <w:tab/>
        <w:t>Graduate Studies Endowment Fund</w:t>
      </w:r>
      <w:r>
        <w:rPr>
          <w:rFonts w:ascii="Times New Roman" w:hAnsi="Times New Roman"/>
          <w:lang w:val="en-US"/>
        </w:rPr>
        <w:t xml:space="preserve"> (GSEF)</w:t>
      </w:r>
      <w:r w:rsidR="008B0ACF" w:rsidRPr="008B0ACF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0DB394BD" w14:textId="3E54DBD0" w:rsidR="00FA3093" w:rsidRPr="007750BE" w:rsidRDefault="00FA3093" w:rsidP="00FA3093">
      <w:pPr>
        <w:rPr>
          <w:rFonts w:ascii="Times New Roman" w:hAnsi="Times New Roman"/>
          <w:lang w:val="en-US"/>
        </w:rPr>
      </w:pPr>
    </w:p>
    <w:p w14:paraId="3D5DC3B1" w14:textId="5B88032C" w:rsidR="00FA3093" w:rsidRPr="00C7425F" w:rsidRDefault="00C7425F" w:rsidP="00FA3093">
      <w:pPr>
        <w:tabs>
          <w:tab w:val="left" w:pos="2835"/>
        </w:tabs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b/>
          <w:bCs/>
          <w:lang w:val="en-US"/>
        </w:rPr>
        <w:t>Compensation</w:t>
      </w:r>
      <w:r w:rsidR="00FA3093" w:rsidRPr="007750BE">
        <w:rPr>
          <w:rFonts w:ascii="Times New Roman" w:hAnsi="Times New Roman"/>
          <w:b/>
          <w:bCs/>
          <w:lang w:val="en-US"/>
        </w:rPr>
        <w:t>:</w:t>
      </w:r>
      <w:r w:rsidR="00FA3093"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lang w:val="en-US"/>
        </w:rPr>
        <w:t>1/3</w:t>
      </w:r>
      <w:r w:rsidRPr="00C7425F">
        <w:rPr>
          <w:rFonts w:ascii="Times New Roman" w:hAnsi="Times New Roman"/>
          <w:vertAlign w:val="superscript"/>
          <w:lang w:val="en-US"/>
        </w:rPr>
        <w:t>rd</w:t>
      </w:r>
      <w:r>
        <w:rPr>
          <w:rFonts w:ascii="Times New Roman" w:hAnsi="Times New Roman"/>
          <w:lang w:val="en-US"/>
        </w:rPr>
        <w:t xml:space="preserve"> domestic tuition per </w:t>
      </w:r>
      <w:r w:rsidR="00D63806">
        <w:rPr>
          <w:rFonts w:ascii="Times New Roman" w:hAnsi="Times New Roman"/>
          <w:lang w:val="en-US"/>
        </w:rPr>
        <w:t>term</w:t>
      </w:r>
    </w:p>
    <w:p w14:paraId="722394D8" w14:textId="63115E2A" w:rsidR="00FA3093" w:rsidRDefault="00FA3093" w:rsidP="00FA3093">
      <w:pPr>
        <w:rPr>
          <w:rFonts w:ascii="Times New Roman" w:hAnsi="Times New Roman"/>
          <w:lang w:val="en-US"/>
        </w:rPr>
      </w:pPr>
    </w:p>
    <w:p w14:paraId="06491A7B" w14:textId="2950D0DA" w:rsidR="00E845BC" w:rsidRDefault="00E845BC" w:rsidP="00FA3093">
      <w:pPr>
        <w:rPr>
          <w:rFonts w:ascii="Times New Roman" w:hAnsi="Times New Roman"/>
          <w:lang w:val="en-US"/>
        </w:rPr>
      </w:pPr>
      <w:r w:rsidRPr="00D74E78">
        <w:rPr>
          <w:rFonts w:ascii="Times New Roman" w:hAnsi="Times New Roman"/>
          <w:b/>
          <w:bCs/>
          <w:lang w:val="en-US"/>
        </w:rPr>
        <w:t xml:space="preserve">Hours: </w:t>
      </w:r>
      <w:r w:rsidRPr="00D74E78">
        <w:rPr>
          <w:rFonts w:ascii="Times New Roman" w:hAnsi="Times New Roman"/>
          <w:b/>
          <w:bCs/>
          <w:lang w:val="en-US"/>
        </w:rPr>
        <w:tab/>
      </w:r>
      <w:r w:rsidRPr="00D74E78">
        <w:rPr>
          <w:rFonts w:ascii="Times New Roman" w:hAnsi="Times New Roman"/>
          <w:b/>
          <w:bCs/>
          <w:lang w:val="en-US"/>
        </w:rPr>
        <w:tab/>
      </w:r>
      <w:r w:rsidR="00AA652A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Approx</w:t>
      </w:r>
      <w:r w:rsidR="00D74E78">
        <w:rPr>
          <w:rFonts w:ascii="Times New Roman" w:hAnsi="Times New Roman"/>
          <w:lang w:val="en-US"/>
        </w:rPr>
        <w:t>imately</w:t>
      </w:r>
      <w:r>
        <w:rPr>
          <w:rFonts w:ascii="Times New Roman" w:hAnsi="Times New Roman"/>
          <w:lang w:val="en-US"/>
        </w:rPr>
        <w:t xml:space="preserve"> </w:t>
      </w:r>
      <w:r w:rsidR="00C54C8C">
        <w:rPr>
          <w:rFonts w:ascii="Times New Roman" w:hAnsi="Times New Roman"/>
          <w:lang w:val="en-US"/>
        </w:rPr>
        <w:t>4</w:t>
      </w:r>
      <w:r w:rsidR="0002378A">
        <w:rPr>
          <w:rFonts w:ascii="Times New Roman" w:hAnsi="Times New Roman"/>
          <w:lang w:val="en-US"/>
        </w:rPr>
        <w:t>0-</w:t>
      </w:r>
      <w:r w:rsidR="00C54C8C">
        <w:rPr>
          <w:rFonts w:ascii="Times New Roman" w:hAnsi="Times New Roman"/>
          <w:lang w:val="en-US"/>
        </w:rPr>
        <w:t>6</w:t>
      </w:r>
      <w:r w:rsidR="0002378A">
        <w:rPr>
          <w:rFonts w:ascii="Times New Roman" w:hAnsi="Times New Roman"/>
          <w:lang w:val="en-US"/>
        </w:rPr>
        <w:t xml:space="preserve">0 </w:t>
      </w:r>
      <w:r>
        <w:rPr>
          <w:rFonts w:ascii="Times New Roman" w:hAnsi="Times New Roman"/>
          <w:lang w:val="en-US"/>
        </w:rPr>
        <w:t>hours/term</w:t>
      </w:r>
    </w:p>
    <w:p w14:paraId="1088B4C9" w14:textId="77777777" w:rsidR="00E845BC" w:rsidRPr="007750BE" w:rsidRDefault="00E845BC" w:rsidP="00FA3093">
      <w:pPr>
        <w:rPr>
          <w:rFonts w:ascii="Times New Roman" w:hAnsi="Times New Roman"/>
          <w:lang w:val="en-US"/>
        </w:rPr>
      </w:pPr>
    </w:p>
    <w:p w14:paraId="5A12108A" w14:textId="78A2A390" w:rsidR="00FA3093" w:rsidRPr="007750BE" w:rsidRDefault="00012220" w:rsidP="00FA3093">
      <w:pPr>
        <w:tabs>
          <w:tab w:val="left" w:pos="283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Term of Appointment</w:t>
      </w:r>
      <w:r w:rsidR="00FA3093" w:rsidRPr="007750BE">
        <w:rPr>
          <w:rFonts w:ascii="Times New Roman" w:hAnsi="Times New Roman"/>
          <w:b/>
          <w:bCs/>
          <w:lang w:val="en-US"/>
        </w:rPr>
        <w:t>:</w:t>
      </w:r>
      <w:r w:rsidR="00FA3093">
        <w:rPr>
          <w:rFonts w:ascii="Times New Roman" w:hAnsi="Times New Roman"/>
          <w:b/>
          <w:bCs/>
          <w:lang w:val="en-US"/>
        </w:rPr>
        <w:tab/>
      </w:r>
      <w:r w:rsidR="009E362E">
        <w:rPr>
          <w:rFonts w:ascii="Times New Roman" w:hAnsi="Times New Roman"/>
          <w:lang w:val="en-US"/>
        </w:rPr>
        <w:t>May</w:t>
      </w:r>
      <w:r w:rsidR="00002E2E">
        <w:rPr>
          <w:rFonts w:ascii="Times New Roman" w:hAnsi="Times New Roman"/>
          <w:lang w:val="en-US"/>
        </w:rPr>
        <w:t xml:space="preserve"> </w:t>
      </w:r>
      <w:r w:rsidR="00FA3093">
        <w:rPr>
          <w:rFonts w:ascii="Times New Roman" w:hAnsi="Times New Roman"/>
          <w:lang w:val="en-US"/>
        </w:rPr>
        <w:t>1, 202</w:t>
      </w:r>
      <w:r w:rsidR="00FE7F5B">
        <w:rPr>
          <w:rFonts w:ascii="Times New Roman" w:hAnsi="Times New Roman"/>
          <w:lang w:val="en-US"/>
        </w:rPr>
        <w:t>2</w:t>
      </w:r>
      <w:r w:rsidR="009E362E">
        <w:rPr>
          <w:rFonts w:ascii="Times New Roman" w:hAnsi="Times New Roman"/>
          <w:lang w:val="en-US"/>
        </w:rPr>
        <w:t xml:space="preserve"> </w:t>
      </w:r>
      <w:r w:rsidR="00FA3093">
        <w:rPr>
          <w:rFonts w:ascii="Times New Roman" w:hAnsi="Times New Roman"/>
          <w:lang w:val="en-US"/>
        </w:rPr>
        <w:t>-</w:t>
      </w:r>
      <w:r w:rsidR="009E362E">
        <w:rPr>
          <w:rFonts w:ascii="Times New Roman" w:hAnsi="Times New Roman"/>
          <w:lang w:val="en-US"/>
        </w:rPr>
        <w:t xml:space="preserve"> </w:t>
      </w:r>
      <w:r w:rsidR="00002E2E">
        <w:rPr>
          <w:rFonts w:ascii="Times New Roman" w:hAnsi="Times New Roman"/>
          <w:lang w:val="en-US"/>
        </w:rPr>
        <w:t>A</w:t>
      </w:r>
      <w:r w:rsidR="009E362E">
        <w:rPr>
          <w:rFonts w:ascii="Times New Roman" w:hAnsi="Times New Roman"/>
          <w:lang w:val="en-US"/>
        </w:rPr>
        <w:t>pril 30</w:t>
      </w:r>
      <w:r w:rsidR="00002E2E">
        <w:rPr>
          <w:rFonts w:ascii="Times New Roman" w:hAnsi="Times New Roman"/>
          <w:lang w:val="en-US"/>
        </w:rPr>
        <w:t>,</w:t>
      </w:r>
      <w:r w:rsidR="00FA3093">
        <w:rPr>
          <w:rFonts w:ascii="Times New Roman" w:hAnsi="Times New Roman"/>
          <w:lang w:val="en-US"/>
        </w:rPr>
        <w:t xml:space="preserve"> 202</w:t>
      </w:r>
      <w:r w:rsidR="00FE7F5B">
        <w:rPr>
          <w:rFonts w:ascii="Times New Roman" w:hAnsi="Times New Roman"/>
          <w:lang w:val="en-US"/>
        </w:rPr>
        <w:t>3</w:t>
      </w:r>
    </w:p>
    <w:p w14:paraId="02115188" w14:textId="77777777" w:rsidR="00FA3093" w:rsidRPr="007750BE" w:rsidRDefault="00FA3093" w:rsidP="00FA3093">
      <w:pPr>
        <w:rPr>
          <w:rFonts w:ascii="Times New Roman" w:hAnsi="Times New Roman"/>
          <w:lang w:val="en-US"/>
        </w:rPr>
      </w:pPr>
    </w:p>
    <w:p w14:paraId="6D718840" w14:textId="77777777" w:rsidR="00FA3093" w:rsidRPr="007750BE" w:rsidRDefault="00FA3093" w:rsidP="00FA3093">
      <w:pPr>
        <w:rPr>
          <w:rFonts w:ascii="Times New Roman" w:hAnsi="Times New Roman"/>
          <w:sz w:val="32"/>
          <w:szCs w:val="32"/>
          <w:u w:val="single"/>
          <w:lang w:val="en-US"/>
        </w:rPr>
      </w:pPr>
      <w:r w:rsidRPr="007750BE">
        <w:rPr>
          <w:rFonts w:ascii="Times New Roman" w:hAnsi="Times New Roman"/>
          <w:sz w:val="32"/>
          <w:szCs w:val="32"/>
          <w:u w:val="single"/>
          <w:lang w:val="en-US"/>
        </w:rPr>
        <w:t>Primary Purpose</w:t>
      </w:r>
    </w:p>
    <w:p w14:paraId="3784E1C9" w14:textId="77777777" w:rsidR="00FA3093" w:rsidRPr="007750BE" w:rsidRDefault="00FA3093" w:rsidP="00FA3093">
      <w:pPr>
        <w:rPr>
          <w:rFonts w:ascii="Times New Roman" w:hAnsi="Times New Roman"/>
          <w:lang w:val="en-US"/>
        </w:rPr>
      </w:pPr>
    </w:p>
    <w:p w14:paraId="2DF042F5" w14:textId="706AFD95" w:rsidR="00D65390" w:rsidRPr="00042DF8" w:rsidRDefault="00042DF8" w:rsidP="00042DF8">
      <w:pPr>
        <w:rPr>
          <w:rFonts w:ascii="Times New Roman" w:eastAsia="Times New Roman" w:hAnsi="Times New Roman"/>
        </w:rPr>
      </w:pPr>
      <w:r w:rsidRPr="00042DF8">
        <w:rPr>
          <w:rFonts w:ascii="Times New Roman" w:eastAsia="Times New Roman" w:hAnsi="Times New Roman"/>
        </w:rPr>
        <w:t xml:space="preserve">The </w:t>
      </w:r>
      <w:proofErr w:type="gramStart"/>
      <w:r w:rsidRPr="00042DF8">
        <w:rPr>
          <w:rFonts w:ascii="Times New Roman" w:eastAsia="Times New Roman" w:hAnsi="Times New Roman"/>
        </w:rPr>
        <w:t>Coordinator</w:t>
      </w:r>
      <w:proofErr w:type="gramEnd"/>
      <w:r w:rsidRPr="00042DF8">
        <w:rPr>
          <w:rFonts w:ascii="Times New Roman" w:eastAsia="Times New Roman" w:hAnsi="Times New Roman"/>
        </w:rPr>
        <w:t xml:space="preserve"> is responsible for the management </w:t>
      </w:r>
      <w:r w:rsidR="00FE7F5B">
        <w:rPr>
          <w:rFonts w:ascii="Times New Roman" w:eastAsia="Times New Roman" w:hAnsi="Times New Roman"/>
        </w:rPr>
        <w:t xml:space="preserve">of the daily operations </w:t>
      </w:r>
      <w:r w:rsidRPr="00042DF8">
        <w:rPr>
          <w:rFonts w:ascii="Times New Roman" w:eastAsia="Times New Roman" w:hAnsi="Times New Roman"/>
        </w:rPr>
        <w:t>of GSEF</w:t>
      </w:r>
      <w:r w:rsidR="00D65390">
        <w:rPr>
          <w:rFonts w:ascii="Times New Roman" w:hAnsi="Times New Roman"/>
        </w:rPr>
        <w:t xml:space="preserve">. By sitting on the Project Review Committee and Board of Directors, </w:t>
      </w:r>
      <w:r>
        <w:rPr>
          <w:rFonts w:ascii="Times New Roman" w:hAnsi="Times New Roman"/>
        </w:rPr>
        <w:t xml:space="preserve">the Coordinator works with other </w:t>
      </w:r>
      <w:r w:rsidR="00492000">
        <w:rPr>
          <w:rFonts w:ascii="Times New Roman" w:hAnsi="Times New Roman"/>
        </w:rPr>
        <w:t>Committee</w:t>
      </w:r>
      <w:r>
        <w:rPr>
          <w:rFonts w:ascii="Times New Roman" w:hAnsi="Times New Roman"/>
        </w:rPr>
        <w:t xml:space="preserve"> and Board members to </w:t>
      </w:r>
      <w:r w:rsidR="00492000">
        <w:rPr>
          <w:rFonts w:ascii="Times New Roman" w:hAnsi="Times New Roman"/>
        </w:rPr>
        <w:t xml:space="preserve">support initiatives </w:t>
      </w:r>
      <w:r w:rsidR="00E845BC">
        <w:rPr>
          <w:rFonts w:ascii="Times New Roman" w:hAnsi="Times New Roman"/>
        </w:rPr>
        <w:t xml:space="preserve">to </w:t>
      </w:r>
      <w:r w:rsidR="00492000">
        <w:rPr>
          <w:rFonts w:ascii="Times New Roman" w:hAnsi="Times New Roman"/>
        </w:rPr>
        <w:t>improve the academic, social, and overall experience of graduate students at the University of Waterloo.</w:t>
      </w:r>
    </w:p>
    <w:p w14:paraId="67EC6E8B" w14:textId="77777777" w:rsidR="00FA3093" w:rsidRPr="007750BE" w:rsidRDefault="00FA3093" w:rsidP="00FA3093">
      <w:pPr>
        <w:rPr>
          <w:rFonts w:ascii="Times New Roman" w:hAnsi="Times New Roman"/>
          <w:lang w:val="en-US"/>
        </w:rPr>
      </w:pPr>
    </w:p>
    <w:p w14:paraId="7459C500" w14:textId="77777777" w:rsidR="00FA3093" w:rsidRDefault="00FA3093" w:rsidP="00FA3093">
      <w:pPr>
        <w:rPr>
          <w:rFonts w:ascii="Times New Roman" w:hAnsi="Times New Roman"/>
          <w:sz w:val="32"/>
          <w:szCs w:val="32"/>
          <w:u w:val="single"/>
          <w:lang w:val="en-US"/>
        </w:rPr>
      </w:pPr>
      <w:r w:rsidRPr="007750BE">
        <w:rPr>
          <w:rFonts w:ascii="Times New Roman" w:hAnsi="Times New Roman"/>
          <w:sz w:val="32"/>
          <w:szCs w:val="32"/>
          <w:u w:val="single"/>
          <w:lang w:val="en-US"/>
        </w:rPr>
        <w:t>Key Accountabilities</w:t>
      </w:r>
    </w:p>
    <w:p w14:paraId="32E79087" w14:textId="77777777" w:rsidR="00FA3093" w:rsidRPr="007750BE" w:rsidRDefault="00FA3093" w:rsidP="00FA3093">
      <w:pPr>
        <w:rPr>
          <w:rFonts w:ascii="Times New Roman" w:hAnsi="Times New Roman"/>
          <w:sz w:val="32"/>
          <w:szCs w:val="3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3093" w:rsidRPr="007750BE" w14:paraId="4FEDBA82" w14:textId="77777777" w:rsidTr="00D65390">
        <w:tc>
          <w:tcPr>
            <w:tcW w:w="9350" w:type="dxa"/>
            <w:shd w:val="clear" w:color="auto" w:fill="auto"/>
          </w:tcPr>
          <w:p w14:paraId="78A06AE0" w14:textId="1FA53943" w:rsidR="00FA3093" w:rsidRPr="00A75847" w:rsidRDefault="005F3A4C" w:rsidP="00D63DB3">
            <w:pPr>
              <w:spacing w:line="200" w:lineRule="atLeast"/>
              <w:ind w:right="833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Board of Directors</w:t>
            </w:r>
          </w:p>
          <w:p w14:paraId="247263BE" w14:textId="5E744E3C" w:rsidR="005F3A4C" w:rsidRDefault="005F3A4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  <w:lang w:val="en-CA"/>
              </w:rPr>
            </w:pPr>
            <w:r w:rsidRPr="005F3A4C">
              <w:rPr>
                <w:sz w:val="24"/>
                <w:szCs w:val="24"/>
                <w:lang w:val="en-CA"/>
              </w:rPr>
              <w:t>Organize and chair meetings of the Board</w:t>
            </w:r>
            <w:r w:rsidR="004B3A58">
              <w:rPr>
                <w:sz w:val="24"/>
                <w:szCs w:val="24"/>
                <w:lang w:val="en-CA"/>
              </w:rPr>
              <w:t>, including preparation of the agenda</w:t>
            </w:r>
            <w:r w:rsidR="0054563A">
              <w:rPr>
                <w:sz w:val="24"/>
                <w:szCs w:val="24"/>
                <w:lang w:val="en-CA"/>
              </w:rPr>
              <w:t xml:space="preserve"> and gathering relevant documents and materials</w:t>
            </w:r>
          </w:p>
          <w:p w14:paraId="4BD26E04" w14:textId="5D4D1714" w:rsidR="005F3A4C" w:rsidRPr="005F3A4C" w:rsidRDefault="005F3A4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Facilitate discussion and decision-making regarding</w:t>
            </w:r>
            <w:r w:rsidRPr="005F3A4C">
              <w:rPr>
                <w:sz w:val="24"/>
                <w:szCs w:val="24"/>
              </w:rPr>
              <w:t xml:space="preserve"> budget planning and other issues related to the expenditure of GSEF funds</w:t>
            </w:r>
          </w:p>
          <w:p w14:paraId="717B4928" w14:textId="7E5DA5C8" w:rsidR="005F3A4C" w:rsidRPr="005F3A4C" w:rsidRDefault="004B3A58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Propose and develop</w:t>
            </w:r>
            <w:r w:rsidR="005F3A4C" w:rsidRPr="005F3A4C">
              <w:rPr>
                <w:sz w:val="24"/>
                <w:szCs w:val="24"/>
                <w:lang w:val="en-CA"/>
              </w:rPr>
              <w:t xml:space="preserve"> new initiatives</w:t>
            </w:r>
            <w:r w:rsidR="00E845BC">
              <w:rPr>
                <w:sz w:val="24"/>
                <w:szCs w:val="24"/>
                <w:lang w:val="en-CA"/>
              </w:rPr>
              <w:t xml:space="preserve"> (and refine existing ones)</w:t>
            </w:r>
            <w:r w:rsidR="005F3A4C" w:rsidRPr="005F3A4C">
              <w:rPr>
                <w:sz w:val="24"/>
                <w:szCs w:val="24"/>
                <w:lang w:val="en-CA"/>
              </w:rPr>
              <w:t xml:space="preserve"> that will improve the social and/or academic experience of grad students</w:t>
            </w:r>
          </w:p>
          <w:p w14:paraId="125FE3FA" w14:textId="794E1ACC" w:rsidR="005F3A4C" w:rsidRDefault="005F3A4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  <w:lang w:val="en-CA"/>
              </w:rPr>
            </w:pPr>
            <w:r w:rsidRPr="005F3A4C">
              <w:rPr>
                <w:sz w:val="24"/>
                <w:szCs w:val="24"/>
                <w:lang w:val="en-CA"/>
              </w:rPr>
              <w:t>Present an annual report on GSEF activities at the Annual General Meeting of the G</w:t>
            </w:r>
            <w:r w:rsidR="00F87D2C">
              <w:rPr>
                <w:sz w:val="24"/>
                <w:szCs w:val="24"/>
                <w:lang w:val="en-CA"/>
              </w:rPr>
              <w:t xml:space="preserve">raduate Student </w:t>
            </w:r>
            <w:r w:rsidR="00FA278E">
              <w:rPr>
                <w:sz w:val="24"/>
                <w:szCs w:val="24"/>
                <w:lang w:val="en-CA"/>
              </w:rPr>
              <w:t>Association</w:t>
            </w:r>
          </w:p>
          <w:p w14:paraId="464493FA" w14:textId="57C13407" w:rsidR="00D65390" w:rsidRPr="005F3A4C" w:rsidRDefault="00D65390" w:rsidP="005F3A4C">
            <w:pPr>
              <w:pStyle w:val="ListParagraph"/>
              <w:spacing w:line="200" w:lineRule="atLeast"/>
              <w:ind w:left="360" w:right="833"/>
              <w:outlineLvl w:val="0"/>
              <w:rPr>
                <w:sz w:val="24"/>
                <w:szCs w:val="24"/>
              </w:rPr>
            </w:pPr>
          </w:p>
        </w:tc>
      </w:tr>
      <w:tr w:rsidR="005F3A4C" w:rsidRPr="007750BE" w14:paraId="21484BED" w14:textId="77777777" w:rsidTr="00D65390">
        <w:tc>
          <w:tcPr>
            <w:tcW w:w="9350" w:type="dxa"/>
            <w:shd w:val="clear" w:color="auto" w:fill="auto"/>
          </w:tcPr>
          <w:p w14:paraId="0AA9E163" w14:textId="22FAB32C" w:rsidR="005F3A4C" w:rsidRPr="005F3A4C" w:rsidRDefault="005F3A4C" w:rsidP="005F3A4C">
            <w:pPr>
              <w:spacing w:line="200" w:lineRule="atLeast"/>
              <w:ind w:right="833"/>
              <w:outlineLvl w:val="0"/>
              <w:rPr>
                <w:rFonts w:ascii="Times New Roman" w:hAnsi="Times New Roman"/>
                <w:b/>
              </w:rPr>
            </w:pPr>
            <w:r w:rsidRPr="005F3A4C">
              <w:rPr>
                <w:rFonts w:ascii="Times New Roman" w:hAnsi="Times New Roman"/>
                <w:b/>
              </w:rPr>
              <w:t>Project Review Committee</w:t>
            </w:r>
            <w:r w:rsidR="003F71EA">
              <w:rPr>
                <w:rFonts w:ascii="Times New Roman" w:hAnsi="Times New Roman"/>
                <w:b/>
              </w:rPr>
              <w:t xml:space="preserve"> (PRC)</w:t>
            </w:r>
          </w:p>
          <w:p w14:paraId="35A39B5A" w14:textId="504CBF3A" w:rsidR="00E845BC" w:rsidRDefault="00E845BC" w:rsidP="00E845B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5F3A4C">
              <w:rPr>
                <w:sz w:val="24"/>
                <w:szCs w:val="24"/>
              </w:rPr>
              <w:t xml:space="preserve">Organize and </w:t>
            </w:r>
            <w:r>
              <w:rPr>
                <w:sz w:val="24"/>
                <w:szCs w:val="24"/>
              </w:rPr>
              <w:t>c</w:t>
            </w:r>
            <w:r w:rsidRPr="005F3A4C">
              <w:rPr>
                <w:sz w:val="24"/>
                <w:szCs w:val="24"/>
              </w:rPr>
              <w:t>hair meetings of the PRC</w:t>
            </w:r>
            <w:r>
              <w:rPr>
                <w:sz w:val="24"/>
                <w:szCs w:val="24"/>
              </w:rPr>
              <w:t>, including preparation of the agenda</w:t>
            </w:r>
            <w:r w:rsidR="0041035F">
              <w:rPr>
                <w:sz w:val="24"/>
                <w:szCs w:val="24"/>
              </w:rPr>
              <w:t xml:space="preserve">, streamlining project applications for review, and </w:t>
            </w:r>
            <w:r w:rsidR="00E45FF4">
              <w:rPr>
                <w:sz w:val="24"/>
                <w:szCs w:val="24"/>
              </w:rPr>
              <w:t>collecting and summarizing comments from the PRC</w:t>
            </w:r>
          </w:p>
          <w:p w14:paraId="5875CDF5" w14:textId="04EB4EEC" w:rsidR="005F3A4C" w:rsidRDefault="00E845B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 the collection of</w:t>
            </w:r>
            <w:r w:rsidR="005F3A4C" w:rsidRPr="005F3A4C">
              <w:rPr>
                <w:sz w:val="24"/>
                <w:szCs w:val="24"/>
              </w:rPr>
              <w:t xml:space="preserve"> project applications</w:t>
            </w:r>
            <w:r>
              <w:rPr>
                <w:sz w:val="24"/>
                <w:szCs w:val="24"/>
              </w:rPr>
              <w:t xml:space="preserve"> and respond to </w:t>
            </w:r>
            <w:r w:rsidR="005F3A4C" w:rsidRPr="005F3A4C">
              <w:rPr>
                <w:sz w:val="24"/>
                <w:szCs w:val="24"/>
              </w:rPr>
              <w:t>any questions or concerns applicants have regarding the application/review process</w:t>
            </w:r>
          </w:p>
          <w:p w14:paraId="0F4B33D8" w14:textId="523F72E6" w:rsidR="005F3A4C" w:rsidRDefault="005F3A4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5F3A4C">
              <w:rPr>
                <w:sz w:val="24"/>
                <w:szCs w:val="24"/>
              </w:rPr>
              <w:t xml:space="preserve">Facilitate the decision-making process as </w:t>
            </w:r>
            <w:r w:rsidR="00E845BC">
              <w:rPr>
                <w:sz w:val="24"/>
                <w:szCs w:val="24"/>
              </w:rPr>
              <w:t>PRC members</w:t>
            </w:r>
            <w:r w:rsidR="00E845BC" w:rsidRPr="005F3A4C">
              <w:rPr>
                <w:sz w:val="24"/>
                <w:szCs w:val="24"/>
              </w:rPr>
              <w:t xml:space="preserve"> </w:t>
            </w:r>
            <w:r w:rsidRPr="005F3A4C">
              <w:rPr>
                <w:sz w:val="24"/>
                <w:szCs w:val="24"/>
              </w:rPr>
              <w:t>recommend the amount of funding provided to each applicant</w:t>
            </w:r>
          </w:p>
          <w:p w14:paraId="0348CCF0" w14:textId="3A3798E1" w:rsidR="00E845BC" w:rsidRDefault="00E845BC" w:rsidP="00E845B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a summary of the applications and the recommendations to the GSEF Board for final approval</w:t>
            </w:r>
          </w:p>
          <w:p w14:paraId="59EB933D" w14:textId="6ABB5484" w:rsidR="00E845BC" w:rsidRDefault="00E845BC" w:rsidP="00E845B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with applicants</w:t>
            </w:r>
            <w:r w:rsidR="00202375">
              <w:rPr>
                <w:sz w:val="24"/>
                <w:szCs w:val="24"/>
              </w:rPr>
              <w:t xml:space="preserve"> regarding the decision on their application </w:t>
            </w:r>
            <w:r w:rsidR="00FE489A">
              <w:rPr>
                <w:sz w:val="24"/>
                <w:szCs w:val="24"/>
              </w:rPr>
              <w:t xml:space="preserve">while </w:t>
            </w:r>
            <w:r w:rsidR="00E77F31">
              <w:rPr>
                <w:sz w:val="24"/>
                <w:szCs w:val="24"/>
              </w:rPr>
              <w:t>address</w:t>
            </w:r>
            <w:r w:rsidR="00977BBB">
              <w:rPr>
                <w:sz w:val="24"/>
                <w:szCs w:val="24"/>
              </w:rPr>
              <w:t>ing</w:t>
            </w:r>
            <w:r w:rsidR="00202375">
              <w:rPr>
                <w:sz w:val="24"/>
                <w:szCs w:val="24"/>
              </w:rPr>
              <w:t xml:space="preserve"> additional </w:t>
            </w:r>
            <w:r w:rsidR="0005048E">
              <w:rPr>
                <w:sz w:val="24"/>
                <w:szCs w:val="24"/>
              </w:rPr>
              <w:t xml:space="preserve">questions or </w:t>
            </w:r>
            <w:r w:rsidR="00202375">
              <w:rPr>
                <w:sz w:val="24"/>
                <w:szCs w:val="24"/>
              </w:rPr>
              <w:t>concerns</w:t>
            </w:r>
          </w:p>
          <w:p w14:paraId="50712FEC" w14:textId="35998CD6" w:rsidR="005F3A4C" w:rsidRPr="00E77F31" w:rsidRDefault="005F3A4C" w:rsidP="005F3A4C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5F3A4C">
              <w:rPr>
                <w:sz w:val="24"/>
                <w:szCs w:val="24"/>
              </w:rPr>
              <w:t xml:space="preserve">Communicate with the GSEF Treasurer regarding project </w:t>
            </w:r>
            <w:r w:rsidR="0005340F">
              <w:rPr>
                <w:sz w:val="24"/>
                <w:szCs w:val="24"/>
              </w:rPr>
              <w:t>awardees</w:t>
            </w:r>
            <w:r w:rsidRPr="005F3A4C">
              <w:rPr>
                <w:sz w:val="24"/>
                <w:szCs w:val="24"/>
              </w:rPr>
              <w:t xml:space="preserve"> and any issues that may arise regarding </w:t>
            </w:r>
            <w:r w:rsidR="000C6DCC">
              <w:rPr>
                <w:sz w:val="24"/>
                <w:szCs w:val="24"/>
              </w:rPr>
              <w:t>the funding and reimbursement process</w:t>
            </w:r>
          </w:p>
        </w:tc>
      </w:tr>
      <w:tr w:rsidR="00FA3093" w:rsidRPr="007750BE" w14:paraId="7E711DD1" w14:textId="77777777" w:rsidTr="00D65390">
        <w:tc>
          <w:tcPr>
            <w:tcW w:w="9350" w:type="dxa"/>
            <w:shd w:val="clear" w:color="auto" w:fill="auto"/>
          </w:tcPr>
          <w:p w14:paraId="6E18DB26" w14:textId="3D4B9513" w:rsidR="00FA3093" w:rsidRPr="00A75847" w:rsidRDefault="009E54EA" w:rsidP="00D63DB3">
            <w:pPr>
              <w:spacing w:line="200" w:lineRule="atLeast"/>
              <w:ind w:right="833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Recruiting and Promotion</w:t>
            </w:r>
          </w:p>
          <w:p w14:paraId="23119A68" w14:textId="752948E7" w:rsidR="009E54EA" w:rsidRDefault="009E54EA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  <w:r w:rsidRPr="009E54EA">
              <w:rPr>
                <w:sz w:val="24"/>
                <w:szCs w:val="24"/>
              </w:rPr>
              <w:t xml:space="preserve"> the GSEF website</w:t>
            </w:r>
            <w:r w:rsidR="00CF71A8">
              <w:rPr>
                <w:sz w:val="24"/>
                <w:szCs w:val="24"/>
              </w:rPr>
              <w:t xml:space="preserve"> with </w:t>
            </w:r>
            <w:r w:rsidR="00D86FF6">
              <w:rPr>
                <w:sz w:val="24"/>
                <w:szCs w:val="24"/>
              </w:rPr>
              <w:t xml:space="preserve">relevant </w:t>
            </w:r>
            <w:r w:rsidR="00CF71A8">
              <w:rPr>
                <w:sz w:val="24"/>
                <w:szCs w:val="24"/>
              </w:rPr>
              <w:t>announcements</w:t>
            </w:r>
            <w:r w:rsidR="00D86FF6">
              <w:rPr>
                <w:sz w:val="24"/>
                <w:szCs w:val="24"/>
              </w:rPr>
              <w:t xml:space="preserve"> and</w:t>
            </w:r>
            <w:r w:rsidR="00CF71A8">
              <w:rPr>
                <w:sz w:val="24"/>
                <w:szCs w:val="24"/>
              </w:rPr>
              <w:t xml:space="preserve"> updates</w:t>
            </w:r>
          </w:p>
          <w:p w14:paraId="4BDEC4FF" w14:textId="2CD97A1A" w:rsidR="005D11A0" w:rsidRDefault="005D11A0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Collaborate with the GSPA, GSA, and other </w:t>
            </w:r>
            <w:r w:rsidR="00B62F78">
              <w:rPr>
                <w:sz w:val="24"/>
                <w:szCs w:val="24"/>
              </w:rPr>
              <w:t xml:space="preserve">groups to run </w:t>
            </w:r>
            <w:r>
              <w:rPr>
                <w:sz w:val="24"/>
                <w:szCs w:val="24"/>
              </w:rPr>
              <w:t>events and promotions</w:t>
            </w:r>
          </w:p>
          <w:p w14:paraId="1ECCEAEB" w14:textId="4A0CE19D" w:rsidR="009E54EA" w:rsidRPr="009E54EA" w:rsidRDefault="009E54EA" w:rsidP="009E54EA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Publicize GSEF by </w:t>
            </w:r>
            <w:r w:rsidR="0073137A">
              <w:rPr>
                <w:sz w:val="24"/>
                <w:szCs w:val="24"/>
              </w:rPr>
              <w:t xml:space="preserve">developing </w:t>
            </w:r>
            <w:r w:rsidR="00D86FF6">
              <w:rPr>
                <w:sz w:val="24"/>
                <w:szCs w:val="24"/>
              </w:rPr>
              <w:t xml:space="preserve">communication and marketing strategies </w:t>
            </w:r>
          </w:p>
          <w:p w14:paraId="76C2C45D" w14:textId="482B5B34" w:rsidR="00D65390" w:rsidRDefault="009E54EA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</w:t>
            </w:r>
            <w:r w:rsidR="00344790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select graduate students to sit on the </w:t>
            </w:r>
            <w:r w:rsidR="003F71EA">
              <w:rPr>
                <w:sz w:val="24"/>
                <w:szCs w:val="24"/>
              </w:rPr>
              <w:t>PRC</w:t>
            </w:r>
            <w:r>
              <w:rPr>
                <w:sz w:val="24"/>
                <w:szCs w:val="24"/>
              </w:rPr>
              <w:t xml:space="preserve"> and the Board</w:t>
            </w:r>
          </w:p>
          <w:p w14:paraId="6A39112B" w14:textId="21804F2B" w:rsidR="00F87D2C" w:rsidRPr="009039F6" w:rsidRDefault="009E54EA" w:rsidP="003F71EA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</w:pPr>
            <w:r>
              <w:rPr>
                <w:sz w:val="24"/>
                <w:szCs w:val="24"/>
              </w:rPr>
              <w:t xml:space="preserve">In conjunction with the current Treasurer and Vice-Coordinator, hire </w:t>
            </w:r>
            <w:r w:rsidR="00F87D2C">
              <w:rPr>
                <w:sz w:val="24"/>
                <w:szCs w:val="24"/>
              </w:rPr>
              <w:t>the next</w:t>
            </w:r>
            <w:r>
              <w:rPr>
                <w:sz w:val="24"/>
                <w:szCs w:val="24"/>
              </w:rPr>
              <w:t xml:space="preserve"> Vice-Coordinator</w:t>
            </w:r>
            <w:r w:rsidR="00806B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Treasurer, and Coordinator</w:t>
            </w:r>
          </w:p>
          <w:p w14:paraId="5AA170CC" w14:textId="5E2C72B2" w:rsidR="009039F6" w:rsidRPr="00F87D2C" w:rsidRDefault="009039F6" w:rsidP="009039F6">
            <w:pPr>
              <w:spacing w:line="200" w:lineRule="atLeast"/>
              <w:ind w:right="833"/>
              <w:outlineLvl w:val="0"/>
            </w:pPr>
          </w:p>
        </w:tc>
      </w:tr>
    </w:tbl>
    <w:p w14:paraId="40DC0184" w14:textId="77777777" w:rsidR="0002378A" w:rsidRDefault="0002378A" w:rsidP="00FA3093">
      <w:pPr>
        <w:rPr>
          <w:rFonts w:ascii="Times New Roman" w:hAnsi="Times New Roman"/>
          <w:sz w:val="32"/>
          <w:szCs w:val="32"/>
          <w:u w:val="single"/>
          <w:lang w:val="en-US"/>
        </w:rPr>
      </w:pPr>
    </w:p>
    <w:p w14:paraId="1724A59F" w14:textId="69D58F01" w:rsidR="00FA3093" w:rsidRPr="00A75847" w:rsidRDefault="00FA3093" w:rsidP="00FA3093">
      <w:pPr>
        <w:rPr>
          <w:rFonts w:ascii="Times New Roman" w:hAnsi="Times New Roman"/>
          <w:sz w:val="32"/>
          <w:szCs w:val="32"/>
          <w:u w:val="single"/>
          <w:lang w:val="en-US"/>
        </w:rPr>
      </w:pPr>
      <w:r w:rsidRPr="00A75847">
        <w:rPr>
          <w:rFonts w:ascii="Times New Roman" w:hAnsi="Times New Roman"/>
          <w:sz w:val="32"/>
          <w:szCs w:val="32"/>
          <w:u w:val="single"/>
          <w:lang w:val="en-US"/>
        </w:rPr>
        <w:t>Qualifications</w:t>
      </w:r>
    </w:p>
    <w:p w14:paraId="73F2905D" w14:textId="77777777" w:rsidR="00FA3093" w:rsidRPr="007750BE" w:rsidRDefault="00FA3093" w:rsidP="00FA3093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3093" w:rsidRPr="007750BE" w14:paraId="241D1E16" w14:textId="77777777" w:rsidTr="00D63DB3">
        <w:tc>
          <w:tcPr>
            <w:tcW w:w="10344" w:type="dxa"/>
            <w:shd w:val="clear" w:color="auto" w:fill="auto"/>
          </w:tcPr>
          <w:p w14:paraId="3B992431" w14:textId="77777777" w:rsidR="00FA3093" w:rsidRPr="00A75847" w:rsidRDefault="00FA3093" w:rsidP="00D63DB3">
            <w:pPr>
              <w:spacing w:line="200" w:lineRule="atLeast"/>
              <w:ind w:right="833"/>
              <w:outlineLvl w:val="0"/>
              <w:rPr>
                <w:rFonts w:ascii="Times New Roman" w:hAnsi="Times New Roman"/>
                <w:b/>
              </w:rPr>
            </w:pPr>
            <w:r w:rsidRPr="00A75847">
              <w:rPr>
                <w:rFonts w:ascii="Times New Roman" w:hAnsi="Times New Roman"/>
                <w:b/>
              </w:rPr>
              <w:t>Education</w:t>
            </w:r>
          </w:p>
          <w:p w14:paraId="1A1CD312" w14:textId="7C245457" w:rsidR="00FA3093" w:rsidRPr="001E4A90" w:rsidRDefault="00BE047D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4B3A58">
              <w:rPr>
                <w:sz w:val="24"/>
                <w:szCs w:val="24"/>
              </w:rPr>
              <w:t xml:space="preserve">University of </w:t>
            </w:r>
            <w:r>
              <w:rPr>
                <w:sz w:val="24"/>
                <w:szCs w:val="24"/>
              </w:rPr>
              <w:t>Waterloo g</w:t>
            </w:r>
            <w:r w:rsidR="00002E2E">
              <w:rPr>
                <w:sz w:val="24"/>
                <w:szCs w:val="24"/>
              </w:rPr>
              <w:t xml:space="preserve">raduate student </w:t>
            </w:r>
            <w:r>
              <w:rPr>
                <w:sz w:val="24"/>
                <w:szCs w:val="24"/>
              </w:rPr>
              <w:t>for the duration of the appointment</w:t>
            </w:r>
            <w:r w:rsidR="00B344C5">
              <w:rPr>
                <w:sz w:val="24"/>
                <w:szCs w:val="24"/>
              </w:rPr>
              <w:t xml:space="preserve"> </w:t>
            </w:r>
          </w:p>
          <w:p w14:paraId="0456EDD3" w14:textId="77777777" w:rsidR="001E4A90" w:rsidRPr="003F71EA" w:rsidRDefault="001E4A90" w:rsidP="001E4A90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If a full-time student, follow the criteria outlined in </w:t>
            </w:r>
            <w:hyperlink r:id="rId8" w:history="1">
              <w:r w:rsidRPr="00D76CC1">
                <w:rPr>
                  <w:rStyle w:val="Hyperlink"/>
                  <w:bCs/>
                  <w:sz w:val="24"/>
                  <w:szCs w:val="24"/>
                </w:rPr>
                <w:t>https://uwaterloo.ca/graduate-studies-academic-calendar/general-information-and-regulations/full-time-students</w:t>
              </w:r>
            </w:hyperlink>
          </w:p>
          <w:p w14:paraId="7D0E2E8F" w14:textId="5A18CBFF" w:rsidR="003F71EA" w:rsidRPr="003F71EA" w:rsidRDefault="003F71EA" w:rsidP="003F71EA">
            <w:pPr>
              <w:spacing w:line="200" w:lineRule="atLeast"/>
              <w:ind w:right="833"/>
              <w:outlineLvl w:val="0"/>
              <w:rPr>
                <w:b/>
              </w:rPr>
            </w:pPr>
          </w:p>
        </w:tc>
      </w:tr>
      <w:tr w:rsidR="00FA3093" w:rsidRPr="007750BE" w14:paraId="03BEFF0F" w14:textId="77777777" w:rsidTr="00D63DB3">
        <w:tc>
          <w:tcPr>
            <w:tcW w:w="10344" w:type="dxa"/>
            <w:shd w:val="clear" w:color="auto" w:fill="auto"/>
          </w:tcPr>
          <w:p w14:paraId="0C17E878" w14:textId="77777777" w:rsidR="00FA3093" w:rsidRPr="00A75847" w:rsidRDefault="00FA3093" w:rsidP="00D63DB3">
            <w:pPr>
              <w:spacing w:line="200" w:lineRule="atLeast"/>
              <w:ind w:right="833"/>
              <w:outlineLvl w:val="0"/>
              <w:rPr>
                <w:rFonts w:ascii="Times New Roman" w:hAnsi="Times New Roman"/>
                <w:b/>
              </w:rPr>
            </w:pPr>
            <w:r w:rsidRPr="00A75847">
              <w:rPr>
                <w:rFonts w:ascii="Times New Roman" w:hAnsi="Times New Roman"/>
                <w:b/>
              </w:rPr>
              <w:t>Experience</w:t>
            </w:r>
          </w:p>
          <w:p w14:paraId="1DE56F29" w14:textId="7EEF8FEC" w:rsidR="00FA3093" w:rsidRPr="0002378A" w:rsidRDefault="00A11826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02378A">
              <w:rPr>
                <w:sz w:val="24"/>
                <w:szCs w:val="24"/>
              </w:rPr>
              <w:t>Intermediate e</w:t>
            </w:r>
            <w:r w:rsidR="00EC4ABD" w:rsidRPr="0002378A">
              <w:rPr>
                <w:sz w:val="24"/>
                <w:szCs w:val="24"/>
              </w:rPr>
              <w:t xml:space="preserve">xperience with </w:t>
            </w:r>
            <w:r w:rsidR="004B3A58" w:rsidRPr="0002378A">
              <w:rPr>
                <w:sz w:val="24"/>
                <w:szCs w:val="24"/>
              </w:rPr>
              <w:t>Microsoft Excel and Microsoft Word</w:t>
            </w:r>
            <w:r w:rsidR="00EC4ABD" w:rsidRPr="0002378A">
              <w:rPr>
                <w:sz w:val="24"/>
                <w:szCs w:val="24"/>
              </w:rPr>
              <w:t xml:space="preserve"> is </w:t>
            </w:r>
            <w:r w:rsidRPr="0002378A">
              <w:rPr>
                <w:sz w:val="24"/>
                <w:szCs w:val="24"/>
              </w:rPr>
              <w:t>an asset</w:t>
            </w:r>
          </w:p>
          <w:p w14:paraId="480F2EA0" w14:textId="4771458C" w:rsidR="0002378A" w:rsidRPr="0002378A" w:rsidRDefault="00E845BC" w:rsidP="0002378A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02378A">
              <w:rPr>
                <w:sz w:val="24"/>
                <w:szCs w:val="24"/>
              </w:rPr>
              <w:t>E</w:t>
            </w:r>
            <w:r w:rsidR="00F22FE1" w:rsidRPr="0002378A">
              <w:rPr>
                <w:sz w:val="24"/>
                <w:szCs w:val="24"/>
              </w:rPr>
              <w:t xml:space="preserve">xperience serving on committees </w:t>
            </w:r>
            <w:r w:rsidR="00C24FC7">
              <w:rPr>
                <w:sz w:val="24"/>
                <w:szCs w:val="24"/>
              </w:rPr>
              <w:t xml:space="preserve">and student leadership roles </w:t>
            </w:r>
            <w:r w:rsidR="00A11826" w:rsidRPr="0002378A">
              <w:rPr>
                <w:sz w:val="24"/>
                <w:szCs w:val="24"/>
              </w:rPr>
              <w:t>is</w:t>
            </w:r>
            <w:r w:rsidR="00F22FE1" w:rsidRPr="0002378A">
              <w:rPr>
                <w:sz w:val="24"/>
                <w:szCs w:val="24"/>
              </w:rPr>
              <w:t xml:space="preserve"> an asset</w:t>
            </w:r>
          </w:p>
          <w:p w14:paraId="6B4BF221" w14:textId="5F85EC97" w:rsidR="00685DB9" w:rsidRPr="0002378A" w:rsidRDefault="00E845BC" w:rsidP="0002378A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02378A">
              <w:rPr>
                <w:sz w:val="24"/>
                <w:szCs w:val="24"/>
              </w:rPr>
              <w:t>E</w:t>
            </w:r>
            <w:r w:rsidR="00685DB9" w:rsidRPr="0002378A">
              <w:rPr>
                <w:sz w:val="24"/>
                <w:szCs w:val="24"/>
              </w:rPr>
              <w:t xml:space="preserve">xperience coordinating schedules and organizing meetings </w:t>
            </w:r>
            <w:r w:rsidR="00A11826" w:rsidRPr="0002378A">
              <w:rPr>
                <w:sz w:val="24"/>
                <w:szCs w:val="24"/>
              </w:rPr>
              <w:t>is</w:t>
            </w:r>
            <w:r w:rsidR="00685DB9" w:rsidRPr="0002378A">
              <w:rPr>
                <w:sz w:val="24"/>
                <w:szCs w:val="24"/>
              </w:rPr>
              <w:t xml:space="preserve"> an asset</w:t>
            </w:r>
          </w:p>
          <w:p w14:paraId="05E1CF49" w14:textId="532A537B" w:rsidR="00A11826" w:rsidRPr="0002378A" w:rsidRDefault="00A11826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02378A">
              <w:rPr>
                <w:sz w:val="24"/>
                <w:szCs w:val="24"/>
              </w:rPr>
              <w:t>Previous experience with reviewing submitted documents (</w:t>
            </w:r>
            <w:r w:rsidR="00397EA9" w:rsidRPr="0002378A">
              <w:rPr>
                <w:sz w:val="24"/>
                <w:szCs w:val="24"/>
              </w:rPr>
              <w:t>e.g.,</w:t>
            </w:r>
            <w:r w:rsidRPr="0002378A">
              <w:rPr>
                <w:sz w:val="24"/>
                <w:szCs w:val="24"/>
              </w:rPr>
              <w:t xml:space="preserve"> </w:t>
            </w:r>
            <w:r w:rsidR="00A43894">
              <w:rPr>
                <w:sz w:val="24"/>
                <w:szCs w:val="24"/>
              </w:rPr>
              <w:t xml:space="preserve">reviewing </w:t>
            </w:r>
            <w:r w:rsidRPr="0002378A">
              <w:rPr>
                <w:sz w:val="24"/>
                <w:szCs w:val="24"/>
              </w:rPr>
              <w:t>papers, marking lab reports, etc.) is preferred.</w:t>
            </w:r>
          </w:p>
          <w:p w14:paraId="4089DBB8" w14:textId="09DBC6DD" w:rsidR="003F71EA" w:rsidRPr="003F71EA" w:rsidRDefault="003F71EA" w:rsidP="003F71EA">
            <w:pPr>
              <w:spacing w:line="200" w:lineRule="atLeast"/>
              <w:ind w:right="833"/>
              <w:outlineLvl w:val="0"/>
            </w:pPr>
          </w:p>
        </w:tc>
      </w:tr>
      <w:tr w:rsidR="00FA3093" w:rsidRPr="007750BE" w14:paraId="2887394D" w14:textId="77777777" w:rsidTr="00D63DB3">
        <w:tc>
          <w:tcPr>
            <w:tcW w:w="10344" w:type="dxa"/>
            <w:shd w:val="clear" w:color="auto" w:fill="auto"/>
          </w:tcPr>
          <w:p w14:paraId="713D74BE" w14:textId="61BA9BAC" w:rsidR="00CC28A4" w:rsidRPr="00FC400F" w:rsidRDefault="00FA3093" w:rsidP="00FC400F">
            <w:pPr>
              <w:spacing w:line="200" w:lineRule="atLeast"/>
              <w:ind w:right="833"/>
              <w:outlineLvl w:val="0"/>
            </w:pPr>
            <w:r w:rsidRPr="00A75847">
              <w:rPr>
                <w:rFonts w:ascii="Times New Roman" w:hAnsi="Times New Roman"/>
                <w:b/>
              </w:rPr>
              <w:t>Knowledge/Skills/Abilities</w:t>
            </w:r>
          </w:p>
          <w:p w14:paraId="40699FCE" w14:textId="7B24010E" w:rsidR="00CC28A4" w:rsidRPr="00CF71A8" w:rsidRDefault="004B3A58" w:rsidP="001B71FB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 w:rsidRPr="00CF71A8">
              <w:rPr>
                <w:sz w:val="24"/>
                <w:szCs w:val="24"/>
              </w:rPr>
              <w:t>Able to take initiative</w:t>
            </w:r>
            <w:r w:rsidR="00A43894" w:rsidRPr="00CF71A8">
              <w:rPr>
                <w:sz w:val="24"/>
                <w:szCs w:val="24"/>
              </w:rPr>
              <w:t xml:space="preserve"> </w:t>
            </w:r>
            <w:r w:rsidR="00CF71A8">
              <w:rPr>
                <w:sz w:val="24"/>
                <w:szCs w:val="24"/>
              </w:rPr>
              <w:t>and p</w:t>
            </w:r>
            <w:r w:rsidR="00BE047D" w:rsidRPr="00CF71A8">
              <w:rPr>
                <w:sz w:val="24"/>
                <w:szCs w:val="24"/>
              </w:rPr>
              <w:t>roven attention to detail</w:t>
            </w:r>
          </w:p>
          <w:p w14:paraId="77441E04" w14:textId="2F497996" w:rsidR="00685DB9" w:rsidRDefault="00685DB9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 leadership qualities</w:t>
            </w:r>
            <w:r w:rsidR="00213A5E">
              <w:rPr>
                <w:sz w:val="24"/>
                <w:szCs w:val="24"/>
              </w:rPr>
              <w:t xml:space="preserve"> and knowledge </w:t>
            </w:r>
            <w:r w:rsidR="002910B1">
              <w:rPr>
                <w:sz w:val="24"/>
                <w:szCs w:val="24"/>
              </w:rPr>
              <w:t>of resources relevant to graduate students at the University of Waterloo</w:t>
            </w:r>
          </w:p>
          <w:p w14:paraId="30A952F1" w14:textId="41A9B1E4" w:rsidR="00CC28A4" w:rsidRDefault="00CC28A4" w:rsidP="00D63DB3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CC28A4">
              <w:rPr>
                <w:sz w:val="24"/>
                <w:szCs w:val="24"/>
              </w:rPr>
              <w:t>ethodical approach to tasks</w:t>
            </w:r>
            <w:r w:rsidR="00A11826">
              <w:rPr>
                <w:sz w:val="24"/>
                <w:szCs w:val="24"/>
              </w:rPr>
              <w:t>; strong organizational skills</w:t>
            </w:r>
          </w:p>
          <w:p w14:paraId="3BA2615A" w14:textId="47F1CFCD" w:rsidR="00FA3093" w:rsidRDefault="00D65390" w:rsidP="00D65390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Personable and possesses </w:t>
            </w:r>
            <w:r w:rsidR="00A11826">
              <w:rPr>
                <w:sz w:val="24"/>
                <w:szCs w:val="24"/>
              </w:rPr>
              <w:t>strong written and verbal</w:t>
            </w:r>
            <w:r w:rsidR="00A11826" w:rsidRPr="00CC28A4">
              <w:rPr>
                <w:sz w:val="24"/>
                <w:szCs w:val="24"/>
              </w:rPr>
              <w:t xml:space="preserve"> </w:t>
            </w:r>
            <w:r w:rsidR="00CC28A4" w:rsidRPr="00CC28A4">
              <w:rPr>
                <w:sz w:val="24"/>
                <w:szCs w:val="24"/>
              </w:rPr>
              <w:t>communication skills</w:t>
            </w:r>
          </w:p>
          <w:p w14:paraId="68860125" w14:textId="3EB7C240" w:rsidR="00BE047D" w:rsidRDefault="00BE047D" w:rsidP="00D65390">
            <w:pPr>
              <w:pStyle w:val="ListParagraph"/>
              <w:numPr>
                <w:ilvl w:val="0"/>
                <w:numId w:val="1"/>
              </w:numPr>
              <w:spacing w:line="200" w:lineRule="atLeast"/>
              <w:ind w:right="83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independently as well as </w:t>
            </w:r>
            <w:r w:rsidR="004F1565">
              <w:rPr>
                <w:sz w:val="24"/>
                <w:szCs w:val="24"/>
              </w:rPr>
              <w:t xml:space="preserve">awareness of </w:t>
            </w:r>
            <w:r>
              <w:rPr>
                <w:sz w:val="24"/>
                <w:szCs w:val="24"/>
              </w:rPr>
              <w:t>when to consult with others</w:t>
            </w:r>
          </w:p>
          <w:p w14:paraId="0E88934A" w14:textId="387B2D4F" w:rsidR="003F71EA" w:rsidRPr="003F71EA" w:rsidRDefault="003F71EA" w:rsidP="003F71EA">
            <w:pPr>
              <w:spacing w:line="200" w:lineRule="atLeast"/>
              <w:ind w:right="833"/>
              <w:outlineLvl w:val="0"/>
            </w:pPr>
          </w:p>
        </w:tc>
      </w:tr>
    </w:tbl>
    <w:p w14:paraId="40371285" w14:textId="71FE250E" w:rsidR="00FA3093" w:rsidRDefault="00FA3093" w:rsidP="00FA3093">
      <w:pPr>
        <w:rPr>
          <w:rFonts w:ascii="Times New Roman" w:hAnsi="Times New Roman"/>
          <w:lang w:val="en-US"/>
        </w:rPr>
      </w:pPr>
    </w:p>
    <w:p w14:paraId="6677350C" w14:textId="77777777" w:rsidR="00555A71" w:rsidRPr="00555A71" w:rsidRDefault="00555A71" w:rsidP="00555A71">
      <w:pPr>
        <w:rPr>
          <w:rFonts w:ascii="Times New Roman" w:hAnsi="Times New Roman"/>
          <w:b/>
          <w:bCs/>
        </w:rPr>
      </w:pPr>
      <w:r w:rsidRPr="00555A71">
        <w:rPr>
          <w:rFonts w:ascii="Times New Roman" w:hAnsi="Times New Roman"/>
          <w:b/>
          <w:bCs/>
          <w:u w:val="single"/>
        </w:rPr>
        <w:t>Application materials:</w:t>
      </w:r>
    </w:p>
    <w:p w14:paraId="3DBB3B88" w14:textId="77777777" w:rsidR="00551EE1" w:rsidRPr="00551EE1" w:rsidRDefault="00555A71" w:rsidP="00555A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1EE1">
        <w:rPr>
          <w:sz w:val="24"/>
          <w:szCs w:val="24"/>
        </w:rPr>
        <w:t xml:space="preserve">1-page cover letter highlighting qualifications and confirming the availability for an interview in </w:t>
      </w:r>
      <w:r w:rsidR="00F22FE1" w:rsidRPr="00551EE1">
        <w:rPr>
          <w:sz w:val="24"/>
          <w:szCs w:val="24"/>
        </w:rPr>
        <w:t>mid-March</w:t>
      </w:r>
      <w:r w:rsidRPr="00551EE1">
        <w:rPr>
          <w:sz w:val="24"/>
          <w:szCs w:val="24"/>
        </w:rPr>
        <w:t>.</w:t>
      </w:r>
    </w:p>
    <w:p w14:paraId="5FC15A48" w14:textId="4C24E03C" w:rsidR="00555A71" w:rsidRPr="00551EE1" w:rsidRDefault="00551EE1" w:rsidP="00555A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1EE1">
        <w:rPr>
          <w:sz w:val="24"/>
          <w:szCs w:val="24"/>
        </w:rPr>
        <w:t>R</w:t>
      </w:r>
      <w:r w:rsidR="00DB64A1" w:rsidRPr="00551EE1">
        <w:rPr>
          <w:sz w:val="24"/>
          <w:szCs w:val="24"/>
        </w:rPr>
        <w:t>e</w:t>
      </w:r>
      <w:r w:rsidR="00555A71" w:rsidRPr="00551EE1">
        <w:rPr>
          <w:sz w:val="24"/>
          <w:szCs w:val="24"/>
        </w:rPr>
        <w:t>sume focusing on relevant experience. The applicant is expected to have a flexible schedule</w:t>
      </w:r>
      <w:r w:rsidR="00E34056" w:rsidRPr="00551EE1">
        <w:rPr>
          <w:sz w:val="24"/>
          <w:szCs w:val="24"/>
        </w:rPr>
        <w:t xml:space="preserve"> </w:t>
      </w:r>
      <w:r w:rsidR="00555A71" w:rsidRPr="00551EE1">
        <w:rPr>
          <w:sz w:val="24"/>
          <w:szCs w:val="24"/>
        </w:rPr>
        <w:t>and self-manage their workload</w:t>
      </w:r>
      <w:r w:rsidR="00E845BC" w:rsidRPr="00551EE1">
        <w:rPr>
          <w:sz w:val="24"/>
          <w:szCs w:val="24"/>
        </w:rPr>
        <w:t>.</w:t>
      </w:r>
    </w:p>
    <w:p w14:paraId="4515673F" w14:textId="77777777" w:rsidR="00D13CE2" w:rsidRPr="007750BE" w:rsidRDefault="00D13CE2" w:rsidP="00FA3093">
      <w:pPr>
        <w:rPr>
          <w:rFonts w:ascii="Times New Roman" w:hAnsi="Times New Roman"/>
          <w:lang w:val="en-US"/>
        </w:rPr>
      </w:pPr>
    </w:p>
    <w:p w14:paraId="12F8298A" w14:textId="216D3FCF" w:rsidR="00555A71" w:rsidRPr="00555A71" w:rsidRDefault="00555A71" w:rsidP="00555A71">
      <w:pPr>
        <w:rPr>
          <w:rFonts w:ascii="Times New Roman" w:hAnsi="Times New Roman"/>
          <w:b/>
          <w:bCs/>
        </w:rPr>
      </w:pPr>
      <w:r w:rsidRPr="00555A71">
        <w:rPr>
          <w:rFonts w:ascii="Times New Roman" w:hAnsi="Times New Roman"/>
          <w:b/>
          <w:bCs/>
          <w:u w:val="single"/>
        </w:rPr>
        <w:t>Application instructions:</w:t>
      </w:r>
      <w:r w:rsidR="00BD29CA" w:rsidRPr="00BD29CA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555E41AA" w14:textId="60E95D99" w:rsidR="00555A71" w:rsidRPr="00555A71" w:rsidRDefault="00555A71" w:rsidP="00555A71">
      <w:pPr>
        <w:rPr>
          <w:rFonts w:ascii="Times New Roman" w:hAnsi="Times New Roman"/>
        </w:rPr>
      </w:pPr>
      <w:r w:rsidRPr="00555A71">
        <w:rPr>
          <w:rFonts w:ascii="Times New Roman" w:hAnsi="Times New Roman"/>
        </w:rPr>
        <w:t>Interested candidates have until </w:t>
      </w:r>
      <w:r w:rsidR="00F22FE1" w:rsidRPr="00C76FAF">
        <w:rPr>
          <w:rFonts w:ascii="Times New Roman" w:hAnsi="Times New Roman"/>
          <w:b/>
          <w:bCs/>
        </w:rPr>
        <w:t xml:space="preserve">March </w:t>
      </w:r>
      <w:r w:rsidR="009C3DAC">
        <w:rPr>
          <w:rFonts w:ascii="Times New Roman" w:hAnsi="Times New Roman"/>
          <w:b/>
          <w:bCs/>
        </w:rPr>
        <w:t>9</w:t>
      </w:r>
      <w:r w:rsidRPr="00C76FAF">
        <w:rPr>
          <w:rFonts w:ascii="Times New Roman" w:hAnsi="Times New Roman"/>
          <w:b/>
          <w:bCs/>
        </w:rPr>
        <w:t xml:space="preserve">, </w:t>
      </w:r>
      <w:proofErr w:type="gramStart"/>
      <w:r w:rsidR="00194A72" w:rsidRPr="00C76FAF">
        <w:rPr>
          <w:rFonts w:ascii="Times New Roman" w:hAnsi="Times New Roman"/>
          <w:b/>
          <w:bCs/>
        </w:rPr>
        <w:t>202</w:t>
      </w:r>
      <w:r w:rsidR="00C42DA2">
        <w:rPr>
          <w:rFonts w:ascii="Times New Roman" w:hAnsi="Times New Roman"/>
          <w:b/>
          <w:bCs/>
        </w:rPr>
        <w:t>2</w:t>
      </w:r>
      <w:proofErr w:type="gramEnd"/>
      <w:r w:rsidR="00194A72" w:rsidRPr="00C76FAF">
        <w:rPr>
          <w:rFonts w:ascii="Times New Roman" w:hAnsi="Times New Roman"/>
          <w:b/>
          <w:bCs/>
        </w:rPr>
        <w:t> </w:t>
      </w:r>
      <w:r w:rsidRPr="00555A71">
        <w:rPr>
          <w:rFonts w:ascii="Times New Roman" w:hAnsi="Times New Roman"/>
        </w:rPr>
        <w:t>to email their cover letter and resume to the GSEF Coordinator (</w:t>
      </w:r>
      <w:r w:rsidR="00FE7F5B">
        <w:rPr>
          <w:rFonts w:ascii="Times New Roman" w:hAnsi="Times New Roman"/>
        </w:rPr>
        <w:t>Monica Bustos</w:t>
      </w:r>
      <w:r w:rsidRPr="00555A71">
        <w:rPr>
          <w:rFonts w:ascii="Times New Roman" w:hAnsi="Times New Roman"/>
        </w:rPr>
        <w:t>) at gsef@uwaterloo.ca.</w:t>
      </w:r>
    </w:p>
    <w:p w14:paraId="53A8CBEB" w14:textId="41BF676B" w:rsidR="00C552FA" w:rsidRPr="00CF71A8" w:rsidRDefault="00CF71A8">
      <w:pPr>
        <w:rPr>
          <w:rFonts w:ascii="Times New Roman" w:hAnsi="Times New Roman"/>
        </w:rPr>
      </w:pPr>
      <w:r w:rsidRPr="008B0ACF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BADB82" wp14:editId="6C0B1186">
            <wp:simplePos x="0" y="0"/>
            <wp:positionH relativeFrom="column">
              <wp:posOffset>1969868</wp:posOffset>
            </wp:positionH>
            <wp:positionV relativeFrom="paragraph">
              <wp:posOffset>324485</wp:posOffset>
            </wp:positionV>
            <wp:extent cx="2241291" cy="7447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EF - Logo - Text Beside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91" cy="74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2FA" w:rsidRPr="00CF71A8" w:rsidSect="00906A8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918D" w14:textId="77777777" w:rsidR="00067642" w:rsidRDefault="00067642" w:rsidP="0025401A">
      <w:r>
        <w:separator/>
      </w:r>
    </w:p>
  </w:endnote>
  <w:endnote w:type="continuationSeparator" w:id="0">
    <w:p w14:paraId="762B1E73" w14:textId="77777777" w:rsidR="00067642" w:rsidRDefault="00067642" w:rsidP="0025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1DD8" w14:textId="77777777" w:rsidR="00067642" w:rsidRDefault="00067642" w:rsidP="0025401A">
      <w:r>
        <w:separator/>
      </w:r>
    </w:p>
  </w:footnote>
  <w:footnote w:type="continuationSeparator" w:id="0">
    <w:p w14:paraId="2F6FB3AC" w14:textId="77777777" w:rsidR="00067642" w:rsidRDefault="00067642" w:rsidP="0025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937" w14:textId="0ECF1C7B" w:rsidR="0025401A" w:rsidRPr="008B0ACF" w:rsidRDefault="008B0ACF" w:rsidP="00BD29CA">
    <w:pPr>
      <w:pStyle w:val="Header"/>
      <w:jc w:val="center"/>
      <w:rPr>
        <w:rFonts w:ascii="Times New Roman" w:hAnsi="Times New Roman"/>
        <w:sz w:val="36"/>
        <w:szCs w:val="36"/>
      </w:rPr>
    </w:pPr>
    <w:r w:rsidRPr="008B0ACF">
      <w:rPr>
        <w:rFonts w:ascii="Times New Roman" w:hAnsi="Times New Roman"/>
        <w:sz w:val="36"/>
        <w:szCs w:val="36"/>
      </w:rPr>
      <w:t>GSEF Coordinator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7E77"/>
    <w:multiLevelType w:val="hybridMultilevel"/>
    <w:tmpl w:val="D0CC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C6BEE"/>
    <w:multiLevelType w:val="hybridMultilevel"/>
    <w:tmpl w:val="9E82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3"/>
    <w:rsid w:val="000021E6"/>
    <w:rsid w:val="00002E2E"/>
    <w:rsid w:val="000047C6"/>
    <w:rsid w:val="00012220"/>
    <w:rsid w:val="0002378A"/>
    <w:rsid w:val="00042DF8"/>
    <w:rsid w:val="0005048E"/>
    <w:rsid w:val="0005340F"/>
    <w:rsid w:val="00067642"/>
    <w:rsid w:val="000713D7"/>
    <w:rsid w:val="000C6DCC"/>
    <w:rsid w:val="000D0008"/>
    <w:rsid w:val="000F5D00"/>
    <w:rsid w:val="001670D9"/>
    <w:rsid w:val="00191E08"/>
    <w:rsid w:val="00194A72"/>
    <w:rsid w:val="001C4872"/>
    <w:rsid w:val="001D16AA"/>
    <w:rsid w:val="001E4A90"/>
    <w:rsid w:val="00202375"/>
    <w:rsid w:val="00213A5E"/>
    <w:rsid w:val="0025401A"/>
    <w:rsid w:val="002910B1"/>
    <w:rsid w:val="00344790"/>
    <w:rsid w:val="00382EE4"/>
    <w:rsid w:val="003853A1"/>
    <w:rsid w:val="00397EA9"/>
    <w:rsid w:val="003C1993"/>
    <w:rsid w:val="003F71EA"/>
    <w:rsid w:val="0041035F"/>
    <w:rsid w:val="00492000"/>
    <w:rsid w:val="004B3A58"/>
    <w:rsid w:val="004F1565"/>
    <w:rsid w:val="0051325F"/>
    <w:rsid w:val="0054563A"/>
    <w:rsid w:val="00551EE1"/>
    <w:rsid w:val="00555A71"/>
    <w:rsid w:val="00562604"/>
    <w:rsid w:val="0058434C"/>
    <w:rsid w:val="005862FE"/>
    <w:rsid w:val="005D11A0"/>
    <w:rsid w:val="005F3A4C"/>
    <w:rsid w:val="00633277"/>
    <w:rsid w:val="00685DB9"/>
    <w:rsid w:val="0073137A"/>
    <w:rsid w:val="00752546"/>
    <w:rsid w:val="007729A2"/>
    <w:rsid w:val="00782A0C"/>
    <w:rsid w:val="00797D40"/>
    <w:rsid w:val="007A3AE3"/>
    <w:rsid w:val="00806BC0"/>
    <w:rsid w:val="00874AEE"/>
    <w:rsid w:val="008927F5"/>
    <w:rsid w:val="008B0ACF"/>
    <w:rsid w:val="008E2883"/>
    <w:rsid w:val="009039F6"/>
    <w:rsid w:val="00906A8D"/>
    <w:rsid w:val="0092699D"/>
    <w:rsid w:val="00957512"/>
    <w:rsid w:val="00977BBB"/>
    <w:rsid w:val="0098244D"/>
    <w:rsid w:val="009C3DAC"/>
    <w:rsid w:val="009E362E"/>
    <w:rsid w:val="009E54EA"/>
    <w:rsid w:val="00A11826"/>
    <w:rsid w:val="00A43894"/>
    <w:rsid w:val="00A56A2A"/>
    <w:rsid w:val="00A63B3A"/>
    <w:rsid w:val="00A84609"/>
    <w:rsid w:val="00AA652A"/>
    <w:rsid w:val="00B030B6"/>
    <w:rsid w:val="00B25C10"/>
    <w:rsid w:val="00B344C5"/>
    <w:rsid w:val="00B45741"/>
    <w:rsid w:val="00B62F78"/>
    <w:rsid w:val="00B757B5"/>
    <w:rsid w:val="00BB5C06"/>
    <w:rsid w:val="00BC1389"/>
    <w:rsid w:val="00BD29CA"/>
    <w:rsid w:val="00BE047D"/>
    <w:rsid w:val="00C24FC7"/>
    <w:rsid w:val="00C42DA2"/>
    <w:rsid w:val="00C5363A"/>
    <w:rsid w:val="00C54C8C"/>
    <w:rsid w:val="00C7425F"/>
    <w:rsid w:val="00C76FAF"/>
    <w:rsid w:val="00CB1255"/>
    <w:rsid w:val="00CC28A4"/>
    <w:rsid w:val="00CC4752"/>
    <w:rsid w:val="00CF71A8"/>
    <w:rsid w:val="00D10A6E"/>
    <w:rsid w:val="00D13CE2"/>
    <w:rsid w:val="00D2092E"/>
    <w:rsid w:val="00D44CD0"/>
    <w:rsid w:val="00D61A3D"/>
    <w:rsid w:val="00D63806"/>
    <w:rsid w:val="00D65390"/>
    <w:rsid w:val="00D74E78"/>
    <w:rsid w:val="00D86FF6"/>
    <w:rsid w:val="00D96630"/>
    <w:rsid w:val="00DB3E1B"/>
    <w:rsid w:val="00DB64A1"/>
    <w:rsid w:val="00DF1E45"/>
    <w:rsid w:val="00E34056"/>
    <w:rsid w:val="00E45FF4"/>
    <w:rsid w:val="00E66663"/>
    <w:rsid w:val="00E77F31"/>
    <w:rsid w:val="00E845BC"/>
    <w:rsid w:val="00EB5D20"/>
    <w:rsid w:val="00EC4ABD"/>
    <w:rsid w:val="00ED258F"/>
    <w:rsid w:val="00F22FE1"/>
    <w:rsid w:val="00F46D71"/>
    <w:rsid w:val="00F87D2C"/>
    <w:rsid w:val="00FA278E"/>
    <w:rsid w:val="00FA3093"/>
    <w:rsid w:val="00FC400F"/>
    <w:rsid w:val="00FC6363"/>
    <w:rsid w:val="00FE489A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ABCF8"/>
  <w15:chartTrackingRefBased/>
  <w15:docId w15:val="{9D5D3426-DD75-5347-871D-F2AFCD5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3"/>
    <w:pPr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FA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09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9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93"/>
    <w:rPr>
      <w:rFonts w:ascii="Times New Roman" w:eastAsia="Calibri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90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E1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E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0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4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01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4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aterloo.ca/graduate-studies-academic-calendar/general-information-and-regulations/full-time-stud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1936-FB2F-E34B-987A-5AA65886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Robbins</dc:creator>
  <cp:keywords/>
  <dc:description/>
  <cp:lastModifiedBy>Monica Cathryn Bustos</cp:lastModifiedBy>
  <cp:revision>3</cp:revision>
  <cp:lastPrinted>2021-02-25T04:52:00Z</cp:lastPrinted>
  <dcterms:created xsi:type="dcterms:W3CDTF">2022-02-22T19:18:00Z</dcterms:created>
  <dcterms:modified xsi:type="dcterms:W3CDTF">2022-02-22T19:20:00Z</dcterms:modified>
</cp:coreProperties>
</file>