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45" w:rsidRPr="00ED0C45" w:rsidRDefault="00001B04" w:rsidP="00ED0C45">
      <w:pPr>
        <w:pStyle w:val="Heading1"/>
        <w:jc w:val="center"/>
      </w:pPr>
      <w:r>
        <w:t>Together</w:t>
      </w:r>
      <w:r w:rsidR="00CC477E">
        <w:t xml:space="preserve"> we enable</w:t>
      </w:r>
      <w:r w:rsidR="00434C83">
        <w:t>:</w:t>
      </w:r>
      <w:r w:rsidR="00CC477E">
        <w:br/>
      </w:r>
      <w:r w:rsidR="00851174">
        <w:t xml:space="preserve">New </w:t>
      </w:r>
      <w:r w:rsidR="007E435D" w:rsidRPr="007E435D">
        <w:t>Directions</w:t>
      </w:r>
      <w:r w:rsidR="007E435D">
        <w:t xml:space="preserve"> </w:t>
      </w:r>
      <w:r w:rsidR="00851174">
        <w:t>of</w:t>
      </w:r>
      <w:r w:rsidR="00A325D0">
        <w:t xml:space="preserve"> </w:t>
      </w:r>
      <w:r w:rsidR="00CC477E">
        <w:t>Waterloo</w:t>
      </w:r>
      <w:r w:rsidR="007C3599">
        <w:t>’s</w:t>
      </w:r>
      <w:r w:rsidR="00CC477E">
        <w:t xml:space="preserve"> </w:t>
      </w:r>
      <w:r w:rsidR="00A430D6">
        <w:t>IT</w:t>
      </w:r>
      <w:r w:rsidR="00783615">
        <w:t xml:space="preserve"> Community</w:t>
      </w:r>
    </w:p>
    <w:p w:rsidR="001448EC" w:rsidRDefault="003F5EA5" w:rsidP="001448EC">
      <w:pPr>
        <w:jc w:val="center"/>
      </w:pPr>
      <w:r>
        <w:t>1 May</w:t>
      </w:r>
      <w:r w:rsidR="00F72602">
        <w:t xml:space="preserve"> 2013</w:t>
      </w:r>
    </w:p>
    <w:p w:rsidR="00240E29" w:rsidRDefault="00240E29" w:rsidP="00D6405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8CD63" wp14:editId="1CCC28F5">
                <wp:simplePos x="0" y="0"/>
                <wp:positionH relativeFrom="column">
                  <wp:posOffset>4208780</wp:posOffset>
                </wp:positionH>
                <wp:positionV relativeFrom="paragraph">
                  <wp:posOffset>1116330</wp:posOffset>
                </wp:positionV>
                <wp:extent cx="1724660" cy="1155700"/>
                <wp:effectExtent l="114300" t="114300" r="142240" b="1778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6B6" w:rsidRDefault="000046B6">
                            <w:r>
                              <w:rPr>
                                <w:b/>
                              </w:rPr>
                              <w:t xml:space="preserve">IT Community </w:t>
                            </w:r>
                            <w:r w:rsidRPr="000C792F">
                              <w:rPr>
                                <w:b/>
                              </w:rPr>
                              <w:t>Mission</w:t>
                            </w:r>
                            <w:r>
                              <w:t>: Enable an exceptional, innovative, IT environment through engagement, creativity, and impact.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4pt;margin-top:87.9pt;width:135.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" fillcolor="white [3201]" stroked="f" strokeweight=".5pt">
                <v:shadow on="t" color="black" offset="0,1pt"/>
                <v:textbox>
                  <w:txbxContent>
                    <w:p w:rsidR="000046B6" w:rsidRDefault="000046B6">
                      <w:r>
                        <w:rPr>
                          <w:b/>
                        </w:rPr>
                        <w:t xml:space="preserve">IT Community </w:t>
                      </w:r>
                      <w:r w:rsidRPr="000C792F">
                        <w:rPr>
                          <w:b/>
                        </w:rPr>
                        <w:t>Mission</w:t>
                      </w:r>
                      <w:r>
                        <w:t>: Enable an exceptional, innovative, IT environment through engagement, creativity, and impact.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8BB">
        <w:t>T</w:t>
      </w:r>
      <w:r w:rsidR="00E05B75">
        <w:t xml:space="preserve">he </w:t>
      </w:r>
      <w:r w:rsidR="000920E0">
        <w:t>i</w:t>
      </w:r>
      <w:r w:rsidR="00E949CD">
        <w:t xml:space="preserve">nformation technology (IT) </w:t>
      </w:r>
      <w:r w:rsidR="00E05B75">
        <w:t xml:space="preserve">community has </w:t>
      </w:r>
      <w:r w:rsidR="006D78BB">
        <w:t>worked together to develop</w:t>
      </w:r>
      <w:r w:rsidR="00265C02">
        <w:t xml:space="preserve"> </w:t>
      </w:r>
      <w:r w:rsidR="00D41FFB" w:rsidRPr="00D41FFB">
        <w:t>our first set of unified, campus-wide</w:t>
      </w:r>
      <w:r w:rsidR="00D41FFB">
        <w:t>,</w:t>
      </w:r>
      <w:r w:rsidR="00D41FFB" w:rsidRPr="00D41FFB">
        <w:t xml:space="preserve"> strategic</w:t>
      </w:r>
      <w:r w:rsidR="00D41FFB">
        <w:t xml:space="preserve"> IT directions, using </w:t>
      </w:r>
      <w:r w:rsidR="00265C02">
        <w:t>a very consultative process.</w:t>
      </w:r>
      <w:r w:rsidR="00E05B75">
        <w:t xml:space="preserve"> </w:t>
      </w:r>
      <w:r w:rsidR="00265C02">
        <w:t>Together we</w:t>
      </w:r>
      <w:r w:rsidR="00E05B75">
        <w:t xml:space="preserve"> </w:t>
      </w:r>
      <w:r w:rsidR="00265C02">
        <w:t xml:space="preserve">are working to </w:t>
      </w:r>
      <w:r w:rsidR="00E05B75">
        <w:t>support the University’s mission, to uphold</w:t>
      </w:r>
      <w:r w:rsidR="00E949CD">
        <w:t xml:space="preserve"> </w:t>
      </w:r>
      <w:r w:rsidR="00E62FD4">
        <w:t>Waterloo’s</w:t>
      </w:r>
      <w:r w:rsidR="00E05B75">
        <w:t xml:space="preserve"> enviable reputation as a technology leader, and to </w:t>
      </w:r>
      <w:r>
        <w:t>deliver</w:t>
      </w:r>
      <w:r w:rsidR="00EF7191">
        <w:t xml:space="preserve"> IT</w:t>
      </w:r>
      <w:r w:rsidR="00E05B75">
        <w:t xml:space="preserve"> </w:t>
      </w:r>
      <w:r>
        <w:t>that offers</w:t>
      </w:r>
      <w:r w:rsidR="00E05B75">
        <w:t xml:space="preserve"> the greatest benefit and impact to our users. </w:t>
      </w:r>
      <w:r w:rsidR="00E949CD">
        <w:t xml:space="preserve">IT </w:t>
      </w:r>
      <w:r w:rsidR="001D4FAB">
        <w:t>underpins</w:t>
      </w:r>
      <w:r w:rsidR="00387CFF">
        <w:t xml:space="preserve"> almost everything we do</w:t>
      </w:r>
      <w:r w:rsidR="00490E65">
        <w:t>;</w:t>
      </w:r>
      <w:r w:rsidR="009C0C96">
        <w:t xml:space="preserve"> </w:t>
      </w:r>
      <w:r w:rsidR="00434C83">
        <w:t>ena</w:t>
      </w:r>
      <w:r w:rsidR="00E07361">
        <w:t>bl</w:t>
      </w:r>
      <w:r w:rsidR="009C0C96">
        <w:t>ing</w:t>
      </w:r>
      <w:r w:rsidR="00E07361">
        <w:t xml:space="preserve"> teaching </w:t>
      </w:r>
      <w:r w:rsidR="00783615">
        <w:t>and</w:t>
      </w:r>
      <w:r w:rsidR="00E07361" w:rsidRPr="00E07361">
        <w:t xml:space="preserve"> </w:t>
      </w:r>
      <w:r w:rsidR="00E07361">
        <w:t>learning</w:t>
      </w:r>
      <w:r w:rsidR="00387CFF">
        <w:t>, research</w:t>
      </w:r>
      <w:r w:rsidR="001D4FAB">
        <w:t>,</w:t>
      </w:r>
      <w:r w:rsidR="00387CFF">
        <w:t xml:space="preserve"> and administrati</w:t>
      </w:r>
      <w:r w:rsidR="001D4FAB">
        <w:t>on</w:t>
      </w:r>
      <w:r w:rsidR="001147F9">
        <w:t>. In our</w:t>
      </w:r>
      <w:r w:rsidR="00D10F86">
        <w:t xml:space="preserve"> distribu</w:t>
      </w:r>
      <w:r w:rsidR="001147F9">
        <w:t>ted environment</w:t>
      </w:r>
      <w:r w:rsidR="00D10F86">
        <w:t xml:space="preserve">, </w:t>
      </w:r>
      <w:r w:rsidR="000A4A33">
        <w:t>IT</w:t>
      </w:r>
      <w:r w:rsidR="00D10F86">
        <w:t xml:space="preserve"> groups</w:t>
      </w:r>
      <w:r w:rsidR="006F4D7C">
        <w:t xml:space="preserve"> must </w:t>
      </w:r>
      <w:r w:rsidR="000A4A33">
        <w:t xml:space="preserve">cooperate to provide common services, and </w:t>
      </w:r>
      <w:r w:rsidR="00242D7A">
        <w:t xml:space="preserve">to </w:t>
      </w:r>
      <w:r>
        <w:t>support</w:t>
      </w:r>
      <w:r w:rsidR="001147F9">
        <w:t xml:space="preserve"> </w:t>
      </w:r>
      <w:r w:rsidR="000A4A33">
        <w:t xml:space="preserve">unique local needs that can </w:t>
      </w:r>
      <w:r w:rsidR="001147F9">
        <w:t>lead to</w:t>
      </w:r>
      <w:r w:rsidR="000A4A33">
        <w:t xml:space="preserve"> innovation</w:t>
      </w:r>
      <w:r w:rsidR="001C056E">
        <w:t>s</w:t>
      </w:r>
      <w:r>
        <w:t>.</w:t>
      </w:r>
    </w:p>
    <w:p w:rsidR="00D64050" w:rsidRDefault="009C0C96" w:rsidP="00D64050">
      <w:r>
        <w:t xml:space="preserve">The IT directions described in this document </w:t>
      </w:r>
      <w:r w:rsidR="00071841">
        <w:t>are based on</w:t>
      </w:r>
      <w:r>
        <w:t xml:space="preserve"> </w:t>
      </w:r>
      <w:r w:rsidR="00162F1A">
        <w:t xml:space="preserve">broad </w:t>
      </w:r>
      <w:r w:rsidR="009038EE">
        <w:t>consult</w:t>
      </w:r>
      <w:r w:rsidR="006360EB">
        <w:t>ation</w:t>
      </w:r>
      <w:r w:rsidR="00816FA5">
        <w:t>s</w:t>
      </w:r>
      <w:r w:rsidR="006360EB">
        <w:t xml:space="preserve"> </w:t>
      </w:r>
      <w:r w:rsidR="009038EE">
        <w:t xml:space="preserve">with </w:t>
      </w:r>
      <w:r w:rsidR="00335737">
        <w:t xml:space="preserve">our </w:t>
      </w:r>
      <w:r w:rsidR="009038EE">
        <w:t xml:space="preserve">users, emerging University directions, and </w:t>
      </w:r>
      <w:r w:rsidR="0061589A">
        <w:t xml:space="preserve">general </w:t>
      </w:r>
      <w:r>
        <w:t>technology trends</w:t>
      </w:r>
      <w:r w:rsidR="00783615">
        <w:t>.</w:t>
      </w:r>
      <w:r w:rsidR="00746BF8">
        <w:t xml:space="preserve"> </w:t>
      </w:r>
      <w:r w:rsidR="00071841">
        <w:t>Some a</w:t>
      </w:r>
      <w:r w:rsidR="00315DF5">
        <w:t xml:space="preserve">ctivities </w:t>
      </w:r>
      <w:r w:rsidR="00590846">
        <w:t>have already begun</w:t>
      </w:r>
      <w:r w:rsidR="00071841">
        <w:t>,</w:t>
      </w:r>
      <w:r w:rsidR="00490E65">
        <w:t xml:space="preserve"> </w:t>
      </w:r>
      <w:r w:rsidR="00071841">
        <w:t>in order to address</w:t>
      </w:r>
      <w:r w:rsidR="00056E26">
        <w:t xml:space="preserve"> areas </w:t>
      </w:r>
      <w:r w:rsidR="00071841">
        <w:t>requiring</w:t>
      </w:r>
      <w:r>
        <w:t xml:space="preserve"> </w:t>
      </w:r>
      <w:r w:rsidR="00536B45">
        <w:t xml:space="preserve">immediate </w:t>
      </w:r>
      <w:r>
        <w:t>attention</w:t>
      </w:r>
      <w:r w:rsidR="00BC342A">
        <w:t xml:space="preserve">. </w:t>
      </w:r>
      <w:r w:rsidR="00056E26">
        <w:t>Other opportunities are identified</w:t>
      </w:r>
      <w:r w:rsidR="00071841">
        <w:t xml:space="preserve"> below. Over the next six months, IT will share details about </w:t>
      </w:r>
      <w:r w:rsidR="00286664">
        <w:t>initiatives</w:t>
      </w:r>
      <w:r w:rsidR="00BC342A">
        <w:t xml:space="preserve"> </w:t>
      </w:r>
      <w:r w:rsidR="00240E29">
        <w:t>we</w:t>
      </w:r>
      <w:r w:rsidR="00CE4F56">
        <w:t xml:space="preserve"> </w:t>
      </w:r>
      <w:r w:rsidR="0088019B">
        <w:t>expect to</w:t>
      </w:r>
      <w:r w:rsidR="00BC342A">
        <w:t xml:space="preserve"> complete</w:t>
      </w:r>
      <w:r w:rsidR="004A406C">
        <w:t xml:space="preserve"> </w:t>
      </w:r>
      <w:r w:rsidR="00D64050">
        <w:t xml:space="preserve">in the </w:t>
      </w:r>
      <w:r w:rsidR="00343512">
        <w:t>first</w:t>
      </w:r>
      <w:r w:rsidR="00ED568E">
        <w:t xml:space="preserve"> </w:t>
      </w:r>
      <w:r w:rsidR="00D64050">
        <w:t>18 months</w:t>
      </w:r>
      <w:r w:rsidR="00ED568E">
        <w:t xml:space="preserve">, </w:t>
      </w:r>
      <w:r w:rsidR="00536B45">
        <w:t xml:space="preserve">and over </w:t>
      </w:r>
      <w:r w:rsidR="00CE4F56">
        <w:t xml:space="preserve">the longer term. Our directions </w:t>
      </w:r>
      <w:r w:rsidR="00536B45">
        <w:t xml:space="preserve">will be reviewed, refreshed and communicated regularly, in keeping with the quick </w:t>
      </w:r>
      <w:r w:rsidR="00490E65">
        <w:t>pace</w:t>
      </w:r>
      <w:r w:rsidR="00536B45">
        <w:t xml:space="preserve"> of change of the IT world</w:t>
      </w:r>
      <w:r w:rsidR="00D64050">
        <w:t xml:space="preserve">. </w:t>
      </w:r>
    </w:p>
    <w:p w:rsidR="000C792F" w:rsidRPr="000C792F" w:rsidRDefault="008A19DF" w:rsidP="00355D81">
      <w:pPr>
        <w:pStyle w:val="Heading2"/>
      </w:pPr>
      <w:r>
        <w:t>IT Community Directions</w:t>
      </w:r>
    </w:p>
    <w:p w:rsidR="00C87F03" w:rsidRDefault="00983165" w:rsidP="00C87F0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39934" wp14:editId="5A193E99">
                <wp:simplePos x="0" y="0"/>
                <wp:positionH relativeFrom="column">
                  <wp:posOffset>4207510</wp:posOffset>
                </wp:positionH>
                <wp:positionV relativeFrom="paragraph">
                  <wp:posOffset>122555</wp:posOffset>
                </wp:positionV>
                <wp:extent cx="1724660" cy="1155700"/>
                <wp:effectExtent l="114300" t="114300" r="142240" b="1778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6B6" w:rsidRDefault="00490E65" w:rsidP="00355D81">
                            <w:r>
                              <w:rPr>
                                <w:b/>
                              </w:rPr>
                              <w:t>IT v</w:t>
                            </w:r>
                            <w:r w:rsidR="000046B6" w:rsidRPr="00031F9D">
                              <w:rPr>
                                <w:b/>
                              </w:rPr>
                              <w:t>ision for 2018</w:t>
                            </w:r>
                            <w:r w:rsidR="000046B6">
                              <w:t xml:space="preserve">: </w:t>
                            </w:r>
                            <w:r w:rsidR="000046B6" w:rsidRPr="00A304DD">
                              <w:t>Enable the University’s mission through exceptional learning, teaching and research environments</w:t>
                            </w:r>
                            <w:r w:rsidR="000046B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1.3pt;margin-top:9.65pt;width:135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" fillcolor="white [3201]" stroked="f" strokeweight=".5pt">
                <v:shadow on="t" color="black" offset="0,1pt"/>
                <v:textbox>
                  <w:txbxContent>
                    <w:p w:rsidR="000046B6" w:rsidRDefault="00490E65" w:rsidP="00355D81">
                      <w:r>
                        <w:rPr>
                          <w:b/>
                        </w:rPr>
                        <w:t>IT v</w:t>
                      </w:r>
                      <w:r w:rsidR="000046B6" w:rsidRPr="00031F9D">
                        <w:rPr>
                          <w:b/>
                        </w:rPr>
                        <w:t>ision for 2018</w:t>
                      </w:r>
                      <w:r w:rsidR="000046B6">
                        <w:t xml:space="preserve">: </w:t>
                      </w:r>
                      <w:r w:rsidR="000046B6" w:rsidRPr="00A304DD">
                        <w:t>Enable the University’s mission through exceptional learning, teaching and research environments</w:t>
                      </w:r>
                      <w:r w:rsidR="000046B6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340">
        <w:t xml:space="preserve">IT </w:t>
      </w:r>
      <w:r w:rsidR="00343512">
        <w:t>must</w:t>
      </w:r>
      <w:r w:rsidR="00E43340">
        <w:t xml:space="preserve"> facilitate efficient and effective</w:t>
      </w:r>
      <w:r w:rsidR="00E43340" w:rsidRPr="00295A1B">
        <w:t xml:space="preserve"> </w:t>
      </w:r>
      <w:r w:rsidR="00E43340">
        <w:t>University processes, respect choice in a diverse and innovativ</w:t>
      </w:r>
      <w:r w:rsidR="008B28BB">
        <w:t>e environment, and demonstrate</w:t>
      </w:r>
      <w:r w:rsidR="00E43340">
        <w:t xml:space="preserve"> leadership in strategic areas.</w:t>
      </w:r>
      <w:r w:rsidR="00240E29">
        <w:t xml:space="preserve"> </w:t>
      </w:r>
      <w:r w:rsidR="00601342">
        <w:t>With this balance in mind, we</w:t>
      </w:r>
      <w:r w:rsidR="00240E29">
        <w:t xml:space="preserve"> have</w:t>
      </w:r>
      <w:r w:rsidR="00564896">
        <w:t xml:space="preserve"> identified</w:t>
      </w:r>
      <w:r w:rsidR="00071841">
        <w:t xml:space="preserve"> key</w:t>
      </w:r>
      <w:r w:rsidR="00564896">
        <w:t xml:space="preserve"> </w:t>
      </w:r>
      <w:r w:rsidR="00A37E6E">
        <w:t>areas</w:t>
      </w:r>
      <w:r w:rsidR="00564896">
        <w:t xml:space="preserve"> </w:t>
      </w:r>
      <w:r w:rsidR="00071841">
        <w:t>of focus</w:t>
      </w:r>
      <w:r w:rsidR="00C66512">
        <w:t xml:space="preserve"> </w:t>
      </w:r>
      <w:r w:rsidR="000C792F">
        <w:t>in this first collaborative strategic plan.</w:t>
      </w:r>
    </w:p>
    <w:p w:rsidR="008B28BB" w:rsidRDefault="008B28BB" w:rsidP="008B28BB">
      <w:pPr>
        <w:pStyle w:val="ListParagraph"/>
        <w:numPr>
          <w:ilvl w:val="0"/>
          <w:numId w:val="41"/>
        </w:numPr>
      </w:pPr>
      <w:r>
        <w:t>Revitalize our student IT environment</w:t>
      </w:r>
    </w:p>
    <w:p w:rsidR="008B28BB" w:rsidRDefault="000920E0" w:rsidP="008B28BB">
      <w:pPr>
        <w:pStyle w:val="ListParagraph"/>
        <w:numPr>
          <w:ilvl w:val="0"/>
          <w:numId w:val="41"/>
        </w:numPr>
      </w:pPr>
      <w:r>
        <w:t>Grow our technology-</w:t>
      </w:r>
      <w:r w:rsidR="008B28BB">
        <w:t xml:space="preserve">enabled learning environment </w:t>
      </w:r>
    </w:p>
    <w:p w:rsidR="008B28BB" w:rsidRDefault="00564896" w:rsidP="00564896">
      <w:pPr>
        <w:pStyle w:val="ListParagraph"/>
        <w:numPr>
          <w:ilvl w:val="0"/>
          <w:numId w:val="41"/>
        </w:numPr>
      </w:pPr>
      <w:r>
        <w:t>Build upon</w:t>
      </w:r>
      <w:r w:rsidRPr="00564896">
        <w:t xml:space="preserve"> information and technology foundations</w:t>
      </w:r>
      <w:r w:rsidR="0046552C">
        <w:t xml:space="preserve"> </w:t>
      </w:r>
      <w:r w:rsidR="00D128E7">
        <w:t>to support research and admin</w:t>
      </w:r>
      <w:r w:rsidR="0046552C">
        <w:t>istration</w:t>
      </w:r>
    </w:p>
    <w:p w:rsidR="0044524D" w:rsidRDefault="003A6AEF" w:rsidP="008B28BB">
      <w:pPr>
        <w:pStyle w:val="ListParagraph"/>
        <w:numPr>
          <w:ilvl w:val="0"/>
          <w:numId w:val="41"/>
        </w:numPr>
      </w:pPr>
      <w:r>
        <w:t>Work together to i</w:t>
      </w:r>
      <w:r w:rsidR="008B28BB">
        <w:t>mprov</w:t>
      </w:r>
      <w:r w:rsidR="0044524D">
        <w:t xml:space="preserve">e </w:t>
      </w:r>
      <w:r>
        <w:t>usability,</w:t>
      </w:r>
      <w:r w:rsidR="0044524D">
        <w:t xml:space="preserve"> delivery and support of IT</w:t>
      </w:r>
    </w:p>
    <w:p w:rsidR="00564896" w:rsidRDefault="00564896" w:rsidP="00564896">
      <w:r>
        <w:t>Paying attention to th</w:t>
      </w:r>
      <w:r w:rsidR="00E600E6">
        <w:t xml:space="preserve">ese directions does not mean </w:t>
      </w:r>
      <w:r>
        <w:t>stop</w:t>
      </w:r>
      <w:r w:rsidR="00E600E6">
        <w:t>ping</w:t>
      </w:r>
      <w:r w:rsidR="00601342">
        <w:t xml:space="preserve"> other activities. Most IT projects under</w:t>
      </w:r>
      <w:r w:rsidR="00343512">
        <w:t xml:space="preserve"> </w:t>
      </w:r>
      <w:r w:rsidR="00601342">
        <w:t xml:space="preserve">way will </w:t>
      </w:r>
      <w:r>
        <w:t>continue</w:t>
      </w:r>
      <w:r w:rsidR="00601342">
        <w:t xml:space="preserve"> as planned</w:t>
      </w:r>
      <w:r>
        <w:t>, but we w</w:t>
      </w:r>
      <w:r w:rsidR="00343512">
        <w:t>ill align</w:t>
      </w:r>
      <w:r w:rsidR="00490E65">
        <w:t xml:space="preserve"> activities to our </w:t>
      </w:r>
      <w:r w:rsidR="001C056E">
        <w:t>strategic objectives</w:t>
      </w:r>
      <w:r w:rsidR="00490E65">
        <w:t>, which can be found on our website</w:t>
      </w:r>
      <w:r w:rsidR="000C2654">
        <w:t>. The IT directions</w:t>
      </w:r>
      <w:r w:rsidR="00490E65">
        <w:t xml:space="preserve"> above</w:t>
      </w:r>
      <w:r w:rsidR="00601342">
        <w:t xml:space="preserve"> are broad</w:t>
      </w:r>
      <w:r w:rsidR="00195A92">
        <w:t>. In order to ensure continued progress, IT has identified</w:t>
      </w:r>
      <w:r w:rsidR="000920E0">
        <w:t xml:space="preserve"> potential </w:t>
      </w:r>
      <w:r w:rsidR="00195A92">
        <w:t>initiatives</w:t>
      </w:r>
      <w:r w:rsidR="000C2654">
        <w:t xml:space="preserve">, </w:t>
      </w:r>
      <w:r w:rsidR="000920E0">
        <w:t xml:space="preserve">resulting from </w:t>
      </w:r>
      <w:r w:rsidR="00343512">
        <w:t xml:space="preserve">consultations, trends, and </w:t>
      </w:r>
      <w:r w:rsidR="000C2654">
        <w:t>emerging University directions.</w:t>
      </w:r>
    </w:p>
    <w:p w:rsidR="000C2654" w:rsidRPr="0079138C" w:rsidRDefault="000C2654" w:rsidP="000C2654">
      <w:pPr>
        <w:pStyle w:val="Heading2"/>
      </w:pPr>
      <w:r>
        <w:t>Getting Started</w:t>
      </w:r>
      <w:r w:rsidR="00EC771A">
        <w:t xml:space="preserve"> on Initiatives</w:t>
      </w:r>
    </w:p>
    <w:p w:rsidR="00D128E7" w:rsidRDefault="00D128E7" w:rsidP="00D0391C">
      <w:r>
        <w:t>Over the next six months w</w:t>
      </w:r>
      <w:r w:rsidR="00C90465">
        <w:t xml:space="preserve">e </w:t>
      </w:r>
      <w:r w:rsidR="000920E0">
        <w:t>will</w:t>
      </w:r>
      <w:r w:rsidR="00C90465">
        <w:t xml:space="preserve"> </w:t>
      </w:r>
      <w:r w:rsidR="00D0391C">
        <w:t>prioritize</w:t>
      </w:r>
      <w:r>
        <w:t xml:space="preserve"> projects and initiatives</w:t>
      </w:r>
      <w:r w:rsidR="00C90465">
        <w:t>.</w:t>
      </w:r>
      <w:r w:rsidR="00EF30CF">
        <w:t xml:space="preserve"> </w:t>
      </w:r>
      <w:r w:rsidR="00D0391C">
        <w:t xml:space="preserve">To do so, we must </w:t>
      </w:r>
      <w:r w:rsidR="00983165" w:rsidRPr="00C66512">
        <w:t>d</w:t>
      </w:r>
      <w:r w:rsidR="00D0391C" w:rsidRPr="00C66512">
        <w:t>efine how</w:t>
      </w:r>
      <w:r w:rsidR="00195A92">
        <w:t xml:space="preserve"> the</w:t>
      </w:r>
      <w:r w:rsidR="00D0391C" w:rsidRPr="00C66512">
        <w:t xml:space="preserve"> IT</w:t>
      </w:r>
      <w:r w:rsidR="00195A92">
        <w:t xml:space="preserve"> community</w:t>
      </w:r>
      <w:r w:rsidR="00D0391C" w:rsidRPr="00C66512">
        <w:t xml:space="preserve"> is governed</w:t>
      </w:r>
      <w:r w:rsidR="00983165" w:rsidRPr="00C66512">
        <w:t>, makes decisions,</w:t>
      </w:r>
      <w:r w:rsidR="00D0391C" w:rsidRPr="00C66512">
        <w:t xml:space="preserve"> and works toget</w:t>
      </w:r>
      <w:r w:rsidR="00983165" w:rsidRPr="00C66512">
        <w:t>her</w:t>
      </w:r>
      <w:r w:rsidR="00195A92">
        <w:t>. Currently, t</w:t>
      </w:r>
      <w:r w:rsidR="00A37E6E">
        <w:t>hese</w:t>
      </w:r>
      <w:r w:rsidR="000920E0">
        <w:t xml:space="preserve"> processes are not clearly </w:t>
      </w:r>
      <w:r w:rsidR="000920E0">
        <w:lastRenderedPageBreak/>
        <w:t>understood</w:t>
      </w:r>
      <w:r w:rsidR="004A058A">
        <w:t xml:space="preserve">. </w:t>
      </w:r>
      <w:r w:rsidR="00195A92">
        <w:t>C</w:t>
      </w:r>
      <w:r w:rsidR="00863197">
        <w:t>onsultations and feedback</w:t>
      </w:r>
      <w:r w:rsidR="00195A92">
        <w:t xml:space="preserve"> revealed</w:t>
      </w:r>
      <w:r w:rsidR="00863197">
        <w:t xml:space="preserve"> the need for</w:t>
      </w:r>
      <w:r w:rsidR="004A058A">
        <w:t xml:space="preserve"> better communica</w:t>
      </w:r>
      <w:r w:rsidR="00863197">
        <w:t>tion of</w:t>
      </w:r>
      <w:r w:rsidR="004A058A">
        <w:t xml:space="preserve"> our activities</w:t>
      </w:r>
      <w:r w:rsidR="006119D8">
        <w:t xml:space="preserve"> and decisions</w:t>
      </w:r>
      <w:r w:rsidR="004A058A">
        <w:t xml:space="preserve">, </w:t>
      </w:r>
      <w:r w:rsidR="00195A92">
        <w:t>and improved</w:t>
      </w:r>
      <w:r w:rsidR="004A058A">
        <w:t xml:space="preserve"> engagement </w:t>
      </w:r>
      <w:r w:rsidR="00195A92">
        <w:t>with our</w:t>
      </w:r>
      <w:r w:rsidR="000920E0">
        <w:t xml:space="preserve"> </w:t>
      </w:r>
      <w:r w:rsidR="004A058A">
        <w:t>users. Our</w:t>
      </w:r>
      <w:r w:rsidR="00195A92">
        <w:t xml:space="preserve"> </w:t>
      </w:r>
      <w:r w:rsidR="004A058A">
        <w:t>IT</w:t>
      </w:r>
      <w:r w:rsidR="000920E0">
        <w:t>-related</w:t>
      </w:r>
      <w:r w:rsidR="004A058A">
        <w:t xml:space="preserve"> advisory groups, committees, and working groups are doing good work, but t</w:t>
      </w:r>
      <w:r w:rsidR="00983165">
        <w:t xml:space="preserve">heir mandates and </w:t>
      </w:r>
      <w:r w:rsidR="000B2174">
        <w:t>representation</w:t>
      </w:r>
      <w:r w:rsidR="00983165">
        <w:t xml:space="preserve"> ne</w:t>
      </w:r>
      <w:r w:rsidR="004A058A">
        <w:t xml:space="preserve">ed to be reviewed </w:t>
      </w:r>
      <w:r w:rsidR="008127E8">
        <w:t>and</w:t>
      </w:r>
      <w:r w:rsidR="00195A92">
        <w:t>,</w:t>
      </w:r>
      <w:r w:rsidR="008127E8">
        <w:t xml:space="preserve"> </w:t>
      </w:r>
      <w:r w:rsidR="000920E0">
        <w:t>perhaps</w:t>
      </w:r>
      <w:r w:rsidR="00195A92">
        <w:t>, reconstituted. R</w:t>
      </w:r>
      <w:r w:rsidR="004A058A">
        <w:t>esponsibility and accountability for IT decisions must be understood, articulated, and comm</w:t>
      </w:r>
      <w:r w:rsidR="00863197">
        <w:t>unicated</w:t>
      </w:r>
      <w:r w:rsidR="00601342">
        <w:t>; likewise for</w:t>
      </w:r>
      <w:r w:rsidR="00863197">
        <w:t xml:space="preserve"> c</w:t>
      </w:r>
      <w:r w:rsidR="001B0285">
        <w:t>ollaboration</w:t>
      </w:r>
      <w:r w:rsidR="00863197">
        <w:t>s</w:t>
      </w:r>
      <w:r w:rsidR="001B0285">
        <w:t xml:space="preserve"> </w:t>
      </w:r>
      <w:r w:rsidR="0085733C">
        <w:t>among</w:t>
      </w:r>
      <w:r w:rsidR="001B0285">
        <w:t xml:space="preserve"> IT groups and other departments</w:t>
      </w:r>
      <w:r w:rsidR="00863197">
        <w:t>. With the right processes and communication channels in place, we can</w:t>
      </w:r>
      <w:r w:rsidR="001B0285">
        <w:t xml:space="preserve"> optimize our collective resources, avoid dupli</w:t>
      </w:r>
      <w:r w:rsidR="00863197">
        <w:t>cation</w:t>
      </w:r>
      <w:r w:rsidR="00195A92">
        <w:t xml:space="preserve"> of effort</w:t>
      </w:r>
      <w:r w:rsidR="00863197">
        <w:t xml:space="preserve">, </w:t>
      </w:r>
      <w:r w:rsidR="001B0285">
        <w:t xml:space="preserve">and </w:t>
      </w:r>
      <w:r w:rsidR="00863197">
        <w:t>deliver better service</w:t>
      </w:r>
      <w:r w:rsidR="008127E8">
        <w:t>s</w:t>
      </w:r>
      <w:r w:rsidR="001B0285">
        <w:t xml:space="preserve">. </w:t>
      </w:r>
      <w:r w:rsidR="0085733C">
        <w:t xml:space="preserve">Work </w:t>
      </w:r>
      <w:r w:rsidR="00343512">
        <w:t xml:space="preserve">is already under way </w:t>
      </w:r>
      <w:r w:rsidR="0085733C">
        <w:t>on d</w:t>
      </w:r>
      <w:r w:rsidR="00601342">
        <w:t xml:space="preserve">efining </w:t>
      </w:r>
      <w:r w:rsidR="001B0285">
        <w:t xml:space="preserve">IT governance </w:t>
      </w:r>
      <w:r w:rsidR="00863197">
        <w:t xml:space="preserve">and </w:t>
      </w:r>
      <w:r w:rsidR="00C05A37">
        <w:t>collaborations</w:t>
      </w:r>
      <w:r w:rsidR="00343512">
        <w:t>,</w:t>
      </w:r>
      <w:r w:rsidR="000B2174">
        <w:t xml:space="preserve"> </w:t>
      </w:r>
      <w:r w:rsidR="0085733C">
        <w:t>to help prioritize</w:t>
      </w:r>
      <w:r w:rsidR="00EC771A">
        <w:t xml:space="preserve"> the </w:t>
      </w:r>
      <w:r w:rsidR="001D3213">
        <w:t xml:space="preserve">potential </w:t>
      </w:r>
      <w:r w:rsidR="00EC771A">
        <w:t>opportunities within our IT directions</w:t>
      </w:r>
      <w:r w:rsidR="000B2174">
        <w:t>.</w:t>
      </w:r>
    </w:p>
    <w:p w:rsidR="00A37E6E" w:rsidRDefault="00A37E6E" w:rsidP="001B0285">
      <w:pPr>
        <w:pStyle w:val="Heading3"/>
      </w:pPr>
      <w:r>
        <w:t>Revitalize our student IT environment</w:t>
      </w:r>
    </w:p>
    <w:p w:rsidR="008F7A53" w:rsidRDefault="00266EE6" w:rsidP="001B0285">
      <w:r>
        <w:t>The challenges: Students at Waterloo have high expectatio</w:t>
      </w:r>
      <w:r w:rsidR="00040BE4">
        <w:t xml:space="preserve">ns </w:t>
      </w:r>
      <w:r w:rsidR="003C0B74">
        <w:t>of</w:t>
      </w:r>
      <w:r w:rsidR="00040BE4">
        <w:t xml:space="preserve"> the IT environment. W</w:t>
      </w:r>
      <w:r>
        <w:t xml:space="preserve">e need to keep pace with trends and advancements </w:t>
      </w:r>
      <w:r w:rsidR="003C0B74">
        <w:t>in order to provide a great experience. T</w:t>
      </w:r>
      <w:r>
        <w:t>he growth o</w:t>
      </w:r>
      <w:r w:rsidR="003C0B74">
        <w:t xml:space="preserve">f BYOD (bring your own device) has produced an explosion in </w:t>
      </w:r>
      <w:r w:rsidR="008127E8">
        <w:t xml:space="preserve">the </w:t>
      </w:r>
      <w:r>
        <w:t xml:space="preserve">demands on wireless and cellular networks. Students expect to be able to work anytime and anywhere, and want access to software for their courses </w:t>
      </w:r>
      <w:r w:rsidR="008F7A53">
        <w:t>in their preferred work sp</w:t>
      </w:r>
      <w:r w:rsidR="003306B4">
        <w:t>aces</w:t>
      </w:r>
      <w:r>
        <w:t>.</w:t>
      </w:r>
      <w:r w:rsidR="008F7A53">
        <w:t xml:space="preserve"> </w:t>
      </w:r>
      <w:r w:rsidR="003C0B74">
        <w:t>A number of services</w:t>
      </w:r>
      <w:r w:rsidR="008F7A53">
        <w:t xml:space="preserve"> </w:t>
      </w:r>
      <w:r w:rsidR="007016D9">
        <w:t xml:space="preserve">for students </w:t>
      </w:r>
      <w:r w:rsidR="008F7A53">
        <w:t>need improvement.</w:t>
      </w:r>
    </w:p>
    <w:p w:rsidR="008F7A53" w:rsidRDefault="001D3213" w:rsidP="001B0285">
      <w:r>
        <w:t>Potential</w:t>
      </w:r>
      <w:r w:rsidR="001C056E">
        <w:t xml:space="preserve"> o</w:t>
      </w:r>
      <w:r w:rsidR="00FB1BC2">
        <w:t>pportunities</w:t>
      </w:r>
      <w:r w:rsidR="008F7A53">
        <w:t>:</w:t>
      </w:r>
    </w:p>
    <w:p w:rsidR="00BA0333" w:rsidRDefault="006E29E8" w:rsidP="0085733C">
      <w:pPr>
        <w:pStyle w:val="ListParagraph"/>
        <w:numPr>
          <w:ilvl w:val="0"/>
          <w:numId w:val="43"/>
        </w:numPr>
      </w:pPr>
      <w:r>
        <w:rPr>
          <w:b/>
        </w:rPr>
        <w:t>S1</w:t>
      </w:r>
      <w:r w:rsidR="00A636B9">
        <w:t xml:space="preserve">: </w:t>
      </w:r>
      <w:r w:rsidR="00C05A37">
        <w:t>P</w:t>
      </w:r>
      <w:r w:rsidR="00BA0333">
        <w:t xml:space="preserve">rovide remote access </w:t>
      </w:r>
      <w:r w:rsidR="00BA0333" w:rsidRPr="00DC7290">
        <w:t xml:space="preserve">to </w:t>
      </w:r>
      <w:r w:rsidR="00BA0333">
        <w:t xml:space="preserve">specialized software, such as </w:t>
      </w:r>
      <w:r w:rsidR="00E32CF1">
        <w:t xml:space="preserve">from </w:t>
      </w:r>
      <w:r w:rsidR="00BA0333">
        <w:t xml:space="preserve">home and </w:t>
      </w:r>
      <w:r w:rsidR="00BA0333" w:rsidRPr="00DC7290">
        <w:t>Lib</w:t>
      </w:r>
      <w:r w:rsidR="00BA0333">
        <w:t>rary</w:t>
      </w:r>
      <w:r w:rsidR="004C5722">
        <w:t xml:space="preserve">, </w:t>
      </w:r>
      <w:r w:rsidR="00C05A37">
        <w:t xml:space="preserve">for all students, </w:t>
      </w:r>
      <w:r w:rsidR="0085733C" w:rsidRPr="0085733C">
        <w:t xml:space="preserve">as is available already </w:t>
      </w:r>
      <w:r w:rsidR="004C5722">
        <w:t>in some Faculties.</w:t>
      </w:r>
    </w:p>
    <w:p w:rsidR="00BA0333" w:rsidRDefault="006E29E8" w:rsidP="00BA0333">
      <w:pPr>
        <w:pStyle w:val="ListParagraph"/>
        <w:numPr>
          <w:ilvl w:val="0"/>
          <w:numId w:val="43"/>
        </w:numPr>
      </w:pPr>
      <w:r>
        <w:rPr>
          <w:b/>
        </w:rPr>
        <w:t>S</w:t>
      </w:r>
      <w:r w:rsidR="00A636B9" w:rsidRPr="00A636B9">
        <w:rPr>
          <w:b/>
        </w:rPr>
        <w:t>2</w:t>
      </w:r>
      <w:r w:rsidR="00A636B9">
        <w:t xml:space="preserve">: </w:t>
      </w:r>
      <w:r w:rsidR="00BA0333">
        <w:t>Provide mobile access to important applications and information.</w:t>
      </w:r>
    </w:p>
    <w:p w:rsidR="00BA0333" w:rsidRPr="00DC7290" w:rsidRDefault="006E29E8" w:rsidP="00BA0333">
      <w:pPr>
        <w:pStyle w:val="ListParagraph"/>
        <w:numPr>
          <w:ilvl w:val="0"/>
          <w:numId w:val="43"/>
        </w:numPr>
      </w:pPr>
      <w:r w:rsidRPr="006E29E8">
        <w:rPr>
          <w:b/>
        </w:rPr>
        <w:t>S3</w:t>
      </w:r>
      <w:r>
        <w:t xml:space="preserve">: </w:t>
      </w:r>
      <w:r w:rsidR="00BA0333">
        <w:t>Ensure excellent connectivity for mobile devices (</w:t>
      </w:r>
      <w:r w:rsidR="00370F35">
        <w:t>smart</w:t>
      </w:r>
      <w:r w:rsidR="00BA0333">
        <w:t xml:space="preserve"> phones, laptops, tablets, etc.) through campus c</w:t>
      </w:r>
      <w:r w:rsidR="00BA0333" w:rsidRPr="00DC7290">
        <w:t>ell service improvement</w:t>
      </w:r>
      <w:r w:rsidR="00BA0333">
        <w:t>s</w:t>
      </w:r>
      <w:r w:rsidR="00BA0333" w:rsidRPr="00DC7290">
        <w:t xml:space="preserve"> and </w:t>
      </w:r>
      <w:r w:rsidR="00BA0333">
        <w:t>wireless</w:t>
      </w:r>
      <w:r w:rsidR="00BA0333" w:rsidRPr="00DC7290">
        <w:t xml:space="preserve"> upgrades</w:t>
      </w:r>
      <w:r w:rsidR="00BA0333">
        <w:t>, both of which are underway.</w:t>
      </w:r>
    </w:p>
    <w:p w:rsidR="00BA0333" w:rsidRDefault="006E29E8" w:rsidP="00BA0333">
      <w:pPr>
        <w:pStyle w:val="ListParagraph"/>
        <w:numPr>
          <w:ilvl w:val="0"/>
          <w:numId w:val="43"/>
        </w:numPr>
      </w:pPr>
      <w:r w:rsidRPr="006E29E8">
        <w:rPr>
          <w:b/>
        </w:rPr>
        <w:t>S4</w:t>
      </w:r>
      <w:r>
        <w:t xml:space="preserve">: </w:t>
      </w:r>
      <w:r w:rsidR="00BA0333">
        <w:t>Provide a student portal for convenient and customizable access to important information and services</w:t>
      </w:r>
      <w:r w:rsidR="004C5722">
        <w:t>, a project that has started and is getting good feedback.</w:t>
      </w:r>
    </w:p>
    <w:p w:rsidR="001B0285" w:rsidRDefault="006E29E8" w:rsidP="001B0285">
      <w:pPr>
        <w:pStyle w:val="ListParagraph"/>
        <w:numPr>
          <w:ilvl w:val="0"/>
          <w:numId w:val="42"/>
        </w:numPr>
      </w:pPr>
      <w:r w:rsidRPr="006E29E8">
        <w:rPr>
          <w:b/>
        </w:rPr>
        <w:t>S5</w:t>
      </w:r>
      <w:r>
        <w:t xml:space="preserve">: </w:t>
      </w:r>
      <w:r w:rsidR="00BA0333">
        <w:t>Provide a great co-op job system, in co</w:t>
      </w:r>
      <w:r w:rsidR="004C5722">
        <w:t xml:space="preserve">llaboration with Co-operative Education and Career Action, </w:t>
      </w:r>
      <w:r w:rsidR="00E32CF1">
        <w:t xml:space="preserve">the first stages of which are </w:t>
      </w:r>
      <w:r w:rsidR="004C5722">
        <w:t>already underway.</w:t>
      </w:r>
    </w:p>
    <w:p w:rsidR="003D231E" w:rsidRPr="001B0285" w:rsidRDefault="006E29E8" w:rsidP="003D231E">
      <w:pPr>
        <w:pStyle w:val="ListParagraph"/>
        <w:numPr>
          <w:ilvl w:val="0"/>
          <w:numId w:val="42"/>
        </w:numPr>
      </w:pPr>
      <w:r w:rsidRPr="006E29E8">
        <w:rPr>
          <w:b/>
        </w:rPr>
        <w:t>S6</w:t>
      </w:r>
      <w:r>
        <w:t xml:space="preserve">: </w:t>
      </w:r>
      <w:r w:rsidR="00E32CF1">
        <w:t>Improve the</w:t>
      </w:r>
      <w:r w:rsidR="003D231E">
        <w:t xml:space="preserve"> promissory n</w:t>
      </w:r>
      <w:r w:rsidR="003D231E" w:rsidRPr="003D231E">
        <w:t>ote</w:t>
      </w:r>
      <w:r w:rsidR="00E32CF1">
        <w:t xml:space="preserve"> process by</w:t>
      </w:r>
      <w:r w:rsidR="003D231E" w:rsidRPr="003D231E">
        <w:t xml:space="preserve"> </w:t>
      </w:r>
      <w:r w:rsidR="00D145E2">
        <w:t>fully integrating</w:t>
      </w:r>
      <w:r w:rsidR="003D231E">
        <w:t xml:space="preserve"> with Quest, a system students already use regularly. It is scheduled for </w:t>
      </w:r>
      <w:r w:rsidR="003D231E" w:rsidRPr="003D231E">
        <w:t>fall term</w:t>
      </w:r>
      <w:r w:rsidR="003D231E">
        <w:t xml:space="preserve">, </w:t>
      </w:r>
      <w:r w:rsidR="003D231E" w:rsidRPr="003D231E">
        <w:t>2013.</w:t>
      </w:r>
    </w:p>
    <w:p w:rsidR="00A37E6E" w:rsidRDefault="00A37E6E" w:rsidP="001B0285">
      <w:pPr>
        <w:pStyle w:val="Heading3"/>
      </w:pPr>
      <w:r>
        <w:t>Grow our technolo</w:t>
      </w:r>
      <w:r w:rsidR="00FB1BC2">
        <w:t>gy-</w:t>
      </w:r>
      <w:r w:rsidR="001B0285">
        <w:t xml:space="preserve">enabled </w:t>
      </w:r>
      <w:r w:rsidR="00FB1BC2">
        <w:t xml:space="preserve">teaching and </w:t>
      </w:r>
      <w:r w:rsidR="001B0285">
        <w:t>learning environment</w:t>
      </w:r>
    </w:p>
    <w:p w:rsidR="001B0285" w:rsidRDefault="006119D8" w:rsidP="001B0285">
      <w:r>
        <w:t>The challenges: Significant changes are occu</w:t>
      </w:r>
      <w:r w:rsidR="003E0766">
        <w:t>rring in online learning. U</w:t>
      </w:r>
      <w:r w:rsidR="007E6DA9">
        <w:t>niversities can offer courses in may ways, including choosing to make</w:t>
      </w:r>
      <w:r>
        <w:t xml:space="preserve"> content open and free, and </w:t>
      </w:r>
      <w:r w:rsidR="003E0766">
        <w:t>to showcase</w:t>
      </w:r>
      <w:r w:rsidR="008127E8">
        <w:t xml:space="preserve"> select courses in</w:t>
      </w:r>
      <w:r>
        <w:t xml:space="preserve"> </w:t>
      </w:r>
      <w:r w:rsidR="002B0718">
        <w:t>popular MOOCs (massive</w:t>
      </w:r>
      <w:r w:rsidR="00AA04BD">
        <w:t xml:space="preserve"> open online courses</w:t>
      </w:r>
      <w:r w:rsidR="002B0718">
        <w:t>)</w:t>
      </w:r>
      <w:r w:rsidR="008127E8">
        <w:t>.</w:t>
      </w:r>
      <w:r>
        <w:t xml:space="preserve"> </w:t>
      </w:r>
      <w:r w:rsidR="007E6DA9">
        <w:t>W</w:t>
      </w:r>
      <w:r w:rsidR="008D6783">
        <w:t xml:space="preserve">e want </w:t>
      </w:r>
      <w:r w:rsidR="008127E8">
        <w:t xml:space="preserve">our Waterloo </w:t>
      </w:r>
      <w:r w:rsidR="001B0285">
        <w:t xml:space="preserve">online learning tools </w:t>
      </w:r>
      <w:r w:rsidR="008D6783">
        <w:t xml:space="preserve">to be </w:t>
      </w:r>
      <w:r w:rsidR="001B0285">
        <w:t>exte</w:t>
      </w:r>
      <w:r w:rsidR="008127E8">
        <w:t>nsible</w:t>
      </w:r>
      <w:r w:rsidR="008E79C5">
        <w:t>, so we can add features and functionality,</w:t>
      </w:r>
      <w:r w:rsidR="008127E8">
        <w:t xml:space="preserve"> and </w:t>
      </w:r>
      <w:r w:rsidR="008D6783">
        <w:t xml:space="preserve">adaptable, to </w:t>
      </w:r>
      <w:r w:rsidR="001B0285">
        <w:t xml:space="preserve">allow </w:t>
      </w:r>
      <w:r w:rsidR="002B0718">
        <w:t xml:space="preserve">ease of use and teaching </w:t>
      </w:r>
      <w:r w:rsidR="00EC3F19">
        <w:t>innovation</w:t>
      </w:r>
      <w:r w:rsidR="001B0285">
        <w:t>.</w:t>
      </w:r>
      <w:r w:rsidR="008127E8">
        <w:t xml:space="preserve"> Also, our classrooms need to evolve </w:t>
      </w:r>
      <w:r w:rsidR="00FB1BC2">
        <w:t>with technologies that make them flexible for changing needs.</w:t>
      </w:r>
      <w:r w:rsidR="00391943">
        <w:t xml:space="preserve"> While technology is the platform</w:t>
      </w:r>
      <w:r w:rsidR="00370F35">
        <w:t xml:space="preserve"> in all of these areas</w:t>
      </w:r>
      <w:r w:rsidR="00391943">
        <w:t xml:space="preserve">, we need to ensure </w:t>
      </w:r>
      <w:r w:rsidR="008E79C5">
        <w:t xml:space="preserve">strategic </w:t>
      </w:r>
      <w:r w:rsidR="00391943">
        <w:t>directions are driven by the needs of the teachers and learners.</w:t>
      </w:r>
    </w:p>
    <w:p w:rsidR="00FB1BC2" w:rsidRDefault="001D3213" w:rsidP="001B0285">
      <w:r>
        <w:t>Potential</w:t>
      </w:r>
      <w:r w:rsidR="001C056E">
        <w:t xml:space="preserve"> o</w:t>
      </w:r>
      <w:r w:rsidR="00FB1BC2">
        <w:t>pportunities:</w:t>
      </w:r>
    </w:p>
    <w:p w:rsidR="00391943" w:rsidRDefault="006E29E8" w:rsidP="00391943">
      <w:pPr>
        <w:pStyle w:val="ListParagraph"/>
        <w:numPr>
          <w:ilvl w:val="0"/>
          <w:numId w:val="42"/>
        </w:numPr>
      </w:pPr>
      <w:r w:rsidRPr="006E29E8">
        <w:rPr>
          <w:b/>
        </w:rPr>
        <w:t>TL1</w:t>
      </w:r>
      <w:r>
        <w:t xml:space="preserve">: </w:t>
      </w:r>
      <w:r w:rsidR="00391943">
        <w:t>Establish the means for setting University directions for teaching and learning technologies.</w:t>
      </w:r>
    </w:p>
    <w:p w:rsidR="00391943" w:rsidRDefault="006E29E8" w:rsidP="00391943">
      <w:pPr>
        <w:pStyle w:val="ListParagraph"/>
        <w:numPr>
          <w:ilvl w:val="0"/>
          <w:numId w:val="42"/>
        </w:numPr>
      </w:pPr>
      <w:r w:rsidRPr="006E29E8">
        <w:rPr>
          <w:b/>
        </w:rPr>
        <w:t>TL2</w:t>
      </w:r>
      <w:r>
        <w:t xml:space="preserve">: </w:t>
      </w:r>
      <w:r w:rsidR="007E6DA9">
        <w:t>Offer</w:t>
      </w:r>
      <w:r w:rsidR="00391943">
        <w:t xml:space="preserve"> avenues for </w:t>
      </w:r>
      <w:r w:rsidR="007E6DA9">
        <w:t>faculty and student input</w:t>
      </w:r>
      <w:r w:rsidR="00391943">
        <w:t xml:space="preserve"> towards investigating the next technologies.</w:t>
      </w:r>
    </w:p>
    <w:p w:rsidR="00FB1BC2" w:rsidRDefault="006E29E8" w:rsidP="00FB1BC2">
      <w:pPr>
        <w:pStyle w:val="ListParagraph"/>
        <w:numPr>
          <w:ilvl w:val="0"/>
          <w:numId w:val="42"/>
        </w:numPr>
      </w:pPr>
      <w:r w:rsidRPr="006E29E8">
        <w:rPr>
          <w:b/>
        </w:rPr>
        <w:lastRenderedPageBreak/>
        <w:t>TL3</w:t>
      </w:r>
      <w:r>
        <w:t xml:space="preserve">: </w:t>
      </w:r>
      <w:r w:rsidR="00FB1BC2">
        <w:t>Work with Desire2Learn to bu</w:t>
      </w:r>
      <w:r w:rsidR="00391943">
        <w:t xml:space="preserve">ild upon </w:t>
      </w:r>
      <w:r w:rsidR="0022234D">
        <w:t>LEARN</w:t>
      </w:r>
      <w:r w:rsidR="001320A5">
        <w:t xml:space="preserve"> as an</w:t>
      </w:r>
      <w:r w:rsidR="0022234D">
        <w:t xml:space="preserve"> exciting </w:t>
      </w:r>
      <w:r w:rsidR="00391943">
        <w:t xml:space="preserve">learning </w:t>
      </w:r>
      <w:r w:rsidR="0022234D">
        <w:t>space.</w:t>
      </w:r>
    </w:p>
    <w:p w:rsidR="00391943" w:rsidRDefault="006E29E8" w:rsidP="00391943">
      <w:pPr>
        <w:pStyle w:val="ListParagraph"/>
        <w:numPr>
          <w:ilvl w:val="0"/>
          <w:numId w:val="42"/>
        </w:numPr>
      </w:pPr>
      <w:r w:rsidRPr="006E29E8">
        <w:rPr>
          <w:b/>
        </w:rPr>
        <w:t>TL4</w:t>
      </w:r>
      <w:r>
        <w:t xml:space="preserve">: </w:t>
      </w:r>
      <w:r w:rsidR="00391943">
        <w:t>Increase support for live collaboration tools, such as v</w:t>
      </w:r>
      <w:r w:rsidR="00391943" w:rsidRPr="00DC7290">
        <w:t xml:space="preserve">ideoconferencing </w:t>
      </w:r>
      <w:r w:rsidR="00391943">
        <w:t>and web collaboration, al</w:t>
      </w:r>
      <w:r w:rsidR="00C55793">
        <w:t xml:space="preserve">lowing </w:t>
      </w:r>
      <w:r w:rsidR="00391943">
        <w:t>outreach of teaching and learning. Already underway.</w:t>
      </w:r>
    </w:p>
    <w:p w:rsidR="00FB1BC2" w:rsidRDefault="006E29E8" w:rsidP="00FB1BC2">
      <w:pPr>
        <w:pStyle w:val="ListParagraph"/>
        <w:numPr>
          <w:ilvl w:val="0"/>
          <w:numId w:val="42"/>
        </w:numPr>
      </w:pPr>
      <w:r w:rsidRPr="006E29E8">
        <w:rPr>
          <w:b/>
        </w:rPr>
        <w:t>TL5</w:t>
      </w:r>
      <w:r>
        <w:t xml:space="preserve">: </w:t>
      </w:r>
      <w:r w:rsidR="00AB375C">
        <w:t>E</w:t>
      </w:r>
      <w:r w:rsidR="00FB1BC2">
        <w:t>volve the technologies deployed to classrooms, with input from instructors and students.</w:t>
      </w:r>
    </w:p>
    <w:p w:rsidR="00A37E6E" w:rsidRDefault="00A37E6E" w:rsidP="001B0285">
      <w:pPr>
        <w:pStyle w:val="Heading3"/>
      </w:pPr>
      <w:r>
        <w:t>Build upon</w:t>
      </w:r>
      <w:r w:rsidRPr="00564896">
        <w:t xml:space="preserve"> information and technology foundations</w:t>
      </w:r>
      <w:r>
        <w:t xml:space="preserve"> to support research and administration</w:t>
      </w:r>
    </w:p>
    <w:p w:rsidR="001C056E" w:rsidRDefault="001C056E" w:rsidP="001C056E">
      <w:r>
        <w:t xml:space="preserve">The challenges: </w:t>
      </w:r>
      <w:r w:rsidR="00231788">
        <w:t xml:space="preserve">The IT landscape is ever-changing. New devices appear </w:t>
      </w:r>
      <w:r w:rsidR="00B17FE4">
        <w:t xml:space="preserve">regularly </w:t>
      </w:r>
      <w:r w:rsidR="00475246">
        <w:t>on our campus</w:t>
      </w:r>
      <w:r w:rsidR="000046B6">
        <w:t>es</w:t>
      </w:r>
      <w:r w:rsidR="00475246">
        <w:t xml:space="preserve">. Software solutions are offered “in the cloud”, where servers, networks and services </w:t>
      </w:r>
      <w:r w:rsidR="00B17FE4">
        <w:t xml:space="preserve">are run </w:t>
      </w:r>
      <w:r w:rsidR="00475246">
        <w:t>on our behalf.</w:t>
      </w:r>
      <w:r w:rsidR="00B17FE4">
        <w:t xml:space="preserve"> </w:t>
      </w:r>
      <w:r w:rsidR="000046B6">
        <w:t>Electronic acc</w:t>
      </w:r>
      <w:r w:rsidR="006E7350">
        <w:t>ess to data is ever more vital. O</w:t>
      </w:r>
      <w:r w:rsidR="000046B6">
        <w:t xml:space="preserve">ur users </w:t>
      </w:r>
      <w:r w:rsidR="004A0636">
        <w:t>need access</w:t>
      </w:r>
      <w:r w:rsidR="000046B6">
        <w:t xml:space="preserve"> to</w:t>
      </w:r>
      <w:r w:rsidR="004A0636">
        <w:t xml:space="preserve"> reliable and current data </w:t>
      </w:r>
      <w:r w:rsidR="006E7350">
        <w:t xml:space="preserve">in order </w:t>
      </w:r>
      <w:r w:rsidR="004A0636">
        <w:t>to understand and plan</w:t>
      </w:r>
      <w:r w:rsidR="006E7350">
        <w:t xml:space="preserve"> work</w:t>
      </w:r>
      <w:r w:rsidR="004A0636">
        <w:t xml:space="preserve"> in their areas</w:t>
      </w:r>
      <w:r w:rsidR="000046B6">
        <w:t>. N</w:t>
      </w:r>
      <w:r w:rsidR="004A0636">
        <w:t xml:space="preserve">ot all of our systems have </w:t>
      </w:r>
      <w:r w:rsidR="00B17FE4">
        <w:t>evolved with information migrati</w:t>
      </w:r>
      <w:r w:rsidR="000046B6">
        <w:t>on capacity</w:t>
      </w:r>
      <w:r w:rsidR="00B17FE4">
        <w:t xml:space="preserve">. </w:t>
      </w:r>
      <w:r w:rsidR="000046B6">
        <w:t>W</w:t>
      </w:r>
      <w:r w:rsidR="00475246">
        <w:t>e</w:t>
      </w:r>
      <w:r w:rsidR="00231788">
        <w:t xml:space="preserve"> need</w:t>
      </w:r>
      <w:r w:rsidR="00EC3F19">
        <w:t xml:space="preserve"> to provide extens</w:t>
      </w:r>
      <w:r w:rsidR="00B17FE4">
        <w:t xml:space="preserve">ible, forward-looking IT </w:t>
      </w:r>
      <w:r w:rsidR="00EA6052">
        <w:t xml:space="preserve">systems </w:t>
      </w:r>
      <w:r w:rsidR="00EC3F19">
        <w:t>that all</w:t>
      </w:r>
      <w:r w:rsidR="00EA6052">
        <w:t>ow</w:t>
      </w:r>
      <w:r w:rsidR="00EC3F19">
        <w:t xml:space="preserve"> growth, adaptation to new technologies, and resilience. </w:t>
      </w:r>
      <w:r w:rsidR="00B17FE4">
        <w:t>We must</w:t>
      </w:r>
      <w:r w:rsidR="00EC3F19">
        <w:t xml:space="preserve"> enable access to high quality data and information when, where and how it is needed, while upholding data security, integrity, and privacy.</w:t>
      </w:r>
    </w:p>
    <w:p w:rsidR="0090692C" w:rsidRPr="001C056E" w:rsidRDefault="001D3213" w:rsidP="001C056E">
      <w:r>
        <w:t>Potential</w:t>
      </w:r>
      <w:r w:rsidR="0090692C">
        <w:t xml:space="preserve"> opportunities:</w:t>
      </w:r>
    </w:p>
    <w:p w:rsidR="00C1623E" w:rsidRDefault="006E29E8" w:rsidP="00C1623E">
      <w:pPr>
        <w:pStyle w:val="ListParagraph"/>
        <w:numPr>
          <w:ilvl w:val="0"/>
          <w:numId w:val="44"/>
        </w:numPr>
      </w:pPr>
      <w:r w:rsidRPr="006E29E8">
        <w:rPr>
          <w:b/>
        </w:rPr>
        <w:t>IT1</w:t>
      </w:r>
      <w:r>
        <w:t xml:space="preserve">: </w:t>
      </w:r>
      <w:r w:rsidR="00EB21F9">
        <w:t>Work with the stewards of data to p</w:t>
      </w:r>
      <w:r w:rsidR="001B0285" w:rsidRPr="001B0285">
        <w:t xml:space="preserve">rovide </w:t>
      </w:r>
      <w:r w:rsidR="0090692C">
        <w:t>access to</w:t>
      </w:r>
      <w:r w:rsidR="001B0285" w:rsidRPr="001B0285">
        <w:t xml:space="preserve"> information </w:t>
      </w:r>
      <w:r w:rsidR="001B0285">
        <w:t>for analysis, inquiry and reporting, based on current, rel</w:t>
      </w:r>
      <w:r w:rsidR="00EB21F9">
        <w:t>iable and consistent data</w:t>
      </w:r>
      <w:r w:rsidR="00E0272E">
        <w:t>. Some needs include:</w:t>
      </w:r>
    </w:p>
    <w:p w:rsidR="002F778A" w:rsidRDefault="00670AD2" w:rsidP="002F778A">
      <w:pPr>
        <w:pStyle w:val="ListParagraph"/>
        <w:numPr>
          <w:ilvl w:val="1"/>
          <w:numId w:val="44"/>
        </w:numPr>
      </w:pPr>
      <w:r>
        <w:t>Document, define, and communicate</w:t>
      </w:r>
      <w:r w:rsidR="002F778A">
        <w:t xml:space="preserve"> </w:t>
      </w:r>
      <w:r>
        <w:t>information about the</w:t>
      </w:r>
      <w:r w:rsidR="002F778A">
        <w:t xml:space="preserve"> data we hold.</w:t>
      </w:r>
    </w:p>
    <w:p w:rsidR="002061C6" w:rsidRDefault="00670AD2" w:rsidP="002F778A">
      <w:pPr>
        <w:pStyle w:val="ListParagraph"/>
        <w:numPr>
          <w:ilvl w:val="1"/>
          <w:numId w:val="44"/>
        </w:numPr>
      </w:pPr>
      <w:r>
        <w:t xml:space="preserve">Provide </w:t>
      </w:r>
      <w:r w:rsidR="00EB21F9">
        <w:t xml:space="preserve">a governed data hub to supply authorized data </w:t>
      </w:r>
      <w:r w:rsidR="00EE6C85">
        <w:t>(open and securit</w:t>
      </w:r>
      <w:r w:rsidR="000235ED">
        <w:t>y classified)</w:t>
      </w:r>
      <w:r w:rsidR="00EB21F9">
        <w:t xml:space="preserve">, including </w:t>
      </w:r>
      <w:r w:rsidR="002B2B0F">
        <w:t>options</w:t>
      </w:r>
      <w:r w:rsidR="002061C6">
        <w:t xml:space="preserve"> that allow development of applications to use that data.</w:t>
      </w:r>
    </w:p>
    <w:p w:rsidR="00EE1F14" w:rsidRDefault="006E29E8" w:rsidP="00EE1F14">
      <w:pPr>
        <w:pStyle w:val="ListParagraph"/>
        <w:numPr>
          <w:ilvl w:val="0"/>
          <w:numId w:val="44"/>
        </w:numPr>
      </w:pPr>
      <w:r w:rsidRPr="006E29E8">
        <w:rPr>
          <w:b/>
        </w:rPr>
        <w:t>IT2</w:t>
      </w:r>
      <w:r>
        <w:t xml:space="preserve">: </w:t>
      </w:r>
      <w:r w:rsidR="00EE1F14">
        <w:t xml:space="preserve">Improve the resilience of our data centres, </w:t>
      </w:r>
      <w:r>
        <w:t>including</w:t>
      </w:r>
      <w:r w:rsidR="00EE1F14">
        <w:t xml:space="preserve"> better </w:t>
      </w:r>
      <w:r w:rsidR="00E0272E">
        <w:t>back-up</w:t>
      </w:r>
      <w:r>
        <w:t xml:space="preserve"> power</w:t>
      </w:r>
      <w:r w:rsidR="00EE1F14">
        <w:t xml:space="preserve">, and </w:t>
      </w:r>
      <w:r w:rsidR="00E0272E">
        <w:t xml:space="preserve">find a longer term </w:t>
      </w:r>
      <w:r w:rsidR="00EE1F14">
        <w:t xml:space="preserve">solution </w:t>
      </w:r>
      <w:r w:rsidR="00E0272E">
        <w:t xml:space="preserve">for an </w:t>
      </w:r>
      <w:r w:rsidR="00EE1F14">
        <w:t>off-site d</w:t>
      </w:r>
      <w:r w:rsidR="008645F0">
        <w:t xml:space="preserve">ata centre </w:t>
      </w:r>
      <w:r w:rsidR="00E0272E">
        <w:t xml:space="preserve">for </w:t>
      </w:r>
      <w:r w:rsidR="008645F0">
        <w:t>disaster recovery, continuity, and expansion.</w:t>
      </w:r>
    </w:p>
    <w:p w:rsidR="00F33EB9" w:rsidRDefault="006E29E8" w:rsidP="001B0285">
      <w:pPr>
        <w:pStyle w:val="ListParagraph"/>
        <w:numPr>
          <w:ilvl w:val="0"/>
          <w:numId w:val="44"/>
        </w:numPr>
      </w:pPr>
      <w:r w:rsidRPr="006E29E8">
        <w:rPr>
          <w:b/>
        </w:rPr>
        <w:t>IT3</w:t>
      </w:r>
      <w:r>
        <w:t xml:space="preserve">: </w:t>
      </w:r>
      <w:r w:rsidR="00F33EB9">
        <w:t>C</w:t>
      </w:r>
      <w:r w:rsidR="00C1623E">
        <w:t xml:space="preserve">onsider </w:t>
      </w:r>
      <w:r w:rsidR="00C55793">
        <w:t xml:space="preserve">and plan the </w:t>
      </w:r>
      <w:r w:rsidR="00C1623E">
        <w:t xml:space="preserve">use </w:t>
      </w:r>
      <w:r w:rsidR="00EE1F14">
        <w:t xml:space="preserve">of </w:t>
      </w:r>
      <w:r w:rsidR="00F33EB9">
        <w:t xml:space="preserve">cloud services, including </w:t>
      </w:r>
      <w:r w:rsidR="00EC3F19">
        <w:t>private clouds</w:t>
      </w:r>
      <w:r w:rsidR="00F33EB9">
        <w:t>,</w:t>
      </w:r>
      <w:r w:rsidR="00EC3F19">
        <w:t xml:space="preserve"> </w:t>
      </w:r>
      <w:r w:rsidR="002B2B0F">
        <w:t xml:space="preserve">to provide </w:t>
      </w:r>
      <w:r w:rsidR="00EC3F19">
        <w:t>computing resources (servers, storage, back</w:t>
      </w:r>
      <w:r w:rsidR="00F33EB9">
        <w:t>-</w:t>
      </w:r>
      <w:r w:rsidR="00EC3F19">
        <w:t>up</w:t>
      </w:r>
      <w:r w:rsidR="00C1623E">
        <w:t>)</w:t>
      </w:r>
      <w:r w:rsidR="00EC3F19">
        <w:t xml:space="preserve"> as demand</w:t>
      </w:r>
      <w:r w:rsidR="00655FBC">
        <w:t>s</w:t>
      </w:r>
      <w:r w:rsidR="00EC3F19">
        <w:t xml:space="preserve"> arise.</w:t>
      </w:r>
    </w:p>
    <w:p w:rsidR="00EE1F14" w:rsidRDefault="006E29E8" w:rsidP="00EE1F14">
      <w:pPr>
        <w:pStyle w:val="ListParagraph"/>
        <w:numPr>
          <w:ilvl w:val="0"/>
          <w:numId w:val="44"/>
        </w:numPr>
      </w:pPr>
      <w:r w:rsidRPr="006E29E8">
        <w:rPr>
          <w:b/>
        </w:rPr>
        <w:t>IT4</w:t>
      </w:r>
      <w:r>
        <w:t xml:space="preserve">: </w:t>
      </w:r>
      <w:r w:rsidR="00EC3F19">
        <w:t xml:space="preserve">Provide </w:t>
      </w:r>
      <w:r w:rsidR="00F33EB9">
        <w:t>local versions</w:t>
      </w:r>
      <w:r w:rsidR="00E0272E">
        <w:t>, where cloud systems may not be appropriate solutions,</w:t>
      </w:r>
      <w:r w:rsidR="00F33EB9">
        <w:t xml:space="preserve"> of </w:t>
      </w:r>
      <w:r w:rsidR="00EC3F19">
        <w:t xml:space="preserve">frequently </w:t>
      </w:r>
      <w:r w:rsidR="00035C2E">
        <w:t>needed</w:t>
      </w:r>
      <w:r w:rsidR="00EC3F19">
        <w:t xml:space="preserve"> tool</w:t>
      </w:r>
      <w:r w:rsidR="00EE1F14">
        <w:t>s</w:t>
      </w:r>
      <w:r w:rsidR="00EC3F19">
        <w:t xml:space="preserve"> such as a drop</w:t>
      </w:r>
      <w:r w:rsidR="00F33EB9">
        <w:t>-</w:t>
      </w:r>
      <w:r w:rsidR="00EC3F19">
        <w:t xml:space="preserve">box </w:t>
      </w:r>
      <w:r w:rsidR="00035C2E">
        <w:t>and video and audio storage and delivery systems</w:t>
      </w:r>
      <w:r w:rsidR="00AA4E6A">
        <w:t>.</w:t>
      </w:r>
    </w:p>
    <w:p w:rsidR="00A37E6E" w:rsidRDefault="003A6AEF" w:rsidP="001B0285">
      <w:pPr>
        <w:pStyle w:val="Heading3"/>
      </w:pPr>
      <w:r>
        <w:t>Work together to i</w:t>
      </w:r>
      <w:r w:rsidR="00A37E6E">
        <w:t xml:space="preserve">mprove </w:t>
      </w:r>
      <w:r w:rsidR="003933B1">
        <w:t>the</w:t>
      </w:r>
      <w:r w:rsidR="00A37E6E">
        <w:t xml:space="preserve"> </w:t>
      </w:r>
      <w:r w:rsidR="003933B1">
        <w:t>usability, delivery</w:t>
      </w:r>
      <w:r w:rsidR="00A37E6E">
        <w:t xml:space="preserve"> and support of IT</w:t>
      </w:r>
    </w:p>
    <w:p w:rsidR="001B0285" w:rsidRDefault="003933B1" w:rsidP="001B0285">
      <w:r>
        <w:t xml:space="preserve">The challenges: </w:t>
      </w:r>
      <w:r w:rsidR="00A87B39">
        <w:t>During the consultation process, IT u</w:t>
      </w:r>
      <w:r w:rsidR="001B0285">
        <w:t xml:space="preserve">sers recounted </w:t>
      </w:r>
      <w:r w:rsidR="00A26BF1">
        <w:t xml:space="preserve">stories where </w:t>
      </w:r>
      <w:r>
        <w:t>u</w:t>
      </w:r>
      <w:r w:rsidR="00A87B39">
        <w:t xml:space="preserve">sability proved a </w:t>
      </w:r>
      <w:r>
        <w:t>barrier to</w:t>
      </w:r>
      <w:r w:rsidR="00E0272E">
        <w:t xml:space="preserve"> many </w:t>
      </w:r>
      <w:r w:rsidR="001B0285">
        <w:t>systems</w:t>
      </w:r>
      <w:r>
        <w:t xml:space="preserve"> run</w:t>
      </w:r>
      <w:r w:rsidR="00A87B39">
        <w:t>ning</w:t>
      </w:r>
      <w:r>
        <w:t xml:space="preserve"> University processes, su</w:t>
      </w:r>
      <w:r w:rsidR="00E0272E">
        <w:t>ch as financial reporting</w:t>
      </w:r>
      <w:r w:rsidR="009130EC">
        <w:t xml:space="preserve"> (FORE)</w:t>
      </w:r>
      <w:r>
        <w:t>, admissions</w:t>
      </w:r>
      <w:r w:rsidR="009130EC">
        <w:t xml:space="preserve"> (GAP)</w:t>
      </w:r>
      <w:r>
        <w:t>, recruiting</w:t>
      </w:r>
      <w:r w:rsidR="009130EC">
        <w:t xml:space="preserve"> (HR)</w:t>
      </w:r>
      <w:r>
        <w:t>, and Quest student information</w:t>
      </w:r>
      <w:r w:rsidR="001B0285">
        <w:t xml:space="preserve">. </w:t>
      </w:r>
      <w:r>
        <w:t xml:space="preserve">IT </w:t>
      </w:r>
      <w:r w:rsidR="00E0272E">
        <w:t xml:space="preserve">groups, working </w:t>
      </w:r>
      <w:r w:rsidR="001B0285">
        <w:t xml:space="preserve">with </w:t>
      </w:r>
      <w:r>
        <w:t>steering groups</w:t>
      </w:r>
      <w:r w:rsidR="001B0285">
        <w:t xml:space="preserve"> that guide the evolution </w:t>
      </w:r>
      <w:r>
        <w:t>of the</w:t>
      </w:r>
      <w:r w:rsidR="00B17B2B">
        <w:t>se</w:t>
      </w:r>
      <w:r>
        <w:t xml:space="preserve"> systems</w:t>
      </w:r>
      <w:r w:rsidR="00A26BF1">
        <w:t>,</w:t>
      </w:r>
      <w:r w:rsidR="001B0285">
        <w:t xml:space="preserve"> </w:t>
      </w:r>
      <w:r w:rsidR="00E0272E">
        <w:t>need to</w:t>
      </w:r>
      <w:r>
        <w:t xml:space="preserve"> ensure</w:t>
      </w:r>
      <w:r w:rsidR="001B0285">
        <w:t xml:space="preserve"> </w:t>
      </w:r>
      <w:r w:rsidR="00E0272E">
        <w:t xml:space="preserve">that </w:t>
      </w:r>
      <w:r w:rsidR="001B0285">
        <w:t>intuitive interfaces a</w:t>
      </w:r>
      <w:r>
        <w:t>re a</w:t>
      </w:r>
      <w:r w:rsidR="001B0285">
        <w:t xml:space="preserve"> priority</w:t>
      </w:r>
      <w:r>
        <w:t>.</w:t>
      </w:r>
      <w:r w:rsidR="00E0272E">
        <w:t xml:space="preserve"> </w:t>
      </w:r>
      <w:r w:rsidR="007B2013">
        <w:t>O</w:t>
      </w:r>
      <w:r w:rsidR="00E0272E">
        <w:t>ther aspect</w:t>
      </w:r>
      <w:r w:rsidR="007B2013">
        <w:t>s</w:t>
      </w:r>
      <w:r w:rsidR="00E0272E">
        <w:t xml:space="preserve"> of usability </w:t>
      </w:r>
      <w:r w:rsidR="009130EC">
        <w:t>include</w:t>
      </w:r>
      <w:r w:rsidR="00E0272E">
        <w:t xml:space="preserve"> excellent support and communications</w:t>
      </w:r>
      <w:r w:rsidR="009E4FD1">
        <w:t xml:space="preserve">, and </w:t>
      </w:r>
      <w:r w:rsidR="007B6FDE">
        <w:t xml:space="preserve">providing services </w:t>
      </w:r>
      <w:r w:rsidR="009E4FD1">
        <w:t xml:space="preserve">useful </w:t>
      </w:r>
      <w:r w:rsidR="007B6FDE">
        <w:t>to our users</w:t>
      </w:r>
      <w:bookmarkStart w:id="0" w:name="_GoBack"/>
      <w:bookmarkEnd w:id="0"/>
      <w:r w:rsidR="00E0272E">
        <w:t>. Keeping users informed</w:t>
      </w:r>
      <w:r w:rsidR="00A26BF1">
        <w:t xml:space="preserve"> of IT service interruptions, changes, improvements</w:t>
      </w:r>
      <w:r w:rsidR="00A87B39">
        <w:t>,</w:t>
      </w:r>
      <w:r w:rsidR="00A26BF1">
        <w:t xml:space="preserve"> and work in progress is important </w:t>
      </w:r>
      <w:r w:rsidR="007B164C">
        <w:t>so that users know what is happening, understand change, and trust IT decisions</w:t>
      </w:r>
      <w:r w:rsidR="00A26BF1">
        <w:t>.</w:t>
      </w:r>
    </w:p>
    <w:p w:rsidR="00AC0899" w:rsidRDefault="001D3213" w:rsidP="001B0285">
      <w:r>
        <w:t>Potential</w:t>
      </w:r>
      <w:r w:rsidR="00AC0899">
        <w:t xml:space="preserve"> opportunities:</w:t>
      </w:r>
    </w:p>
    <w:p w:rsidR="00505EBA" w:rsidRDefault="006E29E8" w:rsidP="001B0285">
      <w:pPr>
        <w:pStyle w:val="ListParagraph"/>
        <w:numPr>
          <w:ilvl w:val="0"/>
          <w:numId w:val="46"/>
        </w:numPr>
      </w:pPr>
      <w:r w:rsidRPr="006E29E8">
        <w:rPr>
          <w:b/>
        </w:rPr>
        <w:t>U1</w:t>
      </w:r>
      <w:r>
        <w:t xml:space="preserve">: </w:t>
      </w:r>
      <w:r w:rsidR="00AC0899">
        <w:t>Create integrated, service-oriented helpdesk</w:t>
      </w:r>
      <w:r w:rsidR="008E013D">
        <w:t>s</w:t>
      </w:r>
      <w:r w:rsidR="00AC0899">
        <w:t xml:space="preserve"> that </w:t>
      </w:r>
      <w:r w:rsidR="008E013D">
        <w:t>uphold excellent standards</w:t>
      </w:r>
      <w:r w:rsidR="001B0285">
        <w:t xml:space="preserve"> and stay connected </w:t>
      </w:r>
      <w:r w:rsidR="00A87B39">
        <w:t xml:space="preserve">in order </w:t>
      </w:r>
      <w:r w:rsidR="001B0285">
        <w:t>to share i</w:t>
      </w:r>
      <w:r w:rsidR="008E013D">
        <w:t xml:space="preserve">nformation </w:t>
      </w:r>
      <w:r w:rsidR="00A87B39">
        <w:t>so we can</w:t>
      </w:r>
      <w:r w:rsidR="008E013D">
        <w:t xml:space="preserve"> best serve </w:t>
      </w:r>
      <w:r w:rsidR="001B0285">
        <w:t>users.</w:t>
      </w:r>
      <w:r w:rsidR="008E013D">
        <w:t xml:space="preserve"> </w:t>
      </w:r>
    </w:p>
    <w:p w:rsidR="00AB375C" w:rsidRDefault="006E29E8" w:rsidP="001B0285">
      <w:pPr>
        <w:pStyle w:val="ListParagraph"/>
        <w:numPr>
          <w:ilvl w:val="0"/>
          <w:numId w:val="46"/>
        </w:numPr>
      </w:pPr>
      <w:r w:rsidRPr="006E29E8">
        <w:rPr>
          <w:b/>
        </w:rPr>
        <w:t>U2</w:t>
      </w:r>
      <w:r>
        <w:t xml:space="preserve">: </w:t>
      </w:r>
      <w:r w:rsidR="008E013D">
        <w:t>Facilitate i</w:t>
      </w:r>
      <w:r w:rsidR="001B0285" w:rsidRPr="001B0285">
        <w:t>mprove</w:t>
      </w:r>
      <w:r w:rsidR="008E013D">
        <w:t>d</w:t>
      </w:r>
      <w:r w:rsidR="001B0285" w:rsidRPr="001B0285">
        <w:t xml:space="preserve"> </w:t>
      </w:r>
      <w:r w:rsidR="008E013D">
        <w:t>internal</w:t>
      </w:r>
      <w:r w:rsidR="001B0285">
        <w:t xml:space="preserve"> and external communications and collaboration </w:t>
      </w:r>
      <w:r w:rsidR="00505EBA">
        <w:t>by</w:t>
      </w:r>
      <w:r w:rsidR="008E013D">
        <w:t xml:space="preserve"> </w:t>
      </w:r>
      <w:r>
        <w:t>providing</w:t>
      </w:r>
      <w:r w:rsidR="00505EBA">
        <w:t xml:space="preserve"> </w:t>
      </w:r>
      <w:r w:rsidR="009E4FD1">
        <w:t xml:space="preserve">and using appropriate </w:t>
      </w:r>
      <w:r w:rsidR="008E013D">
        <w:t xml:space="preserve">tool sets </w:t>
      </w:r>
      <w:r w:rsidR="00505EBA">
        <w:t>(</w:t>
      </w:r>
      <w:r w:rsidR="009E4FD1">
        <w:t xml:space="preserve">such as </w:t>
      </w:r>
      <w:r w:rsidR="00505EBA">
        <w:t>s</w:t>
      </w:r>
      <w:r w:rsidR="005C5829">
        <w:t>ocial network</w:t>
      </w:r>
      <w:r w:rsidR="009E4FD1">
        <w:t>ing</w:t>
      </w:r>
      <w:r w:rsidR="005C5829">
        <w:t xml:space="preserve"> ap</w:t>
      </w:r>
      <w:r w:rsidR="00505EBA">
        <w:t>plications and add-ons to Drupal)</w:t>
      </w:r>
      <w:r w:rsidR="005C5829">
        <w:t>.</w:t>
      </w:r>
    </w:p>
    <w:p w:rsidR="00C1623E" w:rsidRDefault="006E29E8" w:rsidP="00EE6C85">
      <w:pPr>
        <w:pStyle w:val="ListParagraph"/>
        <w:numPr>
          <w:ilvl w:val="0"/>
          <w:numId w:val="45"/>
        </w:numPr>
      </w:pPr>
      <w:r w:rsidRPr="006E29E8">
        <w:rPr>
          <w:b/>
        </w:rPr>
        <w:lastRenderedPageBreak/>
        <w:t>U3</w:t>
      </w:r>
      <w:r>
        <w:t xml:space="preserve">: </w:t>
      </w:r>
      <w:r w:rsidR="00C1623E">
        <w:t xml:space="preserve">Work with the groups </w:t>
      </w:r>
      <w:r w:rsidR="006C5D7A">
        <w:t>that steer the</w:t>
      </w:r>
      <w:r w:rsidR="00C1623E">
        <w:t xml:space="preserve"> University-wide process management tools</w:t>
      </w:r>
      <w:r w:rsidR="006C5D7A">
        <w:t>,</w:t>
      </w:r>
      <w:r w:rsidR="00C1623E">
        <w:t xml:space="preserve"> to seek </w:t>
      </w:r>
      <w:r w:rsidR="009E4FD1">
        <w:t xml:space="preserve">user </w:t>
      </w:r>
      <w:r w:rsidR="00C1623E">
        <w:t xml:space="preserve">input on usability problems. </w:t>
      </w:r>
    </w:p>
    <w:p w:rsidR="00E52930" w:rsidRDefault="006E29E8" w:rsidP="007B4513">
      <w:pPr>
        <w:pStyle w:val="ListParagraph"/>
        <w:numPr>
          <w:ilvl w:val="0"/>
          <w:numId w:val="45"/>
        </w:numPr>
      </w:pPr>
      <w:r w:rsidRPr="006E29E8">
        <w:rPr>
          <w:b/>
        </w:rPr>
        <w:t>U4</w:t>
      </w:r>
      <w:r>
        <w:t xml:space="preserve">: </w:t>
      </w:r>
      <w:r w:rsidR="005C5829">
        <w:t>Develop a usability resource, including tools and expertise</w:t>
      </w:r>
      <w:r w:rsidR="007E1B56">
        <w:t xml:space="preserve">, with a </w:t>
      </w:r>
      <w:r w:rsidR="005C5829">
        <w:t xml:space="preserve">team </w:t>
      </w:r>
      <w:r w:rsidR="007E1B56">
        <w:t xml:space="preserve">to </w:t>
      </w:r>
      <w:r w:rsidR="005C5829">
        <w:t>address usability in applications and in data.</w:t>
      </w:r>
    </w:p>
    <w:p w:rsidR="007E1B56" w:rsidRDefault="006E29E8" w:rsidP="007E1B56">
      <w:pPr>
        <w:pStyle w:val="ListParagraph"/>
        <w:numPr>
          <w:ilvl w:val="0"/>
          <w:numId w:val="45"/>
        </w:numPr>
      </w:pPr>
      <w:r w:rsidRPr="006E29E8">
        <w:rPr>
          <w:b/>
        </w:rPr>
        <w:t>U5</w:t>
      </w:r>
      <w:r>
        <w:t xml:space="preserve">: </w:t>
      </w:r>
      <w:r w:rsidR="009E4FD1">
        <w:t>Provide s</w:t>
      </w:r>
      <w:r w:rsidR="007E1B56">
        <w:t xml:space="preserve">oftware </w:t>
      </w:r>
      <w:r w:rsidR="009E4FD1">
        <w:t>distribution</w:t>
      </w:r>
      <w:r w:rsidR="007B2013" w:rsidRPr="007B2013">
        <w:t xml:space="preserve"> </w:t>
      </w:r>
      <w:r w:rsidR="007B2013">
        <w:t>online</w:t>
      </w:r>
      <w:r w:rsidR="009E4FD1">
        <w:t>, in collaboration with Retail Services to rationalize all software sales across campus</w:t>
      </w:r>
      <w:r w:rsidR="007E1B56">
        <w:t>.</w:t>
      </w:r>
    </w:p>
    <w:p w:rsidR="00461285" w:rsidRDefault="006E29E8" w:rsidP="00CE0E33">
      <w:pPr>
        <w:pStyle w:val="ListParagraph"/>
        <w:numPr>
          <w:ilvl w:val="0"/>
          <w:numId w:val="40"/>
        </w:numPr>
      </w:pPr>
      <w:r w:rsidRPr="006E29E8">
        <w:rPr>
          <w:b/>
        </w:rPr>
        <w:t>U6</w:t>
      </w:r>
      <w:r>
        <w:t xml:space="preserve">: </w:t>
      </w:r>
      <w:r w:rsidR="00461285">
        <w:t xml:space="preserve">Make IT staff development a regular practice, </w:t>
      </w:r>
      <w:r w:rsidR="001358D4">
        <w:t>in order t</w:t>
      </w:r>
      <w:r w:rsidR="00461285">
        <w:t>o foster</w:t>
      </w:r>
      <w:r w:rsidR="009E4FD1">
        <w:t xml:space="preserve"> excellence in IT services, staff knowledge</w:t>
      </w:r>
      <w:r w:rsidR="00461285">
        <w:t xml:space="preserve"> renewal and to assist </w:t>
      </w:r>
      <w:r w:rsidR="009E4FD1">
        <w:t xml:space="preserve">in </w:t>
      </w:r>
      <w:r w:rsidR="00461285">
        <w:t>succession and back-up planning.</w:t>
      </w:r>
    </w:p>
    <w:p w:rsidR="001C11C9" w:rsidRDefault="001C11C9" w:rsidP="001C11C9">
      <w:pPr>
        <w:pStyle w:val="Heading2"/>
      </w:pPr>
      <w:r>
        <w:t>Next Steps</w:t>
      </w:r>
    </w:p>
    <w:p w:rsidR="008B4BE8" w:rsidRDefault="00505CDF" w:rsidP="008B4BE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D3221" wp14:editId="557911A0">
                <wp:simplePos x="0" y="0"/>
                <wp:positionH relativeFrom="column">
                  <wp:posOffset>4114165</wp:posOffset>
                </wp:positionH>
                <wp:positionV relativeFrom="paragraph">
                  <wp:posOffset>514985</wp:posOffset>
                </wp:positionV>
                <wp:extent cx="1724660" cy="1155700"/>
                <wp:effectExtent l="114300" t="114300" r="142240" b="1778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B36" w:rsidRDefault="004F5B36" w:rsidP="004F5B36">
                            <w:r>
                              <w:rPr>
                                <w:b/>
                              </w:rPr>
                              <w:t>Promise to our users</w:t>
                            </w:r>
                            <w:r>
                              <w:t>: Inspiring and supporting the University of Waterloo through technology leadership and excellence.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3.95pt;margin-top:40.55pt;width:135.8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" fillcolor="white [3201]" stroked="f" strokeweight=".5pt">
                <v:shadow on="t" color="black" offset="0,1pt"/>
                <v:textbox>
                  <w:txbxContent>
                    <w:p w:rsidR="004F5B36" w:rsidRDefault="004F5B36" w:rsidP="004F5B36">
                      <w:r>
                        <w:rPr>
                          <w:b/>
                        </w:rPr>
                        <w:t>Promise to our users</w:t>
                      </w:r>
                      <w:r>
                        <w:t>: Inspiring and supporting the University of Waterloo through technology leadership and excellence.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8D4">
        <w:t>IT is an enabling community</w:t>
      </w:r>
      <w:r w:rsidR="007B2013">
        <w:t xml:space="preserve"> that </w:t>
      </w:r>
      <w:r>
        <w:t>partner</w:t>
      </w:r>
      <w:r w:rsidR="007B2013">
        <w:t>s</w:t>
      </w:r>
      <w:r>
        <w:t xml:space="preserve"> wit</w:t>
      </w:r>
      <w:r w:rsidR="007B2013">
        <w:t xml:space="preserve">h University groups for most </w:t>
      </w:r>
      <w:r>
        <w:t xml:space="preserve">projects. For </w:t>
      </w:r>
      <w:r w:rsidR="001358D4">
        <w:t>most</w:t>
      </w:r>
      <w:r>
        <w:t xml:space="preserve"> of the </w:t>
      </w:r>
      <w:r w:rsidR="001D3213">
        <w:t>potential</w:t>
      </w:r>
      <w:r>
        <w:t xml:space="preserve"> opportunities and initiatives identified</w:t>
      </w:r>
      <w:r w:rsidR="001358D4">
        <w:t xml:space="preserve"> above</w:t>
      </w:r>
      <w:r>
        <w:t xml:space="preserve">, IT groups will partner with process owners (steering groups or departments) to help </w:t>
      </w:r>
      <w:r w:rsidR="001358D4">
        <w:t>identify and create</w:t>
      </w:r>
      <w:r>
        <w:t xml:space="preserve"> improvements; </w:t>
      </w:r>
      <w:r w:rsidR="00992C5F">
        <w:t xml:space="preserve">the </w:t>
      </w:r>
      <w:r>
        <w:t xml:space="preserve">owners will set priorities. For purely IT activities, we </w:t>
      </w:r>
      <w:r w:rsidR="001358D4">
        <w:t xml:space="preserve">will </w:t>
      </w:r>
      <w:r>
        <w:t>need to identify</w:t>
      </w:r>
      <w:r w:rsidR="008B4BE8">
        <w:t xml:space="preserve"> </w:t>
      </w:r>
      <w:r w:rsidR="007B2013">
        <w:t>leaders for projects</w:t>
      </w:r>
      <w:r w:rsidR="008B4BE8">
        <w:t xml:space="preserve"> and set priorities.</w:t>
      </w:r>
      <w:r w:rsidR="008B4BE8" w:rsidRPr="00461285">
        <w:t xml:space="preserve"> </w:t>
      </w:r>
      <w:r w:rsidR="000E3C94">
        <w:t>All a</w:t>
      </w:r>
      <w:r>
        <w:t>ctivities or initiatives that are not already under</w:t>
      </w:r>
      <w:r w:rsidR="001358D4">
        <w:t xml:space="preserve"> </w:t>
      </w:r>
      <w:r>
        <w:t xml:space="preserve">way </w:t>
      </w:r>
      <w:r w:rsidR="001358D4">
        <w:t xml:space="preserve">need a plan that includes </w:t>
      </w:r>
      <w:r>
        <w:t>the scope of the activity, priority, the time lines</w:t>
      </w:r>
      <w:r w:rsidR="000E3C94">
        <w:t xml:space="preserve">, </w:t>
      </w:r>
      <w:r w:rsidR="001358D4">
        <w:t>as well as</w:t>
      </w:r>
      <w:r w:rsidR="000E3C94">
        <w:t xml:space="preserve"> communications</w:t>
      </w:r>
      <w:r w:rsidR="001358D4">
        <w:t xml:space="preserve"> as to</w:t>
      </w:r>
      <w:r w:rsidR="00992C5F">
        <w:t xml:space="preserve"> how </w:t>
      </w:r>
      <w:r w:rsidR="001358D4">
        <w:t>these projects</w:t>
      </w:r>
      <w:r w:rsidR="00992C5F">
        <w:t xml:space="preserve"> will proceed</w:t>
      </w:r>
      <w:r>
        <w:t>.</w:t>
      </w:r>
    </w:p>
    <w:p w:rsidR="002D38E3" w:rsidRDefault="002D38E3" w:rsidP="008B4BE8">
      <w:r>
        <w:t xml:space="preserve">An initial set of measures, </w:t>
      </w:r>
      <w:r w:rsidR="00BC7CD8">
        <w:t xml:space="preserve">called indicators, </w:t>
      </w:r>
      <w:r w:rsidR="004B0C1E">
        <w:t xml:space="preserve">will </w:t>
      </w:r>
      <w:r>
        <w:t xml:space="preserve">track progress of strategic objectives. </w:t>
      </w:r>
      <w:r w:rsidR="00BC7CD8">
        <w:t>For example, as a partial measure of how well we provide data when</w:t>
      </w:r>
      <w:r w:rsidR="004B0C1E">
        <w:t>,</w:t>
      </w:r>
      <w:r w:rsidR="00BC7CD8">
        <w:t xml:space="preserve"> and how</w:t>
      </w:r>
      <w:r w:rsidR="004B0C1E">
        <w:t>,</w:t>
      </w:r>
      <w:r w:rsidR="00BC7CD8">
        <w:t xml:space="preserve"> it is needed, we may track and report what open data is released over time (and what requests are not met), and what uses are made of the data. </w:t>
      </w:r>
      <w:r>
        <w:t xml:space="preserve">Many </w:t>
      </w:r>
      <w:r w:rsidR="00BC7CD8">
        <w:t>indicators are</w:t>
      </w:r>
      <w:r>
        <w:t xml:space="preserve"> new and will evolve and expand in time.</w:t>
      </w:r>
    </w:p>
    <w:p w:rsidR="008B1A1A" w:rsidRDefault="00CC79A4">
      <w:r>
        <w:t>O</w:t>
      </w:r>
      <w:r w:rsidR="001C11C9">
        <w:t xml:space="preserve">ur website, </w:t>
      </w:r>
      <w:hyperlink r:id="rId9" w:history="1">
        <w:r w:rsidR="001C11C9" w:rsidRPr="00FD536F">
          <w:rPr>
            <w:rStyle w:val="Hyperlink"/>
          </w:rPr>
          <w:t>https://uwaterloo.ca/it-strategic-plan/</w:t>
        </w:r>
      </w:hyperlink>
      <w:r w:rsidR="00E65BA9">
        <w:t xml:space="preserve"> will be updated</w:t>
      </w:r>
      <w:r w:rsidR="0030145C">
        <w:t xml:space="preserve"> as p</w:t>
      </w:r>
      <w:r w:rsidR="00283176">
        <w:t>lan</w:t>
      </w:r>
      <w:r w:rsidR="00505CDF">
        <w:t>s evolve</w:t>
      </w:r>
      <w:r w:rsidR="00E76029">
        <w:t>.</w:t>
      </w:r>
    </w:p>
    <w:p w:rsidR="00EF5A7F" w:rsidRDefault="00D636B9" w:rsidP="00EF5A7F">
      <w:pPr>
        <w:keepNext/>
      </w:pPr>
      <w:r>
        <w:rPr>
          <w:noProof/>
          <w:lang w:eastAsia="en-CA"/>
        </w:rPr>
        <mc:AlternateContent>
          <mc:Choice Requires="wpc">
            <w:drawing>
              <wp:inline distT="0" distB="0" distL="0" distR="0" wp14:anchorId="45E6843C" wp14:editId="376BC126">
                <wp:extent cx="5943600" cy="2359565"/>
                <wp:effectExtent l="152400" t="0" r="381000" b="7937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" name="Straight Connector 30"/>
                        <wps:cNvCnPr/>
                        <wps:spPr>
                          <a:xfrm>
                            <a:off x="-143994" y="1607443"/>
                            <a:ext cx="646675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28600" y="1483618"/>
                            <a:ext cx="0" cy="342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1225996" y="1482643"/>
                            <a:ext cx="0" cy="342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400300" y="1482643"/>
                            <a:ext cx="0" cy="342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543300" y="1482643"/>
                            <a:ext cx="0" cy="342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4686300" y="1482643"/>
                            <a:ext cx="0" cy="342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5715000" y="1482643"/>
                            <a:ext cx="0" cy="342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5486400" y="1883669"/>
                            <a:ext cx="4730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Pr="0029771F" w:rsidRDefault="00D636B9" w:rsidP="00D636B9">
                              <w:pPr>
                                <w:rPr>
                                  <w:b/>
                                </w:rPr>
                              </w:pPr>
                              <w:r w:rsidRPr="0029771F">
                                <w:rPr>
                                  <w:b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39"/>
                        <wps:cNvSpPr txBox="1"/>
                        <wps:spPr>
                          <a:xfrm>
                            <a:off x="0" y="1883668"/>
                            <a:ext cx="4730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Pr="0029771F" w:rsidRDefault="00D636B9" w:rsidP="00D636B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29771F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39"/>
                        <wps:cNvSpPr txBox="1"/>
                        <wps:spPr>
                          <a:xfrm>
                            <a:off x="990600" y="1882693"/>
                            <a:ext cx="4730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Pr="0029771F" w:rsidRDefault="00D636B9" w:rsidP="00D636B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29771F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39"/>
                        <wps:cNvSpPr txBox="1"/>
                        <wps:spPr>
                          <a:xfrm>
                            <a:off x="2133600" y="1882693"/>
                            <a:ext cx="4730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Pr="0029771F" w:rsidRDefault="00D636B9" w:rsidP="00D636B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29771F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39"/>
                        <wps:cNvSpPr txBox="1"/>
                        <wps:spPr>
                          <a:xfrm>
                            <a:off x="3314700" y="1882693"/>
                            <a:ext cx="4730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Pr="0029771F" w:rsidRDefault="00D636B9" w:rsidP="00D636B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29771F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39"/>
                        <wps:cNvSpPr txBox="1"/>
                        <wps:spPr>
                          <a:xfrm>
                            <a:off x="4457700" y="1891243"/>
                            <a:ext cx="4730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Pr="0029771F" w:rsidRDefault="00D636B9" w:rsidP="00D636B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29771F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38100" y="48142"/>
                            <a:ext cx="1187896" cy="12846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Default="00D636B9" w:rsidP="00D636B9">
                              <w:r w:rsidRPr="00772B62">
                                <w:rPr>
                                  <w:b/>
                                </w:rPr>
                                <w:t xml:space="preserve">First </w:t>
                              </w:r>
                              <w:r>
                                <w:rPr>
                                  <w:b/>
                                </w:rPr>
                                <w:t>6</w:t>
                              </w:r>
                              <w:r w:rsidRPr="00772B62">
                                <w:rPr>
                                  <w:b/>
                                </w:rPr>
                                <w:t xml:space="preserve"> months</w:t>
                              </w:r>
                              <w:r>
                                <w:t xml:space="preserve">: IT governance, federations; </w:t>
                              </w:r>
                              <w:r w:rsidR="00C72C30">
                                <w:t>plan and details for</w:t>
                              </w:r>
                              <w:r>
                                <w:t xml:space="preserve"> initiatives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Arrow Connector 57"/>
                        <wps:cNvCnPr/>
                        <wps:spPr>
                          <a:xfrm flipV="1">
                            <a:off x="619124" y="1607443"/>
                            <a:ext cx="0" cy="58860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161925" y="2172191"/>
                            <a:ext cx="781050" cy="2715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Default="00D636B9" w:rsidP="00D636B9">
                              <w:r>
                                <w:t>May 2013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Arrow Connector 59"/>
                        <wps:cNvCnPr/>
                        <wps:spPr>
                          <a:xfrm flipV="1">
                            <a:off x="2162175" y="1608034"/>
                            <a:ext cx="0" cy="58801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1781175" y="2181716"/>
                            <a:ext cx="746760" cy="2619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Default="00D636B9" w:rsidP="00D636B9">
                              <w:r>
                                <w:t>Sep. 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Arrow Connector 61"/>
                        <wps:cNvCnPr/>
                        <wps:spPr>
                          <a:xfrm flipV="1">
                            <a:off x="3812200" y="1607443"/>
                            <a:ext cx="0" cy="58801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3467100" y="2164617"/>
                            <a:ext cx="809625" cy="2790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Default="00D636B9" w:rsidP="00D636B9">
                              <w:r>
                                <w:t>Apr.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3838575" y="48153"/>
                            <a:ext cx="2066925" cy="69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Default="00D636B9" w:rsidP="00D636B9">
                              <w:r w:rsidRPr="00772B62">
                                <w:rPr>
                                  <w:b/>
                                </w:rPr>
                                <w:t>1.5 – 3 years</w:t>
                              </w:r>
                              <w:r>
                                <w:t>: Infrastructure and process initiatives; new and improved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3838575" y="772614"/>
                            <a:ext cx="2066925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Default="00D636B9" w:rsidP="00D636B9">
                              <w:r w:rsidRPr="00772B62">
                                <w:rPr>
                                  <w:b/>
                                </w:rPr>
                                <w:t>3 – 5 years</w:t>
                              </w:r>
                              <w:r>
                                <w:t>: Major projects and infrastructure architecture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Arrow Connector 66"/>
                        <wps:cNvCnPr/>
                        <wps:spPr>
                          <a:xfrm flipV="1">
                            <a:off x="5959475" y="1607443"/>
                            <a:ext cx="0" cy="58801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5486400" y="2157863"/>
                            <a:ext cx="790575" cy="2619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Default="00D636B9" w:rsidP="00D636B9">
                              <w:r>
                                <w:t>May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AutoShape 32"/>
                        <wps:cNvSpPr>
                          <a:spLocks/>
                        </wps:cNvSpPr>
                        <wps:spPr bwMode="auto">
                          <a:xfrm rot="5400000">
                            <a:off x="745662" y="1205966"/>
                            <a:ext cx="275003" cy="528202"/>
                          </a:xfrm>
                          <a:prstGeom prst="leftBrace">
                            <a:avLst>
                              <a:gd name="adj1" fmla="val 15893"/>
                              <a:gd name="adj2" fmla="val 49711"/>
                            </a:avLst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36B9" w:rsidRDefault="00D636B9" w:rsidP="00D636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41" name="Text Box 63"/>
                        <wps:cNvSpPr txBox="1"/>
                        <wps:spPr>
                          <a:xfrm>
                            <a:off x="1398516" y="72783"/>
                            <a:ext cx="2066925" cy="8502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6B9" w:rsidRPr="00D636B9" w:rsidRDefault="00D636B9" w:rsidP="00D636B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6 mon. – 1.5 </w:t>
                              </w:r>
                              <w:r w:rsidRPr="00D636B9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years</w:t>
                              </w:r>
                              <w:r w:rsidRPr="00D636B9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“Early wins” for projects and</w:t>
                              </w:r>
                              <w:r w:rsidRPr="00D636B9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 xml:space="preserve"> services</w:t>
                              </w:r>
                              <w:r w:rsidR="00C72C30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 xml:space="preserve">; updates communicated, </w:t>
                              </w:r>
                              <w:r w:rsidR="006867D3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 xml:space="preserve">including </w:t>
                              </w:r>
                              <w:r w:rsidR="00C72C30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measures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AutoShape 32"/>
                        <wps:cNvSpPr>
                          <a:spLocks/>
                        </wps:cNvSpPr>
                        <wps:spPr bwMode="auto">
                          <a:xfrm rot="5400000">
                            <a:off x="961268" y="435070"/>
                            <a:ext cx="829772" cy="1514410"/>
                          </a:xfrm>
                          <a:prstGeom prst="leftBrace">
                            <a:avLst>
                              <a:gd name="adj1" fmla="val 36667"/>
                              <a:gd name="adj2" fmla="val 50000"/>
                            </a:avLst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36B9" w:rsidRDefault="00D636B9" w:rsidP="00D636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" o:spid="_x0000_s1029" editas="canvas" style="width:468pt;height:185.8pt;mso-position-horizontal-relative:char;mso-position-vertical-relative:line" coordsize="59436,2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9436;height:23590;visibility:visible;mso-wrap-style:square">
                  <v:fill o:detectmouseclick="t"/>
                  <v:path o:connecttype="none"/>
                </v:shape>
                <v:line id="Straight Connector 30" o:spid="_x0000_s1031" style="position:absolute;visibility:visible;mso-wrap-style:square" from="-1439,16074" to="63227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7yAMAAAADbAAAADwAAAGRycy9kb3ducmV2LnhtbERPy4rCMBTdC/MP4Q6409Qn0jHKMCoI&#10;6sIXbi/NnbbY3JQkavv3k8WAy8N5z5eNqcSTnC8tKxj0ExDEmdUl5wou501vBsIHZI2VZVLQkofl&#10;4qMzx1TbFx/peQq5iCHsU1RQhFCnUvqsIIO+b2viyP1aZzBE6HKpHb5iuKnkMEmm0mDJsaHAmn4K&#10;yu6nh1Gwtu31uHPr26FsJ7vxebYfjlaZUt3P5vsLRKAmvMX/7q1WMIrr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O8gDAAAAA2wAAAA8AAAAAAAAAAAAAAAAA&#10;oQIAAGRycy9kb3ducmV2LnhtbFBLBQYAAAAABAAEAPkAAACOAwAAAAA=&#10;" strokecolor="#4579b8 [3044]" strokeweight="2.25pt"/>
                <v:line id="Straight Connector 31" o:spid="_x0000_s1032" style="position:absolute;visibility:visible;mso-wrap-style:square" from="2286,14836" to="2286,1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RNcIAAADbAAAADwAAAGRycy9kb3ducmV2LnhtbESPUWvCQBCE34X+h2MLfdOLKbQh9RRp&#10;DUhfiml/wJLb5oK5vZBbNf33PUHwcZiZb5jVZvK9OtMYu8AGlosMFHETbMetgZ/val6AioJssQ9M&#10;Bv4owmb9MFthacOFD3SupVUJwrFEA05kKLWOjSOPcREG4uT9htGjJDm22o54SXDf6zzLXrTHjtOC&#10;w4HeHTXH+uQNyKEpiq9XX+WCH7vqlPPu07ExT4/T9g2U0CT38K29twael3D9kn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aRNcIAAADbAAAADwAAAAAAAAAAAAAA&#10;AAChAgAAZHJzL2Rvd25yZXYueG1sUEsFBgAAAAAEAAQA+QAAAJADAAAAAA==&#10;" strokecolor="black [3213]" strokeweight="3pt"/>
                <v:line id="Straight Connector 32" o:spid="_x0000_s1033" style="position:absolute;visibility:visible;mso-wrap-style:square" from="12259,14826" to="12259,1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PQsIAAADbAAAADwAAAGRycy9kb3ducmV2LnhtbESPUWvCQBCE3wv9D8cW+lYvTaEN0VNK&#10;a0D6Uoz+gCW35oK5vZBbNf57Tyj0cZiZb5jFavK9OtMYu8AGXmcZKOIm2I5bA/td9VKAioJssQ9M&#10;Bq4UYbV8fFhgacOFt3SupVUJwrFEA05kKLWOjSOPcRYG4uQdwuhRkhxbbUe8JLjvdZ5l79pjx2nB&#10;4UBfjppjffIGZNsUxe+Hr3LB73V1ynn949iY56fpcw5KaJL/8F97Yw285XD/kn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QPQsIAAADbAAAADwAAAAAAAAAAAAAA&#10;AAChAgAAZHJzL2Rvd25yZXYueG1sUEsFBgAAAAAEAAQA+QAAAJADAAAAAA==&#10;" strokecolor="black [3213]" strokeweight="3pt"/>
                <v:line id="Straight Connector 33" o:spid="_x0000_s1034" style="position:absolute;visibility:visible;mso-wrap-style:square" from="24003,14826" to="24003,1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q2cIAAADbAAAADwAAAGRycy9kb3ducmV2LnhtbESPUWvCQBCE34X+h2MLvumlEdqQeopU&#10;A9KXYtofsOS2uWBuL+RWTf99Tyj0cZiZb5j1dvK9utIYu8AGnpYZKOIm2I5bA1+f1aIAFQXZYh+Y&#10;DPxQhO3mYbbG0oYbn+haS6sShGOJBpzIUGodG0ce4zIMxMn7DqNHSXJstR3xluC+13mWPWuPHacF&#10;hwO9OWrO9cUbkFNTFB8vvsoF94fqkvPh3bEx88dp9wpKaJL/8F/7aA2sVnD/kn6A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iq2cIAAADbAAAADwAAAAAAAAAAAAAA&#10;AAChAgAAZHJzL2Rvd25yZXYueG1sUEsFBgAAAAAEAAQA+QAAAJADAAAAAA==&#10;" strokecolor="black [3213]" strokeweight="3pt"/>
                <v:line id="Straight Connector 34" o:spid="_x0000_s1035" style="position:absolute;visibility:visible;mso-wrap-style:square" from="35433,14826" to="35433,1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yrcIAAADbAAAADwAAAGRycy9kb3ducmV2LnhtbESPUWvCQBCE3wv9D8cW+lYvTUsboqcU&#10;NVD6UrT+gCW35oK5vZBbNf57TxD6OMzMN8xsMfpOnWiIbWADr5MMFHEdbMuNgd1f9VKAioJssQtM&#10;Bi4UYTF/fJhhacOZN3TaSqMShGOJBpxIX2oda0ce4yT0xMnbh8GjJDk02g54TnDf6TzLPrTHltOC&#10;w56WjurD9ugNyKYuit9PX+WCq3V1zHn949iY56fxawpKaJT/8L39bQ28vcPtS/oBe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EyrcIAAADbAAAADwAAAAAAAAAAAAAA&#10;AAChAgAAZHJzL2Rvd25yZXYueG1sUEsFBgAAAAAEAAQA+QAAAJADAAAAAA==&#10;" strokecolor="black [3213]" strokeweight="3pt"/>
                <v:line id="Straight Connector 35" o:spid="_x0000_s1036" style="position:absolute;visibility:visible;mso-wrap-style:square" from="46863,14826" to="46863,1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2XNsIAAADbAAAADwAAAGRycy9kb3ducmV2LnhtbESPUWvCQBCE3wv9D8cW+lYvTWkboqcU&#10;NVD6UrT+gCW35oK5vZBbNf57TxD6OMzMN8xsMfpOnWiIbWADr5MMFHEdbMuNgd1f9VKAioJssQtM&#10;Bi4UYTF/fJhhacOZN3TaSqMShGOJBpxIX2oda0ce4yT0xMnbh8GjJDk02g54TnDf6TzLPrTHltOC&#10;w56WjurD9ugNyKYuit9PX+WCq3V1zHn949iY56fxawpKaJT/8L39bQ28vcPtS/oBe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2XNsIAAADbAAAADwAAAAAAAAAAAAAA&#10;AAChAgAAZHJzL2Rvd25yZXYueG1sUEsFBgAAAAAEAAQA+QAAAJADAAAAAA==&#10;" strokecolor="black [3213]" strokeweight="3pt"/>
                <v:line id="Straight Connector 36" o:spid="_x0000_s1037" style="position:absolute;visibility:visible;mso-wrap-style:square" from="57150,14826" to="57150,1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8JQcIAAADbAAAADwAAAGRycy9kb3ducmV2LnhtbESPUWvCQBCE34X+h2MLfdNLI9iQeopU&#10;A6UvxegPWHLbXDC3F3Krpv++Vyj0cZiZb5j1dvK9utEYu8AGnhcZKOIm2I5bA+dTNS9ARUG22Acm&#10;A98UYbt5mK2xtOHOR7rV0qoE4ViiAScylFrHxpHHuAgDcfK+wuhRkhxbbUe8J7jvdZ5lK+2x47Tg&#10;cKA3R82lvnoDcmyK4vPFV7ng/lBdcz58ODbm6XHavYISmuQ//Nd+twaWK/j9kn6A3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8JQcIAAADbAAAADwAAAAAAAAAAAAAA&#10;AAChAgAAZHJzL2Rvd25yZXYueG1sUEsFBgAAAAAEAAQA+QAAAJADAAAAAA==&#10;" strokecolor="black [3213]" strokeweight="3pt"/>
                <v:shape id="Text Box 39" o:spid="_x0000_s1038" type="#_x0000_t202" style="position:absolute;left:54864;top:18836;width:4730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8M8QA&#10;AADbAAAADwAAAGRycy9kb3ducmV2LnhtbESPQWvCQBSE74L/YXlCb2ajQkmiq4gg5NAemlp6fWSf&#10;STD7Nu6uGv99t1DocZiZb5jNbjS9uJPznWUFiyQFQVxb3XGj4PR5nGcgfEDW2FsmBU/ysNtOJxss&#10;tH3wB92r0IgIYV+ggjaEoZDS1y0Z9IkdiKN3ts5giNI1Ujt8RLjp5TJNX6XBjuNCiwMdWqov1c0o&#10;eD/kVVYun+47X5XHKrsu7Fv2pdTLbNyvQQQaw3/4r11qBas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fDPEAAAA2wAAAA8AAAAAAAAAAAAAAAAAmAIAAGRycy9k&#10;b3ducmV2LnhtbFBLBQYAAAAABAAEAPUAAACJAwAAAAA=&#10;" fillcolor="white [3201]" stroked="f" strokeweight=".5pt">
                  <v:textbox>
                    <w:txbxContent>
                      <w:p w:rsidR="00D636B9" w:rsidRPr="0029771F" w:rsidRDefault="00D636B9" w:rsidP="00D636B9">
                        <w:pPr>
                          <w:rPr>
                            <w:b/>
                          </w:rPr>
                        </w:pPr>
                        <w:r w:rsidRPr="0029771F">
                          <w:rPr>
                            <w:b/>
                          </w:rPr>
                          <w:t>2018</w:t>
                        </w:r>
                      </w:p>
                    </w:txbxContent>
                  </v:textbox>
                </v:shape>
                <v:shape id="Text Box 39" o:spid="_x0000_s1039" type="#_x0000_t202" style="position:absolute;top:18836;width:4730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FS8QA&#10;AADbAAAADwAAAGRycy9kb3ducmV2LnhtbESPQWvCQBSE7wX/w/IEb3WjthKjqxRByKEemipeH9ln&#10;Esy+jbtbjf/eLRR6HGbmG2a16U0rbuR8Y1nBZJyAIC6tbrhScPjevaYgfEDW2FomBQ/ysFkPXlaY&#10;aXvnL7oVoRIRwj5DBXUIXSalL2sy6Me2I47e2TqDIUpXSe3wHuGmldMkmUuDDceFGjva1lReih+j&#10;YL9dFGk+fbjTYpbvivQ6sZ/pUanRsP9YggjUh//wXzvXCt7e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BUvEAAAA2wAAAA8AAAAAAAAAAAAAAAAAmAIAAGRycy9k&#10;b3ducmV2LnhtbFBLBQYAAAAABAAEAPUAAACJAwAAAAA=&#10;" fillcolor="white [3201]" stroked="f" strokeweight=".5pt">
                  <v:textbox>
                    <w:txbxContent>
                      <w:p w:rsidR="00D636B9" w:rsidRPr="0029771F" w:rsidRDefault="00D636B9" w:rsidP="00D636B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29771F"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39" o:spid="_x0000_s1040" type="#_x0000_t202" style="position:absolute;left:9906;top:18826;width:4730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bPMQA&#10;AADbAAAADwAAAGRycy9kb3ducmV2LnhtbESPQWvCQBSE7wX/w/IEb3WjFonRVUQQcrAH04rXR/aZ&#10;BLNv092txn/vCoUeh5n5hlltetOKGznfWFYwGScgiEurG64UfH/t31MQPiBrbC2Tggd52KwHbyvM&#10;tL3zkW5FqESEsM9QQR1Cl0npy5oM+rHtiKN3sc5giNJVUju8R7hp5TRJ5tJgw3Ghxo52NZXX4tco&#10;+NwtijSfPtx5Mcv3RfozsYf0pNRo2G+XIAL14T/81861go85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mzzEAAAA2wAAAA8AAAAAAAAAAAAAAAAAmAIAAGRycy9k&#10;b3ducmV2LnhtbFBLBQYAAAAABAAEAPUAAACJAwAAAAA=&#10;" fillcolor="white [3201]" stroked="f" strokeweight=".5pt">
                  <v:textbox>
                    <w:txbxContent>
                      <w:p w:rsidR="00D636B9" w:rsidRPr="0029771F" w:rsidRDefault="00D636B9" w:rsidP="00D636B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29771F"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39" o:spid="_x0000_s1041" type="#_x0000_t202" style="position:absolute;left:21336;top:18826;width:4730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+p8QA&#10;AADbAAAADwAAAGRycy9kb3ducmV2LnhtbESPQWvCQBSE7wX/w/IEb3WjlhqjqxRByKEemipeH9ln&#10;Esy+jbtbjf/eLRR6HGbmG2a16U0rbuR8Y1nBZJyAIC6tbrhScPjevaYgfEDW2FomBQ/ysFkPXlaY&#10;aXvnL7oVoRIRwj5DBXUIXSalL2sy6Me2I47e2TqDIUpXSe3wHuGmldMkeZcGG44LNXa0ram8FD9G&#10;wX67KNJ8+nCnxSzfFel1Yj/To1KjYf+xBBGoD//hv3auFbzN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APqfEAAAA2wAAAA8AAAAAAAAAAAAAAAAAmAIAAGRycy9k&#10;b3ducmV2LnhtbFBLBQYAAAAABAAEAPUAAACJAwAAAAA=&#10;" fillcolor="white [3201]" stroked="f" strokeweight=".5pt">
                  <v:textbox>
                    <w:txbxContent>
                      <w:p w:rsidR="00D636B9" w:rsidRPr="0029771F" w:rsidRDefault="00D636B9" w:rsidP="00D636B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29771F"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39" o:spid="_x0000_s1042" type="#_x0000_t202" style="position:absolute;left:33147;top:18826;width:4730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q1cIA&#10;AADbAAAADwAAAGRycy9kb3ducmV2LnhtbERPPWvDMBDdC/kP4grdGjluKY5rOQRDwEM6xG3IelhX&#10;29Q6uZKaOP8+GgIdH++72MxmFGdyfrCsYLVMQBC3Vg/cKfj63D1nIHxA1jhaJgVX8rApFw8F5tpe&#10;+EDnJnQihrDPUUEfwpRL6dueDPqlnYgj922dwRCh66R2eInhZpRpkrxJgwPHhh4nqnpqf5o/o+Cj&#10;WjdZnV7daf1S75rsd2X32VGpp8d5+w4i0Bz+xXd3rRW8xrH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6rVwgAAANsAAAAPAAAAAAAAAAAAAAAAAJgCAABkcnMvZG93&#10;bnJldi54bWxQSwUGAAAAAAQABAD1AAAAhwMAAAAA&#10;" fillcolor="white [3201]" stroked="f" strokeweight=".5pt">
                  <v:textbox>
                    <w:txbxContent>
                      <w:p w:rsidR="00D636B9" w:rsidRPr="0029771F" w:rsidRDefault="00D636B9" w:rsidP="00D636B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29771F"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39" o:spid="_x0000_s1043" type="#_x0000_t202" style="position:absolute;left:44577;top:18912;width:4730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PTsQA&#10;AADbAAAADwAAAGRycy9kb3ducmV2LnhtbESPQWvCQBSE7wX/w/IEb3WjlpKkriKCkIMeGpVeH9nX&#10;JDT7Nu6uGv+9Wyj0OMzMN8xyPZhO3Mj51rKC2TQBQVxZ3XKt4HTcvaYgfEDW2FkmBQ/ysF6NXpaY&#10;a3vnT7qVoRYRwj5HBU0IfS6lrxoy6Ke2J47et3UGQ5SultrhPcJNJ+dJ8i4NthwXGuxp21D1U16N&#10;gsM2K9Ni/nBf2aLYlellZvfpWanJeNh8gAg0hP/wX7vQCt4y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D07EAAAA2wAAAA8AAAAAAAAAAAAAAAAAmAIAAGRycy9k&#10;b3ducmV2LnhtbFBLBQYAAAAABAAEAPUAAACJAwAAAAA=&#10;" fillcolor="white [3201]" stroked="f" strokeweight=".5pt">
                  <v:textbox>
                    <w:txbxContent>
                      <w:p w:rsidR="00D636B9" w:rsidRPr="0029771F" w:rsidRDefault="00D636B9" w:rsidP="00D636B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29771F"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  <v:shape id="Text Box 56" o:spid="_x0000_s1044" type="#_x0000_t202" style="position:absolute;left:381;top:481;width:11878;height:1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98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M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D98YAAADbAAAADwAAAAAAAAAAAAAAAACYAgAAZHJz&#10;L2Rvd25yZXYueG1sUEsFBgAAAAAEAAQA9QAAAIsDAAAAAA==&#10;" fillcolor="white [3201]" stroked="f" strokeweight=".5pt">
                  <v:textbox>
                    <w:txbxContent>
                      <w:p w:rsidR="00D636B9" w:rsidRDefault="00D636B9" w:rsidP="00D636B9">
                        <w:r w:rsidRPr="00772B62">
                          <w:rPr>
                            <w:b/>
                          </w:rPr>
                          <w:t xml:space="preserve">First </w:t>
                        </w:r>
                        <w:r>
                          <w:rPr>
                            <w:b/>
                          </w:rPr>
                          <w:t>6</w:t>
                        </w:r>
                        <w:r w:rsidRPr="00772B62">
                          <w:rPr>
                            <w:b/>
                          </w:rPr>
                          <w:t xml:space="preserve"> months</w:t>
                        </w:r>
                        <w:r>
                          <w:t xml:space="preserve">: IT governance, federations; </w:t>
                        </w:r>
                        <w:r w:rsidR="00C72C30">
                          <w:t>plan and details for</w:t>
                        </w:r>
                        <w:r>
                          <w:t xml:space="preserve"> initiatives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7" o:spid="_x0000_s1045" type="#_x0000_t32" style="position:absolute;left:6191;top:16074;width:0;height:58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4/RMMAAADbAAAADwAAAGRycy9kb3ducmV2LnhtbESPX2vCQBDE3wv9DscWfKuXClpJvQRp&#10;Ueyjf8D2bcmtSdrcXsitMf32niD0cZiZ3zCLfHCN6qkLtWcDL+MEFHHhbc2lgcN+9TwHFQTZYuOZ&#10;DPxRgDx7fFhgav2Ft9TvpFQRwiFFA5VIm2odioochrFviaN38p1DibIrte3wEuGu0ZMkmWmHNceF&#10;Clt6r6j43Z2dgbms+SQfX712LN+zn56nn8ujMaOnYfkGSmiQ//C9vbEGpq9w+xJ/gM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+P0TDAAAA2wAAAA8AAAAAAAAAAAAA&#10;AAAAoQIAAGRycy9kb3ducmV2LnhtbFBLBQYAAAAABAAEAPkAAACRAwAAAAA=&#10;" strokecolor="#4579b8 [3044]" strokeweight="1.5pt">
                  <v:stroke endarrow="open"/>
                </v:shape>
                <v:shape id="Text Box 58" o:spid="_x0000_s1046" type="#_x0000_t202" style="position:absolute;left:1619;top:21721;width:7810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    <v:textbox>
                    <w:txbxContent>
                      <w:p w:rsidR="00D636B9" w:rsidRDefault="00D636B9" w:rsidP="00D636B9">
                        <w:r>
                          <w:t>May 2013</w:t>
                        </w:r>
                      </w:p>
                    </w:txbxContent>
                  </v:textbox>
                </v:shape>
                <v:shape id="Straight Arrow Connector 59" o:spid="_x0000_s1047" type="#_x0000_t32" style="position:absolute;left:21621;top:16080;width:0;height:5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0OrcIAAADbAAAADwAAAGRycy9kb3ducmV2LnhtbESPX2vCQBDE3wt+h2OFvtWLBUWjFxFL&#10;S/tYFdS3Jbf5o7m9kNvG9Nv3CoU+DjPzG2a9GVyjeupC7dnAdJKAIs69rbk0cDy8Pi1ABUG22Hgm&#10;A98UYJONHtaYWn/nT+r3UqoI4ZCigUqkTbUOeUUOw8S3xNErfOdQouxKbTu8R7hr9HOSzLXDmuNC&#10;hS3tKspv+y9nYCFvXMjLudeO5TK/9jz72J6MeRwP2xUooUH+w3/td2tgtoTfL/EH6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0OrcIAAADbAAAADwAAAAAAAAAAAAAA&#10;AAChAgAAZHJzL2Rvd25yZXYueG1sUEsFBgAAAAAEAAQA+QAAAJADAAAAAA==&#10;" strokecolor="#4579b8 [3044]" strokeweight="1.5pt">
                  <v:stroke endarrow="open"/>
                </v:shape>
                <v:shape id="Text Box 60" o:spid="_x0000_s1048" type="#_x0000_t202" style="position:absolute;left:17811;top:21817;width:7468;height:2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6s8IA&#10;AADbAAAADwAAAGRycy9kb3ducmV2LnhtbERPz2uDMBS+D/Y/hFfYbY12UNQ1LUUoeNgOcy27Psyr&#10;Ss2LSzK1//1yGOz48f3eHRYziImc7y0rSNcJCOLG6p5bBefP03MGwgdkjYNlUnAnD4f948MOC21n&#10;/qCpDq2IIewLVNCFMBZS+qYjg35tR+LIXa0zGCJ0rdQO5xhuBrlJkq002HNs6HCksqPmVv8YBe9l&#10;XmfV5u6+8pfqVGffqX3LLko9rZbjK4hAS/gX/7krrWAb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PqzwgAAANsAAAAPAAAAAAAAAAAAAAAAAJgCAABkcnMvZG93&#10;bnJldi54bWxQSwUGAAAAAAQABAD1AAAAhwMAAAAA&#10;" fillcolor="white [3201]" stroked="f" strokeweight=".5pt">
                  <v:textbox>
                    <w:txbxContent>
                      <w:p w:rsidR="00D636B9" w:rsidRDefault="00D636B9" w:rsidP="00D636B9">
                        <w:r>
                          <w:t>Sep. 2014</w:t>
                        </w:r>
                      </w:p>
                    </w:txbxContent>
                  </v:textbox>
                </v:shape>
                <v:shape id="Straight Arrow Connector 61" o:spid="_x0000_s1049" type="#_x0000_t32" style="position:absolute;left:38122;top:16074;width:0;height:5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fIFsEAAADbAAAADwAAAGRycy9kb3ducmV2LnhtbESPQWvCQBSE70L/w/IK3nSjYJDoKmKp&#10;1GO10Pb2yD6TaPZtyL7G+O+7guBxmJlvmOW6d7XqqA2VZwOTcQKKOPe24sLA1/F9NAcVBNli7ZkM&#10;3CjAevUyWGJm/ZU/qTtIoSKEQ4YGSpEm0zrkJTkMY98QR+/kW4cSZVto2+I1wl2tp0mSaocVx4US&#10;G9qWlF8Of87AXHZ8krefTjuW3/Tc8Wy/+TZm+NpvFqCEenmGH+0PayCdwP1L/AF6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98gWwQAAANsAAAAPAAAAAAAAAAAAAAAA&#10;AKECAABkcnMvZG93bnJldi54bWxQSwUGAAAAAAQABAD5AAAAjwMAAAAA&#10;" strokecolor="#4579b8 [3044]" strokeweight="1.5pt">
                  <v:stroke endarrow="open"/>
                </v:shape>
                <v:shape id="Text Box 62" o:spid="_x0000_s1050" type="#_x0000_t202" style="position:absolute;left:34671;top:21646;width:8096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    <v:textbox>
                    <w:txbxContent>
                      <w:p w:rsidR="00D636B9" w:rsidRDefault="00D636B9" w:rsidP="00D636B9">
                        <w:r>
                          <w:t>Apr. 2016</w:t>
                        </w:r>
                      </w:p>
                    </w:txbxContent>
                  </v:textbox>
                </v:shape>
                <v:shape id="Text Box 63" o:spid="_x0000_s1051" type="#_x0000_t202" style="position:absolute;left:38385;top:481;width:20670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fillcolor="white [3201]" stroked="f" strokeweight=".5pt">
                  <v:textbox>
                    <w:txbxContent>
                      <w:p w:rsidR="00D636B9" w:rsidRDefault="00D636B9" w:rsidP="00D636B9">
                        <w:r w:rsidRPr="00772B62">
                          <w:rPr>
                            <w:b/>
                          </w:rPr>
                          <w:t>1.5 – 3 years</w:t>
                        </w:r>
                        <w:r>
                          <w:t>: Infrastructure and process initiatives; new and improved services</w:t>
                        </w:r>
                      </w:p>
                    </w:txbxContent>
                  </v:textbox>
                </v:shape>
                <v:shape id="Text Box 65" o:spid="_x0000_s1052" type="#_x0000_t202" style="position:absolute;left:38385;top:7726;width:2067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    <v:textbox>
                    <w:txbxContent>
                      <w:p w:rsidR="00D636B9" w:rsidRDefault="00D636B9" w:rsidP="00D636B9">
                        <w:r w:rsidRPr="00772B62">
                          <w:rPr>
                            <w:b/>
                          </w:rPr>
                          <w:t>3 – 5 years</w:t>
                        </w:r>
                        <w:r>
                          <w:t>: Major projects and infrastructure architecture</w:t>
                        </w:r>
                      </w:p>
                    </w:txbxContent>
                  </v:textbox>
                </v:shape>
                <v:shape id="Straight Arrow Connector 66" o:spid="_x0000_s1053" type="#_x0000_t32" style="position:absolute;left:59594;top:16074;width:0;height:5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5QYsEAAADbAAAADwAAAGRycy9kb3ducmV2LnhtbESPQWvCQBSE74L/YXlCb7pRaJDUVURR&#10;2qNW0N4e2WeSNvs2ZF9j+u9dQehxmJlvmMWqd7XqqA2VZwPTSQKKOPe24sLA6XM3noMKgmyx9kwG&#10;/ijAajkcLDCz/sYH6o5SqAjhkKGBUqTJtA55SQ7DxDfE0bv61qFE2RbatniLcFfrWZKk2mHFcaHE&#10;hjYl5T/HX2dgLnu+yvbSacfylX53/PqxPhvzMurXb6CEevkPP9vv1kCawuNL/A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HlBiwQAAANsAAAAPAAAAAAAAAAAAAAAA&#10;AKECAABkcnMvZG93bnJldi54bWxQSwUGAAAAAAQABAD5AAAAjwMAAAAA&#10;" strokecolor="#4579b8 [3044]" strokeweight="1.5pt">
                  <v:stroke endarrow="open"/>
                </v:shape>
                <v:shape id="Text Box 67" o:spid="_x0000_s1054" type="#_x0000_t202" style="position:absolute;left:54864;top:21578;width:790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s0c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6Qz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s0cYAAADbAAAADwAAAAAAAAAAAAAAAACYAgAAZHJz&#10;L2Rvd25yZXYueG1sUEsFBgAAAAAEAAQA9QAAAIsDAAAAAA==&#10;" fillcolor="white [3201]" stroked="f" strokeweight=".5pt">
                  <v:textbox>
                    <w:txbxContent>
                      <w:p w:rsidR="00D636B9" w:rsidRDefault="00D636B9" w:rsidP="00D636B9">
                        <w:r>
                          <w:t>May 2018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2" o:spid="_x0000_s1055" type="#_x0000_t87" style="position:absolute;left:7456;top:12059;width:2750;height:528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E/MMA&#10;AADbAAAADwAAAGRycy9kb3ducmV2LnhtbESPT2sCMRTE74V+h/AKvWm2eyi6GkWqRfHmn0N7e26e&#10;u4vJy5KkuvrpjSD0OMzMb5jxtLNGnMmHxrGCj34Ggrh0uuFKwX733RuACBFZo3FMCq4UYDp5fRlj&#10;od2FN3TexkokCIcCFdQxtoWUoazJYui7ljh5R+ctxiR9JbXHS4JbI/Ms+5QWG04LNbb0VVN52v5Z&#10;BYuln5nDL805l8atfzaL5W2eKfX+1s1GICJ18T/8bK+0gnwI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oE/MMAAADbAAAADwAAAAAAAAAAAAAAAACYAgAAZHJzL2Rv&#10;d25yZXYueG1sUEsFBgAAAAAEAAQA9QAAAIgDAAAAAA==&#10;" adj="1787,10738" fillcolor="#9cf" strokecolor="#c0504d [3205]" strokeweight="2.25pt">
                  <v:shadow color="#eeece1 [3214]" opacity=".5" offset="-6pt,6pt"/>
                  <v:textbox>
                    <w:txbxContent>
                      <w:p w:rsidR="00D636B9" w:rsidRDefault="00D636B9" w:rsidP="00D636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63" o:spid="_x0000_s1056" type="#_x0000_t202" style="position:absolute;left:13985;top:727;width:20669;height:8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>
                    <w:txbxContent>
                      <w:p w:rsidR="00D636B9" w:rsidRPr="00D636B9" w:rsidRDefault="00D636B9" w:rsidP="00D636B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6 mon. – 1.5 </w:t>
                        </w:r>
                        <w:r w:rsidRPr="00D636B9"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>years</w:t>
                        </w:r>
                        <w:r w:rsidRPr="00D636B9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“Early wins” for projects and</w:t>
                        </w:r>
                        <w:r w:rsidRPr="00D636B9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 services</w:t>
                        </w:r>
                        <w:r w:rsidR="00C72C30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; updates communicated, </w:t>
                        </w:r>
                        <w:r w:rsidR="006867D3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including </w:t>
                        </w:r>
                        <w:r w:rsidR="00C72C30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measures</w:t>
                        </w:r>
                      </w:p>
                    </w:txbxContent>
                  </v:textbox>
                </v:shape>
                <v:shape id="AutoShape 32" o:spid="_x0000_s1057" type="#_x0000_t87" style="position:absolute;left:9612;top:4350;width:8298;height:15144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xL8QA&#10;AADbAAAADwAAAGRycy9kb3ducmV2LnhtbESP3WoCMRSE7wt9h3AK3mnWFlRWo7gFofgD/j3AcXPc&#10;DW5Olk3UbZ/eCEIvh5n5hpnMWluJGzXeOFbQ7yUgiHOnDRcKjodFdwTCB2SNlWNS8EseZtP3twmm&#10;2t15R7d9KESEsE9RQRlCnUrp85Is+p6riaN3do3FEGVTSN3gPcJtJT+TZCAtGo4LJdb0XVJ+2V+t&#10;gs1lvV3K7M+tq3oQTplZGZmtlOp8tPMxiEBt+A+/2j9awdcQnl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MS/EAAAA2wAAAA8AAAAAAAAAAAAAAAAAmAIAAGRycy9k&#10;b3ducmV2LnhtbFBLBQYAAAAABAAEAPUAAACJAwAAAAA=&#10;" adj="4340" fillcolor="#9cf" strokecolor="#c0504d [3205]" strokeweight="2.25pt">
                  <v:shadow color="#eeece1 [3214]" opacity=".5" offset="-6pt,6pt"/>
                  <v:textbox>
                    <w:txbxContent>
                      <w:p w:rsidR="00D636B9" w:rsidRDefault="00D636B9" w:rsidP="00D636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36B9" w:rsidRDefault="00EF5A7F" w:rsidP="00EF5A7F">
      <w:pPr>
        <w:pStyle w:val="Caption"/>
      </w:pPr>
      <w:r>
        <w:t xml:space="preserve">Figure </w:t>
      </w:r>
      <w:r w:rsidR="003B0BA5">
        <w:fldChar w:fldCharType="begin"/>
      </w:r>
      <w:r w:rsidR="003B0BA5">
        <w:instrText xml:space="preserve"> SEQ Figure \* ARABIC </w:instrText>
      </w:r>
      <w:r w:rsidR="003B0BA5">
        <w:fldChar w:fldCharType="separate"/>
      </w:r>
      <w:r>
        <w:rPr>
          <w:noProof/>
        </w:rPr>
        <w:t>1</w:t>
      </w:r>
      <w:r w:rsidR="003B0BA5">
        <w:rPr>
          <w:noProof/>
        </w:rPr>
        <w:fldChar w:fldCharType="end"/>
      </w:r>
      <w:r>
        <w:t>: Time line for the IT Directions horizon</w:t>
      </w:r>
    </w:p>
    <w:sectPr w:rsidR="00D636B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DA" w:rsidRDefault="006B63DA" w:rsidP="00687EEE">
      <w:pPr>
        <w:spacing w:after="0" w:line="240" w:lineRule="auto"/>
      </w:pPr>
      <w:r>
        <w:separator/>
      </w:r>
    </w:p>
  </w:endnote>
  <w:endnote w:type="continuationSeparator" w:id="0">
    <w:p w:rsidR="006B63DA" w:rsidRDefault="006B63DA" w:rsidP="006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2683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46B6" w:rsidRDefault="000046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F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F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46B6" w:rsidRDefault="00004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DA" w:rsidRDefault="006B63DA" w:rsidP="00687EEE">
      <w:pPr>
        <w:spacing w:after="0" w:line="240" w:lineRule="auto"/>
      </w:pPr>
      <w:r>
        <w:separator/>
      </w:r>
    </w:p>
  </w:footnote>
  <w:footnote w:type="continuationSeparator" w:id="0">
    <w:p w:rsidR="006B63DA" w:rsidRDefault="006B63DA" w:rsidP="00687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6F97"/>
    <w:multiLevelType w:val="hybridMultilevel"/>
    <w:tmpl w:val="68F4D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1A3"/>
    <w:multiLevelType w:val="hybridMultilevel"/>
    <w:tmpl w:val="89921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440B2"/>
    <w:multiLevelType w:val="hybridMultilevel"/>
    <w:tmpl w:val="597E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81832"/>
    <w:multiLevelType w:val="hybridMultilevel"/>
    <w:tmpl w:val="5ADAC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37915"/>
    <w:multiLevelType w:val="hybridMultilevel"/>
    <w:tmpl w:val="DC3214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052494"/>
    <w:multiLevelType w:val="hybridMultilevel"/>
    <w:tmpl w:val="0A581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C0CB4"/>
    <w:multiLevelType w:val="hybridMultilevel"/>
    <w:tmpl w:val="13CA9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13DF7"/>
    <w:multiLevelType w:val="hybridMultilevel"/>
    <w:tmpl w:val="EA82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56E31"/>
    <w:multiLevelType w:val="hybridMultilevel"/>
    <w:tmpl w:val="1982F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37B20"/>
    <w:multiLevelType w:val="hybridMultilevel"/>
    <w:tmpl w:val="F2261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B521B"/>
    <w:multiLevelType w:val="hybridMultilevel"/>
    <w:tmpl w:val="23BC4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CD6"/>
    <w:multiLevelType w:val="hybridMultilevel"/>
    <w:tmpl w:val="F2D46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F6675"/>
    <w:multiLevelType w:val="hybridMultilevel"/>
    <w:tmpl w:val="2182C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80170"/>
    <w:multiLevelType w:val="hybridMultilevel"/>
    <w:tmpl w:val="19B82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6866F0">
      <w:start w:val="5"/>
      <w:numFmt w:val="bullet"/>
      <w:lvlText w:val="·"/>
      <w:lvlJc w:val="left"/>
      <w:pPr>
        <w:ind w:left="2310" w:hanging="510"/>
      </w:pPr>
      <w:rPr>
        <w:rFonts w:ascii="Calibri" w:eastAsiaTheme="minorHAnsi" w:hAnsi="Calibri" w:cstheme="minorBid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65908"/>
    <w:multiLevelType w:val="hybridMultilevel"/>
    <w:tmpl w:val="CB62189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6A4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4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AB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8B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A1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C2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08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143F47"/>
    <w:multiLevelType w:val="hybridMultilevel"/>
    <w:tmpl w:val="74FE8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70CA1"/>
    <w:multiLevelType w:val="hybridMultilevel"/>
    <w:tmpl w:val="3BDA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E3A92"/>
    <w:multiLevelType w:val="hybridMultilevel"/>
    <w:tmpl w:val="69508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53A86"/>
    <w:multiLevelType w:val="hybridMultilevel"/>
    <w:tmpl w:val="C2BC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718BE"/>
    <w:multiLevelType w:val="hybridMultilevel"/>
    <w:tmpl w:val="F104B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94FC6"/>
    <w:multiLevelType w:val="hybridMultilevel"/>
    <w:tmpl w:val="448874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E17BF"/>
    <w:multiLevelType w:val="hybridMultilevel"/>
    <w:tmpl w:val="5BBC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10120"/>
    <w:multiLevelType w:val="hybridMultilevel"/>
    <w:tmpl w:val="9AAAD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07BA2"/>
    <w:multiLevelType w:val="hybridMultilevel"/>
    <w:tmpl w:val="ADE85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71E0E"/>
    <w:multiLevelType w:val="hybridMultilevel"/>
    <w:tmpl w:val="00180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94DF0"/>
    <w:multiLevelType w:val="hybridMultilevel"/>
    <w:tmpl w:val="7882A3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55518"/>
    <w:multiLevelType w:val="hybridMultilevel"/>
    <w:tmpl w:val="778E0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A3C39"/>
    <w:multiLevelType w:val="hybridMultilevel"/>
    <w:tmpl w:val="161C7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948B0"/>
    <w:multiLevelType w:val="hybridMultilevel"/>
    <w:tmpl w:val="9B102720"/>
    <w:lvl w:ilvl="0" w:tplc="45263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6A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80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01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ED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6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4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CD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2B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D642DF4"/>
    <w:multiLevelType w:val="hybridMultilevel"/>
    <w:tmpl w:val="54E8D6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13606"/>
    <w:multiLevelType w:val="hybridMultilevel"/>
    <w:tmpl w:val="7C3C7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71B0D"/>
    <w:multiLevelType w:val="hybridMultilevel"/>
    <w:tmpl w:val="F60E1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70DD8"/>
    <w:multiLevelType w:val="hybridMultilevel"/>
    <w:tmpl w:val="970AD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D7BB9"/>
    <w:multiLevelType w:val="hybridMultilevel"/>
    <w:tmpl w:val="74623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93478"/>
    <w:multiLevelType w:val="hybridMultilevel"/>
    <w:tmpl w:val="375A0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C0226"/>
    <w:multiLevelType w:val="hybridMultilevel"/>
    <w:tmpl w:val="527AA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C3456"/>
    <w:multiLevelType w:val="hybridMultilevel"/>
    <w:tmpl w:val="18561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B5A68"/>
    <w:multiLevelType w:val="hybridMultilevel"/>
    <w:tmpl w:val="0FF81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032C11"/>
    <w:multiLevelType w:val="hybridMultilevel"/>
    <w:tmpl w:val="9ED2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13ED8"/>
    <w:multiLevelType w:val="hybridMultilevel"/>
    <w:tmpl w:val="640A7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A3D22"/>
    <w:multiLevelType w:val="hybridMultilevel"/>
    <w:tmpl w:val="F776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A6976"/>
    <w:multiLevelType w:val="hybridMultilevel"/>
    <w:tmpl w:val="CADE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74FB8"/>
    <w:multiLevelType w:val="hybridMultilevel"/>
    <w:tmpl w:val="11F43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96037"/>
    <w:multiLevelType w:val="hybridMultilevel"/>
    <w:tmpl w:val="DAA81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5120A"/>
    <w:multiLevelType w:val="hybridMultilevel"/>
    <w:tmpl w:val="81041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563CB"/>
    <w:multiLevelType w:val="hybridMultilevel"/>
    <w:tmpl w:val="726AB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A7749"/>
    <w:multiLevelType w:val="hybridMultilevel"/>
    <w:tmpl w:val="DFFC4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94943"/>
    <w:multiLevelType w:val="hybridMultilevel"/>
    <w:tmpl w:val="B950E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27"/>
  </w:num>
  <w:num w:numId="4">
    <w:abstractNumId w:val="43"/>
  </w:num>
  <w:num w:numId="5">
    <w:abstractNumId w:val="26"/>
  </w:num>
  <w:num w:numId="6">
    <w:abstractNumId w:val="23"/>
  </w:num>
  <w:num w:numId="7">
    <w:abstractNumId w:val="10"/>
  </w:num>
  <w:num w:numId="8">
    <w:abstractNumId w:val="3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21"/>
  </w:num>
  <w:num w:numId="14">
    <w:abstractNumId w:val="2"/>
  </w:num>
  <w:num w:numId="15">
    <w:abstractNumId w:val="41"/>
  </w:num>
  <w:num w:numId="16">
    <w:abstractNumId w:val="16"/>
  </w:num>
  <w:num w:numId="17">
    <w:abstractNumId w:val="47"/>
  </w:num>
  <w:num w:numId="18">
    <w:abstractNumId w:val="13"/>
  </w:num>
  <w:num w:numId="19">
    <w:abstractNumId w:val="44"/>
  </w:num>
  <w:num w:numId="20">
    <w:abstractNumId w:val="32"/>
  </w:num>
  <w:num w:numId="21">
    <w:abstractNumId w:val="12"/>
  </w:num>
  <w:num w:numId="22">
    <w:abstractNumId w:val="37"/>
  </w:num>
  <w:num w:numId="23">
    <w:abstractNumId w:val="6"/>
  </w:num>
  <w:num w:numId="24">
    <w:abstractNumId w:val="36"/>
  </w:num>
  <w:num w:numId="25">
    <w:abstractNumId w:val="3"/>
  </w:num>
  <w:num w:numId="26">
    <w:abstractNumId w:val="1"/>
  </w:num>
  <w:num w:numId="27">
    <w:abstractNumId w:val="31"/>
  </w:num>
  <w:num w:numId="28">
    <w:abstractNumId w:val="40"/>
  </w:num>
  <w:num w:numId="29">
    <w:abstractNumId w:val="8"/>
  </w:num>
  <w:num w:numId="30">
    <w:abstractNumId w:val="22"/>
  </w:num>
  <w:num w:numId="31">
    <w:abstractNumId w:val="39"/>
  </w:num>
  <w:num w:numId="32">
    <w:abstractNumId w:val="17"/>
  </w:num>
  <w:num w:numId="33">
    <w:abstractNumId w:val="28"/>
  </w:num>
  <w:num w:numId="34">
    <w:abstractNumId w:val="34"/>
  </w:num>
  <w:num w:numId="35">
    <w:abstractNumId w:val="45"/>
  </w:num>
  <w:num w:numId="36">
    <w:abstractNumId w:val="33"/>
  </w:num>
  <w:num w:numId="37">
    <w:abstractNumId w:val="19"/>
  </w:num>
  <w:num w:numId="38">
    <w:abstractNumId w:val="0"/>
  </w:num>
  <w:num w:numId="39">
    <w:abstractNumId w:val="30"/>
  </w:num>
  <w:num w:numId="40">
    <w:abstractNumId w:val="11"/>
  </w:num>
  <w:num w:numId="41">
    <w:abstractNumId w:val="46"/>
  </w:num>
  <w:num w:numId="42">
    <w:abstractNumId w:val="24"/>
  </w:num>
  <w:num w:numId="43">
    <w:abstractNumId w:val="15"/>
  </w:num>
  <w:num w:numId="44">
    <w:abstractNumId w:val="9"/>
  </w:num>
  <w:num w:numId="45">
    <w:abstractNumId w:val="42"/>
  </w:num>
  <w:num w:numId="46">
    <w:abstractNumId w:val="5"/>
  </w:num>
  <w:num w:numId="47">
    <w:abstractNumId w:val="2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DF"/>
    <w:rsid w:val="00001B04"/>
    <w:rsid w:val="000021A5"/>
    <w:rsid w:val="000046B6"/>
    <w:rsid w:val="0001004E"/>
    <w:rsid w:val="00014842"/>
    <w:rsid w:val="000216BF"/>
    <w:rsid w:val="0002249E"/>
    <w:rsid w:val="000235ED"/>
    <w:rsid w:val="00023B0F"/>
    <w:rsid w:val="0002729F"/>
    <w:rsid w:val="00031F9D"/>
    <w:rsid w:val="00035C2E"/>
    <w:rsid w:val="00040084"/>
    <w:rsid w:val="00040BE4"/>
    <w:rsid w:val="00041461"/>
    <w:rsid w:val="0004185D"/>
    <w:rsid w:val="00044E90"/>
    <w:rsid w:val="00054408"/>
    <w:rsid w:val="00056E26"/>
    <w:rsid w:val="00062D99"/>
    <w:rsid w:val="00071841"/>
    <w:rsid w:val="00075806"/>
    <w:rsid w:val="00075FD4"/>
    <w:rsid w:val="000805D7"/>
    <w:rsid w:val="000849E6"/>
    <w:rsid w:val="00086E39"/>
    <w:rsid w:val="00087045"/>
    <w:rsid w:val="00087A33"/>
    <w:rsid w:val="000920E0"/>
    <w:rsid w:val="000A4A33"/>
    <w:rsid w:val="000B2174"/>
    <w:rsid w:val="000B6C48"/>
    <w:rsid w:val="000C2654"/>
    <w:rsid w:val="000C52B7"/>
    <w:rsid w:val="000C792F"/>
    <w:rsid w:val="000D1A23"/>
    <w:rsid w:val="000E3C94"/>
    <w:rsid w:val="000E4EBF"/>
    <w:rsid w:val="000E62F7"/>
    <w:rsid w:val="000F16D6"/>
    <w:rsid w:val="00104E76"/>
    <w:rsid w:val="00105634"/>
    <w:rsid w:val="001072D6"/>
    <w:rsid w:val="001147F9"/>
    <w:rsid w:val="00117CBF"/>
    <w:rsid w:val="001272C5"/>
    <w:rsid w:val="001320A5"/>
    <w:rsid w:val="001328B0"/>
    <w:rsid w:val="001358D4"/>
    <w:rsid w:val="00140B25"/>
    <w:rsid w:val="00142D4C"/>
    <w:rsid w:val="001448EC"/>
    <w:rsid w:val="001502BE"/>
    <w:rsid w:val="001513B2"/>
    <w:rsid w:val="0015381C"/>
    <w:rsid w:val="00162F1A"/>
    <w:rsid w:val="00170A06"/>
    <w:rsid w:val="001771B7"/>
    <w:rsid w:val="00181231"/>
    <w:rsid w:val="00185C3A"/>
    <w:rsid w:val="0019253E"/>
    <w:rsid w:val="00193D31"/>
    <w:rsid w:val="00195A92"/>
    <w:rsid w:val="001A6264"/>
    <w:rsid w:val="001B0285"/>
    <w:rsid w:val="001B0D05"/>
    <w:rsid w:val="001B2497"/>
    <w:rsid w:val="001C056E"/>
    <w:rsid w:val="001C11C9"/>
    <w:rsid w:val="001C40F9"/>
    <w:rsid w:val="001C7313"/>
    <w:rsid w:val="001D3213"/>
    <w:rsid w:val="001D4BA3"/>
    <w:rsid w:val="001D4FAB"/>
    <w:rsid w:val="001F156A"/>
    <w:rsid w:val="001F5A9C"/>
    <w:rsid w:val="00205C5D"/>
    <w:rsid w:val="002061C6"/>
    <w:rsid w:val="00206A2A"/>
    <w:rsid w:val="00212C9E"/>
    <w:rsid w:val="00212F8C"/>
    <w:rsid w:val="00217DD9"/>
    <w:rsid w:val="002206E0"/>
    <w:rsid w:val="00221277"/>
    <w:rsid w:val="0022234D"/>
    <w:rsid w:val="0022237D"/>
    <w:rsid w:val="00231788"/>
    <w:rsid w:val="00233A33"/>
    <w:rsid w:val="00235243"/>
    <w:rsid w:val="002353B8"/>
    <w:rsid w:val="002353E3"/>
    <w:rsid w:val="00240E29"/>
    <w:rsid w:val="00242D7A"/>
    <w:rsid w:val="002450CA"/>
    <w:rsid w:val="0024756C"/>
    <w:rsid w:val="00247B64"/>
    <w:rsid w:val="00262483"/>
    <w:rsid w:val="00262A53"/>
    <w:rsid w:val="002631F2"/>
    <w:rsid w:val="00265C02"/>
    <w:rsid w:val="00266EE6"/>
    <w:rsid w:val="002777DE"/>
    <w:rsid w:val="00280D5A"/>
    <w:rsid w:val="00283176"/>
    <w:rsid w:val="00286664"/>
    <w:rsid w:val="00287663"/>
    <w:rsid w:val="002928E1"/>
    <w:rsid w:val="00295A1B"/>
    <w:rsid w:val="0029771F"/>
    <w:rsid w:val="002B0718"/>
    <w:rsid w:val="002B2B0F"/>
    <w:rsid w:val="002C04C1"/>
    <w:rsid w:val="002C111D"/>
    <w:rsid w:val="002C12AD"/>
    <w:rsid w:val="002C57A6"/>
    <w:rsid w:val="002C57BD"/>
    <w:rsid w:val="002D18F9"/>
    <w:rsid w:val="002D38E3"/>
    <w:rsid w:val="002E46EB"/>
    <w:rsid w:val="002F3CC1"/>
    <w:rsid w:val="002F778A"/>
    <w:rsid w:val="0030145C"/>
    <w:rsid w:val="00301881"/>
    <w:rsid w:val="00302F5D"/>
    <w:rsid w:val="0030330F"/>
    <w:rsid w:val="0030436B"/>
    <w:rsid w:val="00307558"/>
    <w:rsid w:val="00315DF5"/>
    <w:rsid w:val="00315EBE"/>
    <w:rsid w:val="003306B4"/>
    <w:rsid w:val="00335737"/>
    <w:rsid w:val="00336839"/>
    <w:rsid w:val="00343512"/>
    <w:rsid w:val="00344D4A"/>
    <w:rsid w:val="00345893"/>
    <w:rsid w:val="00347E2B"/>
    <w:rsid w:val="003546E1"/>
    <w:rsid w:val="00354D8E"/>
    <w:rsid w:val="00355D81"/>
    <w:rsid w:val="003602AD"/>
    <w:rsid w:val="003617C6"/>
    <w:rsid w:val="00370F35"/>
    <w:rsid w:val="003719F5"/>
    <w:rsid w:val="00377743"/>
    <w:rsid w:val="00377C85"/>
    <w:rsid w:val="00381C25"/>
    <w:rsid w:val="00387CFF"/>
    <w:rsid w:val="0039021C"/>
    <w:rsid w:val="00391943"/>
    <w:rsid w:val="003933B1"/>
    <w:rsid w:val="003958EE"/>
    <w:rsid w:val="003A06BF"/>
    <w:rsid w:val="003A6AEF"/>
    <w:rsid w:val="003A6D07"/>
    <w:rsid w:val="003B0BA5"/>
    <w:rsid w:val="003B3D65"/>
    <w:rsid w:val="003C0B74"/>
    <w:rsid w:val="003C1367"/>
    <w:rsid w:val="003C368C"/>
    <w:rsid w:val="003D177A"/>
    <w:rsid w:val="003D231E"/>
    <w:rsid w:val="003D3BBC"/>
    <w:rsid w:val="003E0766"/>
    <w:rsid w:val="003E269E"/>
    <w:rsid w:val="003E5CAA"/>
    <w:rsid w:val="003E65A8"/>
    <w:rsid w:val="003E69B5"/>
    <w:rsid w:val="003F04B1"/>
    <w:rsid w:val="003F070B"/>
    <w:rsid w:val="003F1E51"/>
    <w:rsid w:val="003F548A"/>
    <w:rsid w:val="003F5EA5"/>
    <w:rsid w:val="003F6FFA"/>
    <w:rsid w:val="004034CF"/>
    <w:rsid w:val="00404922"/>
    <w:rsid w:val="0041358A"/>
    <w:rsid w:val="00416ED2"/>
    <w:rsid w:val="004205DD"/>
    <w:rsid w:val="00431280"/>
    <w:rsid w:val="004349A6"/>
    <w:rsid w:val="00434C83"/>
    <w:rsid w:val="00442E4E"/>
    <w:rsid w:val="0044441A"/>
    <w:rsid w:val="0044524D"/>
    <w:rsid w:val="004452F6"/>
    <w:rsid w:val="00461285"/>
    <w:rsid w:val="0046552C"/>
    <w:rsid w:val="00471766"/>
    <w:rsid w:val="00472671"/>
    <w:rsid w:val="00473463"/>
    <w:rsid w:val="00475246"/>
    <w:rsid w:val="00484444"/>
    <w:rsid w:val="0048753F"/>
    <w:rsid w:val="00490449"/>
    <w:rsid w:val="00490E65"/>
    <w:rsid w:val="004A058A"/>
    <w:rsid w:val="004A0636"/>
    <w:rsid w:val="004A406C"/>
    <w:rsid w:val="004A4DCC"/>
    <w:rsid w:val="004B0C1E"/>
    <w:rsid w:val="004C0EC8"/>
    <w:rsid w:val="004C5722"/>
    <w:rsid w:val="004C7C3E"/>
    <w:rsid w:val="004D0355"/>
    <w:rsid w:val="004E07E4"/>
    <w:rsid w:val="004E1BC7"/>
    <w:rsid w:val="004E3461"/>
    <w:rsid w:val="004E4B7F"/>
    <w:rsid w:val="004E6820"/>
    <w:rsid w:val="004E75F7"/>
    <w:rsid w:val="004F48EC"/>
    <w:rsid w:val="004F5B36"/>
    <w:rsid w:val="00505CDF"/>
    <w:rsid w:val="00505EBA"/>
    <w:rsid w:val="00512D80"/>
    <w:rsid w:val="00515599"/>
    <w:rsid w:val="00516BAA"/>
    <w:rsid w:val="00517DC7"/>
    <w:rsid w:val="00520FC8"/>
    <w:rsid w:val="00522D75"/>
    <w:rsid w:val="00527106"/>
    <w:rsid w:val="0053610A"/>
    <w:rsid w:val="00536B45"/>
    <w:rsid w:val="00537076"/>
    <w:rsid w:val="005373A7"/>
    <w:rsid w:val="0054187B"/>
    <w:rsid w:val="00543549"/>
    <w:rsid w:val="00546FA1"/>
    <w:rsid w:val="00554375"/>
    <w:rsid w:val="00554F30"/>
    <w:rsid w:val="0055724E"/>
    <w:rsid w:val="00564896"/>
    <w:rsid w:val="005719E9"/>
    <w:rsid w:val="005775B9"/>
    <w:rsid w:val="00577FA5"/>
    <w:rsid w:val="005807A0"/>
    <w:rsid w:val="005811AA"/>
    <w:rsid w:val="00582ADB"/>
    <w:rsid w:val="00583324"/>
    <w:rsid w:val="00585B38"/>
    <w:rsid w:val="0058607E"/>
    <w:rsid w:val="0058675D"/>
    <w:rsid w:val="00590846"/>
    <w:rsid w:val="005A0603"/>
    <w:rsid w:val="005A0E02"/>
    <w:rsid w:val="005B06AB"/>
    <w:rsid w:val="005B54D3"/>
    <w:rsid w:val="005C5829"/>
    <w:rsid w:val="005D2315"/>
    <w:rsid w:val="005E64E7"/>
    <w:rsid w:val="005F073F"/>
    <w:rsid w:val="00601342"/>
    <w:rsid w:val="006015B4"/>
    <w:rsid w:val="00604F3D"/>
    <w:rsid w:val="00606892"/>
    <w:rsid w:val="006119D8"/>
    <w:rsid w:val="0061589A"/>
    <w:rsid w:val="00622591"/>
    <w:rsid w:val="00622606"/>
    <w:rsid w:val="006234D6"/>
    <w:rsid w:val="0062650F"/>
    <w:rsid w:val="00630948"/>
    <w:rsid w:val="00632FC1"/>
    <w:rsid w:val="00633A42"/>
    <w:rsid w:val="006360EB"/>
    <w:rsid w:val="0065008B"/>
    <w:rsid w:val="00655FBC"/>
    <w:rsid w:val="00670AD2"/>
    <w:rsid w:val="00675B38"/>
    <w:rsid w:val="00676A1F"/>
    <w:rsid w:val="006867D3"/>
    <w:rsid w:val="00687EEE"/>
    <w:rsid w:val="006A2276"/>
    <w:rsid w:val="006A5030"/>
    <w:rsid w:val="006B1A2E"/>
    <w:rsid w:val="006B2FA1"/>
    <w:rsid w:val="006B63DA"/>
    <w:rsid w:val="006C065C"/>
    <w:rsid w:val="006C2288"/>
    <w:rsid w:val="006C5D7A"/>
    <w:rsid w:val="006D4530"/>
    <w:rsid w:val="006D6FEC"/>
    <w:rsid w:val="006D78BB"/>
    <w:rsid w:val="006D79D3"/>
    <w:rsid w:val="006E29E8"/>
    <w:rsid w:val="006E4CBC"/>
    <w:rsid w:val="006E7350"/>
    <w:rsid w:val="006F4D7C"/>
    <w:rsid w:val="006F6F0E"/>
    <w:rsid w:val="007016D9"/>
    <w:rsid w:val="00702D84"/>
    <w:rsid w:val="00704D94"/>
    <w:rsid w:val="0072338A"/>
    <w:rsid w:val="0073655B"/>
    <w:rsid w:val="00741D20"/>
    <w:rsid w:val="00746BF8"/>
    <w:rsid w:val="007521FE"/>
    <w:rsid w:val="00762924"/>
    <w:rsid w:val="00764FA7"/>
    <w:rsid w:val="0077093B"/>
    <w:rsid w:val="00772B62"/>
    <w:rsid w:val="0077692D"/>
    <w:rsid w:val="00782D18"/>
    <w:rsid w:val="00782F6E"/>
    <w:rsid w:val="00783615"/>
    <w:rsid w:val="00787682"/>
    <w:rsid w:val="00790E29"/>
    <w:rsid w:val="0079138C"/>
    <w:rsid w:val="007931DC"/>
    <w:rsid w:val="00795D0F"/>
    <w:rsid w:val="007A4AD8"/>
    <w:rsid w:val="007B096D"/>
    <w:rsid w:val="007B164C"/>
    <w:rsid w:val="007B2013"/>
    <w:rsid w:val="007B4513"/>
    <w:rsid w:val="007B6FDE"/>
    <w:rsid w:val="007C3599"/>
    <w:rsid w:val="007C3F0B"/>
    <w:rsid w:val="007C3F6D"/>
    <w:rsid w:val="007C542A"/>
    <w:rsid w:val="007C5F1F"/>
    <w:rsid w:val="007C701E"/>
    <w:rsid w:val="007D096A"/>
    <w:rsid w:val="007D2913"/>
    <w:rsid w:val="007E0F39"/>
    <w:rsid w:val="007E1B56"/>
    <w:rsid w:val="007E435D"/>
    <w:rsid w:val="007E6DA9"/>
    <w:rsid w:val="007E7547"/>
    <w:rsid w:val="007E7DEE"/>
    <w:rsid w:val="008000B9"/>
    <w:rsid w:val="008030AD"/>
    <w:rsid w:val="00805071"/>
    <w:rsid w:val="00805B4F"/>
    <w:rsid w:val="00812037"/>
    <w:rsid w:val="008127E8"/>
    <w:rsid w:val="00816FA5"/>
    <w:rsid w:val="00823CAB"/>
    <w:rsid w:val="00826970"/>
    <w:rsid w:val="00830EC8"/>
    <w:rsid w:val="0084072E"/>
    <w:rsid w:val="00850BAC"/>
    <w:rsid w:val="00851174"/>
    <w:rsid w:val="0085418B"/>
    <w:rsid w:val="0085733C"/>
    <w:rsid w:val="0086293D"/>
    <w:rsid w:val="00863197"/>
    <w:rsid w:val="008636E9"/>
    <w:rsid w:val="00863975"/>
    <w:rsid w:val="008645F0"/>
    <w:rsid w:val="00874D61"/>
    <w:rsid w:val="00874EAB"/>
    <w:rsid w:val="0088019B"/>
    <w:rsid w:val="00893BF4"/>
    <w:rsid w:val="008A19DF"/>
    <w:rsid w:val="008A30FA"/>
    <w:rsid w:val="008A4890"/>
    <w:rsid w:val="008A515F"/>
    <w:rsid w:val="008B1A1A"/>
    <w:rsid w:val="008B28BB"/>
    <w:rsid w:val="008B31D8"/>
    <w:rsid w:val="008B4BE8"/>
    <w:rsid w:val="008C53F1"/>
    <w:rsid w:val="008C7D0D"/>
    <w:rsid w:val="008D1424"/>
    <w:rsid w:val="008D2332"/>
    <w:rsid w:val="008D6783"/>
    <w:rsid w:val="008E013D"/>
    <w:rsid w:val="008E0FB3"/>
    <w:rsid w:val="008E1B3D"/>
    <w:rsid w:val="008E79C5"/>
    <w:rsid w:val="008F2B77"/>
    <w:rsid w:val="008F769C"/>
    <w:rsid w:val="008F7A53"/>
    <w:rsid w:val="009038EE"/>
    <w:rsid w:val="0090692C"/>
    <w:rsid w:val="009130EC"/>
    <w:rsid w:val="009210B7"/>
    <w:rsid w:val="00933B8A"/>
    <w:rsid w:val="0094253A"/>
    <w:rsid w:val="00944CD7"/>
    <w:rsid w:val="00956A03"/>
    <w:rsid w:val="00962F92"/>
    <w:rsid w:val="00963BF6"/>
    <w:rsid w:val="00976D51"/>
    <w:rsid w:val="009809EB"/>
    <w:rsid w:val="00981784"/>
    <w:rsid w:val="009828DB"/>
    <w:rsid w:val="00983165"/>
    <w:rsid w:val="009840F0"/>
    <w:rsid w:val="009844B4"/>
    <w:rsid w:val="00987B75"/>
    <w:rsid w:val="00990A54"/>
    <w:rsid w:val="00992C5F"/>
    <w:rsid w:val="009A2397"/>
    <w:rsid w:val="009A4651"/>
    <w:rsid w:val="009A4CF1"/>
    <w:rsid w:val="009C0C96"/>
    <w:rsid w:val="009C1D13"/>
    <w:rsid w:val="009C6176"/>
    <w:rsid w:val="009D19F1"/>
    <w:rsid w:val="009E1F5B"/>
    <w:rsid w:val="009E4FD1"/>
    <w:rsid w:val="009F51C3"/>
    <w:rsid w:val="00A13477"/>
    <w:rsid w:val="00A13987"/>
    <w:rsid w:val="00A14595"/>
    <w:rsid w:val="00A2324F"/>
    <w:rsid w:val="00A241BA"/>
    <w:rsid w:val="00A242ED"/>
    <w:rsid w:val="00A26BF1"/>
    <w:rsid w:val="00A304DD"/>
    <w:rsid w:val="00A325D0"/>
    <w:rsid w:val="00A37E6E"/>
    <w:rsid w:val="00A42EC0"/>
    <w:rsid w:val="00A430D6"/>
    <w:rsid w:val="00A43168"/>
    <w:rsid w:val="00A45585"/>
    <w:rsid w:val="00A636B9"/>
    <w:rsid w:val="00A660E1"/>
    <w:rsid w:val="00A66EED"/>
    <w:rsid w:val="00A849A4"/>
    <w:rsid w:val="00A87B39"/>
    <w:rsid w:val="00A95884"/>
    <w:rsid w:val="00A9705F"/>
    <w:rsid w:val="00AA04BD"/>
    <w:rsid w:val="00AA4E6A"/>
    <w:rsid w:val="00AB375C"/>
    <w:rsid w:val="00AB5A13"/>
    <w:rsid w:val="00AC0899"/>
    <w:rsid w:val="00AC34E1"/>
    <w:rsid w:val="00AC77A2"/>
    <w:rsid w:val="00AD4EB5"/>
    <w:rsid w:val="00AD4F70"/>
    <w:rsid w:val="00AE10ED"/>
    <w:rsid w:val="00AE151B"/>
    <w:rsid w:val="00AE48B1"/>
    <w:rsid w:val="00AF56AE"/>
    <w:rsid w:val="00AF6CAD"/>
    <w:rsid w:val="00B00A4A"/>
    <w:rsid w:val="00B17B2B"/>
    <w:rsid w:val="00B17FE4"/>
    <w:rsid w:val="00B24593"/>
    <w:rsid w:val="00B2474B"/>
    <w:rsid w:val="00B24893"/>
    <w:rsid w:val="00B25204"/>
    <w:rsid w:val="00B25543"/>
    <w:rsid w:val="00B3228C"/>
    <w:rsid w:val="00B3597D"/>
    <w:rsid w:val="00B36AEE"/>
    <w:rsid w:val="00B558F1"/>
    <w:rsid w:val="00B647D1"/>
    <w:rsid w:val="00B65F0B"/>
    <w:rsid w:val="00B72596"/>
    <w:rsid w:val="00B85777"/>
    <w:rsid w:val="00B919FA"/>
    <w:rsid w:val="00BA0333"/>
    <w:rsid w:val="00BA4676"/>
    <w:rsid w:val="00BB4B01"/>
    <w:rsid w:val="00BC342A"/>
    <w:rsid w:val="00BC5052"/>
    <w:rsid w:val="00BC7CD8"/>
    <w:rsid w:val="00BE786C"/>
    <w:rsid w:val="00BF4E2C"/>
    <w:rsid w:val="00BF585D"/>
    <w:rsid w:val="00C02DAF"/>
    <w:rsid w:val="00C05A37"/>
    <w:rsid w:val="00C05EAE"/>
    <w:rsid w:val="00C1623E"/>
    <w:rsid w:val="00C30622"/>
    <w:rsid w:val="00C31128"/>
    <w:rsid w:val="00C54D85"/>
    <w:rsid w:val="00C55793"/>
    <w:rsid w:val="00C66512"/>
    <w:rsid w:val="00C72C30"/>
    <w:rsid w:val="00C74C30"/>
    <w:rsid w:val="00C82DCD"/>
    <w:rsid w:val="00C87F03"/>
    <w:rsid w:val="00C90465"/>
    <w:rsid w:val="00C908AC"/>
    <w:rsid w:val="00C97522"/>
    <w:rsid w:val="00CA1CC9"/>
    <w:rsid w:val="00CA2351"/>
    <w:rsid w:val="00CA713A"/>
    <w:rsid w:val="00CB783D"/>
    <w:rsid w:val="00CC10CC"/>
    <w:rsid w:val="00CC442A"/>
    <w:rsid w:val="00CC477E"/>
    <w:rsid w:val="00CC79A4"/>
    <w:rsid w:val="00CE0E33"/>
    <w:rsid w:val="00CE27B8"/>
    <w:rsid w:val="00CE29ED"/>
    <w:rsid w:val="00CE4F56"/>
    <w:rsid w:val="00CE51B4"/>
    <w:rsid w:val="00CE5C4D"/>
    <w:rsid w:val="00CE6981"/>
    <w:rsid w:val="00CE7394"/>
    <w:rsid w:val="00CF31FF"/>
    <w:rsid w:val="00D001DD"/>
    <w:rsid w:val="00D022A9"/>
    <w:rsid w:val="00D0391C"/>
    <w:rsid w:val="00D10A5D"/>
    <w:rsid w:val="00D10F86"/>
    <w:rsid w:val="00D128E7"/>
    <w:rsid w:val="00D145E2"/>
    <w:rsid w:val="00D15F94"/>
    <w:rsid w:val="00D33080"/>
    <w:rsid w:val="00D371B8"/>
    <w:rsid w:val="00D375A9"/>
    <w:rsid w:val="00D41EC3"/>
    <w:rsid w:val="00D41FFB"/>
    <w:rsid w:val="00D43FAD"/>
    <w:rsid w:val="00D44E8E"/>
    <w:rsid w:val="00D45171"/>
    <w:rsid w:val="00D636B9"/>
    <w:rsid w:val="00D64050"/>
    <w:rsid w:val="00D64D0F"/>
    <w:rsid w:val="00D742AB"/>
    <w:rsid w:val="00D81384"/>
    <w:rsid w:val="00D8179C"/>
    <w:rsid w:val="00D81A11"/>
    <w:rsid w:val="00D85076"/>
    <w:rsid w:val="00D96D04"/>
    <w:rsid w:val="00DA0864"/>
    <w:rsid w:val="00DA2980"/>
    <w:rsid w:val="00DB6FB1"/>
    <w:rsid w:val="00DB77E5"/>
    <w:rsid w:val="00DC342F"/>
    <w:rsid w:val="00DD36BE"/>
    <w:rsid w:val="00DE67BC"/>
    <w:rsid w:val="00DF579D"/>
    <w:rsid w:val="00DF6D1F"/>
    <w:rsid w:val="00E0272E"/>
    <w:rsid w:val="00E05B75"/>
    <w:rsid w:val="00E07361"/>
    <w:rsid w:val="00E13E63"/>
    <w:rsid w:val="00E1497A"/>
    <w:rsid w:val="00E167F2"/>
    <w:rsid w:val="00E17549"/>
    <w:rsid w:val="00E20161"/>
    <w:rsid w:val="00E2045A"/>
    <w:rsid w:val="00E20632"/>
    <w:rsid w:val="00E21D1B"/>
    <w:rsid w:val="00E23B0E"/>
    <w:rsid w:val="00E25C4B"/>
    <w:rsid w:val="00E25F60"/>
    <w:rsid w:val="00E26159"/>
    <w:rsid w:val="00E30284"/>
    <w:rsid w:val="00E32CF1"/>
    <w:rsid w:val="00E3363A"/>
    <w:rsid w:val="00E369DF"/>
    <w:rsid w:val="00E37C52"/>
    <w:rsid w:val="00E43340"/>
    <w:rsid w:val="00E43553"/>
    <w:rsid w:val="00E45C4E"/>
    <w:rsid w:val="00E508F2"/>
    <w:rsid w:val="00E52930"/>
    <w:rsid w:val="00E52B5C"/>
    <w:rsid w:val="00E600E6"/>
    <w:rsid w:val="00E62FD4"/>
    <w:rsid w:val="00E65BA9"/>
    <w:rsid w:val="00E66091"/>
    <w:rsid w:val="00E70DFC"/>
    <w:rsid w:val="00E76029"/>
    <w:rsid w:val="00E82612"/>
    <w:rsid w:val="00E83D43"/>
    <w:rsid w:val="00E84CCC"/>
    <w:rsid w:val="00E87BC4"/>
    <w:rsid w:val="00E87C0A"/>
    <w:rsid w:val="00E87C40"/>
    <w:rsid w:val="00E949CD"/>
    <w:rsid w:val="00EA4606"/>
    <w:rsid w:val="00EA6052"/>
    <w:rsid w:val="00EB09D7"/>
    <w:rsid w:val="00EB21F9"/>
    <w:rsid w:val="00EB3C36"/>
    <w:rsid w:val="00EC3F19"/>
    <w:rsid w:val="00EC771A"/>
    <w:rsid w:val="00ED0C45"/>
    <w:rsid w:val="00ED1B62"/>
    <w:rsid w:val="00ED1BA2"/>
    <w:rsid w:val="00ED568E"/>
    <w:rsid w:val="00EE01EE"/>
    <w:rsid w:val="00EE1F14"/>
    <w:rsid w:val="00EE6C85"/>
    <w:rsid w:val="00EF1781"/>
    <w:rsid w:val="00EF30CF"/>
    <w:rsid w:val="00EF52D2"/>
    <w:rsid w:val="00EF5746"/>
    <w:rsid w:val="00EF5A7F"/>
    <w:rsid w:val="00EF60BB"/>
    <w:rsid w:val="00EF7191"/>
    <w:rsid w:val="00F030C7"/>
    <w:rsid w:val="00F05A67"/>
    <w:rsid w:val="00F14986"/>
    <w:rsid w:val="00F15BA3"/>
    <w:rsid w:val="00F15C67"/>
    <w:rsid w:val="00F17372"/>
    <w:rsid w:val="00F21239"/>
    <w:rsid w:val="00F33EB9"/>
    <w:rsid w:val="00F3479A"/>
    <w:rsid w:val="00F42437"/>
    <w:rsid w:val="00F46B44"/>
    <w:rsid w:val="00F546B5"/>
    <w:rsid w:val="00F54877"/>
    <w:rsid w:val="00F661C3"/>
    <w:rsid w:val="00F671E9"/>
    <w:rsid w:val="00F72602"/>
    <w:rsid w:val="00F73444"/>
    <w:rsid w:val="00F766F9"/>
    <w:rsid w:val="00F9115C"/>
    <w:rsid w:val="00F9219B"/>
    <w:rsid w:val="00F937A5"/>
    <w:rsid w:val="00FB1BC2"/>
    <w:rsid w:val="00FB33BA"/>
    <w:rsid w:val="00FB6D65"/>
    <w:rsid w:val="00FD2413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7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8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347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11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0632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0632"/>
    <w:rPr>
      <w:rFonts w:ascii="Calibri" w:hAnsi="Calibri" w:cs="Times New Roman"/>
      <w:lang w:val="en-US"/>
    </w:rPr>
  </w:style>
  <w:style w:type="table" w:styleId="MediumShading2-Accent1">
    <w:name w:val="Medium Shading 2 Accent 1"/>
    <w:basedOn w:val="TableNormal"/>
    <w:uiPriority w:val="64"/>
    <w:rsid w:val="00E2063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44E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687E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7E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87E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33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3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38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4F"/>
  </w:style>
  <w:style w:type="paragraph" w:styleId="Footer">
    <w:name w:val="footer"/>
    <w:basedOn w:val="Normal"/>
    <w:link w:val="FooterChar"/>
    <w:uiPriority w:val="99"/>
    <w:unhideWhenUsed/>
    <w:rsid w:val="00A2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D0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D0D"/>
    <w:rPr>
      <w:rFonts w:ascii="Consolas" w:hAnsi="Consolas" w:cs="Consolas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E26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269E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B2520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25204"/>
    <w:rPr>
      <w:rFonts w:eastAsiaTheme="minorEastAsia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EF5A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7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8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347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11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0632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0632"/>
    <w:rPr>
      <w:rFonts w:ascii="Calibri" w:hAnsi="Calibri" w:cs="Times New Roman"/>
      <w:lang w:val="en-US"/>
    </w:rPr>
  </w:style>
  <w:style w:type="table" w:styleId="MediumShading2-Accent1">
    <w:name w:val="Medium Shading 2 Accent 1"/>
    <w:basedOn w:val="TableNormal"/>
    <w:uiPriority w:val="64"/>
    <w:rsid w:val="00E2063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44E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687E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7E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87E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33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3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38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4F"/>
  </w:style>
  <w:style w:type="paragraph" w:styleId="Footer">
    <w:name w:val="footer"/>
    <w:basedOn w:val="Normal"/>
    <w:link w:val="FooterChar"/>
    <w:uiPriority w:val="99"/>
    <w:unhideWhenUsed/>
    <w:rsid w:val="00A2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D0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D0D"/>
    <w:rPr>
      <w:rFonts w:ascii="Consolas" w:hAnsi="Consolas" w:cs="Consolas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E26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269E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B2520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25204"/>
    <w:rPr>
      <w:rFonts w:eastAsiaTheme="minorEastAsia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EF5A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waterloo.ca/it-strategic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5068-306B-4483-983D-517656F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istcs</dc:creator>
  <cp:lastModifiedBy>istcs</cp:lastModifiedBy>
  <cp:revision>21</cp:revision>
  <dcterms:created xsi:type="dcterms:W3CDTF">2013-05-05T16:41:00Z</dcterms:created>
  <dcterms:modified xsi:type="dcterms:W3CDTF">2013-05-05T17:47:00Z</dcterms:modified>
</cp:coreProperties>
</file>