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561E" w14:textId="77777777" w:rsidR="004825F3" w:rsidRDefault="004825F3" w:rsidP="00815CA6">
      <w:pPr>
        <w:jc w:val="center"/>
        <w:rPr>
          <w:b/>
          <w:bCs/>
          <w:sz w:val="36"/>
          <w:szCs w:val="36"/>
        </w:rPr>
      </w:pPr>
    </w:p>
    <w:p w14:paraId="021B18A3" w14:textId="77777777" w:rsidR="00383A3E" w:rsidRDefault="00383A3E" w:rsidP="00815CA6">
      <w:pPr>
        <w:jc w:val="center"/>
        <w:rPr>
          <w:b/>
          <w:bCs/>
          <w:sz w:val="36"/>
          <w:szCs w:val="36"/>
        </w:rPr>
      </w:pPr>
    </w:p>
    <w:p w14:paraId="794C8F87" w14:textId="77777777" w:rsidR="00383A3E" w:rsidRDefault="00383A3E" w:rsidP="00815CA6">
      <w:pPr>
        <w:jc w:val="center"/>
        <w:rPr>
          <w:b/>
          <w:bCs/>
          <w:sz w:val="36"/>
          <w:szCs w:val="36"/>
        </w:rPr>
      </w:pPr>
    </w:p>
    <w:p w14:paraId="213FAFAC" w14:textId="77777777" w:rsidR="004825F3" w:rsidRDefault="004825F3" w:rsidP="00815CA6">
      <w:pPr>
        <w:jc w:val="center"/>
        <w:rPr>
          <w:b/>
          <w:bCs/>
          <w:sz w:val="36"/>
          <w:szCs w:val="36"/>
        </w:rPr>
      </w:pPr>
    </w:p>
    <w:p w14:paraId="762B1205" w14:textId="77777777" w:rsidR="00CB118D" w:rsidRDefault="00CB118D" w:rsidP="00815CA6">
      <w:pPr>
        <w:jc w:val="center"/>
        <w:rPr>
          <w:b/>
          <w:bCs/>
          <w:sz w:val="36"/>
          <w:szCs w:val="36"/>
        </w:rPr>
      </w:pPr>
    </w:p>
    <w:p w14:paraId="1B2E8C6F" w14:textId="646F69EE" w:rsidR="00815CA6" w:rsidRPr="004825F3" w:rsidRDefault="00543E1A" w:rsidP="00815CA6">
      <w:pPr>
        <w:jc w:val="center"/>
        <w:rPr>
          <w:b/>
          <w:bCs/>
          <w:sz w:val="44"/>
          <w:szCs w:val="44"/>
        </w:rPr>
      </w:pPr>
      <w:r w:rsidRPr="004825F3">
        <w:rPr>
          <w:b/>
          <w:bCs/>
          <w:sz w:val="44"/>
          <w:szCs w:val="44"/>
        </w:rPr>
        <w:t>Faculty of Health</w:t>
      </w:r>
    </w:p>
    <w:p w14:paraId="6886502B" w14:textId="467ED07D" w:rsidR="00815CA6" w:rsidRDefault="009341EE" w:rsidP="00815CA6">
      <w:pPr>
        <w:jc w:val="center"/>
        <w:rPr>
          <w:b/>
          <w:bCs/>
          <w:sz w:val="44"/>
          <w:szCs w:val="44"/>
        </w:rPr>
      </w:pPr>
      <w:r w:rsidRPr="004825F3">
        <w:rPr>
          <w:b/>
          <w:bCs/>
          <w:sz w:val="44"/>
          <w:szCs w:val="44"/>
        </w:rPr>
        <w:t>Incorporati</w:t>
      </w:r>
      <w:r w:rsidR="00EE6033">
        <w:rPr>
          <w:b/>
          <w:bCs/>
          <w:sz w:val="44"/>
          <w:szCs w:val="44"/>
        </w:rPr>
        <w:t>ng</w:t>
      </w:r>
      <w:r w:rsidRPr="004825F3">
        <w:rPr>
          <w:b/>
          <w:bCs/>
          <w:sz w:val="44"/>
          <w:szCs w:val="44"/>
        </w:rPr>
        <w:t xml:space="preserve"> EDI </w:t>
      </w:r>
      <w:r w:rsidR="0002646C">
        <w:rPr>
          <w:b/>
          <w:bCs/>
          <w:sz w:val="44"/>
          <w:szCs w:val="44"/>
        </w:rPr>
        <w:t xml:space="preserve">and Anti-racism </w:t>
      </w:r>
      <w:r w:rsidRPr="004825F3">
        <w:rPr>
          <w:b/>
          <w:bCs/>
          <w:sz w:val="44"/>
          <w:szCs w:val="44"/>
        </w:rPr>
        <w:t>into Teaching</w:t>
      </w:r>
    </w:p>
    <w:p w14:paraId="4FB6A327" w14:textId="3A97595B" w:rsidR="004825F3" w:rsidRDefault="006314FE" w:rsidP="00383A3E">
      <w:pPr>
        <w:jc w:val="center"/>
        <w:rPr>
          <w:b/>
          <w:bCs/>
          <w:sz w:val="44"/>
          <w:szCs w:val="44"/>
        </w:rPr>
      </w:pPr>
      <w:r>
        <w:rPr>
          <w:b/>
          <w:bCs/>
          <w:sz w:val="44"/>
          <w:szCs w:val="44"/>
        </w:rPr>
        <w:t>Bite-size Resource</w:t>
      </w:r>
    </w:p>
    <w:p w14:paraId="2E7D8C6E" w14:textId="77777777" w:rsidR="00FB590F" w:rsidRDefault="00FB590F" w:rsidP="00383A3E">
      <w:pPr>
        <w:jc w:val="center"/>
        <w:rPr>
          <w:b/>
          <w:bCs/>
          <w:sz w:val="44"/>
          <w:szCs w:val="44"/>
        </w:rPr>
      </w:pPr>
    </w:p>
    <w:p w14:paraId="70A79938" w14:textId="3BFA7704" w:rsidR="00FB590F" w:rsidRPr="00FB590F" w:rsidRDefault="00FB590F" w:rsidP="00D14895">
      <w:pPr>
        <w:jc w:val="center"/>
        <w:rPr>
          <w:sz w:val="28"/>
          <w:szCs w:val="28"/>
        </w:rPr>
      </w:pPr>
      <w:r w:rsidRPr="00FB590F">
        <w:rPr>
          <w:sz w:val="28"/>
          <w:szCs w:val="28"/>
        </w:rPr>
        <w:t xml:space="preserve">Developed by Laura Williams &amp; Elena Neiterman, in collaboration with </w:t>
      </w:r>
      <w:r w:rsidR="00D14895">
        <w:rPr>
          <w:sz w:val="28"/>
          <w:szCs w:val="28"/>
        </w:rPr>
        <w:br/>
      </w:r>
      <w:r w:rsidRPr="00FB590F">
        <w:rPr>
          <w:sz w:val="28"/>
          <w:szCs w:val="28"/>
        </w:rPr>
        <w:t xml:space="preserve">Narveen Jandu, Sam Sawant, Mimika Hazra, </w:t>
      </w:r>
      <w:r>
        <w:rPr>
          <w:sz w:val="28"/>
          <w:szCs w:val="28"/>
        </w:rPr>
        <w:t>&amp;</w:t>
      </w:r>
      <w:r w:rsidRPr="00FB590F">
        <w:rPr>
          <w:sz w:val="28"/>
          <w:szCs w:val="28"/>
        </w:rPr>
        <w:t xml:space="preserve"> Kelsey Zhao</w:t>
      </w:r>
    </w:p>
    <w:p w14:paraId="42D26E73" w14:textId="77777777" w:rsidR="004825F3" w:rsidRDefault="004825F3" w:rsidP="0019544B">
      <w:pPr>
        <w:pStyle w:val="TOC1"/>
      </w:pPr>
    </w:p>
    <w:p w14:paraId="32169DBB" w14:textId="7147F09D" w:rsidR="004825F3" w:rsidRDefault="004825F3">
      <w:pPr>
        <w:rPr>
          <w:rFonts w:asciiTheme="majorHAnsi" w:eastAsiaTheme="majorEastAsia" w:hAnsiTheme="majorHAnsi" w:cstheme="majorBidi"/>
          <w:color w:val="2F5496" w:themeColor="accent1" w:themeShade="BF"/>
          <w:sz w:val="32"/>
          <w:szCs w:val="32"/>
        </w:rPr>
      </w:pPr>
      <w:bookmarkStart w:id="0" w:name="_Toc80750224"/>
    </w:p>
    <w:p w14:paraId="540F0F4A" w14:textId="77777777" w:rsidR="00FB590F" w:rsidRDefault="00FB590F">
      <w:pPr>
        <w:rPr>
          <w:rFonts w:asciiTheme="majorHAnsi" w:eastAsiaTheme="majorEastAsia" w:hAnsiTheme="majorHAnsi" w:cstheme="majorBidi"/>
          <w:color w:val="2F5496" w:themeColor="accent1" w:themeShade="BF"/>
          <w:sz w:val="32"/>
          <w:szCs w:val="32"/>
        </w:rPr>
      </w:pPr>
    </w:p>
    <w:p w14:paraId="5C4D0813" w14:textId="77777777" w:rsidR="00FB590F" w:rsidRDefault="00FB590F">
      <w:pPr>
        <w:rPr>
          <w:rFonts w:asciiTheme="majorHAnsi" w:eastAsiaTheme="majorEastAsia" w:hAnsiTheme="majorHAnsi" w:cstheme="majorBidi"/>
          <w:color w:val="2F5496" w:themeColor="accent1" w:themeShade="BF"/>
          <w:sz w:val="32"/>
          <w:szCs w:val="32"/>
        </w:rPr>
      </w:pPr>
    </w:p>
    <w:p w14:paraId="1569C8A7" w14:textId="77777777" w:rsidR="00FB590F" w:rsidRDefault="00FB590F">
      <w:pPr>
        <w:rPr>
          <w:rFonts w:asciiTheme="majorHAnsi" w:eastAsiaTheme="majorEastAsia" w:hAnsiTheme="majorHAnsi" w:cstheme="majorBidi"/>
          <w:color w:val="2F5496" w:themeColor="accent1" w:themeShade="BF"/>
          <w:sz w:val="32"/>
          <w:szCs w:val="32"/>
        </w:rPr>
      </w:pPr>
    </w:p>
    <w:p w14:paraId="340A40BE" w14:textId="77777777" w:rsidR="00FB590F" w:rsidRDefault="00FB590F">
      <w:pPr>
        <w:rPr>
          <w:rFonts w:asciiTheme="majorHAnsi" w:eastAsiaTheme="majorEastAsia" w:hAnsiTheme="majorHAnsi" w:cstheme="majorBidi"/>
          <w:color w:val="2F5496" w:themeColor="accent1" w:themeShade="BF"/>
          <w:sz w:val="32"/>
          <w:szCs w:val="32"/>
        </w:rPr>
      </w:pPr>
    </w:p>
    <w:p w14:paraId="453C4167" w14:textId="77777777" w:rsidR="00FB590F" w:rsidRDefault="00FB590F">
      <w:pPr>
        <w:rPr>
          <w:rFonts w:asciiTheme="majorHAnsi" w:eastAsiaTheme="majorEastAsia" w:hAnsiTheme="majorHAnsi" w:cstheme="majorBidi"/>
          <w:color w:val="2F5496" w:themeColor="accent1" w:themeShade="BF"/>
          <w:sz w:val="32"/>
          <w:szCs w:val="32"/>
        </w:rPr>
      </w:pPr>
    </w:p>
    <w:p w14:paraId="7D123412" w14:textId="77777777" w:rsidR="00FB590F" w:rsidRDefault="00FB590F">
      <w:pPr>
        <w:rPr>
          <w:rFonts w:asciiTheme="majorHAnsi" w:eastAsiaTheme="majorEastAsia" w:hAnsiTheme="majorHAnsi" w:cstheme="majorBidi"/>
          <w:color w:val="2F5496" w:themeColor="accent1" w:themeShade="BF"/>
          <w:sz w:val="32"/>
          <w:szCs w:val="32"/>
        </w:rPr>
      </w:pPr>
    </w:p>
    <w:p w14:paraId="31D8814A" w14:textId="77777777" w:rsidR="00FB590F" w:rsidRDefault="00FB590F">
      <w:pPr>
        <w:rPr>
          <w:rFonts w:asciiTheme="majorHAnsi" w:eastAsiaTheme="majorEastAsia" w:hAnsiTheme="majorHAnsi" w:cstheme="majorBidi"/>
          <w:color w:val="2F5496" w:themeColor="accent1" w:themeShade="BF"/>
          <w:sz w:val="32"/>
          <w:szCs w:val="32"/>
        </w:rPr>
      </w:pPr>
    </w:p>
    <w:p w14:paraId="5B4C02D5" w14:textId="77777777" w:rsidR="00FB590F" w:rsidRDefault="00FB590F">
      <w:pPr>
        <w:rPr>
          <w:rFonts w:asciiTheme="majorHAnsi" w:eastAsiaTheme="majorEastAsia" w:hAnsiTheme="majorHAnsi" w:cstheme="majorBidi"/>
          <w:color w:val="2F5496" w:themeColor="accent1" w:themeShade="BF"/>
          <w:sz w:val="32"/>
          <w:szCs w:val="32"/>
        </w:rPr>
      </w:pPr>
    </w:p>
    <w:p w14:paraId="7D176302" w14:textId="77777777" w:rsidR="00CB118D" w:rsidRDefault="00CB118D">
      <w:pPr>
        <w:rPr>
          <w:rFonts w:asciiTheme="majorHAnsi" w:eastAsiaTheme="majorEastAsia" w:hAnsiTheme="majorHAnsi" w:cstheme="majorBidi"/>
          <w:color w:val="2F5496" w:themeColor="accent1" w:themeShade="BF"/>
          <w:sz w:val="32"/>
          <w:szCs w:val="32"/>
        </w:rPr>
      </w:pPr>
    </w:p>
    <w:p w14:paraId="3D6DF97D" w14:textId="77777777" w:rsidR="00CB118D" w:rsidRDefault="00CB118D">
      <w:pPr>
        <w:rPr>
          <w:rFonts w:asciiTheme="majorHAnsi" w:eastAsiaTheme="majorEastAsia" w:hAnsiTheme="majorHAnsi" w:cstheme="majorBidi"/>
          <w:color w:val="2F5496" w:themeColor="accent1" w:themeShade="BF"/>
          <w:sz w:val="32"/>
          <w:szCs w:val="32"/>
        </w:rPr>
      </w:pPr>
    </w:p>
    <w:p w14:paraId="58AA2D1F" w14:textId="77777777" w:rsidR="00CB118D" w:rsidRDefault="00CB118D">
      <w:pPr>
        <w:rPr>
          <w:rFonts w:asciiTheme="majorHAnsi" w:eastAsiaTheme="majorEastAsia" w:hAnsiTheme="majorHAnsi" w:cstheme="majorBidi"/>
          <w:color w:val="2F5496" w:themeColor="accent1" w:themeShade="BF"/>
          <w:sz w:val="32"/>
          <w:szCs w:val="32"/>
        </w:rPr>
      </w:pPr>
    </w:p>
    <w:p w14:paraId="5C0B1B67" w14:textId="77777777" w:rsidR="00CB118D" w:rsidRDefault="00CB118D">
      <w:pPr>
        <w:rPr>
          <w:rFonts w:asciiTheme="majorHAnsi" w:eastAsiaTheme="majorEastAsia" w:hAnsiTheme="majorHAnsi" w:cstheme="majorBidi"/>
          <w:color w:val="2F5496" w:themeColor="accent1" w:themeShade="BF"/>
          <w:sz w:val="32"/>
          <w:szCs w:val="32"/>
        </w:rPr>
      </w:pPr>
    </w:p>
    <w:p w14:paraId="189A5B8F" w14:textId="77777777" w:rsidR="00FB590F" w:rsidRPr="00FB590F" w:rsidRDefault="00FB590F" w:rsidP="00FB590F">
      <w:pPr>
        <w:rPr>
          <w:sz w:val="28"/>
          <w:szCs w:val="28"/>
        </w:rPr>
      </w:pPr>
      <w:r w:rsidRPr="00FB590F">
        <w:rPr>
          <w:sz w:val="28"/>
          <w:szCs w:val="28"/>
        </w:rPr>
        <w:t xml:space="preserve">As educators, we have the ability to teach young minds, make lasting impacts, and create environments that celebrate every unique identity. While many of us are already taking important strides towards creating inclusive spaces and diversifying our course content, it's crucial to recognize the ongoing journey we're on and emphasize the importance of continuing these efforts. </w:t>
      </w:r>
    </w:p>
    <w:p w14:paraId="74B74002" w14:textId="77777777" w:rsidR="00FB590F" w:rsidRPr="00FB590F" w:rsidRDefault="00FB590F" w:rsidP="00FB590F">
      <w:pPr>
        <w:rPr>
          <w:sz w:val="28"/>
          <w:szCs w:val="28"/>
        </w:rPr>
      </w:pPr>
      <w:r w:rsidRPr="00FB590F">
        <w:rPr>
          <w:sz w:val="28"/>
          <w:szCs w:val="28"/>
        </w:rPr>
        <w:t>We understand that there is no one-size-fits-all approach, which is why we present these suggestions and examples not as rigid prescriptions, but as suggestions to diversify your course content and empower you to create an environment where every student feels seen, heard, and valued.</w:t>
      </w:r>
    </w:p>
    <w:p w14:paraId="351F7C5F" w14:textId="4623903E" w:rsidR="00FB590F" w:rsidRPr="00FB590F" w:rsidRDefault="00FB590F" w:rsidP="00FB590F">
      <w:pPr>
        <w:rPr>
          <w:sz w:val="28"/>
          <w:szCs w:val="28"/>
        </w:rPr>
      </w:pPr>
      <w:r w:rsidRPr="00FB590F">
        <w:rPr>
          <w:sz w:val="28"/>
          <w:szCs w:val="28"/>
        </w:rPr>
        <w:t xml:space="preserve">We also acknowledge that this </w:t>
      </w:r>
      <w:r w:rsidR="00985BEE">
        <w:rPr>
          <w:sz w:val="28"/>
          <w:szCs w:val="28"/>
        </w:rPr>
        <w:t xml:space="preserve">bite-size </w:t>
      </w:r>
      <w:r w:rsidRPr="00FB590F">
        <w:rPr>
          <w:sz w:val="28"/>
          <w:szCs w:val="28"/>
        </w:rPr>
        <w:t xml:space="preserve">resource is a work in progress, and that language/terminology will change and commit to keeping this resource updated. </w:t>
      </w:r>
    </w:p>
    <w:p w14:paraId="6CDA9531" w14:textId="77777777" w:rsidR="00FB590F" w:rsidRDefault="00FB590F">
      <w:pPr>
        <w:rPr>
          <w:rFonts w:asciiTheme="majorHAnsi" w:eastAsiaTheme="majorEastAsia" w:hAnsiTheme="majorHAnsi" w:cstheme="majorBidi"/>
          <w:color w:val="2F5496" w:themeColor="accent1" w:themeShade="BF"/>
          <w:sz w:val="32"/>
          <w:szCs w:val="32"/>
        </w:rPr>
      </w:pPr>
    </w:p>
    <w:p w14:paraId="0E731D0B" w14:textId="77777777" w:rsidR="00383A3E" w:rsidRDefault="00383A3E">
      <w:pPr>
        <w:rPr>
          <w:rFonts w:asciiTheme="majorHAnsi" w:eastAsiaTheme="majorEastAsia" w:hAnsiTheme="majorHAnsi" w:cstheme="majorBidi"/>
          <w:color w:val="2F5496" w:themeColor="accent1" w:themeShade="BF"/>
          <w:sz w:val="32"/>
          <w:szCs w:val="32"/>
        </w:rPr>
      </w:pPr>
    </w:p>
    <w:p w14:paraId="6FAC6BDE" w14:textId="77777777" w:rsidR="00383A3E" w:rsidRDefault="00383A3E">
      <w:pPr>
        <w:rPr>
          <w:rFonts w:asciiTheme="majorHAnsi" w:eastAsiaTheme="majorEastAsia" w:hAnsiTheme="majorHAnsi" w:cstheme="majorBidi"/>
          <w:color w:val="2F5496" w:themeColor="accent1" w:themeShade="BF"/>
          <w:sz w:val="32"/>
          <w:szCs w:val="32"/>
        </w:rPr>
      </w:pPr>
    </w:p>
    <w:p w14:paraId="267745E9" w14:textId="77777777" w:rsidR="00383A3E" w:rsidRDefault="00383A3E">
      <w:pPr>
        <w:rPr>
          <w:rFonts w:asciiTheme="majorHAnsi" w:eastAsiaTheme="majorEastAsia" w:hAnsiTheme="majorHAnsi" w:cstheme="majorBidi"/>
          <w:color w:val="2F5496" w:themeColor="accent1" w:themeShade="BF"/>
          <w:sz w:val="32"/>
          <w:szCs w:val="32"/>
        </w:rPr>
      </w:pPr>
    </w:p>
    <w:p w14:paraId="3A5CABF4" w14:textId="77777777" w:rsidR="00383A3E" w:rsidRDefault="00383A3E">
      <w:pPr>
        <w:rPr>
          <w:rFonts w:asciiTheme="majorHAnsi" w:eastAsiaTheme="majorEastAsia" w:hAnsiTheme="majorHAnsi" w:cstheme="majorBidi"/>
          <w:color w:val="2F5496" w:themeColor="accent1" w:themeShade="BF"/>
          <w:sz w:val="32"/>
          <w:szCs w:val="32"/>
        </w:rPr>
      </w:pPr>
    </w:p>
    <w:p w14:paraId="7D5665D6" w14:textId="77777777" w:rsidR="00383A3E" w:rsidRDefault="00383A3E">
      <w:pPr>
        <w:rPr>
          <w:rFonts w:asciiTheme="majorHAnsi" w:eastAsiaTheme="majorEastAsia" w:hAnsiTheme="majorHAnsi" w:cstheme="majorBidi"/>
          <w:color w:val="2F5496" w:themeColor="accent1" w:themeShade="BF"/>
          <w:sz w:val="32"/>
          <w:szCs w:val="32"/>
        </w:rPr>
      </w:pPr>
    </w:p>
    <w:p w14:paraId="260E282F" w14:textId="77777777" w:rsidR="00383A3E" w:rsidRDefault="00383A3E">
      <w:pPr>
        <w:rPr>
          <w:rFonts w:asciiTheme="majorHAnsi" w:eastAsiaTheme="majorEastAsia" w:hAnsiTheme="majorHAnsi" w:cstheme="majorBidi"/>
          <w:color w:val="2F5496" w:themeColor="accent1" w:themeShade="BF"/>
          <w:sz w:val="32"/>
          <w:szCs w:val="32"/>
        </w:rPr>
      </w:pPr>
    </w:p>
    <w:p w14:paraId="0D6C0D50" w14:textId="77777777" w:rsidR="00FB590F" w:rsidRDefault="00FB590F">
      <w:pPr>
        <w:rPr>
          <w:rFonts w:asciiTheme="majorHAnsi" w:eastAsiaTheme="majorEastAsia" w:hAnsiTheme="majorHAnsi" w:cstheme="majorBidi"/>
          <w:color w:val="2F5496" w:themeColor="accent1" w:themeShade="BF"/>
          <w:sz w:val="32"/>
          <w:szCs w:val="32"/>
        </w:rPr>
      </w:pPr>
    </w:p>
    <w:sdt>
      <w:sdtPr>
        <w:rPr>
          <w:rFonts w:asciiTheme="minorHAnsi" w:eastAsiaTheme="minorEastAsia" w:hAnsiTheme="minorHAnsi" w:cstheme="minorBidi"/>
          <w:color w:val="auto"/>
          <w:sz w:val="21"/>
          <w:szCs w:val="21"/>
        </w:rPr>
        <w:id w:val="153653782"/>
        <w:docPartObj>
          <w:docPartGallery w:val="Table of Contents"/>
          <w:docPartUnique/>
        </w:docPartObj>
      </w:sdtPr>
      <w:sdtEndPr>
        <w:rPr>
          <w:b/>
          <w:bCs/>
          <w:noProof/>
        </w:rPr>
      </w:sdtEndPr>
      <w:sdtContent>
        <w:p w14:paraId="714E27CA" w14:textId="1879FD1A" w:rsidR="00383A3E" w:rsidRDefault="00383A3E">
          <w:pPr>
            <w:pStyle w:val="TOCHeading"/>
          </w:pPr>
          <w:r>
            <w:t>Table of Contents</w:t>
          </w:r>
        </w:p>
        <w:p w14:paraId="763DE31A" w14:textId="616B2B69" w:rsidR="00302A35" w:rsidRPr="00302A35" w:rsidRDefault="00383A3E">
          <w:pPr>
            <w:pStyle w:val="TOC1"/>
            <w:rPr>
              <w:rFonts w:asciiTheme="minorHAnsi" w:hAnsiTheme="minorHAnsi" w:cstheme="minorBidi"/>
              <w:b w:val="0"/>
              <w:bCs w:val="0"/>
              <w:i w:val="0"/>
              <w:iCs w:val="0"/>
              <w:kern w:val="2"/>
              <w:sz w:val="22"/>
              <w:szCs w:val="22"/>
              <w:lang w:val="en-US"/>
              <w14:ligatures w14:val="standardContextual"/>
            </w:rPr>
          </w:pPr>
          <w:r w:rsidRPr="00383A3E">
            <w:rPr>
              <w:i w:val="0"/>
              <w:iCs w:val="0"/>
            </w:rPr>
            <w:fldChar w:fldCharType="begin"/>
          </w:r>
          <w:r w:rsidRPr="00383A3E">
            <w:rPr>
              <w:i w:val="0"/>
              <w:iCs w:val="0"/>
            </w:rPr>
            <w:instrText xml:space="preserve"> TOC \o "1-3" \h \z \u </w:instrText>
          </w:r>
          <w:r w:rsidRPr="00383A3E">
            <w:rPr>
              <w:i w:val="0"/>
              <w:iCs w:val="0"/>
            </w:rPr>
            <w:fldChar w:fldCharType="separate"/>
          </w:r>
          <w:hyperlink w:anchor="_Toc142473749" w:history="1">
            <w:r w:rsidR="00302A35" w:rsidRPr="00302A35">
              <w:rPr>
                <w:rStyle w:val="Hyperlink"/>
                <w:i w:val="0"/>
                <w:iCs w:val="0"/>
              </w:rPr>
              <w:t>Course Design</w:t>
            </w:r>
            <w:r w:rsidR="00302A35" w:rsidRPr="00302A35">
              <w:rPr>
                <w:i w:val="0"/>
                <w:iCs w:val="0"/>
                <w:webHidden/>
              </w:rPr>
              <w:tab/>
            </w:r>
            <w:r w:rsidR="00302A35" w:rsidRPr="00302A35">
              <w:rPr>
                <w:i w:val="0"/>
                <w:iCs w:val="0"/>
                <w:webHidden/>
              </w:rPr>
              <w:fldChar w:fldCharType="begin"/>
            </w:r>
            <w:r w:rsidR="00302A35" w:rsidRPr="00302A35">
              <w:rPr>
                <w:i w:val="0"/>
                <w:iCs w:val="0"/>
                <w:webHidden/>
              </w:rPr>
              <w:instrText xml:space="preserve"> PAGEREF _Toc142473749 \h </w:instrText>
            </w:r>
            <w:r w:rsidR="00302A35" w:rsidRPr="00302A35">
              <w:rPr>
                <w:i w:val="0"/>
                <w:iCs w:val="0"/>
                <w:webHidden/>
              </w:rPr>
            </w:r>
            <w:r w:rsidR="00302A35" w:rsidRPr="00302A35">
              <w:rPr>
                <w:i w:val="0"/>
                <w:iCs w:val="0"/>
                <w:webHidden/>
              </w:rPr>
              <w:fldChar w:fldCharType="separate"/>
            </w:r>
            <w:r w:rsidR="007964B6">
              <w:rPr>
                <w:i w:val="0"/>
                <w:iCs w:val="0"/>
                <w:webHidden/>
              </w:rPr>
              <w:t>4</w:t>
            </w:r>
            <w:r w:rsidR="00302A35" w:rsidRPr="00302A35">
              <w:rPr>
                <w:i w:val="0"/>
                <w:iCs w:val="0"/>
                <w:webHidden/>
              </w:rPr>
              <w:fldChar w:fldCharType="end"/>
            </w:r>
          </w:hyperlink>
        </w:p>
        <w:p w14:paraId="3F3E553B" w14:textId="650668AA" w:rsidR="00302A35" w:rsidRPr="00302A35" w:rsidRDefault="00000000">
          <w:pPr>
            <w:pStyle w:val="TOC1"/>
            <w:rPr>
              <w:rFonts w:asciiTheme="minorHAnsi" w:hAnsiTheme="minorHAnsi" w:cstheme="minorBidi"/>
              <w:b w:val="0"/>
              <w:bCs w:val="0"/>
              <w:i w:val="0"/>
              <w:iCs w:val="0"/>
              <w:kern w:val="2"/>
              <w:sz w:val="22"/>
              <w:szCs w:val="22"/>
              <w:lang w:val="en-US"/>
              <w14:ligatures w14:val="standardContextual"/>
            </w:rPr>
          </w:pPr>
          <w:hyperlink w:anchor="_Toc142473750" w:history="1">
            <w:r w:rsidR="00302A35" w:rsidRPr="00302A35">
              <w:rPr>
                <w:rStyle w:val="Hyperlink"/>
                <w:i w:val="0"/>
                <w:iCs w:val="0"/>
              </w:rPr>
              <w:t>Creating your Course Syllabus</w:t>
            </w:r>
            <w:r w:rsidR="00302A35" w:rsidRPr="00302A35">
              <w:rPr>
                <w:i w:val="0"/>
                <w:iCs w:val="0"/>
                <w:webHidden/>
              </w:rPr>
              <w:tab/>
            </w:r>
            <w:r w:rsidR="00302A35" w:rsidRPr="00302A35">
              <w:rPr>
                <w:i w:val="0"/>
                <w:iCs w:val="0"/>
                <w:webHidden/>
              </w:rPr>
              <w:fldChar w:fldCharType="begin"/>
            </w:r>
            <w:r w:rsidR="00302A35" w:rsidRPr="00302A35">
              <w:rPr>
                <w:i w:val="0"/>
                <w:iCs w:val="0"/>
                <w:webHidden/>
              </w:rPr>
              <w:instrText xml:space="preserve"> PAGEREF _Toc142473750 \h </w:instrText>
            </w:r>
            <w:r w:rsidR="00302A35" w:rsidRPr="00302A35">
              <w:rPr>
                <w:i w:val="0"/>
                <w:iCs w:val="0"/>
                <w:webHidden/>
              </w:rPr>
            </w:r>
            <w:r w:rsidR="00302A35" w:rsidRPr="00302A35">
              <w:rPr>
                <w:i w:val="0"/>
                <w:iCs w:val="0"/>
                <w:webHidden/>
              </w:rPr>
              <w:fldChar w:fldCharType="separate"/>
            </w:r>
            <w:r w:rsidR="007964B6">
              <w:rPr>
                <w:i w:val="0"/>
                <w:iCs w:val="0"/>
                <w:webHidden/>
              </w:rPr>
              <w:t>6</w:t>
            </w:r>
            <w:r w:rsidR="00302A35" w:rsidRPr="00302A35">
              <w:rPr>
                <w:i w:val="0"/>
                <w:iCs w:val="0"/>
                <w:webHidden/>
              </w:rPr>
              <w:fldChar w:fldCharType="end"/>
            </w:r>
          </w:hyperlink>
        </w:p>
        <w:p w14:paraId="55588AC7" w14:textId="4E903E7A" w:rsidR="00302A35" w:rsidRPr="00302A35" w:rsidRDefault="00000000">
          <w:pPr>
            <w:pStyle w:val="TOC1"/>
            <w:rPr>
              <w:rFonts w:asciiTheme="minorHAnsi" w:hAnsiTheme="minorHAnsi" w:cstheme="minorBidi"/>
              <w:b w:val="0"/>
              <w:bCs w:val="0"/>
              <w:i w:val="0"/>
              <w:iCs w:val="0"/>
              <w:kern w:val="2"/>
              <w:sz w:val="22"/>
              <w:szCs w:val="22"/>
              <w:lang w:val="en-US"/>
              <w14:ligatures w14:val="standardContextual"/>
            </w:rPr>
          </w:pPr>
          <w:hyperlink w:anchor="_Toc142473751" w:history="1">
            <w:r w:rsidR="00302A35" w:rsidRPr="00302A35">
              <w:rPr>
                <w:rStyle w:val="Hyperlink"/>
                <w:i w:val="0"/>
                <w:iCs w:val="0"/>
              </w:rPr>
              <w:t>UW Resources</w:t>
            </w:r>
            <w:r w:rsidR="00302A35" w:rsidRPr="00302A35">
              <w:rPr>
                <w:i w:val="0"/>
                <w:iCs w:val="0"/>
                <w:webHidden/>
              </w:rPr>
              <w:tab/>
            </w:r>
            <w:r w:rsidR="00302A35" w:rsidRPr="00302A35">
              <w:rPr>
                <w:i w:val="0"/>
                <w:iCs w:val="0"/>
                <w:webHidden/>
              </w:rPr>
              <w:fldChar w:fldCharType="begin"/>
            </w:r>
            <w:r w:rsidR="00302A35" w:rsidRPr="00302A35">
              <w:rPr>
                <w:i w:val="0"/>
                <w:iCs w:val="0"/>
                <w:webHidden/>
              </w:rPr>
              <w:instrText xml:space="preserve"> PAGEREF _Toc142473751 \h </w:instrText>
            </w:r>
            <w:r w:rsidR="00302A35" w:rsidRPr="00302A35">
              <w:rPr>
                <w:i w:val="0"/>
                <w:iCs w:val="0"/>
                <w:webHidden/>
              </w:rPr>
            </w:r>
            <w:r w:rsidR="00302A35" w:rsidRPr="00302A35">
              <w:rPr>
                <w:i w:val="0"/>
                <w:iCs w:val="0"/>
                <w:webHidden/>
              </w:rPr>
              <w:fldChar w:fldCharType="separate"/>
            </w:r>
            <w:r w:rsidR="007964B6">
              <w:rPr>
                <w:i w:val="0"/>
                <w:iCs w:val="0"/>
                <w:webHidden/>
              </w:rPr>
              <w:t>8</w:t>
            </w:r>
            <w:r w:rsidR="00302A35" w:rsidRPr="00302A35">
              <w:rPr>
                <w:i w:val="0"/>
                <w:iCs w:val="0"/>
                <w:webHidden/>
              </w:rPr>
              <w:fldChar w:fldCharType="end"/>
            </w:r>
          </w:hyperlink>
        </w:p>
        <w:p w14:paraId="40D0E609" w14:textId="02C88654" w:rsidR="00302A35" w:rsidRPr="00302A35" w:rsidRDefault="00000000">
          <w:pPr>
            <w:pStyle w:val="TOC1"/>
            <w:rPr>
              <w:rFonts w:asciiTheme="minorHAnsi" w:hAnsiTheme="minorHAnsi" w:cstheme="minorBidi"/>
              <w:b w:val="0"/>
              <w:bCs w:val="0"/>
              <w:i w:val="0"/>
              <w:iCs w:val="0"/>
              <w:kern w:val="2"/>
              <w:sz w:val="22"/>
              <w:szCs w:val="22"/>
              <w:lang w:val="en-US"/>
              <w14:ligatures w14:val="standardContextual"/>
            </w:rPr>
          </w:pPr>
          <w:hyperlink w:anchor="_Toc142473752" w:history="1">
            <w:r w:rsidR="00302A35" w:rsidRPr="00302A35">
              <w:rPr>
                <w:rStyle w:val="Hyperlink"/>
                <w:i w:val="0"/>
                <w:iCs w:val="0"/>
              </w:rPr>
              <w:t>Survey Question Ideas for Midterm Check-In</w:t>
            </w:r>
            <w:r w:rsidR="00302A35" w:rsidRPr="00302A35">
              <w:rPr>
                <w:i w:val="0"/>
                <w:iCs w:val="0"/>
                <w:webHidden/>
              </w:rPr>
              <w:tab/>
            </w:r>
            <w:r w:rsidR="00302A35" w:rsidRPr="00302A35">
              <w:rPr>
                <w:i w:val="0"/>
                <w:iCs w:val="0"/>
                <w:webHidden/>
              </w:rPr>
              <w:fldChar w:fldCharType="begin"/>
            </w:r>
            <w:r w:rsidR="00302A35" w:rsidRPr="00302A35">
              <w:rPr>
                <w:i w:val="0"/>
                <w:iCs w:val="0"/>
                <w:webHidden/>
              </w:rPr>
              <w:instrText xml:space="preserve"> PAGEREF _Toc142473752 \h </w:instrText>
            </w:r>
            <w:r w:rsidR="00302A35" w:rsidRPr="00302A35">
              <w:rPr>
                <w:i w:val="0"/>
                <w:iCs w:val="0"/>
                <w:webHidden/>
              </w:rPr>
            </w:r>
            <w:r w:rsidR="00302A35" w:rsidRPr="00302A35">
              <w:rPr>
                <w:i w:val="0"/>
                <w:iCs w:val="0"/>
                <w:webHidden/>
              </w:rPr>
              <w:fldChar w:fldCharType="separate"/>
            </w:r>
            <w:r w:rsidR="007964B6">
              <w:rPr>
                <w:i w:val="0"/>
                <w:iCs w:val="0"/>
                <w:webHidden/>
              </w:rPr>
              <w:t>10</w:t>
            </w:r>
            <w:r w:rsidR="00302A35" w:rsidRPr="00302A35">
              <w:rPr>
                <w:i w:val="0"/>
                <w:iCs w:val="0"/>
                <w:webHidden/>
              </w:rPr>
              <w:fldChar w:fldCharType="end"/>
            </w:r>
          </w:hyperlink>
        </w:p>
        <w:p w14:paraId="5E597454" w14:textId="2915B6C5" w:rsidR="00383A3E" w:rsidRDefault="00383A3E">
          <w:r w:rsidRPr="00383A3E">
            <w:rPr>
              <w:b/>
              <w:bCs/>
              <w:noProof/>
            </w:rPr>
            <w:fldChar w:fldCharType="end"/>
          </w:r>
        </w:p>
      </w:sdtContent>
    </w:sdt>
    <w:p w14:paraId="6A5BE918" w14:textId="77777777" w:rsidR="00383A3E" w:rsidRDefault="00383A3E">
      <w:pPr>
        <w:rPr>
          <w:rFonts w:asciiTheme="majorHAnsi" w:eastAsiaTheme="majorEastAsia" w:hAnsiTheme="majorHAnsi" w:cstheme="majorBidi"/>
          <w:color w:val="2F5496" w:themeColor="accent1" w:themeShade="BF"/>
          <w:sz w:val="32"/>
          <w:szCs w:val="32"/>
        </w:rPr>
      </w:pPr>
    </w:p>
    <w:p w14:paraId="76B173F4" w14:textId="77777777" w:rsidR="00383A3E" w:rsidRDefault="00383A3E">
      <w:pPr>
        <w:rPr>
          <w:rFonts w:asciiTheme="majorHAnsi" w:eastAsiaTheme="majorEastAsia" w:hAnsiTheme="majorHAnsi" w:cstheme="majorBidi"/>
          <w:color w:val="2F5496" w:themeColor="accent1" w:themeShade="BF"/>
          <w:sz w:val="32"/>
          <w:szCs w:val="32"/>
        </w:rPr>
      </w:pPr>
    </w:p>
    <w:p w14:paraId="0B1B8DD9" w14:textId="77777777" w:rsidR="00383A3E" w:rsidRDefault="00383A3E">
      <w:pPr>
        <w:rPr>
          <w:rFonts w:asciiTheme="majorHAnsi" w:eastAsiaTheme="majorEastAsia" w:hAnsiTheme="majorHAnsi" w:cstheme="majorBidi"/>
          <w:color w:val="2F5496" w:themeColor="accent1" w:themeShade="BF"/>
          <w:sz w:val="32"/>
          <w:szCs w:val="32"/>
        </w:rPr>
      </w:pPr>
    </w:p>
    <w:p w14:paraId="452FC50A" w14:textId="77777777" w:rsidR="00383A3E" w:rsidRDefault="00383A3E">
      <w:pPr>
        <w:rPr>
          <w:rFonts w:asciiTheme="majorHAnsi" w:eastAsiaTheme="majorEastAsia" w:hAnsiTheme="majorHAnsi" w:cstheme="majorBidi"/>
          <w:color w:val="2F5496" w:themeColor="accent1" w:themeShade="BF"/>
          <w:sz w:val="32"/>
          <w:szCs w:val="32"/>
        </w:rPr>
      </w:pPr>
    </w:p>
    <w:p w14:paraId="2F52558D" w14:textId="77777777" w:rsidR="00383A3E" w:rsidRDefault="00383A3E">
      <w:pPr>
        <w:rPr>
          <w:rFonts w:asciiTheme="majorHAnsi" w:eastAsiaTheme="majorEastAsia" w:hAnsiTheme="majorHAnsi" w:cstheme="majorBidi"/>
          <w:color w:val="2F5496" w:themeColor="accent1" w:themeShade="BF"/>
          <w:sz w:val="32"/>
          <w:szCs w:val="32"/>
        </w:rPr>
      </w:pPr>
    </w:p>
    <w:p w14:paraId="1097022F" w14:textId="77777777" w:rsidR="00383A3E" w:rsidRDefault="00383A3E">
      <w:pPr>
        <w:rPr>
          <w:rFonts w:asciiTheme="majorHAnsi" w:eastAsiaTheme="majorEastAsia" w:hAnsiTheme="majorHAnsi" w:cstheme="majorBidi"/>
          <w:color w:val="2F5496" w:themeColor="accent1" w:themeShade="BF"/>
          <w:sz w:val="32"/>
          <w:szCs w:val="32"/>
        </w:rPr>
      </w:pPr>
    </w:p>
    <w:p w14:paraId="7AEA2687" w14:textId="77777777" w:rsidR="00383A3E" w:rsidRDefault="00383A3E">
      <w:pPr>
        <w:rPr>
          <w:rFonts w:asciiTheme="majorHAnsi" w:eastAsiaTheme="majorEastAsia" w:hAnsiTheme="majorHAnsi" w:cstheme="majorBidi"/>
          <w:color w:val="2F5496" w:themeColor="accent1" w:themeShade="BF"/>
          <w:sz w:val="32"/>
          <w:szCs w:val="32"/>
        </w:rPr>
      </w:pPr>
    </w:p>
    <w:p w14:paraId="408ED070" w14:textId="77777777" w:rsidR="00383A3E" w:rsidRDefault="00383A3E">
      <w:pPr>
        <w:rPr>
          <w:rFonts w:asciiTheme="majorHAnsi" w:eastAsiaTheme="majorEastAsia" w:hAnsiTheme="majorHAnsi" w:cstheme="majorBidi"/>
          <w:color w:val="2F5496" w:themeColor="accent1" w:themeShade="BF"/>
          <w:sz w:val="32"/>
          <w:szCs w:val="32"/>
        </w:rPr>
      </w:pPr>
    </w:p>
    <w:p w14:paraId="74D0275E" w14:textId="77777777" w:rsidR="00383A3E" w:rsidRDefault="00383A3E">
      <w:pPr>
        <w:rPr>
          <w:rFonts w:asciiTheme="majorHAnsi" w:eastAsiaTheme="majorEastAsia" w:hAnsiTheme="majorHAnsi" w:cstheme="majorBidi"/>
          <w:color w:val="2F5496" w:themeColor="accent1" w:themeShade="BF"/>
          <w:sz w:val="32"/>
          <w:szCs w:val="32"/>
        </w:rPr>
      </w:pPr>
    </w:p>
    <w:p w14:paraId="1B2B3996" w14:textId="77777777" w:rsidR="00383A3E" w:rsidRDefault="00383A3E">
      <w:pPr>
        <w:rPr>
          <w:rFonts w:asciiTheme="majorHAnsi" w:eastAsiaTheme="majorEastAsia" w:hAnsiTheme="majorHAnsi" w:cstheme="majorBidi"/>
          <w:color w:val="2F5496" w:themeColor="accent1" w:themeShade="BF"/>
          <w:sz w:val="32"/>
          <w:szCs w:val="32"/>
        </w:rPr>
      </w:pPr>
    </w:p>
    <w:p w14:paraId="60445E5E" w14:textId="77777777" w:rsidR="00383A3E" w:rsidRDefault="00383A3E">
      <w:pPr>
        <w:rPr>
          <w:rFonts w:asciiTheme="majorHAnsi" w:eastAsiaTheme="majorEastAsia" w:hAnsiTheme="majorHAnsi" w:cstheme="majorBidi"/>
          <w:color w:val="2F5496" w:themeColor="accent1" w:themeShade="BF"/>
          <w:sz w:val="32"/>
          <w:szCs w:val="32"/>
        </w:rPr>
      </w:pPr>
    </w:p>
    <w:p w14:paraId="3BCC9CFD" w14:textId="77777777" w:rsidR="00383A3E" w:rsidRDefault="00383A3E">
      <w:pPr>
        <w:rPr>
          <w:rFonts w:asciiTheme="majorHAnsi" w:eastAsiaTheme="majorEastAsia" w:hAnsiTheme="majorHAnsi" w:cstheme="majorBidi"/>
          <w:color w:val="2F5496" w:themeColor="accent1" w:themeShade="BF"/>
          <w:sz w:val="32"/>
          <w:szCs w:val="32"/>
        </w:rPr>
      </w:pPr>
    </w:p>
    <w:p w14:paraId="0BA1B27C" w14:textId="77777777" w:rsidR="00383A3E" w:rsidRDefault="00383A3E">
      <w:pPr>
        <w:rPr>
          <w:rFonts w:asciiTheme="majorHAnsi" w:eastAsiaTheme="majorEastAsia" w:hAnsiTheme="majorHAnsi" w:cstheme="majorBidi"/>
          <w:color w:val="2F5496" w:themeColor="accent1" w:themeShade="BF"/>
          <w:sz w:val="32"/>
          <w:szCs w:val="32"/>
        </w:rPr>
      </w:pPr>
    </w:p>
    <w:p w14:paraId="3F19FA01" w14:textId="77777777" w:rsidR="00383A3E" w:rsidRDefault="00383A3E">
      <w:pPr>
        <w:rPr>
          <w:rFonts w:asciiTheme="majorHAnsi" w:eastAsiaTheme="majorEastAsia" w:hAnsiTheme="majorHAnsi" w:cstheme="majorBidi"/>
          <w:color w:val="2F5496" w:themeColor="accent1" w:themeShade="BF"/>
          <w:sz w:val="32"/>
          <w:szCs w:val="32"/>
        </w:rPr>
      </w:pPr>
    </w:p>
    <w:p w14:paraId="51033876" w14:textId="77777777" w:rsidR="00383A3E" w:rsidRDefault="00383A3E">
      <w:pPr>
        <w:rPr>
          <w:rFonts w:asciiTheme="majorHAnsi" w:eastAsiaTheme="majorEastAsia" w:hAnsiTheme="majorHAnsi" w:cstheme="majorBidi"/>
          <w:color w:val="2F5496" w:themeColor="accent1" w:themeShade="BF"/>
          <w:sz w:val="32"/>
          <w:szCs w:val="32"/>
        </w:rPr>
      </w:pPr>
    </w:p>
    <w:p w14:paraId="1E13B2BD" w14:textId="7EBC4FA0" w:rsidR="005750F0" w:rsidRDefault="005750F0" w:rsidP="005750F0">
      <w:pPr>
        <w:pStyle w:val="Heading1"/>
      </w:pPr>
      <w:bookmarkStart w:id="1" w:name="_Toc142473749"/>
      <w:bookmarkEnd w:id="0"/>
      <w:r>
        <w:lastRenderedPageBreak/>
        <w:t>Course Design</w:t>
      </w:r>
      <w:bookmarkEnd w:id="1"/>
    </w:p>
    <w:tbl>
      <w:tblPr>
        <w:tblStyle w:val="GridTable1Light"/>
        <w:tblW w:w="9504" w:type="dxa"/>
        <w:tblLook w:val="04A0" w:firstRow="1" w:lastRow="0" w:firstColumn="1" w:lastColumn="0" w:noHBand="0" w:noVBand="1"/>
      </w:tblPr>
      <w:tblGrid>
        <w:gridCol w:w="9504"/>
      </w:tblGrid>
      <w:tr w:rsidR="007E43BD" w14:paraId="405597E5" w14:textId="77777777" w:rsidTr="0062586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04" w:type="dxa"/>
            <w:vAlign w:val="center"/>
          </w:tcPr>
          <w:p w14:paraId="4B443FDB" w14:textId="161442FB" w:rsidR="007E43BD" w:rsidRPr="004B4A67" w:rsidRDefault="00AF0319">
            <w:pPr>
              <w:rPr>
                <w:sz w:val="28"/>
                <w:szCs w:val="28"/>
              </w:rPr>
            </w:pPr>
            <w:r>
              <w:rPr>
                <w:sz w:val="28"/>
                <w:szCs w:val="28"/>
              </w:rPr>
              <w:t xml:space="preserve">Quick </w:t>
            </w:r>
            <w:r w:rsidR="007E43BD" w:rsidRPr="004B4A67">
              <w:rPr>
                <w:sz w:val="28"/>
                <w:szCs w:val="28"/>
              </w:rPr>
              <w:t>Consideration</w:t>
            </w:r>
            <w:r>
              <w:rPr>
                <w:sz w:val="28"/>
                <w:szCs w:val="28"/>
              </w:rPr>
              <w:t>s</w:t>
            </w:r>
          </w:p>
        </w:tc>
      </w:tr>
      <w:tr w:rsidR="00A2448D" w14:paraId="4054EEA4"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4F91690D" w14:textId="77777777" w:rsidR="00A2448D" w:rsidRDefault="00A2448D" w:rsidP="00D8756A">
            <w:pPr>
              <w:rPr>
                <w:rFonts w:cstheme="minorHAnsi"/>
                <w:b w:val="0"/>
                <w:bCs w:val="0"/>
              </w:rPr>
            </w:pPr>
            <w:r>
              <w:rPr>
                <w:rFonts w:cstheme="minorHAnsi"/>
              </w:rPr>
              <w:t>Concepts of Sex and Gender</w:t>
            </w:r>
          </w:p>
          <w:p w14:paraId="1FC43678" w14:textId="47915EBF" w:rsidR="00A2448D" w:rsidRPr="00A2448D" w:rsidRDefault="00A2448D" w:rsidP="002A02C7">
            <w:pPr>
              <w:pStyle w:val="ListParagraph"/>
              <w:numPr>
                <w:ilvl w:val="0"/>
                <w:numId w:val="7"/>
              </w:numPr>
              <w:rPr>
                <w:rFonts w:cstheme="minorHAnsi"/>
              </w:rPr>
            </w:pPr>
            <w:r w:rsidRPr="00430F19">
              <w:rPr>
                <w:rFonts w:cstheme="minorHAnsi"/>
              </w:rPr>
              <w:t xml:space="preserve">Sex ≠ Gender. </w:t>
            </w:r>
            <w:r>
              <w:rPr>
                <w:rFonts w:cstheme="minorHAnsi"/>
                <w:b w:val="0"/>
                <w:bCs w:val="0"/>
                <w:lang w:val="en-CA"/>
              </w:rPr>
              <w:t>C</w:t>
            </w:r>
            <w:r w:rsidRPr="00A2448D">
              <w:rPr>
                <w:rFonts w:cstheme="minorHAnsi"/>
                <w:b w:val="0"/>
                <w:bCs w:val="0"/>
                <w:lang w:val="en-CA"/>
              </w:rPr>
              <w:t>oncepts of sex and gender are often conflated</w:t>
            </w:r>
            <w:r w:rsidR="00B767B1">
              <w:rPr>
                <w:rFonts w:cstheme="minorHAnsi"/>
                <w:b w:val="0"/>
                <w:bCs w:val="0"/>
                <w:lang w:val="en-CA"/>
              </w:rPr>
              <w:t xml:space="preserve"> </w:t>
            </w:r>
            <w:r w:rsidRPr="00A2448D">
              <w:rPr>
                <w:rFonts w:cstheme="minorHAnsi"/>
                <w:b w:val="0"/>
                <w:bCs w:val="0"/>
                <w:lang w:val="en-CA"/>
              </w:rPr>
              <w:t>not only in</w:t>
            </w:r>
            <w:r>
              <w:rPr>
                <w:rFonts w:cstheme="minorHAnsi"/>
                <w:b w:val="0"/>
                <w:bCs w:val="0"/>
                <w:lang w:val="en-CA"/>
              </w:rPr>
              <w:t xml:space="preserve"> course</w:t>
            </w:r>
            <w:r w:rsidRPr="00A2448D">
              <w:rPr>
                <w:rFonts w:cstheme="minorHAnsi"/>
                <w:b w:val="0"/>
                <w:bCs w:val="0"/>
                <w:lang w:val="en-CA"/>
              </w:rPr>
              <w:t xml:space="preserve"> content, but also within journal article</w:t>
            </w:r>
            <w:r w:rsidR="00B767B1">
              <w:rPr>
                <w:rFonts w:cstheme="minorHAnsi"/>
                <w:b w:val="0"/>
                <w:bCs w:val="0"/>
                <w:lang w:val="en-CA"/>
              </w:rPr>
              <w:t>s</w:t>
            </w:r>
            <w:r w:rsidRPr="00A2448D">
              <w:rPr>
                <w:rFonts w:cstheme="minorHAnsi"/>
                <w:b w:val="0"/>
                <w:bCs w:val="0"/>
                <w:lang w:val="en-CA"/>
              </w:rPr>
              <w:t xml:space="preserve"> and language across the broader scientific community. </w:t>
            </w:r>
          </w:p>
          <w:p w14:paraId="1A29DC91" w14:textId="77777777" w:rsidR="00A2448D" w:rsidRPr="00A2448D" w:rsidRDefault="00A2448D" w:rsidP="002A02C7">
            <w:pPr>
              <w:pStyle w:val="ListParagraph"/>
              <w:numPr>
                <w:ilvl w:val="0"/>
                <w:numId w:val="7"/>
              </w:numPr>
              <w:rPr>
                <w:rFonts w:cstheme="minorHAnsi"/>
              </w:rPr>
            </w:pPr>
            <w:r w:rsidRPr="00A2448D">
              <w:rPr>
                <w:rFonts w:cstheme="minorHAnsi"/>
                <w:b w:val="0"/>
                <w:bCs w:val="0"/>
                <w:lang w:val="en-CA"/>
              </w:rPr>
              <w:t>Not only is this confusing biological and social identity for each other/assuming they are one and the same, but this erases and invalidates transgender, gender-diverse, and intersex identities and perspectives.</w:t>
            </w:r>
          </w:p>
          <w:p w14:paraId="67712A12" w14:textId="77777777" w:rsidR="00A2448D" w:rsidRDefault="00A2448D" w:rsidP="002A02C7">
            <w:pPr>
              <w:pStyle w:val="ListParagraph"/>
              <w:numPr>
                <w:ilvl w:val="0"/>
                <w:numId w:val="7"/>
              </w:numPr>
              <w:rPr>
                <w:rFonts w:cstheme="minorHAnsi"/>
              </w:rPr>
            </w:pPr>
            <w:r>
              <w:rPr>
                <w:rFonts w:cstheme="minorHAnsi"/>
                <w:b w:val="0"/>
                <w:bCs w:val="0"/>
              </w:rPr>
              <w:t>Reconsider the language/examples included in your course content in relation to this. For example:</w:t>
            </w:r>
          </w:p>
          <w:p w14:paraId="1E2FDA38" w14:textId="51FD4B73" w:rsidR="00A2448D" w:rsidRPr="00A2448D" w:rsidRDefault="00A2448D" w:rsidP="002A02C7">
            <w:pPr>
              <w:pStyle w:val="ListParagraph"/>
              <w:numPr>
                <w:ilvl w:val="1"/>
                <w:numId w:val="7"/>
              </w:numPr>
              <w:rPr>
                <w:rFonts w:cstheme="minorHAnsi"/>
                <w:b w:val="0"/>
                <w:bCs w:val="0"/>
              </w:rPr>
            </w:pPr>
            <w:r w:rsidRPr="00A2448D">
              <w:rPr>
                <w:rFonts w:ascii="Calibri" w:hAnsi="Calibri" w:cs="Calibri"/>
                <w:b w:val="0"/>
                <w:bCs w:val="0"/>
                <w:color w:val="242424"/>
                <w:shd w:val="clear" w:color="auto" w:fill="FFFFFF"/>
              </w:rPr>
              <w:t>Pregnant women experience</w:t>
            </w:r>
            <w:r w:rsidR="00C57833">
              <w:rPr>
                <w:rFonts w:ascii="Calibri" w:hAnsi="Calibri" w:cs="Calibri"/>
                <w:b w:val="0"/>
                <w:bCs w:val="0"/>
                <w:color w:val="242424"/>
                <w:shd w:val="clear" w:color="auto" w:fill="FFFFFF"/>
              </w:rPr>
              <w:t>…</w:t>
            </w:r>
            <w:r w:rsidRPr="00A2448D">
              <w:rPr>
                <w:rFonts w:ascii="Calibri" w:hAnsi="Calibri" w:cs="Calibri"/>
                <w:b w:val="0"/>
                <w:bCs w:val="0"/>
                <w:color w:val="242424"/>
                <w:shd w:val="clear" w:color="auto" w:fill="FFFFFF"/>
              </w:rPr>
              <w:t> </w:t>
            </w:r>
            <w:r w:rsidRPr="007D2A09">
              <w:rPr>
                <w:rFonts w:ascii="Wingdings" w:hAnsi="Wingdings"/>
                <w:color w:val="00B050"/>
                <w:bdr w:val="none" w:sz="0" w:space="0" w:color="auto" w:frame="1"/>
                <w:shd w:val="clear" w:color="auto" w:fill="FFFFFF"/>
              </w:rPr>
              <w:t>à</w:t>
            </w:r>
            <w:r w:rsidRPr="00A2448D">
              <w:rPr>
                <w:rFonts w:ascii="Calibri" w:hAnsi="Calibri" w:cs="Calibri"/>
                <w:b w:val="0"/>
                <w:bCs w:val="0"/>
                <w:color w:val="242424"/>
                <w:shd w:val="clear" w:color="auto" w:fill="FFFFFF"/>
              </w:rPr>
              <w:t> </w:t>
            </w:r>
            <w:r w:rsidR="00E4200C">
              <w:rPr>
                <w:rFonts w:ascii="Calibri" w:hAnsi="Calibri" w:cs="Calibri"/>
                <w:b w:val="0"/>
                <w:bCs w:val="0"/>
                <w:color w:val="242424"/>
                <w:shd w:val="clear" w:color="auto" w:fill="FFFFFF"/>
              </w:rPr>
              <w:t>P</w:t>
            </w:r>
            <w:r w:rsidRPr="00A2448D">
              <w:rPr>
                <w:rFonts w:ascii="Calibri" w:hAnsi="Calibri" w:cs="Calibri"/>
                <w:b w:val="0"/>
                <w:bCs w:val="0"/>
                <w:color w:val="242424"/>
                <w:shd w:val="clear" w:color="auto" w:fill="FFFFFF"/>
              </w:rPr>
              <w:t>regnant people experience</w:t>
            </w:r>
            <w:r w:rsidR="00C57833">
              <w:rPr>
                <w:rFonts w:ascii="Calibri" w:hAnsi="Calibri" w:cs="Calibri"/>
                <w:b w:val="0"/>
                <w:bCs w:val="0"/>
                <w:color w:val="242424"/>
                <w:shd w:val="clear" w:color="auto" w:fill="FFFFFF"/>
              </w:rPr>
              <w:t>…</w:t>
            </w:r>
          </w:p>
          <w:p w14:paraId="73523D4B" w14:textId="12F42075" w:rsidR="00A2448D" w:rsidRPr="00A2448D" w:rsidRDefault="00A2448D" w:rsidP="002A02C7">
            <w:pPr>
              <w:pStyle w:val="ListParagraph"/>
              <w:numPr>
                <w:ilvl w:val="1"/>
                <w:numId w:val="7"/>
              </w:numPr>
              <w:rPr>
                <w:rFonts w:cstheme="minorHAnsi"/>
                <w:b w:val="0"/>
                <w:bCs w:val="0"/>
              </w:rPr>
            </w:pPr>
            <w:r w:rsidRPr="00A2448D">
              <w:rPr>
                <w:rFonts w:ascii="Calibri" w:hAnsi="Calibri" w:cs="Calibri"/>
                <w:b w:val="0"/>
                <w:bCs w:val="0"/>
                <w:color w:val="242424"/>
                <w:shd w:val="clear" w:color="auto" w:fill="FFFFFF"/>
              </w:rPr>
              <w:t xml:space="preserve">Menstruating can cause x, y, z issues </w:t>
            </w:r>
            <w:r>
              <w:rPr>
                <w:rFonts w:ascii="Calibri" w:hAnsi="Calibri" w:cs="Calibri"/>
                <w:b w:val="0"/>
                <w:bCs w:val="0"/>
                <w:color w:val="242424"/>
                <w:shd w:val="clear" w:color="auto" w:fill="FFFFFF"/>
              </w:rPr>
              <w:t>in</w:t>
            </w:r>
            <w:r w:rsidRPr="00A2448D">
              <w:rPr>
                <w:rFonts w:ascii="Calibri" w:hAnsi="Calibri" w:cs="Calibri"/>
                <w:b w:val="0"/>
                <w:bCs w:val="0"/>
                <w:color w:val="242424"/>
                <w:shd w:val="clear" w:color="auto" w:fill="FFFFFF"/>
              </w:rPr>
              <w:t xml:space="preserve"> women </w:t>
            </w:r>
            <w:r w:rsidR="007D2A09" w:rsidRPr="007D2A09">
              <w:rPr>
                <w:rFonts w:ascii="Wingdings" w:hAnsi="Wingdings"/>
                <w:color w:val="00B050"/>
                <w:bdr w:val="none" w:sz="0" w:space="0" w:color="auto" w:frame="1"/>
                <w:shd w:val="clear" w:color="auto" w:fill="FFFFFF"/>
              </w:rPr>
              <w:t>à</w:t>
            </w:r>
            <w:r w:rsidRPr="00A2448D">
              <w:rPr>
                <w:rFonts w:ascii="Calibri" w:hAnsi="Calibri" w:cs="Calibri"/>
                <w:b w:val="0"/>
                <w:bCs w:val="0"/>
                <w:color w:val="242424"/>
                <w:shd w:val="clear" w:color="auto" w:fill="FFFFFF"/>
              </w:rPr>
              <w:t> </w:t>
            </w:r>
            <w:r w:rsidR="00E4200C">
              <w:rPr>
                <w:rFonts w:ascii="Calibri" w:hAnsi="Calibri" w:cs="Calibri"/>
                <w:b w:val="0"/>
                <w:bCs w:val="0"/>
                <w:color w:val="242424"/>
                <w:shd w:val="clear" w:color="auto" w:fill="FFFFFF"/>
              </w:rPr>
              <w:t>P</w:t>
            </w:r>
            <w:r w:rsidRPr="00A2448D">
              <w:rPr>
                <w:rFonts w:ascii="Calibri" w:hAnsi="Calibri" w:cs="Calibri"/>
                <w:b w:val="0"/>
                <w:bCs w:val="0"/>
                <w:color w:val="242424"/>
                <w:shd w:val="clear" w:color="auto" w:fill="FFFFFF"/>
              </w:rPr>
              <w:t>eople who menstruate can experience x, y, z issues.</w:t>
            </w:r>
          </w:p>
          <w:p w14:paraId="35F68287" w14:textId="77777777" w:rsidR="00A2448D" w:rsidRPr="00430F19" w:rsidRDefault="00A2448D" w:rsidP="002A02C7">
            <w:pPr>
              <w:pStyle w:val="ListParagraph"/>
              <w:numPr>
                <w:ilvl w:val="1"/>
                <w:numId w:val="7"/>
              </w:numPr>
              <w:rPr>
                <w:rFonts w:cstheme="minorHAnsi"/>
                <w:b w:val="0"/>
                <w:bCs w:val="0"/>
              </w:rPr>
            </w:pPr>
            <w:r>
              <w:rPr>
                <w:rFonts w:ascii="Calibri" w:hAnsi="Calibri" w:cs="Calibri"/>
                <w:b w:val="0"/>
                <w:bCs w:val="0"/>
                <w:color w:val="242424"/>
                <w:shd w:val="clear" w:color="auto" w:fill="FFFFFF"/>
              </w:rPr>
              <w:t>M</w:t>
            </w:r>
            <w:r w:rsidRPr="00A2448D">
              <w:rPr>
                <w:rFonts w:ascii="Calibri" w:hAnsi="Calibri" w:cs="Calibri"/>
                <w:b w:val="0"/>
                <w:bCs w:val="0"/>
                <w:color w:val="242424"/>
                <w:shd w:val="clear" w:color="auto" w:fill="FFFFFF"/>
              </w:rPr>
              <w:t>en may need to be screened for prostate cancer</w:t>
            </w:r>
            <w:r w:rsidR="00C57833">
              <w:rPr>
                <w:rFonts w:ascii="Calibri" w:hAnsi="Calibri" w:cs="Calibri"/>
                <w:b w:val="0"/>
                <w:bCs w:val="0"/>
                <w:color w:val="242424"/>
                <w:shd w:val="clear" w:color="auto" w:fill="FFFFFF"/>
              </w:rPr>
              <w:t>…</w:t>
            </w:r>
            <w:r w:rsidRPr="00A2448D">
              <w:rPr>
                <w:rFonts w:ascii="Calibri" w:hAnsi="Calibri" w:cs="Calibri"/>
                <w:b w:val="0"/>
                <w:bCs w:val="0"/>
                <w:color w:val="242424"/>
                <w:shd w:val="clear" w:color="auto" w:fill="FFFFFF"/>
              </w:rPr>
              <w:t> </w:t>
            </w:r>
            <w:r w:rsidR="007D2A09" w:rsidRPr="007D2A09">
              <w:rPr>
                <w:rFonts w:ascii="Wingdings" w:hAnsi="Wingdings"/>
                <w:color w:val="00B050"/>
                <w:bdr w:val="none" w:sz="0" w:space="0" w:color="auto" w:frame="1"/>
                <w:shd w:val="clear" w:color="auto" w:fill="FFFFFF"/>
              </w:rPr>
              <w:t>à</w:t>
            </w:r>
            <w:r w:rsidRPr="00A2448D">
              <w:rPr>
                <w:rFonts w:ascii="Calibri" w:hAnsi="Calibri" w:cs="Calibri"/>
                <w:b w:val="0"/>
                <w:bCs w:val="0"/>
                <w:color w:val="242424"/>
                <w:shd w:val="clear" w:color="auto" w:fill="FFFFFF"/>
              </w:rPr>
              <w:t> </w:t>
            </w:r>
            <w:r w:rsidR="00E4200C">
              <w:rPr>
                <w:rFonts w:ascii="Calibri" w:hAnsi="Calibri" w:cs="Calibri"/>
                <w:b w:val="0"/>
                <w:bCs w:val="0"/>
                <w:color w:val="242424"/>
                <w:shd w:val="clear" w:color="auto" w:fill="FFFFFF"/>
              </w:rPr>
              <w:t>P</w:t>
            </w:r>
            <w:r w:rsidRPr="00A2448D">
              <w:rPr>
                <w:rFonts w:ascii="Calibri" w:hAnsi="Calibri" w:cs="Calibri"/>
                <w:b w:val="0"/>
                <w:bCs w:val="0"/>
                <w:color w:val="242424"/>
                <w:shd w:val="clear" w:color="auto" w:fill="FFFFFF"/>
              </w:rPr>
              <w:t>eople with prostates may need to be screened for prostate cance</w:t>
            </w:r>
            <w:r w:rsidR="00C57833">
              <w:rPr>
                <w:rFonts w:ascii="Calibri" w:hAnsi="Calibri" w:cs="Calibri"/>
                <w:b w:val="0"/>
                <w:bCs w:val="0"/>
                <w:color w:val="242424"/>
                <w:shd w:val="clear" w:color="auto" w:fill="FFFFFF"/>
              </w:rPr>
              <w:t>r…</w:t>
            </w:r>
          </w:p>
          <w:p w14:paraId="5B337C74" w14:textId="77777777" w:rsidR="00430F19" w:rsidRPr="002437CF" w:rsidRDefault="00430F19" w:rsidP="002A02C7">
            <w:pPr>
              <w:pStyle w:val="ListParagraph"/>
              <w:numPr>
                <w:ilvl w:val="0"/>
                <w:numId w:val="7"/>
              </w:numPr>
              <w:rPr>
                <w:rFonts w:cstheme="minorHAnsi"/>
                <w:b w:val="0"/>
                <w:bCs w:val="0"/>
              </w:rPr>
            </w:pPr>
            <w:r w:rsidRPr="005144A1">
              <w:rPr>
                <w:rFonts w:cstheme="minorHAnsi"/>
                <w:b w:val="0"/>
                <w:bCs w:val="0"/>
              </w:rPr>
              <w:t xml:space="preserve">This </w:t>
            </w:r>
            <w:hyperlink r:id="rId8" w:history="1">
              <w:r w:rsidRPr="005144A1">
                <w:rPr>
                  <w:rStyle w:val="Hyperlink"/>
                  <w:rFonts w:cstheme="minorHAnsi"/>
                  <w:b w:val="0"/>
                  <w:bCs w:val="0"/>
                </w:rPr>
                <w:t>CIHR resource</w:t>
              </w:r>
            </w:hyperlink>
            <w:r w:rsidRPr="005144A1">
              <w:rPr>
                <w:rFonts w:cstheme="minorHAnsi"/>
                <w:b w:val="0"/>
                <w:bCs w:val="0"/>
              </w:rPr>
              <w:t xml:space="preserve"> is a good tool to help outline the difference</w:t>
            </w:r>
            <w:r>
              <w:rPr>
                <w:rFonts w:cstheme="minorHAnsi"/>
                <w:b w:val="0"/>
                <w:bCs w:val="0"/>
              </w:rPr>
              <w:t>s</w:t>
            </w:r>
            <w:r w:rsidRPr="005144A1">
              <w:rPr>
                <w:rFonts w:cstheme="minorHAnsi"/>
                <w:b w:val="0"/>
                <w:bCs w:val="0"/>
              </w:rPr>
              <w:t xml:space="preserve"> between sex and gender in health research and how they should be used.</w:t>
            </w:r>
          </w:p>
          <w:p w14:paraId="63C60FB1" w14:textId="613A5ADC" w:rsidR="002437CF" w:rsidRPr="00A2448D" w:rsidRDefault="002437CF" w:rsidP="002A02C7">
            <w:pPr>
              <w:pStyle w:val="ListParagraph"/>
              <w:numPr>
                <w:ilvl w:val="0"/>
                <w:numId w:val="7"/>
              </w:numPr>
              <w:rPr>
                <w:rFonts w:cstheme="minorHAnsi"/>
                <w:b w:val="0"/>
                <w:bCs w:val="0"/>
              </w:rPr>
            </w:pPr>
            <w:r>
              <w:rPr>
                <w:rFonts w:cstheme="minorHAnsi"/>
                <w:b w:val="0"/>
                <w:bCs w:val="0"/>
                <w:lang w:val="en-CA"/>
              </w:rPr>
              <w:t>Make a d</w:t>
            </w:r>
            <w:r w:rsidRPr="00734C16">
              <w:rPr>
                <w:rFonts w:cstheme="minorHAnsi"/>
                <w:b w:val="0"/>
                <w:bCs w:val="0"/>
                <w:lang w:val="en-CA"/>
              </w:rPr>
              <w:t xml:space="preserve">isclaiming statement if </w:t>
            </w:r>
            <w:r>
              <w:rPr>
                <w:rFonts w:cstheme="minorHAnsi"/>
                <w:b w:val="0"/>
                <w:bCs w:val="0"/>
                <w:lang w:val="en-CA"/>
              </w:rPr>
              <w:t>you will</w:t>
            </w:r>
            <w:r w:rsidRPr="00734C16">
              <w:rPr>
                <w:rFonts w:cstheme="minorHAnsi"/>
                <w:b w:val="0"/>
                <w:bCs w:val="0"/>
                <w:lang w:val="en-CA"/>
              </w:rPr>
              <w:t xml:space="preserve"> be using older</w:t>
            </w:r>
            <w:r>
              <w:rPr>
                <w:rFonts w:cstheme="minorHAnsi"/>
                <w:b w:val="0"/>
                <w:bCs w:val="0"/>
                <w:lang w:val="en-CA"/>
              </w:rPr>
              <w:t xml:space="preserve"> materials in your</w:t>
            </w:r>
            <w:r w:rsidRPr="00734C16">
              <w:rPr>
                <w:rFonts w:cstheme="minorHAnsi"/>
                <w:b w:val="0"/>
                <w:bCs w:val="0"/>
                <w:lang w:val="en-CA"/>
              </w:rPr>
              <w:t xml:space="preserve"> course that conflate the terms for gender and sex.</w:t>
            </w:r>
          </w:p>
        </w:tc>
      </w:tr>
      <w:tr w:rsidR="007E43BD" w14:paraId="15C2A1C5"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158F2818" w14:textId="500F979B" w:rsidR="007E43BD" w:rsidRPr="008155C3" w:rsidRDefault="007E43BD" w:rsidP="00D8756A">
            <w:pPr>
              <w:rPr>
                <w:rFonts w:cstheme="minorHAnsi"/>
              </w:rPr>
            </w:pPr>
            <w:r>
              <w:rPr>
                <w:rFonts w:cstheme="minorHAnsi"/>
              </w:rPr>
              <w:t>Images and Examples</w:t>
            </w:r>
          </w:p>
          <w:p w14:paraId="3001D4F2" w14:textId="3849D754" w:rsidR="007E43BD" w:rsidRPr="00AF0319" w:rsidRDefault="007E43BD" w:rsidP="002A02C7">
            <w:pPr>
              <w:pStyle w:val="ListParagraph"/>
              <w:numPr>
                <w:ilvl w:val="0"/>
                <w:numId w:val="2"/>
              </w:numPr>
              <w:rPr>
                <w:rStyle w:val="cf01"/>
                <w:rFonts w:asciiTheme="minorHAnsi" w:hAnsiTheme="minorHAnsi" w:cstheme="minorBidi"/>
                <w:b w:val="0"/>
                <w:bCs w:val="0"/>
                <w:sz w:val="22"/>
                <w:szCs w:val="22"/>
              </w:rPr>
            </w:pPr>
            <w:r w:rsidRPr="00AF0319">
              <w:rPr>
                <w:rStyle w:val="cf01"/>
                <w:rFonts w:asciiTheme="minorHAnsi" w:hAnsiTheme="minorHAnsi" w:cstheme="minorBidi"/>
                <w:b w:val="0"/>
                <w:bCs w:val="0"/>
                <w:sz w:val="22"/>
                <w:szCs w:val="22"/>
              </w:rPr>
              <w:t>When incorporating images and examples</w:t>
            </w:r>
            <w:r w:rsidR="1276F5AA" w:rsidRPr="00AF0319">
              <w:rPr>
                <w:rStyle w:val="cf01"/>
                <w:rFonts w:asciiTheme="minorHAnsi" w:hAnsiTheme="minorHAnsi" w:cstheme="minorBidi"/>
                <w:b w:val="0"/>
                <w:bCs w:val="0"/>
                <w:sz w:val="22"/>
                <w:szCs w:val="22"/>
              </w:rPr>
              <w:t xml:space="preserve"> in course content</w:t>
            </w:r>
            <w:r w:rsidRPr="00AF0319">
              <w:rPr>
                <w:rStyle w:val="cf01"/>
                <w:rFonts w:asciiTheme="minorHAnsi" w:hAnsiTheme="minorHAnsi" w:cstheme="minorBidi"/>
                <w:b w:val="0"/>
                <w:bCs w:val="0"/>
                <w:sz w:val="22"/>
                <w:szCs w:val="22"/>
              </w:rPr>
              <w:t>, aim for diversity of representation</w:t>
            </w:r>
            <w:r w:rsidR="00517266">
              <w:rPr>
                <w:rStyle w:val="cf01"/>
                <w:rFonts w:asciiTheme="minorHAnsi" w:hAnsiTheme="minorHAnsi" w:cstheme="minorBidi"/>
                <w:b w:val="0"/>
                <w:bCs w:val="0"/>
                <w:sz w:val="22"/>
                <w:szCs w:val="22"/>
              </w:rPr>
              <w:t xml:space="preserve"> </w:t>
            </w:r>
            <w:r w:rsidR="00517266" w:rsidRPr="00517266">
              <w:rPr>
                <w:rStyle w:val="cf01"/>
                <w:rFonts w:asciiTheme="minorHAnsi" w:hAnsiTheme="minorHAnsi" w:cstheme="minorBidi"/>
                <w:b w:val="0"/>
                <w:bCs w:val="0"/>
                <w:sz w:val="22"/>
                <w:szCs w:val="22"/>
              </w:rPr>
              <w:t>and intersectionality:</w:t>
            </w:r>
          </w:p>
          <w:p w14:paraId="5153128B" w14:textId="1CAD2D2E" w:rsidR="007E43BD" w:rsidRPr="00AF0319" w:rsidRDefault="007E43BD" w:rsidP="002A02C7">
            <w:pPr>
              <w:pStyle w:val="ListParagraph"/>
              <w:numPr>
                <w:ilvl w:val="1"/>
                <w:numId w:val="2"/>
              </w:numPr>
              <w:rPr>
                <w:b w:val="0"/>
                <w:bCs w:val="0"/>
              </w:rPr>
            </w:pPr>
            <w:r w:rsidRPr="00AF0319">
              <w:rPr>
                <w:b w:val="0"/>
                <w:bCs w:val="0"/>
              </w:rPr>
              <w:t xml:space="preserve">Consider sex, gender, </w:t>
            </w:r>
            <w:r w:rsidR="1B7E021C" w:rsidRPr="00AF0319">
              <w:rPr>
                <w:b w:val="0"/>
                <w:bCs w:val="0"/>
              </w:rPr>
              <w:t>racialized folks</w:t>
            </w:r>
            <w:r w:rsidRPr="00AF0319">
              <w:rPr>
                <w:b w:val="0"/>
                <w:bCs w:val="0"/>
              </w:rPr>
              <w:t>, 2SLGBTQIA+</w:t>
            </w:r>
            <w:r w:rsidR="00617792" w:rsidRPr="00AF0319">
              <w:rPr>
                <w:b w:val="0"/>
                <w:bCs w:val="0"/>
              </w:rPr>
              <w:t xml:space="preserve">, Indigeneity, </w:t>
            </w:r>
            <w:r w:rsidR="00617792" w:rsidRPr="00AF0319">
              <w:rPr>
                <w:b w:val="0"/>
                <w:bCs w:val="0"/>
                <w:lang w:val="en-CA"/>
              </w:rPr>
              <w:t>ability/disability.</w:t>
            </w:r>
          </w:p>
          <w:p w14:paraId="71193071" w14:textId="68320BE4" w:rsidR="007E43BD" w:rsidRPr="00AF0319" w:rsidRDefault="007E43BD" w:rsidP="002A02C7">
            <w:pPr>
              <w:pStyle w:val="ListParagraph"/>
              <w:numPr>
                <w:ilvl w:val="1"/>
                <w:numId w:val="2"/>
              </w:numPr>
              <w:rPr>
                <w:b w:val="0"/>
                <w:bCs w:val="0"/>
              </w:rPr>
            </w:pPr>
            <w:r w:rsidRPr="00AF0319">
              <w:rPr>
                <w:b w:val="0"/>
                <w:bCs w:val="0"/>
              </w:rPr>
              <w:t>Example: ensure that “he” is not always the doctor</w:t>
            </w:r>
            <w:r w:rsidR="7DD3992C" w:rsidRPr="00AF0319">
              <w:rPr>
                <w:b w:val="0"/>
                <w:bCs w:val="0"/>
              </w:rPr>
              <w:t>,</w:t>
            </w:r>
            <w:r w:rsidRPr="00AF0319">
              <w:rPr>
                <w:b w:val="0"/>
                <w:bCs w:val="0"/>
              </w:rPr>
              <w:t xml:space="preserve"> and “she” is not always the nurse</w:t>
            </w:r>
            <w:r w:rsidR="0EFBE0F2" w:rsidRPr="00AF0319">
              <w:rPr>
                <w:b w:val="0"/>
                <w:bCs w:val="0"/>
              </w:rPr>
              <w:t xml:space="preserve">. </w:t>
            </w:r>
            <w:r w:rsidR="21702C9E" w:rsidRPr="00AF0319">
              <w:rPr>
                <w:b w:val="0"/>
                <w:bCs w:val="0"/>
              </w:rPr>
              <w:t>Additionally, u</w:t>
            </w:r>
            <w:r w:rsidR="0EFBE0F2" w:rsidRPr="00AF0319">
              <w:rPr>
                <w:b w:val="0"/>
                <w:bCs w:val="0"/>
              </w:rPr>
              <w:t>s</w:t>
            </w:r>
            <w:r w:rsidR="335029D1" w:rsidRPr="00AF0319">
              <w:rPr>
                <w:b w:val="0"/>
                <w:bCs w:val="0"/>
              </w:rPr>
              <w:t xml:space="preserve">ing </w:t>
            </w:r>
            <w:r w:rsidR="0EFBE0F2" w:rsidRPr="00AF0319">
              <w:rPr>
                <w:b w:val="0"/>
                <w:bCs w:val="0"/>
              </w:rPr>
              <w:t xml:space="preserve">they/them pronouns </w:t>
            </w:r>
            <w:r w:rsidR="0DBC1EED" w:rsidRPr="00AF0319">
              <w:rPr>
                <w:b w:val="0"/>
                <w:bCs w:val="0"/>
              </w:rPr>
              <w:t xml:space="preserve">is encouraged </w:t>
            </w:r>
            <w:r w:rsidR="0EFBE0F2" w:rsidRPr="00AF0319">
              <w:rPr>
                <w:b w:val="0"/>
                <w:bCs w:val="0"/>
              </w:rPr>
              <w:t xml:space="preserve">to be inclusive. </w:t>
            </w:r>
          </w:p>
          <w:p w14:paraId="761CB884" w14:textId="3738774E" w:rsidR="00941F65" w:rsidRPr="00AF0319" w:rsidRDefault="00136F95" w:rsidP="002A02C7">
            <w:pPr>
              <w:pStyle w:val="ListParagraph"/>
              <w:numPr>
                <w:ilvl w:val="1"/>
                <w:numId w:val="2"/>
              </w:numPr>
              <w:rPr>
                <w:b w:val="0"/>
                <w:bCs w:val="0"/>
              </w:rPr>
            </w:pPr>
            <w:r w:rsidRPr="00AF0319">
              <w:rPr>
                <w:b w:val="0"/>
                <w:bCs w:val="0"/>
              </w:rPr>
              <w:t xml:space="preserve">Example: </w:t>
            </w:r>
            <w:r w:rsidR="004D00A2" w:rsidRPr="00AF0319">
              <w:rPr>
                <w:b w:val="0"/>
                <w:bCs w:val="0"/>
              </w:rPr>
              <w:t>“Adam and Steve have been dating for 2 years…” provide variety in representation when using verbal examples to denote relationships</w:t>
            </w:r>
          </w:p>
          <w:p w14:paraId="54CA6605" w14:textId="2E90B1CC" w:rsidR="008768EF" w:rsidRPr="00AF0319" w:rsidRDefault="008768EF" w:rsidP="002A02C7">
            <w:pPr>
              <w:pStyle w:val="ListParagraph"/>
              <w:numPr>
                <w:ilvl w:val="1"/>
                <w:numId w:val="2"/>
              </w:numPr>
              <w:rPr>
                <w:b w:val="0"/>
                <w:bCs w:val="0"/>
              </w:rPr>
            </w:pPr>
            <w:r w:rsidRPr="00AF0319">
              <w:rPr>
                <w:b w:val="0"/>
                <w:bCs w:val="0"/>
              </w:rPr>
              <w:t xml:space="preserve">Have </w:t>
            </w:r>
            <w:r w:rsidR="0066423F" w:rsidRPr="00AF0319">
              <w:rPr>
                <w:b w:val="0"/>
                <w:bCs w:val="0"/>
              </w:rPr>
              <w:t xml:space="preserve">representation of </w:t>
            </w:r>
            <w:r w:rsidRPr="00AF0319">
              <w:rPr>
                <w:b w:val="0"/>
                <w:bCs w:val="0"/>
              </w:rPr>
              <w:t xml:space="preserve">different physical </w:t>
            </w:r>
            <w:r w:rsidR="00912F94" w:rsidRPr="00AF0319">
              <w:rPr>
                <w:b w:val="0"/>
                <w:bCs w:val="0"/>
              </w:rPr>
              <w:t xml:space="preserve">and intellectual </w:t>
            </w:r>
            <w:r w:rsidRPr="00AF0319">
              <w:rPr>
                <w:b w:val="0"/>
                <w:bCs w:val="0"/>
              </w:rPr>
              <w:t>abilitie</w:t>
            </w:r>
            <w:r w:rsidR="0029134D" w:rsidRPr="00AF0319">
              <w:rPr>
                <w:b w:val="0"/>
                <w:bCs w:val="0"/>
              </w:rPr>
              <w:t>s</w:t>
            </w:r>
          </w:p>
          <w:p w14:paraId="28AA1304" w14:textId="12BFD682" w:rsidR="00B11D78" w:rsidRPr="00C4656E" w:rsidRDefault="00B11D78" w:rsidP="002A02C7">
            <w:pPr>
              <w:pStyle w:val="ListParagraph"/>
              <w:numPr>
                <w:ilvl w:val="1"/>
                <w:numId w:val="2"/>
              </w:numPr>
            </w:pPr>
            <w:r w:rsidRPr="00AF0319">
              <w:rPr>
                <w:b w:val="0"/>
                <w:bCs w:val="0"/>
              </w:rPr>
              <w:t xml:space="preserve">Example: </w:t>
            </w:r>
            <w:r w:rsidR="00F6197F">
              <w:rPr>
                <w:b w:val="0"/>
                <w:bCs w:val="0"/>
              </w:rPr>
              <w:t>non-disabled/enabled</w:t>
            </w:r>
            <w:r w:rsidRPr="00AF0319">
              <w:rPr>
                <w:b w:val="0"/>
                <w:bCs w:val="0"/>
              </w:rPr>
              <w:t>, those with assistive devices, those with prosthetics, etc.</w:t>
            </w:r>
          </w:p>
        </w:tc>
      </w:tr>
      <w:tr w:rsidR="0032012C" w14:paraId="1C148CBE"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574A519F" w14:textId="77777777" w:rsidR="0032012C" w:rsidRDefault="00BA318A" w:rsidP="00D8756A">
            <w:pPr>
              <w:rPr>
                <w:rFonts w:cstheme="minorHAnsi"/>
                <w:b w:val="0"/>
                <w:bCs w:val="0"/>
              </w:rPr>
            </w:pPr>
            <w:r>
              <w:rPr>
                <w:rFonts w:cstheme="minorHAnsi"/>
              </w:rPr>
              <w:t xml:space="preserve">Acknowledge </w:t>
            </w:r>
            <w:r w:rsidR="0018659D">
              <w:rPr>
                <w:rFonts w:cstheme="minorHAnsi"/>
              </w:rPr>
              <w:t>Where Knowledge Gaps Exist</w:t>
            </w:r>
          </w:p>
          <w:p w14:paraId="4D193BCB" w14:textId="77777777" w:rsidR="0018659D" w:rsidRPr="00AF0319" w:rsidRDefault="002A506B" w:rsidP="002A02C7">
            <w:pPr>
              <w:pStyle w:val="ListParagraph"/>
              <w:numPr>
                <w:ilvl w:val="0"/>
                <w:numId w:val="2"/>
              </w:numPr>
              <w:rPr>
                <w:rFonts w:cstheme="minorHAnsi"/>
                <w:b w:val="0"/>
                <w:bCs w:val="0"/>
              </w:rPr>
            </w:pPr>
            <w:r w:rsidRPr="00AF0319">
              <w:rPr>
                <w:rFonts w:cstheme="minorHAnsi"/>
                <w:b w:val="0"/>
                <w:bCs w:val="0"/>
              </w:rPr>
              <w:t xml:space="preserve">Statement </w:t>
            </w:r>
            <w:r w:rsidR="000B5233" w:rsidRPr="00AF0319">
              <w:rPr>
                <w:rFonts w:cstheme="minorHAnsi"/>
                <w:b w:val="0"/>
                <w:bCs w:val="0"/>
              </w:rPr>
              <w:t xml:space="preserve">of where </w:t>
            </w:r>
            <w:r w:rsidR="009150E9" w:rsidRPr="00AF0319">
              <w:rPr>
                <w:rFonts w:cstheme="minorHAnsi"/>
                <w:b w:val="0"/>
                <w:bCs w:val="0"/>
              </w:rPr>
              <w:t xml:space="preserve">knowledge gaps exist and make it clear </w:t>
            </w:r>
            <w:r w:rsidR="00BD459F" w:rsidRPr="00AF0319">
              <w:rPr>
                <w:rFonts w:cstheme="minorHAnsi"/>
                <w:b w:val="0"/>
                <w:bCs w:val="0"/>
              </w:rPr>
              <w:t>that</w:t>
            </w:r>
            <w:r w:rsidR="00F8050C" w:rsidRPr="00AF0319">
              <w:rPr>
                <w:rFonts w:cstheme="minorHAnsi"/>
                <w:b w:val="0"/>
                <w:bCs w:val="0"/>
              </w:rPr>
              <w:t xml:space="preserve"> we are going to do the best </w:t>
            </w:r>
            <w:r w:rsidR="00257CC5" w:rsidRPr="00AF0319">
              <w:rPr>
                <w:rFonts w:cstheme="minorHAnsi"/>
                <w:b w:val="0"/>
                <w:bCs w:val="0"/>
              </w:rPr>
              <w:t>we can with the information we have, but there are gaps:</w:t>
            </w:r>
          </w:p>
          <w:p w14:paraId="5CCA29AA" w14:textId="77777777" w:rsidR="00257CC5" w:rsidRPr="00AF0319" w:rsidRDefault="00257CC5" w:rsidP="002A02C7">
            <w:pPr>
              <w:pStyle w:val="ListParagraph"/>
              <w:numPr>
                <w:ilvl w:val="1"/>
                <w:numId w:val="2"/>
              </w:numPr>
              <w:rPr>
                <w:rFonts w:cstheme="minorHAnsi"/>
                <w:b w:val="0"/>
                <w:bCs w:val="0"/>
              </w:rPr>
            </w:pPr>
            <w:r w:rsidRPr="00AF0319">
              <w:rPr>
                <w:rFonts w:cstheme="minorHAnsi"/>
                <w:b w:val="0"/>
                <w:bCs w:val="0"/>
              </w:rPr>
              <w:t xml:space="preserve">Example: normative data </w:t>
            </w:r>
            <w:r w:rsidR="00B7132E" w:rsidRPr="00AF0319">
              <w:rPr>
                <w:rFonts w:cstheme="minorHAnsi"/>
                <w:b w:val="0"/>
                <w:bCs w:val="0"/>
              </w:rPr>
              <w:t>is predominately based on white, cis-gendered in</w:t>
            </w:r>
            <w:r w:rsidR="00A53C78" w:rsidRPr="00AF0319">
              <w:rPr>
                <w:rFonts w:cstheme="minorHAnsi"/>
                <w:b w:val="0"/>
                <w:bCs w:val="0"/>
              </w:rPr>
              <w:t>dividuals</w:t>
            </w:r>
            <w:r w:rsidR="00051865" w:rsidRPr="00AF0319">
              <w:rPr>
                <w:rFonts w:cstheme="minorHAnsi"/>
                <w:b w:val="0"/>
                <w:bCs w:val="0"/>
              </w:rPr>
              <w:t>, so data is not inclusive</w:t>
            </w:r>
          </w:p>
          <w:p w14:paraId="5D26298A" w14:textId="5A94E23F" w:rsidR="00051865" w:rsidRPr="0018659D" w:rsidRDefault="00051865" w:rsidP="002A02C7">
            <w:pPr>
              <w:pStyle w:val="ListParagraph"/>
              <w:numPr>
                <w:ilvl w:val="1"/>
                <w:numId w:val="2"/>
              </w:numPr>
              <w:rPr>
                <w:rFonts w:cstheme="minorHAnsi"/>
              </w:rPr>
            </w:pPr>
            <w:r w:rsidRPr="00AF0319">
              <w:rPr>
                <w:rFonts w:cstheme="minorHAnsi"/>
                <w:b w:val="0"/>
                <w:bCs w:val="0"/>
              </w:rPr>
              <w:lastRenderedPageBreak/>
              <w:t xml:space="preserve">Example: since data is lacking on various groups, if you (the student) are </w:t>
            </w:r>
            <w:r w:rsidR="001F5A66" w:rsidRPr="00AF0319">
              <w:rPr>
                <w:rFonts w:cstheme="minorHAnsi"/>
                <w:b w:val="0"/>
                <w:bCs w:val="0"/>
              </w:rPr>
              <w:t>interested in graduate school, maybe this is an area of research you might be interested in to move the knowledge base forward!</w:t>
            </w:r>
          </w:p>
        </w:tc>
      </w:tr>
      <w:tr w:rsidR="007E43BD" w14:paraId="729FC9EF"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28176B9A" w14:textId="77777777" w:rsidR="007E43BD" w:rsidRDefault="007E43BD">
            <w:r>
              <w:lastRenderedPageBreak/>
              <w:t>Slip Days and Due Dates</w:t>
            </w:r>
          </w:p>
          <w:p w14:paraId="5D2DE24C" w14:textId="77777777" w:rsidR="007E43BD" w:rsidRPr="00AF0319" w:rsidRDefault="007E43BD" w:rsidP="002A02C7">
            <w:pPr>
              <w:pStyle w:val="ListParagraph"/>
              <w:numPr>
                <w:ilvl w:val="0"/>
                <w:numId w:val="4"/>
              </w:numPr>
              <w:rPr>
                <w:b w:val="0"/>
                <w:bCs w:val="0"/>
              </w:rPr>
            </w:pPr>
            <w:r w:rsidRPr="00AF0319">
              <w:rPr>
                <w:b w:val="0"/>
                <w:bCs w:val="0"/>
              </w:rPr>
              <w:t>Consider adding “slip days” / “grace days” into your course</w:t>
            </w:r>
          </w:p>
          <w:p w14:paraId="0E96097A" w14:textId="77777777" w:rsidR="007E43BD" w:rsidRPr="00AF0319" w:rsidRDefault="007E43BD" w:rsidP="002A02C7">
            <w:pPr>
              <w:pStyle w:val="ListParagraph"/>
              <w:numPr>
                <w:ilvl w:val="0"/>
                <w:numId w:val="4"/>
              </w:numPr>
              <w:rPr>
                <w:b w:val="0"/>
                <w:bCs w:val="0"/>
              </w:rPr>
            </w:pPr>
            <w:r w:rsidRPr="00AF0319">
              <w:rPr>
                <w:b w:val="0"/>
                <w:bCs w:val="0"/>
              </w:rPr>
              <w:t>Students are given X number of days (usually 3-5) in which they can submit an assignment late without penalty, and no questions asked</w:t>
            </w:r>
          </w:p>
          <w:p w14:paraId="56846E40" w14:textId="77777777" w:rsidR="007E43BD" w:rsidRPr="00AF0319" w:rsidRDefault="007E43BD" w:rsidP="002A02C7">
            <w:pPr>
              <w:pStyle w:val="ListParagraph"/>
              <w:numPr>
                <w:ilvl w:val="0"/>
                <w:numId w:val="4"/>
              </w:numPr>
              <w:rPr>
                <w:b w:val="0"/>
                <w:bCs w:val="0"/>
              </w:rPr>
            </w:pPr>
            <w:r w:rsidRPr="00AF0319">
              <w:rPr>
                <w:b w:val="0"/>
                <w:bCs w:val="0"/>
              </w:rPr>
              <w:t>Be clear on what assignments this can and cannot be applied to</w:t>
            </w:r>
          </w:p>
          <w:p w14:paraId="4832EB16" w14:textId="476A51D7" w:rsidR="007E43BD" w:rsidRPr="00F82B8E" w:rsidRDefault="007E43BD" w:rsidP="002A02C7">
            <w:pPr>
              <w:pStyle w:val="ListParagraph"/>
              <w:numPr>
                <w:ilvl w:val="0"/>
                <w:numId w:val="4"/>
              </w:numPr>
            </w:pPr>
            <w:r w:rsidRPr="00AF0319">
              <w:rPr>
                <w:b w:val="0"/>
                <w:bCs w:val="0"/>
              </w:rPr>
              <w:t>Be clear on if / how you will track or monitor slip days</w:t>
            </w:r>
          </w:p>
        </w:tc>
      </w:tr>
      <w:tr w:rsidR="007E43BD" w14:paraId="74F177BC"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170B8C42" w14:textId="68D99D4A" w:rsidR="007E43BD" w:rsidRDefault="007E43BD" w:rsidP="00515E21">
            <w:r>
              <w:t>Get to Know Your Students</w:t>
            </w:r>
          </w:p>
          <w:p w14:paraId="31106F2F" w14:textId="2E3EA4BB" w:rsidR="007E43BD" w:rsidRPr="00AF0319" w:rsidRDefault="007E43BD" w:rsidP="002A02C7">
            <w:pPr>
              <w:pStyle w:val="ListParagraph"/>
              <w:numPr>
                <w:ilvl w:val="0"/>
                <w:numId w:val="4"/>
              </w:numPr>
              <w:rPr>
                <w:b w:val="0"/>
                <w:bCs w:val="0"/>
              </w:rPr>
            </w:pPr>
            <w:r w:rsidRPr="00AF0319">
              <w:rPr>
                <w:b w:val="0"/>
                <w:bCs w:val="0"/>
              </w:rPr>
              <w:t>Add a way for students to introduce themselves to you and / or others in the class</w:t>
            </w:r>
          </w:p>
          <w:p w14:paraId="57D6EC60" w14:textId="07BAD2E3" w:rsidR="007E43BD" w:rsidRPr="00AF0319" w:rsidRDefault="007E43BD" w:rsidP="002A02C7">
            <w:pPr>
              <w:pStyle w:val="ListParagraph"/>
              <w:numPr>
                <w:ilvl w:val="1"/>
                <w:numId w:val="4"/>
              </w:numPr>
              <w:rPr>
                <w:b w:val="0"/>
                <w:bCs w:val="0"/>
              </w:rPr>
            </w:pPr>
            <w:r w:rsidRPr="00AF0319">
              <w:rPr>
                <w:b w:val="0"/>
                <w:bCs w:val="0"/>
              </w:rPr>
              <w:t>Name, pronouns, program, year</w:t>
            </w:r>
          </w:p>
          <w:p w14:paraId="18AD1979" w14:textId="36B53049" w:rsidR="007E43BD" w:rsidRPr="00AF0319" w:rsidRDefault="007E43BD" w:rsidP="002A02C7">
            <w:pPr>
              <w:pStyle w:val="ListParagraph"/>
              <w:numPr>
                <w:ilvl w:val="1"/>
                <w:numId w:val="4"/>
              </w:numPr>
              <w:rPr>
                <w:b w:val="0"/>
                <w:bCs w:val="0"/>
              </w:rPr>
            </w:pPr>
            <w:r w:rsidRPr="00AF0319">
              <w:rPr>
                <w:b w:val="0"/>
                <w:bCs w:val="0"/>
              </w:rPr>
              <w:t>Hometown</w:t>
            </w:r>
          </w:p>
          <w:p w14:paraId="04CF3D31" w14:textId="1345D2D7" w:rsidR="007E43BD" w:rsidRPr="00AF0319" w:rsidRDefault="007E43BD" w:rsidP="002A02C7">
            <w:pPr>
              <w:pStyle w:val="ListParagraph"/>
              <w:numPr>
                <w:ilvl w:val="1"/>
                <w:numId w:val="4"/>
              </w:numPr>
              <w:rPr>
                <w:b w:val="0"/>
                <w:bCs w:val="0"/>
              </w:rPr>
            </w:pPr>
            <w:r w:rsidRPr="00AF0319">
              <w:rPr>
                <w:b w:val="0"/>
                <w:bCs w:val="0"/>
              </w:rPr>
              <w:t>Favourite movie / tv show / book / podcast, etc.</w:t>
            </w:r>
          </w:p>
          <w:p w14:paraId="708EF092" w14:textId="3B4F2EE5" w:rsidR="007E43BD" w:rsidRPr="00AF0319" w:rsidRDefault="007E43BD" w:rsidP="002A02C7">
            <w:pPr>
              <w:pStyle w:val="ListParagraph"/>
              <w:numPr>
                <w:ilvl w:val="0"/>
                <w:numId w:val="4"/>
              </w:numPr>
              <w:rPr>
                <w:b w:val="0"/>
                <w:bCs w:val="0"/>
              </w:rPr>
            </w:pPr>
            <w:r w:rsidRPr="00AF0319">
              <w:rPr>
                <w:b w:val="0"/>
                <w:bCs w:val="0"/>
              </w:rPr>
              <w:t>This could be via a discussion board or a submission to the dropbox</w:t>
            </w:r>
          </w:p>
          <w:p w14:paraId="707798C9" w14:textId="436BF69F" w:rsidR="007E43BD" w:rsidRPr="00AF0319" w:rsidRDefault="007E43BD" w:rsidP="002A02C7">
            <w:pPr>
              <w:pStyle w:val="ListParagraph"/>
              <w:numPr>
                <w:ilvl w:val="0"/>
                <w:numId w:val="4"/>
              </w:numPr>
              <w:rPr>
                <w:b w:val="0"/>
                <w:bCs w:val="0"/>
              </w:rPr>
            </w:pPr>
            <w:r w:rsidRPr="00AF0319">
              <w:rPr>
                <w:b w:val="0"/>
                <w:bCs w:val="0"/>
              </w:rPr>
              <w:t>This allows you to meet your students, learn more about them and their motivation for the course</w:t>
            </w:r>
          </w:p>
          <w:p w14:paraId="171C8968" w14:textId="7DCF5612" w:rsidR="007E43BD" w:rsidRPr="00AF0319" w:rsidRDefault="007E43BD" w:rsidP="002A02C7">
            <w:pPr>
              <w:pStyle w:val="ListParagraph"/>
              <w:numPr>
                <w:ilvl w:val="0"/>
                <w:numId w:val="4"/>
              </w:numPr>
              <w:rPr>
                <w:b w:val="0"/>
                <w:bCs w:val="0"/>
              </w:rPr>
            </w:pPr>
            <w:r w:rsidRPr="00AF0319">
              <w:rPr>
                <w:b w:val="0"/>
                <w:bCs w:val="0"/>
              </w:rPr>
              <w:t>Aim to respond to students and engage in the discussion as well</w:t>
            </w:r>
          </w:p>
          <w:p w14:paraId="493B1337" w14:textId="74E2E478" w:rsidR="007E43BD" w:rsidRPr="00AF0319" w:rsidRDefault="007E43BD" w:rsidP="002A02C7">
            <w:pPr>
              <w:pStyle w:val="ListParagraph"/>
              <w:numPr>
                <w:ilvl w:val="0"/>
                <w:numId w:val="4"/>
              </w:numPr>
              <w:rPr>
                <w:b w:val="0"/>
                <w:bCs w:val="0"/>
              </w:rPr>
            </w:pPr>
            <w:r w:rsidRPr="00AF0319">
              <w:rPr>
                <w:b w:val="0"/>
                <w:bCs w:val="0"/>
              </w:rPr>
              <w:t xml:space="preserve">This could be used as a </w:t>
            </w:r>
            <w:r w:rsidR="00DA5489" w:rsidRPr="00AF0319">
              <w:rPr>
                <w:b w:val="0"/>
                <w:bCs w:val="0"/>
              </w:rPr>
              <w:t>small</w:t>
            </w:r>
            <w:r w:rsidRPr="00AF0319">
              <w:rPr>
                <w:b w:val="0"/>
                <w:bCs w:val="0"/>
              </w:rPr>
              <w:t xml:space="preserve"> bonus</w:t>
            </w:r>
          </w:p>
          <w:p w14:paraId="6B673B59" w14:textId="5FAFCA07" w:rsidR="007E43BD" w:rsidRPr="00AF0319" w:rsidRDefault="007E43BD" w:rsidP="002A02C7">
            <w:pPr>
              <w:pStyle w:val="ListParagraph"/>
              <w:numPr>
                <w:ilvl w:val="0"/>
                <w:numId w:val="4"/>
              </w:numPr>
              <w:rPr>
                <w:b w:val="0"/>
                <w:bCs w:val="0"/>
              </w:rPr>
            </w:pPr>
            <w:r w:rsidRPr="00AF0319">
              <w:rPr>
                <w:b w:val="0"/>
                <w:bCs w:val="0"/>
              </w:rPr>
              <w:t>Can also include metacognitive questions for students:</w:t>
            </w:r>
          </w:p>
          <w:p w14:paraId="299800AD" w14:textId="77777777" w:rsidR="007E43BD" w:rsidRPr="00AF0319" w:rsidRDefault="007E43BD" w:rsidP="002A02C7">
            <w:pPr>
              <w:pStyle w:val="ListParagraph"/>
              <w:numPr>
                <w:ilvl w:val="1"/>
                <w:numId w:val="4"/>
              </w:numPr>
              <w:rPr>
                <w:b w:val="0"/>
                <w:bCs w:val="0"/>
              </w:rPr>
            </w:pPr>
            <w:r w:rsidRPr="00AF0319">
              <w:rPr>
                <w:b w:val="0"/>
                <w:bCs w:val="0"/>
              </w:rPr>
              <w:t>Beyond earning a course credit, what motivated you to take this course?</w:t>
            </w:r>
          </w:p>
          <w:p w14:paraId="111987CB" w14:textId="77777777" w:rsidR="007E43BD" w:rsidRPr="00AF0319" w:rsidRDefault="007E43BD" w:rsidP="002A02C7">
            <w:pPr>
              <w:pStyle w:val="ListParagraph"/>
              <w:numPr>
                <w:ilvl w:val="1"/>
                <w:numId w:val="4"/>
              </w:numPr>
              <w:rPr>
                <w:b w:val="0"/>
                <w:bCs w:val="0"/>
              </w:rPr>
            </w:pPr>
            <w:r w:rsidRPr="00AF0319">
              <w:rPr>
                <w:b w:val="0"/>
                <w:bCs w:val="0"/>
              </w:rPr>
              <w:t>In looking at the Course Learning Outcomes, which one or two seem most manageable and why?</w:t>
            </w:r>
          </w:p>
          <w:p w14:paraId="778665E7" w14:textId="1D440E27" w:rsidR="007E43BD" w:rsidRPr="004F7036" w:rsidRDefault="007E43BD" w:rsidP="002A02C7">
            <w:pPr>
              <w:pStyle w:val="ListParagraph"/>
              <w:numPr>
                <w:ilvl w:val="1"/>
                <w:numId w:val="4"/>
              </w:numPr>
            </w:pPr>
            <w:r w:rsidRPr="00AF0319">
              <w:rPr>
                <w:b w:val="0"/>
                <w:bCs w:val="0"/>
              </w:rPr>
              <w:t>In looking at the Course Learning Outcomes, which one or two seem most challenging and why?</w:t>
            </w:r>
          </w:p>
        </w:tc>
      </w:tr>
      <w:tr w:rsidR="00A16273" w14:paraId="3CA3E697"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5A7B6B9C" w14:textId="2D71D64E" w:rsidR="00A16273" w:rsidRDefault="00A16273" w:rsidP="00515E21">
            <w:r>
              <w:t>Set the Tone on Day 1</w:t>
            </w:r>
          </w:p>
          <w:p w14:paraId="5A12080F" w14:textId="2D71D64E" w:rsidR="00A16273" w:rsidRPr="00AF0319" w:rsidRDefault="00A16273" w:rsidP="002A02C7">
            <w:pPr>
              <w:pStyle w:val="ListParagraph"/>
              <w:numPr>
                <w:ilvl w:val="0"/>
                <w:numId w:val="6"/>
              </w:numPr>
              <w:rPr>
                <w:b w:val="0"/>
                <w:bCs w:val="0"/>
              </w:rPr>
            </w:pPr>
            <w:r w:rsidRPr="00AF0319">
              <w:rPr>
                <w:b w:val="0"/>
                <w:bCs w:val="0"/>
              </w:rPr>
              <w:t xml:space="preserve">Make sure that you share </w:t>
            </w:r>
            <w:r w:rsidR="00F87A82" w:rsidRPr="00AF0319">
              <w:rPr>
                <w:b w:val="0"/>
                <w:bCs w:val="0"/>
              </w:rPr>
              <w:t>some of these things with students on day 1 in-class:</w:t>
            </w:r>
          </w:p>
          <w:p w14:paraId="57D8DB52" w14:textId="5294F9B4" w:rsidR="00F87A82" w:rsidRPr="00AF0319" w:rsidRDefault="00F87A82" w:rsidP="002A02C7">
            <w:pPr>
              <w:pStyle w:val="ListParagraph"/>
              <w:numPr>
                <w:ilvl w:val="0"/>
                <w:numId w:val="6"/>
              </w:numPr>
              <w:rPr>
                <w:b w:val="0"/>
                <w:bCs w:val="0"/>
              </w:rPr>
            </w:pPr>
            <w:r w:rsidRPr="00AF0319">
              <w:rPr>
                <w:b w:val="0"/>
                <w:bCs w:val="0"/>
              </w:rPr>
              <w:t xml:space="preserve">Your name, </w:t>
            </w:r>
            <w:r w:rsidR="00E83BE8" w:rsidRPr="00AF0319">
              <w:rPr>
                <w:b w:val="0"/>
                <w:bCs w:val="0"/>
              </w:rPr>
              <w:t>pronouns</w:t>
            </w:r>
          </w:p>
          <w:p w14:paraId="03EE6905" w14:textId="77777777" w:rsidR="00B55E6D" w:rsidRPr="00AF0319" w:rsidRDefault="00B55E6D" w:rsidP="002A02C7">
            <w:pPr>
              <w:pStyle w:val="ListParagraph"/>
              <w:numPr>
                <w:ilvl w:val="0"/>
                <w:numId w:val="6"/>
              </w:numPr>
              <w:rPr>
                <w:b w:val="0"/>
                <w:bCs w:val="0"/>
              </w:rPr>
            </w:pPr>
            <w:r w:rsidRPr="00AF0319">
              <w:rPr>
                <w:b w:val="0"/>
                <w:bCs w:val="0"/>
              </w:rPr>
              <w:t>Territorial acknowledgement</w:t>
            </w:r>
          </w:p>
          <w:p w14:paraId="7A702E0F" w14:textId="5BFBD134" w:rsidR="00B55E6D" w:rsidRPr="00A16273" w:rsidRDefault="00E83BE8" w:rsidP="002A02C7">
            <w:pPr>
              <w:pStyle w:val="ListParagraph"/>
              <w:numPr>
                <w:ilvl w:val="0"/>
                <w:numId w:val="6"/>
              </w:numPr>
            </w:pPr>
            <w:r w:rsidRPr="00AF0319">
              <w:rPr>
                <w:b w:val="0"/>
                <w:bCs w:val="0"/>
              </w:rPr>
              <w:t>The notion that you recognize and appreciate diversity in the classroom</w:t>
            </w:r>
          </w:p>
        </w:tc>
      </w:tr>
    </w:tbl>
    <w:p w14:paraId="31C64361" w14:textId="77777777" w:rsidR="005750F0" w:rsidRDefault="005750F0">
      <w:pPr>
        <w:rPr>
          <w:rFonts w:asciiTheme="majorHAnsi" w:eastAsiaTheme="majorEastAsia" w:hAnsiTheme="majorHAnsi" w:cstheme="majorBidi"/>
          <w:color w:val="262626" w:themeColor="text1" w:themeTint="D9"/>
          <w:sz w:val="40"/>
          <w:szCs w:val="40"/>
        </w:rPr>
      </w:pPr>
      <w:r>
        <w:br w:type="page"/>
      </w:r>
    </w:p>
    <w:p w14:paraId="567BEC22" w14:textId="52A57D57" w:rsidR="00E77C49" w:rsidRDefault="006A097A" w:rsidP="00815CA6">
      <w:pPr>
        <w:pStyle w:val="Heading1"/>
      </w:pPr>
      <w:bookmarkStart w:id="2" w:name="_Toc142473750"/>
      <w:r>
        <w:lastRenderedPageBreak/>
        <w:t>Creating your Course Syllabus</w:t>
      </w:r>
      <w:bookmarkEnd w:id="2"/>
    </w:p>
    <w:tbl>
      <w:tblPr>
        <w:tblStyle w:val="GridTable1Light"/>
        <w:tblW w:w="9504" w:type="dxa"/>
        <w:tblLook w:val="04A0" w:firstRow="1" w:lastRow="0" w:firstColumn="1" w:lastColumn="0" w:noHBand="0" w:noVBand="1"/>
      </w:tblPr>
      <w:tblGrid>
        <w:gridCol w:w="9504"/>
      </w:tblGrid>
      <w:tr w:rsidR="00625862" w14:paraId="07321F04" w14:textId="77777777" w:rsidTr="0062586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04" w:type="dxa"/>
            <w:vAlign w:val="center"/>
          </w:tcPr>
          <w:p w14:paraId="42C736B1" w14:textId="77777777" w:rsidR="00625862" w:rsidRDefault="00AF0319" w:rsidP="00561376">
            <w:pPr>
              <w:rPr>
                <w:b w:val="0"/>
                <w:bCs w:val="0"/>
                <w:sz w:val="28"/>
                <w:szCs w:val="28"/>
              </w:rPr>
            </w:pPr>
            <w:r>
              <w:rPr>
                <w:sz w:val="28"/>
                <w:szCs w:val="28"/>
              </w:rPr>
              <w:t xml:space="preserve">Quick </w:t>
            </w:r>
            <w:r w:rsidR="00EE6033" w:rsidRPr="004B4A67">
              <w:rPr>
                <w:sz w:val="28"/>
                <w:szCs w:val="28"/>
              </w:rPr>
              <w:t>Consideration</w:t>
            </w:r>
          </w:p>
          <w:p w14:paraId="2170FA70" w14:textId="10B030D3" w:rsidR="00A249C2" w:rsidRPr="000B2A3A" w:rsidRDefault="000B2A3A" w:rsidP="002A02C7">
            <w:pPr>
              <w:pStyle w:val="commentcontentpara"/>
              <w:numPr>
                <w:ilvl w:val="0"/>
                <w:numId w:val="8"/>
              </w:numPr>
              <w:spacing w:before="0" w:beforeAutospacing="0" w:after="0" w:afterAutospacing="0"/>
              <w:rPr>
                <w:b w:val="0"/>
                <w:bCs w:val="0"/>
              </w:rPr>
            </w:pPr>
            <w:r w:rsidRPr="000B2A3A">
              <w:rPr>
                <w:rFonts w:asciiTheme="minorHAnsi" w:eastAsiaTheme="minorEastAsia" w:hAnsiTheme="minorHAnsi" w:cstheme="minorBidi"/>
                <w:b w:val="0"/>
                <w:bCs w:val="0"/>
                <w:sz w:val="22"/>
                <w:szCs w:val="22"/>
              </w:rPr>
              <w:t xml:space="preserve">It may be helpful to </w:t>
            </w:r>
            <w:r w:rsidR="00A249C2" w:rsidRPr="000B2A3A">
              <w:rPr>
                <w:rFonts w:asciiTheme="minorHAnsi" w:eastAsiaTheme="minorEastAsia" w:hAnsiTheme="minorHAnsi" w:cstheme="minorBidi"/>
                <w:b w:val="0"/>
                <w:bCs w:val="0"/>
                <w:sz w:val="22"/>
                <w:szCs w:val="22"/>
              </w:rPr>
              <w:t xml:space="preserve">create outlines </w:t>
            </w:r>
            <w:r w:rsidRPr="000B2A3A">
              <w:rPr>
                <w:rFonts w:asciiTheme="minorHAnsi" w:eastAsiaTheme="minorEastAsia" w:hAnsiTheme="minorHAnsi" w:cstheme="minorBidi"/>
                <w:b w:val="0"/>
                <w:bCs w:val="0"/>
                <w:sz w:val="22"/>
                <w:szCs w:val="22"/>
              </w:rPr>
              <w:t>with</w:t>
            </w:r>
            <w:r w:rsidR="00A249C2" w:rsidRPr="000B2A3A">
              <w:rPr>
                <w:rFonts w:asciiTheme="minorHAnsi" w:eastAsiaTheme="minorEastAsia" w:hAnsiTheme="minorHAnsi" w:cstheme="minorBidi"/>
                <w:b w:val="0"/>
                <w:bCs w:val="0"/>
                <w:sz w:val="22"/>
                <w:szCs w:val="22"/>
              </w:rPr>
              <w:t xml:space="preserve"> the online outline tool and </w:t>
            </w:r>
            <w:r w:rsidR="008B05F8">
              <w:rPr>
                <w:rFonts w:asciiTheme="minorHAnsi" w:eastAsiaTheme="minorEastAsia" w:hAnsiTheme="minorHAnsi" w:cstheme="minorBidi"/>
                <w:b w:val="0"/>
                <w:bCs w:val="0"/>
                <w:sz w:val="22"/>
                <w:szCs w:val="22"/>
              </w:rPr>
              <w:t>as it</w:t>
            </w:r>
            <w:r w:rsidR="00A249C2" w:rsidRPr="000B2A3A">
              <w:rPr>
                <w:rFonts w:asciiTheme="minorHAnsi" w:eastAsiaTheme="minorEastAsia" w:hAnsiTheme="minorHAnsi" w:cstheme="minorBidi"/>
                <w:b w:val="0"/>
                <w:bCs w:val="0"/>
                <w:sz w:val="22"/>
                <w:szCs w:val="22"/>
              </w:rPr>
              <w:t xml:space="preserve"> helps with accessibility</w:t>
            </w:r>
            <w:r w:rsidR="002832A6">
              <w:rPr>
                <w:rFonts w:asciiTheme="minorHAnsi" w:eastAsiaTheme="minorEastAsia" w:hAnsiTheme="minorHAnsi" w:cstheme="minorBidi"/>
                <w:b w:val="0"/>
                <w:bCs w:val="0"/>
                <w:sz w:val="22"/>
                <w:szCs w:val="22"/>
              </w:rPr>
              <w:br/>
            </w:r>
          </w:p>
        </w:tc>
      </w:tr>
      <w:tr w:rsidR="00625862" w14:paraId="008C93D1"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3C3EF171" w14:textId="77777777" w:rsidR="00625862" w:rsidRPr="00CE260E" w:rsidRDefault="00625862" w:rsidP="002954AA">
            <w:r w:rsidRPr="00CE260E">
              <w:t>Pronouns</w:t>
            </w:r>
          </w:p>
          <w:p w14:paraId="1DAD3B46" w14:textId="223AC16D" w:rsidR="00625862" w:rsidRPr="00E30AA0" w:rsidRDefault="00625862" w:rsidP="002A02C7">
            <w:pPr>
              <w:pStyle w:val="ListParagraph"/>
              <w:numPr>
                <w:ilvl w:val="0"/>
                <w:numId w:val="2"/>
              </w:numPr>
              <w:rPr>
                <w:b w:val="0"/>
                <w:bCs w:val="0"/>
              </w:rPr>
            </w:pPr>
            <w:r w:rsidRPr="00E30AA0">
              <w:rPr>
                <w:b w:val="0"/>
                <w:bCs w:val="0"/>
              </w:rPr>
              <w:t xml:space="preserve">If you are comfortable, include your pronouns in your </w:t>
            </w:r>
            <w:r w:rsidR="00764C98" w:rsidRPr="00E30AA0">
              <w:rPr>
                <w:b w:val="0"/>
                <w:bCs w:val="0"/>
              </w:rPr>
              <w:t>syllabus</w:t>
            </w:r>
            <w:r w:rsidR="00764C98" w:rsidRPr="00E30AA0">
              <w:t>.</w:t>
            </w:r>
          </w:p>
          <w:p w14:paraId="28DCA104" w14:textId="087B8680" w:rsidR="00625862" w:rsidRPr="00B52FDE" w:rsidRDefault="00625862" w:rsidP="002A02C7">
            <w:pPr>
              <w:pStyle w:val="ListParagraph"/>
              <w:numPr>
                <w:ilvl w:val="0"/>
                <w:numId w:val="2"/>
              </w:numPr>
            </w:pPr>
            <w:r w:rsidRPr="00E30AA0">
              <w:rPr>
                <w:b w:val="0"/>
                <w:bCs w:val="0"/>
              </w:rPr>
              <w:t>If your teaching assistant(s) are comfortable, include their pronouns in the course syllabus</w:t>
            </w:r>
          </w:p>
        </w:tc>
      </w:tr>
      <w:tr w:rsidR="00625862" w14:paraId="68179E82"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23421E59" w14:textId="5222CC08" w:rsidR="00625862" w:rsidRDefault="00625862" w:rsidP="002954AA">
            <w:pPr>
              <w:rPr>
                <w:b w:val="0"/>
                <w:bCs w:val="0"/>
              </w:rPr>
            </w:pPr>
            <w:r>
              <w:t>Territorial Acknowledgement</w:t>
            </w:r>
          </w:p>
          <w:p w14:paraId="46E99918" w14:textId="0DF6C52C" w:rsidR="00625862" w:rsidRPr="00147751" w:rsidRDefault="00625862" w:rsidP="002A02C7">
            <w:pPr>
              <w:pStyle w:val="ListParagraph"/>
              <w:numPr>
                <w:ilvl w:val="0"/>
                <w:numId w:val="3"/>
              </w:numPr>
              <w:rPr>
                <w:rFonts w:cstheme="minorHAnsi"/>
                <w:b w:val="0"/>
                <w:bCs w:val="0"/>
              </w:rPr>
            </w:pPr>
            <w:r w:rsidRPr="00147751">
              <w:rPr>
                <w:rFonts w:cstheme="minorHAnsi"/>
                <w:b w:val="0"/>
                <w:bCs w:val="0"/>
              </w:rPr>
              <w:t xml:space="preserve">Include a </w:t>
            </w:r>
            <w:r>
              <w:rPr>
                <w:rFonts w:cstheme="minorHAnsi"/>
                <w:b w:val="0"/>
                <w:bCs w:val="0"/>
              </w:rPr>
              <w:t>territorial</w:t>
            </w:r>
            <w:r w:rsidRPr="00147751">
              <w:rPr>
                <w:rFonts w:cstheme="minorHAnsi"/>
                <w:b w:val="0"/>
                <w:bCs w:val="0"/>
              </w:rPr>
              <w:t xml:space="preserve"> acknowledgment statement</w:t>
            </w:r>
          </w:p>
          <w:p w14:paraId="1A83420B" w14:textId="77777777" w:rsidR="00625862" w:rsidRPr="00147751" w:rsidRDefault="00625862" w:rsidP="002A02C7">
            <w:pPr>
              <w:pStyle w:val="ListParagraph"/>
              <w:numPr>
                <w:ilvl w:val="0"/>
                <w:numId w:val="3"/>
              </w:numPr>
              <w:rPr>
                <w:rFonts w:cstheme="minorHAnsi"/>
                <w:b w:val="0"/>
                <w:bCs w:val="0"/>
              </w:rPr>
            </w:pPr>
            <w:r w:rsidRPr="00147751">
              <w:rPr>
                <w:rFonts w:cstheme="minorHAnsi"/>
                <w:b w:val="0"/>
                <w:bCs w:val="0"/>
              </w:rPr>
              <w:t>Can use the one for the University of Waterloo created by the Office of Indigenous Relations</w:t>
            </w:r>
          </w:p>
          <w:p w14:paraId="7D79719D" w14:textId="77459F68" w:rsidR="00625862" w:rsidRPr="00147751" w:rsidRDefault="00000000" w:rsidP="002A02C7">
            <w:pPr>
              <w:pStyle w:val="ListParagraph"/>
              <w:numPr>
                <w:ilvl w:val="1"/>
                <w:numId w:val="3"/>
              </w:numPr>
              <w:rPr>
                <w:rFonts w:cstheme="minorHAnsi"/>
                <w:b w:val="0"/>
                <w:bCs w:val="0"/>
              </w:rPr>
            </w:pPr>
            <w:hyperlink r:id="rId9" w:history="1">
              <w:r w:rsidR="00625862" w:rsidRPr="00663C3A">
                <w:rPr>
                  <w:rStyle w:val="Hyperlink"/>
                  <w:b w:val="0"/>
                  <w:bCs w:val="0"/>
                </w:rPr>
                <w:t>UW Office of Indigenous Relations Territorial Acknowledgment</w:t>
              </w:r>
            </w:hyperlink>
          </w:p>
          <w:p w14:paraId="146667E4" w14:textId="1E899DA2" w:rsidR="00625862" w:rsidRPr="00147751" w:rsidRDefault="00625862" w:rsidP="002A02C7">
            <w:pPr>
              <w:pStyle w:val="ListParagraph"/>
              <w:numPr>
                <w:ilvl w:val="0"/>
                <w:numId w:val="3"/>
              </w:numPr>
              <w:rPr>
                <w:rStyle w:val="cf01"/>
                <w:rFonts w:asciiTheme="minorHAnsi" w:hAnsiTheme="minorHAnsi" w:cstheme="minorHAnsi"/>
                <w:b w:val="0"/>
                <w:bCs w:val="0"/>
                <w:sz w:val="22"/>
                <w:szCs w:val="22"/>
              </w:rPr>
            </w:pPr>
            <w:r w:rsidRPr="00147751">
              <w:rPr>
                <w:rStyle w:val="cf01"/>
                <w:rFonts w:asciiTheme="minorHAnsi" w:hAnsiTheme="minorHAnsi" w:cstheme="minorHAnsi"/>
                <w:b w:val="0"/>
                <w:bCs w:val="0"/>
                <w:sz w:val="22"/>
                <w:szCs w:val="22"/>
              </w:rPr>
              <w:t xml:space="preserve">Consider creating an individual / customized </w:t>
            </w:r>
            <w:r>
              <w:rPr>
                <w:rStyle w:val="cf01"/>
                <w:rFonts w:asciiTheme="minorHAnsi" w:hAnsiTheme="minorHAnsi" w:cstheme="minorHAnsi"/>
                <w:b w:val="0"/>
                <w:bCs w:val="0"/>
                <w:sz w:val="22"/>
                <w:szCs w:val="22"/>
              </w:rPr>
              <w:t>territorial</w:t>
            </w:r>
            <w:r w:rsidRPr="00147751">
              <w:rPr>
                <w:rStyle w:val="cf01"/>
                <w:rFonts w:asciiTheme="minorHAnsi" w:hAnsiTheme="minorHAnsi" w:cstheme="minorHAnsi"/>
                <w:b w:val="0"/>
                <w:bCs w:val="0"/>
                <w:sz w:val="22"/>
                <w:szCs w:val="22"/>
              </w:rPr>
              <w:t xml:space="preserve"> acknowledgement:</w:t>
            </w:r>
          </w:p>
          <w:p w14:paraId="58AE4A14" w14:textId="2563F50E" w:rsidR="00625862" w:rsidRPr="00147751" w:rsidRDefault="00625862" w:rsidP="002A02C7">
            <w:pPr>
              <w:pStyle w:val="ListParagraph"/>
              <w:numPr>
                <w:ilvl w:val="1"/>
                <w:numId w:val="3"/>
              </w:numPr>
              <w:rPr>
                <w:rStyle w:val="cf01"/>
                <w:rFonts w:asciiTheme="minorHAnsi" w:hAnsiTheme="minorHAnsi" w:cstheme="minorBidi"/>
                <w:b w:val="0"/>
                <w:bCs w:val="0"/>
                <w:sz w:val="22"/>
                <w:szCs w:val="22"/>
              </w:rPr>
            </w:pPr>
            <w:r>
              <w:rPr>
                <w:rStyle w:val="cf01"/>
                <w:rFonts w:asciiTheme="minorHAnsi" w:hAnsiTheme="minorHAnsi" w:cstheme="minorHAnsi"/>
                <w:b w:val="0"/>
                <w:bCs w:val="0"/>
                <w:sz w:val="22"/>
                <w:szCs w:val="22"/>
              </w:rPr>
              <w:t>T</w:t>
            </w:r>
            <w:r w:rsidRPr="00147751">
              <w:rPr>
                <w:rStyle w:val="cf01"/>
                <w:rFonts w:asciiTheme="minorHAnsi" w:hAnsiTheme="minorHAnsi" w:cstheme="minorHAnsi"/>
                <w:b w:val="0"/>
                <w:bCs w:val="0"/>
                <w:sz w:val="22"/>
                <w:szCs w:val="22"/>
              </w:rPr>
              <w:t>ied to your own course</w:t>
            </w:r>
          </w:p>
          <w:p w14:paraId="2C0F697B" w14:textId="293151CE" w:rsidR="00625862" w:rsidRPr="00840DB1" w:rsidRDefault="00625862" w:rsidP="002A02C7">
            <w:pPr>
              <w:pStyle w:val="ListParagraph"/>
              <w:numPr>
                <w:ilvl w:val="1"/>
                <w:numId w:val="3"/>
              </w:numPr>
            </w:pPr>
            <w:r>
              <w:rPr>
                <w:b w:val="0"/>
                <w:bCs w:val="0"/>
              </w:rPr>
              <w:t>Ti</w:t>
            </w:r>
            <w:r w:rsidRPr="00147751">
              <w:rPr>
                <w:b w:val="0"/>
                <w:bCs w:val="0"/>
              </w:rPr>
              <w:t>ed to you and your home</w:t>
            </w:r>
          </w:p>
        </w:tc>
      </w:tr>
      <w:tr w:rsidR="00625862" w14:paraId="4BCBA543"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3523CF8A" w14:textId="77777777" w:rsidR="00625862" w:rsidRDefault="00625862" w:rsidP="002954AA">
            <w:pPr>
              <w:rPr>
                <w:b w:val="0"/>
                <w:bCs w:val="0"/>
              </w:rPr>
            </w:pPr>
            <w:r>
              <w:t>Inclusivity Statement</w:t>
            </w:r>
          </w:p>
          <w:p w14:paraId="752DADFE" w14:textId="77777777" w:rsidR="00625862" w:rsidRPr="005C266D" w:rsidRDefault="00625862" w:rsidP="002A02C7">
            <w:pPr>
              <w:pStyle w:val="ListParagraph"/>
              <w:numPr>
                <w:ilvl w:val="0"/>
                <w:numId w:val="5"/>
              </w:numPr>
              <w:rPr>
                <w:b w:val="0"/>
                <w:bCs w:val="0"/>
              </w:rPr>
            </w:pPr>
            <w:r w:rsidRPr="00AC3A56">
              <w:rPr>
                <w:b w:val="0"/>
                <w:bCs w:val="0"/>
              </w:rPr>
              <w:t>Include a personalized statement on inclusivity and why you value it in your classroom (thinking of both in terms of content delivered, and the students in your classroom)</w:t>
            </w:r>
          </w:p>
          <w:p w14:paraId="4572227A" w14:textId="77777777" w:rsidR="005C266D" w:rsidRPr="005C266D" w:rsidRDefault="005C266D" w:rsidP="002A02C7">
            <w:pPr>
              <w:pStyle w:val="ListParagraph"/>
              <w:numPr>
                <w:ilvl w:val="0"/>
                <w:numId w:val="5"/>
              </w:numPr>
              <w:rPr>
                <w:b w:val="0"/>
                <w:bCs w:val="0"/>
              </w:rPr>
            </w:pPr>
            <w:r>
              <w:rPr>
                <w:b w:val="0"/>
                <w:bCs w:val="0"/>
              </w:rPr>
              <w:t>Example:</w:t>
            </w:r>
          </w:p>
          <w:p w14:paraId="6D28D5D0" w14:textId="416E15FD" w:rsidR="005C266D" w:rsidRPr="00895006" w:rsidRDefault="005C266D" w:rsidP="002A02C7">
            <w:pPr>
              <w:pStyle w:val="ListParagraph"/>
              <w:numPr>
                <w:ilvl w:val="1"/>
                <w:numId w:val="5"/>
              </w:numPr>
              <w:rPr>
                <w:rFonts w:asciiTheme="majorBidi" w:hAnsiTheme="majorBidi" w:cstheme="majorBidi"/>
                <w:b w:val="0"/>
                <w:bCs w:val="0"/>
              </w:rPr>
            </w:pPr>
            <w:r w:rsidRPr="005C266D">
              <w:rPr>
                <w:rFonts w:asciiTheme="majorBidi" w:hAnsiTheme="majorBidi" w:cstheme="majorBidi"/>
                <w:b w:val="0"/>
                <w:bCs w:val="0"/>
              </w:rPr>
              <w:t xml:space="preserve">In this class, we will be committed to respecting and celebrating our differences. Many of the theories that we will be studying in this course were developed by people who occupied positions of privilege in North America. Recognizing this, we will utilize critical lens to inspect how these approaches can further reinforce social and racial inequalities in our society and identify directions that we can take to promote culture of diversity and inclusion. Our lived experiences and who we are will be a starting point for our discussions. We will make sure that we respect our peers, even if their views and opinions are different from our own. We will learn to listen to others and to reflect on our own experiences. We will also be diligent in ensuring that our class is a safe space where everyone can feel welcome to share their opinion. </w:t>
            </w:r>
            <w:r w:rsidR="00895006">
              <w:rPr>
                <w:rFonts w:asciiTheme="majorBidi" w:hAnsiTheme="majorBidi" w:cstheme="majorBidi"/>
                <w:b w:val="0"/>
                <w:bCs w:val="0"/>
              </w:rPr>
              <w:t xml:space="preserve">We </w:t>
            </w:r>
            <w:r w:rsidR="00895006" w:rsidRPr="00895006">
              <w:rPr>
                <w:rFonts w:asciiTheme="majorBidi" w:hAnsiTheme="majorBidi" w:cstheme="majorBidi"/>
                <w:b w:val="0"/>
                <w:bCs w:val="0"/>
              </w:rPr>
              <w:t>intend to not only benefit students themselves, but aid in becoming more empathetic, respectful and accommodating professionals/academics outside the class as well.</w:t>
            </w:r>
          </w:p>
        </w:tc>
      </w:tr>
      <w:tr w:rsidR="00625862" w14:paraId="45E73D8C"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78F95830" w14:textId="51B1C232" w:rsidR="00625862" w:rsidRDefault="00625862" w:rsidP="00A63184">
            <w:pPr>
              <w:rPr>
                <w:b w:val="0"/>
                <w:bCs w:val="0"/>
              </w:rPr>
            </w:pPr>
            <w:r>
              <w:t>Recognize Racial Trauma</w:t>
            </w:r>
          </w:p>
          <w:p w14:paraId="43D48329" w14:textId="77777777" w:rsidR="00625862" w:rsidRPr="008B6DFF" w:rsidRDefault="00625862" w:rsidP="002A02C7">
            <w:pPr>
              <w:pStyle w:val="ListParagraph"/>
              <w:numPr>
                <w:ilvl w:val="0"/>
                <w:numId w:val="5"/>
              </w:numPr>
              <w:rPr>
                <w:rFonts w:cstheme="minorHAnsi"/>
                <w:b w:val="0"/>
                <w:bCs w:val="0"/>
              </w:rPr>
            </w:pPr>
            <w:r w:rsidRPr="008B6DFF">
              <w:rPr>
                <w:rFonts w:cstheme="minorHAnsi"/>
                <w:b w:val="0"/>
                <w:bCs w:val="0"/>
              </w:rPr>
              <w:t>Include a statement of accommodation for racial trauma</w:t>
            </w:r>
          </w:p>
          <w:p w14:paraId="041FCFA1" w14:textId="77777777" w:rsidR="00625862" w:rsidRPr="008B6DFF" w:rsidRDefault="00625862" w:rsidP="002A02C7">
            <w:pPr>
              <w:pStyle w:val="ListParagraph"/>
              <w:numPr>
                <w:ilvl w:val="0"/>
                <w:numId w:val="5"/>
              </w:numPr>
              <w:rPr>
                <w:rFonts w:cstheme="minorHAnsi"/>
                <w:b w:val="0"/>
                <w:bCs w:val="0"/>
              </w:rPr>
            </w:pPr>
            <w:r w:rsidRPr="008B6DFF">
              <w:rPr>
                <w:rFonts w:cstheme="minorHAnsi"/>
                <w:b w:val="0"/>
                <w:bCs w:val="0"/>
              </w:rPr>
              <w:t>Example:</w:t>
            </w:r>
          </w:p>
          <w:p w14:paraId="5E8FE330" w14:textId="1CF23DD3" w:rsidR="00625862" w:rsidRPr="008B6DFF" w:rsidRDefault="00625862" w:rsidP="002A02C7">
            <w:pPr>
              <w:pStyle w:val="ListParagraph"/>
              <w:numPr>
                <w:ilvl w:val="1"/>
                <w:numId w:val="5"/>
              </w:numPr>
              <w:rPr>
                <w:rFonts w:cstheme="minorHAnsi"/>
                <w:b w:val="0"/>
                <w:bCs w:val="0"/>
              </w:rPr>
            </w:pPr>
            <w:r w:rsidRPr="008B6DFF">
              <w:rPr>
                <w:rFonts w:eastAsia="Times" w:cstheme="minorHAnsi"/>
                <w:b w:val="0"/>
                <w:bCs w:val="0"/>
                <w:color w:val="000000" w:themeColor="text1"/>
              </w:rPr>
              <w:t xml:space="preserve">Are you looking to understand your options for academic accommodations related to traumatic experiences based on race? Have you experienced impacts of racism, racial trauma, racial violence, and are looking for academic accommodation options related </w:t>
            </w:r>
            <w:r w:rsidRPr="008B6DFF">
              <w:rPr>
                <w:rFonts w:eastAsia="Times" w:cstheme="minorHAnsi"/>
                <w:b w:val="0"/>
                <w:bCs w:val="0"/>
                <w:color w:val="000000" w:themeColor="text1"/>
              </w:rPr>
              <w:lastRenderedPageBreak/>
              <w:t xml:space="preserve">to those experiences and impacts? In addition to providing academic accommodations for students with disabilities, AccessAbility Services also offers accommodations for students experiencing the physical, emotional, and psychological effects of a trauma. For more information on how to utilize this support resource, visit </w:t>
            </w:r>
            <w:hyperlink r:id="rId10" w:history="1">
              <w:r w:rsidRPr="008B6DFF">
                <w:rPr>
                  <w:rStyle w:val="Hyperlink"/>
                  <w:rFonts w:eastAsia="Times" w:cstheme="minorHAnsi"/>
                  <w:b w:val="0"/>
                  <w:bCs w:val="0"/>
                </w:rPr>
                <w:t>https://uwaterloo.ca/human-rights-equity-inclusion/accommodations-racial-trauma</w:t>
              </w:r>
            </w:hyperlink>
            <w:r w:rsidRPr="008B6DFF">
              <w:rPr>
                <w:rFonts w:eastAsia="Times" w:cstheme="minorHAnsi"/>
                <w:b w:val="0"/>
                <w:bCs w:val="0"/>
                <w:color w:val="000000" w:themeColor="text1"/>
              </w:rPr>
              <w:t xml:space="preserve">  </w:t>
            </w:r>
          </w:p>
        </w:tc>
      </w:tr>
      <w:tr w:rsidR="00625862" w14:paraId="7F08F817"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2B73C98A" w14:textId="23BED10F" w:rsidR="00625862" w:rsidRDefault="00625862" w:rsidP="00A63184">
            <w:pPr>
              <w:rPr>
                <w:b w:val="0"/>
                <w:bCs w:val="0"/>
              </w:rPr>
            </w:pPr>
            <w:r>
              <w:lastRenderedPageBreak/>
              <w:t>Religious Holidays</w:t>
            </w:r>
          </w:p>
          <w:p w14:paraId="6D13AD2E" w14:textId="6886B5F7" w:rsidR="00625862" w:rsidRPr="00383A3E" w:rsidRDefault="00625862" w:rsidP="002A02C7">
            <w:pPr>
              <w:pStyle w:val="ListParagraph"/>
              <w:numPr>
                <w:ilvl w:val="0"/>
                <w:numId w:val="5"/>
              </w:numPr>
              <w:rPr>
                <w:rFonts w:cstheme="minorHAnsi"/>
                <w:b w:val="0"/>
                <w:bCs w:val="0"/>
              </w:rPr>
            </w:pPr>
            <w:r w:rsidRPr="008B6DFF">
              <w:rPr>
                <w:rFonts w:cstheme="minorHAnsi"/>
                <w:b w:val="0"/>
                <w:bCs w:val="0"/>
              </w:rPr>
              <w:t>Many students observe and celebrate holidays that are outside of the Canadian holiday schedule which the University of Waterloo uses</w:t>
            </w:r>
            <w:r w:rsidR="00383A3E">
              <w:rPr>
                <w:rFonts w:cstheme="minorHAnsi"/>
                <w:b w:val="0"/>
                <w:bCs w:val="0"/>
              </w:rPr>
              <w:t>.</w:t>
            </w:r>
          </w:p>
          <w:p w14:paraId="19E1893E" w14:textId="77777777" w:rsidR="00625862" w:rsidRPr="008B6DFF" w:rsidRDefault="00625862" w:rsidP="002A02C7">
            <w:pPr>
              <w:pStyle w:val="ListParagraph"/>
              <w:numPr>
                <w:ilvl w:val="0"/>
                <w:numId w:val="5"/>
              </w:numPr>
              <w:rPr>
                <w:rFonts w:cstheme="minorHAnsi"/>
                <w:b w:val="0"/>
                <w:bCs w:val="0"/>
              </w:rPr>
            </w:pPr>
            <w:r w:rsidRPr="008B6DFF">
              <w:rPr>
                <w:rFonts w:cstheme="minorHAnsi"/>
                <w:b w:val="0"/>
                <w:bCs w:val="0"/>
              </w:rPr>
              <w:t>Example:</w:t>
            </w:r>
          </w:p>
          <w:p w14:paraId="0D1CC9A0" w14:textId="77777777" w:rsidR="00625862" w:rsidRPr="008B6DFF" w:rsidRDefault="00625862" w:rsidP="002A02C7">
            <w:pPr>
              <w:pStyle w:val="ListParagraph"/>
              <w:numPr>
                <w:ilvl w:val="1"/>
                <w:numId w:val="5"/>
              </w:numPr>
              <w:rPr>
                <w:rFonts w:eastAsia="Times New Roman" w:cstheme="minorHAnsi"/>
                <w:b w:val="0"/>
                <w:bCs w:val="0"/>
                <w:color w:val="000000" w:themeColor="text1"/>
              </w:rPr>
            </w:pPr>
            <w:r w:rsidRPr="008B6DFF">
              <w:rPr>
                <w:rFonts w:eastAsia="Times New Roman" w:cstheme="minorHAnsi"/>
                <w:b w:val="0"/>
                <w:bCs w:val="0"/>
                <w:color w:val="000000" w:themeColor="text1"/>
              </w:rPr>
              <w:t>While the University of Waterloo uses the standard Canadian holiday schedule for class planning, in this class we will create a space where religious celebrations of all our students do not impede on their academic success. If you are celebrating any of the holidays listed in the link provided below, please talk to your instructor about accommodations:</w:t>
            </w:r>
          </w:p>
          <w:p w14:paraId="5330EB6A" w14:textId="2CDF5ECD" w:rsidR="00625862" w:rsidRPr="008B6DFF" w:rsidRDefault="00000000" w:rsidP="002A02C7">
            <w:pPr>
              <w:pStyle w:val="ListParagraph"/>
              <w:numPr>
                <w:ilvl w:val="1"/>
                <w:numId w:val="5"/>
              </w:numPr>
              <w:rPr>
                <w:rFonts w:ascii="Times New Roman" w:eastAsia="Times New Roman" w:hAnsi="Times New Roman" w:cs="Times New Roman"/>
                <w:b w:val="0"/>
                <w:bCs w:val="0"/>
                <w:color w:val="000000" w:themeColor="text1"/>
              </w:rPr>
            </w:pPr>
            <w:hyperlink r:id="rId11" w:anchor="2021" w:history="1">
              <w:r w:rsidR="00625862" w:rsidRPr="008B6DFF">
                <w:rPr>
                  <w:rStyle w:val="Hyperlink"/>
                  <w:rFonts w:eastAsia="Times New Roman" w:cstheme="minorHAnsi"/>
                  <w:b w:val="0"/>
                  <w:bCs w:val="0"/>
                </w:rPr>
                <w:t>https://diversity.missouristate.edu/Observances.htm#2021</w:t>
              </w:r>
            </w:hyperlink>
            <w:r w:rsidR="00625862" w:rsidRPr="00775B39">
              <w:rPr>
                <w:rFonts w:ascii="Times New Roman" w:eastAsia="Times New Roman" w:hAnsi="Times New Roman" w:cs="Times New Roman"/>
                <w:b w:val="0"/>
                <w:bCs w:val="0"/>
                <w:color w:val="000000" w:themeColor="text1"/>
              </w:rPr>
              <w:t xml:space="preserve">  </w:t>
            </w:r>
          </w:p>
        </w:tc>
      </w:tr>
      <w:tr w:rsidR="00625862" w14:paraId="489A0A17"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4D541DC0" w14:textId="77777777" w:rsidR="00625862" w:rsidRDefault="00625862" w:rsidP="008B6DFF">
            <w:pPr>
              <w:rPr>
                <w:b w:val="0"/>
                <w:bCs w:val="0"/>
              </w:rPr>
            </w:pPr>
            <w:r>
              <w:t>About Your Instructor</w:t>
            </w:r>
          </w:p>
          <w:p w14:paraId="2F063E9F" w14:textId="77777777" w:rsidR="00625862" w:rsidRPr="00E42847" w:rsidRDefault="00625862" w:rsidP="002A02C7">
            <w:pPr>
              <w:pStyle w:val="ListParagraph"/>
              <w:numPr>
                <w:ilvl w:val="0"/>
                <w:numId w:val="4"/>
              </w:numPr>
              <w:rPr>
                <w:b w:val="0"/>
                <w:bCs w:val="0"/>
              </w:rPr>
            </w:pPr>
            <w:r>
              <w:rPr>
                <w:b w:val="0"/>
                <w:bCs w:val="0"/>
              </w:rPr>
              <w:t>Include a short autobiographical statement about yourself:</w:t>
            </w:r>
          </w:p>
          <w:p w14:paraId="1D9D1482" w14:textId="04B3B5F8" w:rsidR="00625862" w:rsidRPr="00ED259A" w:rsidRDefault="00625862" w:rsidP="002A02C7">
            <w:pPr>
              <w:pStyle w:val="ListParagraph"/>
              <w:numPr>
                <w:ilvl w:val="1"/>
                <w:numId w:val="4"/>
              </w:numPr>
              <w:rPr>
                <w:b w:val="0"/>
                <w:bCs w:val="0"/>
              </w:rPr>
            </w:pPr>
            <w:r>
              <w:rPr>
                <w:b w:val="0"/>
                <w:bCs w:val="0"/>
              </w:rPr>
              <w:t>How did you become interested in your area of study? Where did you go to school? What experience do you have? What experiences have shaped you as a scientist and / or teacher?</w:t>
            </w:r>
            <w:r w:rsidR="00D464ED">
              <w:rPr>
                <w:b w:val="0"/>
                <w:bCs w:val="0"/>
              </w:rPr>
              <w:t xml:space="preserve"> </w:t>
            </w:r>
            <w:r w:rsidR="00895006">
              <w:rPr>
                <w:b w:val="0"/>
                <w:bCs w:val="0"/>
              </w:rPr>
              <w:t xml:space="preserve">What are your passions within and outside of academia? </w:t>
            </w:r>
          </w:p>
          <w:p w14:paraId="49F32FE1" w14:textId="77777777" w:rsidR="00625862" w:rsidRPr="00901B2E" w:rsidRDefault="00625862" w:rsidP="002A02C7">
            <w:pPr>
              <w:pStyle w:val="ListParagraph"/>
              <w:numPr>
                <w:ilvl w:val="1"/>
                <w:numId w:val="4"/>
              </w:numPr>
              <w:rPr>
                <w:b w:val="0"/>
                <w:bCs w:val="0"/>
              </w:rPr>
            </w:pPr>
            <w:r w:rsidRPr="008B6DFF">
              <w:rPr>
                <w:b w:val="0"/>
                <w:bCs w:val="0"/>
              </w:rPr>
              <w:t>It helps students to connect with you as a person</w:t>
            </w:r>
          </w:p>
          <w:p w14:paraId="59879911" w14:textId="3B4750D9" w:rsidR="00625862" w:rsidRPr="008B6DFF" w:rsidRDefault="00625862" w:rsidP="002A02C7">
            <w:pPr>
              <w:pStyle w:val="ListParagraph"/>
              <w:numPr>
                <w:ilvl w:val="0"/>
                <w:numId w:val="4"/>
              </w:numPr>
              <w:rPr>
                <w:b w:val="0"/>
                <w:bCs w:val="0"/>
              </w:rPr>
            </w:pPr>
            <w:r>
              <w:rPr>
                <w:b w:val="0"/>
                <w:bCs w:val="0"/>
              </w:rPr>
              <w:t>You may wish to include a short bio about the teaching assistant(s) for the course as well (ask them if they are okay with this, and willing to write something)</w:t>
            </w:r>
          </w:p>
        </w:tc>
      </w:tr>
      <w:tr w:rsidR="00625862" w14:paraId="51AEDECA"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1B7F6164" w14:textId="77777777" w:rsidR="00625862" w:rsidRDefault="00625862" w:rsidP="008B6DFF">
            <w:pPr>
              <w:rPr>
                <w:b w:val="0"/>
                <w:bCs w:val="0"/>
              </w:rPr>
            </w:pPr>
            <w:r>
              <w:t>Share your Teaching Philosophy</w:t>
            </w:r>
          </w:p>
          <w:p w14:paraId="00C7FE87" w14:textId="77777777" w:rsidR="00625862" w:rsidRPr="008B6DFF" w:rsidRDefault="00625862" w:rsidP="002A02C7">
            <w:pPr>
              <w:pStyle w:val="ListParagraph"/>
              <w:numPr>
                <w:ilvl w:val="0"/>
                <w:numId w:val="4"/>
              </w:numPr>
              <w:rPr>
                <w:b w:val="0"/>
                <w:bCs w:val="0"/>
              </w:rPr>
            </w:pPr>
            <w:r>
              <w:rPr>
                <w:b w:val="0"/>
                <w:bCs w:val="0"/>
              </w:rPr>
              <w:t>Include your teaching philosophy statement in your syllabus</w:t>
            </w:r>
          </w:p>
          <w:p w14:paraId="373F2AB8" w14:textId="137C3DED" w:rsidR="00625862" w:rsidRPr="008B6DFF" w:rsidRDefault="00625862" w:rsidP="002A02C7">
            <w:pPr>
              <w:pStyle w:val="ListParagraph"/>
              <w:numPr>
                <w:ilvl w:val="0"/>
                <w:numId w:val="4"/>
              </w:numPr>
              <w:rPr>
                <w:b w:val="0"/>
                <w:bCs w:val="0"/>
              </w:rPr>
            </w:pPr>
            <w:r w:rsidRPr="008B6DFF">
              <w:rPr>
                <w:b w:val="0"/>
                <w:bCs w:val="0"/>
              </w:rPr>
              <w:t>Use it to be transparent and explain why you design your course and assignments the way that you have</w:t>
            </w:r>
          </w:p>
        </w:tc>
      </w:tr>
      <w:tr w:rsidR="00625862" w14:paraId="3EAD8A58" w14:textId="77777777" w:rsidTr="00625862">
        <w:tc>
          <w:tcPr>
            <w:cnfStyle w:val="001000000000" w:firstRow="0" w:lastRow="0" w:firstColumn="1" w:lastColumn="0" w:oddVBand="0" w:evenVBand="0" w:oddHBand="0" w:evenHBand="0" w:firstRowFirstColumn="0" w:firstRowLastColumn="0" w:lastRowFirstColumn="0" w:lastRowLastColumn="0"/>
            <w:tcW w:w="9504" w:type="dxa"/>
          </w:tcPr>
          <w:p w14:paraId="79AD7DE2" w14:textId="2DB40E9A" w:rsidR="00625862" w:rsidRDefault="00625862" w:rsidP="000C7130">
            <w:pPr>
              <w:rPr>
                <w:b w:val="0"/>
                <w:bCs w:val="0"/>
              </w:rPr>
            </w:pPr>
            <w:r>
              <w:t>Share your Positionality Statement</w:t>
            </w:r>
          </w:p>
          <w:p w14:paraId="06C19AA7" w14:textId="77BDE683" w:rsidR="00625862" w:rsidRPr="00383A3E" w:rsidRDefault="00625862" w:rsidP="002A02C7">
            <w:pPr>
              <w:pStyle w:val="ListParagraph"/>
              <w:numPr>
                <w:ilvl w:val="0"/>
                <w:numId w:val="4"/>
              </w:numPr>
            </w:pPr>
            <w:r>
              <w:rPr>
                <w:b w:val="0"/>
                <w:bCs w:val="0"/>
              </w:rPr>
              <w:t>Include your positionality within the syllabus</w:t>
            </w:r>
            <w:r w:rsidR="00383A3E" w:rsidRPr="00383A3E">
              <w:t>.</w:t>
            </w:r>
            <w:r w:rsidR="00383A3E">
              <w:t xml:space="preserve"> </w:t>
            </w:r>
            <w:r>
              <w:rPr>
                <w:b w:val="0"/>
                <w:bCs w:val="0"/>
              </w:rPr>
              <w:t>This can be helpful for framing what you do and do not bring with you to the classroom</w:t>
            </w:r>
          </w:p>
          <w:p w14:paraId="77B15094" w14:textId="5A8FF543" w:rsidR="00625862" w:rsidRPr="00383A3E" w:rsidRDefault="00625862" w:rsidP="002A02C7">
            <w:pPr>
              <w:pStyle w:val="ListParagraph"/>
              <w:numPr>
                <w:ilvl w:val="1"/>
                <w:numId w:val="4"/>
              </w:numPr>
            </w:pPr>
            <w:r>
              <w:rPr>
                <w:b w:val="0"/>
                <w:bCs w:val="0"/>
              </w:rPr>
              <w:t>Example:</w:t>
            </w:r>
            <w:r w:rsidR="00383A3E">
              <w:rPr>
                <w:b w:val="0"/>
                <w:bCs w:val="0"/>
              </w:rPr>
              <w:t xml:space="preserve"> </w:t>
            </w:r>
            <w:r w:rsidR="00F85C09">
              <w:rPr>
                <w:b w:val="0"/>
                <w:bCs w:val="0"/>
              </w:rPr>
              <w:t>All of us have our o</w:t>
            </w:r>
            <w:r w:rsidR="00190992">
              <w:rPr>
                <w:b w:val="0"/>
                <w:bCs w:val="0"/>
              </w:rPr>
              <w:t>wn positionalities – intersections of different components of who we are and spaces where we do and do not</w:t>
            </w:r>
            <w:r w:rsidR="00D52EE9">
              <w:rPr>
                <w:b w:val="0"/>
                <w:bCs w:val="0"/>
              </w:rPr>
              <w:t xml:space="preserve"> hold privilege. For example, I am a white</w:t>
            </w:r>
            <w:r w:rsidR="00AB73DE">
              <w:rPr>
                <w:b w:val="0"/>
                <w:bCs w:val="0"/>
              </w:rPr>
              <w:t>,</w:t>
            </w:r>
            <w:r w:rsidR="00ED21E4">
              <w:rPr>
                <w:b w:val="0"/>
                <w:bCs w:val="0"/>
              </w:rPr>
              <w:t xml:space="preserve"> settler Canadian citizen, who is cis-gendered, middle aged</w:t>
            </w:r>
            <w:r w:rsidR="00CF2D8E">
              <w:rPr>
                <w:b w:val="0"/>
                <w:bCs w:val="0"/>
              </w:rPr>
              <w:t>, neurotypical, and holds a professional position after earning</w:t>
            </w:r>
            <w:r w:rsidR="00AB73DE">
              <w:rPr>
                <w:b w:val="0"/>
                <w:bCs w:val="0"/>
              </w:rPr>
              <w:t xml:space="preserve"> multiple academic degrees</w:t>
            </w:r>
            <w:r w:rsidR="00CF2D8E">
              <w:rPr>
                <w:b w:val="0"/>
                <w:bCs w:val="0"/>
              </w:rPr>
              <w:t xml:space="preserve">. </w:t>
            </w:r>
            <w:r w:rsidR="00085D78">
              <w:rPr>
                <w:b w:val="0"/>
                <w:bCs w:val="0"/>
              </w:rPr>
              <w:t>How might this advantage me and how can I be aware of my blind-spots</w:t>
            </w:r>
            <w:r w:rsidR="00F4187B">
              <w:rPr>
                <w:b w:val="0"/>
                <w:bCs w:val="0"/>
              </w:rPr>
              <w:t xml:space="preserve"> to build greater equity within our classroom and the course? This is where I encourage you to reflect on what your </w:t>
            </w:r>
            <w:r w:rsidR="00CE5C8C">
              <w:rPr>
                <w:b w:val="0"/>
                <w:bCs w:val="0"/>
              </w:rPr>
              <w:lastRenderedPageBreak/>
              <w:t xml:space="preserve">intersectionality, </w:t>
            </w:r>
            <w:r w:rsidR="00383A3E" w:rsidRPr="00383A3E">
              <w:t>privileges,</w:t>
            </w:r>
            <w:r w:rsidR="00CE5C8C">
              <w:rPr>
                <w:b w:val="0"/>
                <w:bCs w:val="0"/>
              </w:rPr>
              <w:t xml:space="preserve"> and blind-spots, and how you as the student can help build equity in the classroom and in the University of Waterloo?</w:t>
            </w:r>
          </w:p>
        </w:tc>
      </w:tr>
    </w:tbl>
    <w:p w14:paraId="62952FDA" w14:textId="77777777" w:rsidR="002954AA" w:rsidRDefault="002954AA" w:rsidP="002954AA"/>
    <w:p w14:paraId="6D77DAB0" w14:textId="61B30D80" w:rsidR="00164192" w:rsidRDefault="00164192" w:rsidP="00815CA6">
      <w:pPr>
        <w:pStyle w:val="Heading1"/>
      </w:pPr>
      <w:bookmarkStart w:id="3" w:name="_Toc80750236"/>
      <w:bookmarkStart w:id="4" w:name="_Toc142473751"/>
      <w:r>
        <w:t xml:space="preserve">UW </w:t>
      </w:r>
      <w:r w:rsidRPr="00815CA6">
        <w:t>Resources</w:t>
      </w:r>
      <w:bookmarkEnd w:id="3"/>
      <w:bookmarkEnd w:id="4"/>
    </w:p>
    <w:p w14:paraId="34BEB3DD" w14:textId="1306F95C" w:rsidR="00164192" w:rsidRDefault="00164192" w:rsidP="00164192"/>
    <w:p w14:paraId="3983D5CA" w14:textId="77777777" w:rsidR="00164192" w:rsidRDefault="00164192" w:rsidP="00164192">
      <w:pPr>
        <w:rPr>
          <w:lang w:val="en-US"/>
        </w:rPr>
      </w:pPr>
      <w:r w:rsidRPr="47C2EA2C">
        <w:rPr>
          <w:b/>
          <w:bCs/>
          <w:lang w:val="en-US"/>
        </w:rPr>
        <w:t>Know Your Rights</w:t>
      </w:r>
    </w:p>
    <w:p w14:paraId="11AD7C54" w14:textId="5E57E842" w:rsidR="00164192" w:rsidRDefault="00164192" w:rsidP="00164192">
      <w:pPr>
        <w:rPr>
          <w:lang w:val="en-US"/>
        </w:rPr>
      </w:pPr>
      <w:r w:rsidRPr="47C2EA2C">
        <w:rPr>
          <w:i/>
          <w:iCs/>
          <w:lang w:val="en-US"/>
        </w:rPr>
        <w:t xml:space="preserve">As a student, faculty member, or staff member of the University of Waterloo, you have rights and responsibilities that are guided by various policies, </w:t>
      </w:r>
      <w:r w:rsidR="00B96D90" w:rsidRPr="47C2EA2C">
        <w:rPr>
          <w:i/>
          <w:iCs/>
          <w:lang w:val="en-US"/>
        </w:rPr>
        <w:t>regulations,</w:t>
      </w:r>
      <w:r w:rsidRPr="47C2EA2C">
        <w:rPr>
          <w:i/>
          <w:iCs/>
          <w:lang w:val="en-US"/>
        </w:rPr>
        <w:t xml:space="preserve"> and legislations. </w:t>
      </w:r>
    </w:p>
    <w:p w14:paraId="4787631B" w14:textId="77777777" w:rsidR="00164192" w:rsidRPr="009D22C2" w:rsidRDefault="00000000" w:rsidP="00164192">
      <w:pPr>
        <w:rPr>
          <w:rStyle w:val="Hyperlink"/>
        </w:rPr>
      </w:pPr>
      <w:hyperlink r:id="rId12">
        <w:r w:rsidR="00164192" w:rsidRPr="009D22C2">
          <w:rPr>
            <w:rStyle w:val="Hyperlink"/>
          </w:rPr>
          <w:t>https://uwaterloo.ca/human-rights-equity-inclusion/equity-office/resources-tools/know-your-rights</w:t>
        </w:r>
      </w:hyperlink>
    </w:p>
    <w:p w14:paraId="2FF1CC51" w14:textId="77777777" w:rsidR="00164192" w:rsidRDefault="00164192" w:rsidP="00164192">
      <w:pPr>
        <w:rPr>
          <w:color w:val="4471C4"/>
          <w:lang w:val="en-US"/>
        </w:rPr>
      </w:pPr>
    </w:p>
    <w:p w14:paraId="6A37FA2B" w14:textId="77777777" w:rsidR="00164192" w:rsidRDefault="00164192" w:rsidP="00164192">
      <w:pPr>
        <w:rPr>
          <w:b/>
          <w:bCs/>
          <w:lang w:val="en-US"/>
        </w:rPr>
      </w:pPr>
      <w:r w:rsidRPr="7219722C">
        <w:rPr>
          <w:b/>
          <w:bCs/>
          <w:lang w:val="en-US"/>
        </w:rPr>
        <w:t>Get Support</w:t>
      </w:r>
    </w:p>
    <w:p w14:paraId="00852D0D" w14:textId="77777777" w:rsidR="00164192" w:rsidRDefault="00164192" w:rsidP="00164192">
      <w:pPr>
        <w:rPr>
          <w:i/>
          <w:iCs/>
          <w:lang w:val="en-US"/>
        </w:rPr>
      </w:pPr>
      <w:r w:rsidRPr="7219722C">
        <w:rPr>
          <w:i/>
          <w:iCs/>
          <w:lang w:val="en-US"/>
        </w:rPr>
        <w:t xml:space="preserve">Support from the Equity Office. We can help you understand your options, provide resources, help advocate, offer training to your department/team, and/or can just be a safe place to talk through your experiences. </w:t>
      </w:r>
    </w:p>
    <w:p w14:paraId="101DEEA4" w14:textId="77777777" w:rsidR="00164192" w:rsidRPr="009D22C2" w:rsidRDefault="00000000" w:rsidP="00164192">
      <w:pPr>
        <w:rPr>
          <w:rStyle w:val="Hyperlink"/>
        </w:rPr>
      </w:pPr>
      <w:hyperlink r:id="rId13">
        <w:r w:rsidR="00164192" w:rsidRPr="009D22C2">
          <w:rPr>
            <w:rStyle w:val="Hyperlink"/>
          </w:rPr>
          <w:t>https://uwaterloo.ca/human-rights-equity-inclusion/equity-office/resources-tools-get-support/get-support</w:t>
        </w:r>
      </w:hyperlink>
    </w:p>
    <w:p w14:paraId="6758D5C7" w14:textId="77777777" w:rsidR="00164192" w:rsidRDefault="00164192" w:rsidP="00164192">
      <w:pPr>
        <w:rPr>
          <w:color w:val="4471C4"/>
          <w:lang w:val="en-US"/>
        </w:rPr>
      </w:pPr>
    </w:p>
    <w:p w14:paraId="560E3495" w14:textId="77777777" w:rsidR="00164192" w:rsidRDefault="00164192" w:rsidP="00164192">
      <w:pPr>
        <w:rPr>
          <w:b/>
          <w:bCs/>
          <w:lang w:val="en-US"/>
        </w:rPr>
      </w:pPr>
      <w:r w:rsidRPr="73C88C10">
        <w:rPr>
          <w:b/>
          <w:bCs/>
          <w:lang w:val="en-US"/>
        </w:rPr>
        <w:t>Anti-Racism Resources</w:t>
      </w:r>
    </w:p>
    <w:p w14:paraId="7A040EE5" w14:textId="77777777" w:rsidR="00164192" w:rsidRDefault="00164192" w:rsidP="00164192">
      <w:pPr>
        <w:rPr>
          <w:lang w:val="en-US"/>
        </w:rPr>
      </w:pPr>
      <w:r w:rsidRPr="73C88C10">
        <w:rPr>
          <w:i/>
          <w:iCs/>
          <w:lang w:val="en-US"/>
        </w:rPr>
        <w:t>This page is designed to be a non-exhaustive list of resources intended to help students, faculty, and staff at the University of Waterloo in developing a deeper understanding of anti-Black racism, racism toward Indigenous folks and people of colour; as well as provide tools for campus community members to engage in anti-racism work across campus.</w:t>
      </w:r>
      <w:r w:rsidRPr="73C88C10">
        <w:rPr>
          <w:lang w:val="en-US"/>
        </w:rPr>
        <w:t xml:space="preserve"> </w:t>
      </w:r>
    </w:p>
    <w:p w14:paraId="08BC4E12" w14:textId="77777777" w:rsidR="00164192" w:rsidRPr="009D22C2" w:rsidRDefault="00000000" w:rsidP="00164192">
      <w:pPr>
        <w:rPr>
          <w:rStyle w:val="Hyperlink"/>
        </w:rPr>
      </w:pPr>
      <w:hyperlink r:id="rId14">
        <w:r w:rsidR="00164192" w:rsidRPr="009D22C2">
          <w:rPr>
            <w:rStyle w:val="Hyperlink"/>
          </w:rPr>
          <w:t>https://uwaterloo.ca/human-rights-equity-inclusion/anti-racism</w:t>
        </w:r>
      </w:hyperlink>
    </w:p>
    <w:p w14:paraId="3B0BCB27" w14:textId="77777777" w:rsidR="00164192" w:rsidRDefault="00164192" w:rsidP="00164192">
      <w:pPr>
        <w:rPr>
          <w:lang w:val="en-US"/>
        </w:rPr>
      </w:pPr>
    </w:p>
    <w:p w14:paraId="4E7D5D00" w14:textId="77777777" w:rsidR="00164192" w:rsidRDefault="00164192" w:rsidP="00164192">
      <w:pPr>
        <w:rPr>
          <w:b/>
          <w:bCs/>
          <w:lang w:val="en-US"/>
        </w:rPr>
      </w:pPr>
      <w:r w:rsidRPr="73C88C10">
        <w:rPr>
          <w:b/>
          <w:bCs/>
          <w:lang w:val="en-US"/>
        </w:rPr>
        <w:t xml:space="preserve">Increase Your Allyship </w:t>
      </w:r>
    </w:p>
    <w:p w14:paraId="3A65ADEE" w14:textId="448DD4C6" w:rsidR="00164192" w:rsidRDefault="00164192" w:rsidP="00164192">
      <w:pPr>
        <w:rPr>
          <w:i/>
          <w:iCs/>
          <w:lang w:val="en-US"/>
        </w:rPr>
      </w:pPr>
      <w:r w:rsidRPr="73C88C10">
        <w:rPr>
          <w:i/>
          <w:iCs/>
          <w:lang w:val="en-US"/>
        </w:rPr>
        <w:t xml:space="preserve">Resources to assist in your allyship journey. Equity is a shared responsibility. Given each of our intersecting identities, we all need to engage in work to unpack our privilege(s) and develop our understanding, </w:t>
      </w:r>
      <w:r w:rsidR="00B96D90" w:rsidRPr="73C88C10">
        <w:rPr>
          <w:i/>
          <w:iCs/>
          <w:lang w:val="en-US"/>
        </w:rPr>
        <w:t>skills,</w:t>
      </w:r>
      <w:r w:rsidRPr="73C88C10">
        <w:rPr>
          <w:i/>
          <w:iCs/>
          <w:lang w:val="en-US"/>
        </w:rPr>
        <w:t xml:space="preserve"> and knowledge. These resources are designed to assist in your ongoing journey as an ally on campus and include practical tools to help you embed equity in your work. </w:t>
      </w:r>
    </w:p>
    <w:p w14:paraId="69CE50A3" w14:textId="77777777" w:rsidR="00164192" w:rsidRPr="009D22C2" w:rsidRDefault="00000000" w:rsidP="00164192">
      <w:pPr>
        <w:rPr>
          <w:rStyle w:val="Hyperlink"/>
        </w:rPr>
      </w:pPr>
      <w:hyperlink r:id="rId15">
        <w:r w:rsidR="00164192" w:rsidRPr="009D22C2">
          <w:rPr>
            <w:rStyle w:val="Hyperlink"/>
          </w:rPr>
          <w:t>https://uwaterloo.ca/human-rights-equity-inclusion/equity-office/resources-tools-get-support/increase-your-allyship</w:t>
        </w:r>
      </w:hyperlink>
    </w:p>
    <w:p w14:paraId="2AF85A81" w14:textId="77777777" w:rsidR="00164192" w:rsidRDefault="00164192" w:rsidP="00164192">
      <w:pPr>
        <w:rPr>
          <w:lang w:val="en-US"/>
        </w:rPr>
      </w:pPr>
    </w:p>
    <w:p w14:paraId="14B4BFD0" w14:textId="77777777" w:rsidR="00164192" w:rsidRDefault="00164192" w:rsidP="00164192">
      <w:pPr>
        <w:rPr>
          <w:b/>
          <w:bCs/>
          <w:lang w:val="en-US"/>
        </w:rPr>
      </w:pPr>
      <w:r w:rsidRPr="73C88C10">
        <w:rPr>
          <w:b/>
          <w:bCs/>
          <w:lang w:val="en-US"/>
        </w:rPr>
        <w:t>Pride at Waterloo</w:t>
      </w:r>
    </w:p>
    <w:p w14:paraId="752F43D5" w14:textId="7EC22659" w:rsidR="00164192" w:rsidRDefault="00164192" w:rsidP="00164192">
      <w:pPr>
        <w:rPr>
          <w:i/>
          <w:iCs/>
          <w:lang w:val="en-US"/>
        </w:rPr>
      </w:pPr>
      <w:r w:rsidRPr="73C88C10">
        <w:rPr>
          <w:i/>
          <w:iCs/>
          <w:lang w:val="en-US"/>
        </w:rPr>
        <w:lastRenderedPageBreak/>
        <w:t xml:space="preserve">Pride at Waterloo is an opportunity to prioritize the diverse voices and experiences of two-spirit, lesbian, gay, bisexual, transgender, queer, and questioning (2SLGBTQ+) students, </w:t>
      </w:r>
      <w:r w:rsidR="00B96D90" w:rsidRPr="73C88C10">
        <w:rPr>
          <w:i/>
          <w:iCs/>
          <w:lang w:val="en-US"/>
        </w:rPr>
        <w:t>faculty,</w:t>
      </w:r>
      <w:r w:rsidRPr="73C88C10">
        <w:rPr>
          <w:i/>
          <w:iCs/>
          <w:lang w:val="en-US"/>
        </w:rPr>
        <w:t xml:space="preserve"> and staff, celebrating and acknowledging their significant contributions and vital roles within the campus community. Pride at Waterloo is also a time to hold space for conversations on how we can work together to create a more inclusive campus. </w:t>
      </w:r>
    </w:p>
    <w:p w14:paraId="314A4834" w14:textId="77777777" w:rsidR="00164192" w:rsidRPr="009D22C2" w:rsidRDefault="00000000" w:rsidP="00164192">
      <w:pPr>
        <w:rPr>
          <w:rStyle w:val="Hyperlink"/>
        </w:rPr>
      </w:pPr>
      <w:hyperlink r:id="rId16">
        <w:r w:rsidR="00164192" w:rsidRPr="009D22C2">
          <w:rPr>
            <w:rStyle w:val="Hyperlink"/>
          </w:rPr>
          <w:t>https://uwaterloo.ca/human-rights-equity-inclusion/equity-office/pride-uwaterloo</w:t>
        </w:r>
      </w:hyperlink>
    </w:p>
    <w:p w14:paraId="09C0B641" w14:textId="77777777" w:rsidR="00164192" w:rsidRDefault="00164192" w:rsidP="00164192">
      <w:pPr>
        <w:rPr>
          <w:lang w:val="en-US"/>
        </w:rPr>
      </w:pPr>
    </w:p>
    <w:p w14:paraId="411C9A67" w14:textId="77777777" w:rsidR="00164192" w:rsidRDefault="00164192" w:rsidP="00164192">
      <w:pPr>
        <w:rPr>
          <w:b/>
          <w:bCs/>
          <w:lang w:val="en-US"/>
        </w:rPr>
      </w:pPr>
      <w:r w:rsidRPr="220DCD12">
        <w:rPr>
          <w:b/>
          <w:bCs/>
          <w:lang w:val="en-US"/>
        </w:rPr>
        <w:t>Sexual Violence Prevention &amp; Response Office</w:t>
      </w:r>
    </w:p>
    <w:p w14:paraId="015C4381" w14:textId="77777777" w:rsidR="00164192" w:rsidRDefault="00164192" w:rsidP="00164192">
      <w:pPr>
        <w:rPr>
          <w:i/>
          <w:iCs/>
          <w:color w:val="000000" w:themeColor="text1"/>
          <w:lang w:val="en-US"/>
        </w:rPr>
      </w:pPr>
      <w:r w:rsidRPr="220DCD12">
        <w:rPr>
          <w:i/>
          <w:iCs/>
          <w:color w:val="000000" w:themeColor="text1"/>
          <w:lang w:val="en-US"/>
        </w:rPr>
        <w:t>The Sexual Violence Prevention and Response Office (SVPRO) supports all members of the University of Waterloo campus community who have experienced, or been impacted, by sexual violence. This includes all students, staff, faculty and visitors on the main campus, the satellite campuses, and at the affiliated and federated Waterloo Institutes and Colleges.</w:t>
      </w:r>
    </w:p>
    <w:p w14:paraId="4B96566C" w14:textId="734454A6" w:rsidR="00164192" w:rsidRDefault="00164192" w:rsidP="00164192">
      <w:pPr>
        <w:rPr>
          <w:i/>
          <w:iCs/>
          <w:color w:val="000000" w:themeColor="text1"/>
          <w:lang w:val="en-US"/>
        </w:rPr>
      </w:pPr>
      <w:r w:rsidRPr="220DCD12">
        <w:rPr>
          <w:i/>
          <w:iCs/>
          <w:color w:val="000000" w:themeColor="text1"/>
          <w:lang w:val="en-US"/>
        </w:rPr>
        <w:t>SVPRO is guided by anti-oppressive, intersectional, trauma-informed, evidence-</w:t>
      </w:r>
      <w:r w:rsidR="00B96D90" w:rsidRPr="220DCD12">
        <w:rPr>
          <w:i/>
          <w:iCs/>
          <w:color w:val="000000" w:themeColor="text1"/>
          <w:lang w:val="en-US"/>
        </w:rPr>
        <w:t>based,</w:t>
      </w:r>
      <w:r w:rsidRPr="220DCD12">
        <w:rPr>
          <w:i/>
          <w:iCs/>
          <w:color w:val="000000" w:themeColor="text1"/>
          <w:lang w:val="en-US"/>
        </w:rPr>
        <w:t xml:space="preserve"> and collaborative approaches.</w:t>
      </w:r>
    </w:p>
    <w:p w14:paraId="617E4DAB" w14:textId="77777777" w:rsidR="00164192" w:rsidRPr="009D22C2" w:rsidRDefault="00000000" w:rsidP="00164192">
      <w:pPr>
        <w:rPr>
          <w:rStyle w:val="Hyperlink"/>
        </w:rPr>
      </w:pPr>
      <w:hyperlink r:id="rId17">
        <w:r w:rsidR="00164192" w:rsidRPr="009D22C2">
          <w:rPr>
            <w:rStyle w:val="Hyperlink"/>
          </w:rPr>
          <w:t>https://uwaterloo.ca/human-rights-equity-inclusion/svpro</w:t>
        </w:r>
      </w:hyperlink>
    </w:p>
    <w:p w14:paraId="457675A8" w14:textId="77777777" w:rsidR="00164192" w:rsidRDefault="00164192" w:rsidP="00164192">
      <w:pPr>
        <w:rPr>
          <w:lang w:val="en-US"/>
        </w:rPr>
      </w:pPr>
    </w:p>
    <w:p w14:paraId="6C8C9462" w14:textId="77777777" w:rsidR="00164192" w:rsidRDefault="00164192" w:rsidP="00164192">
      <w:pPr>
        <w:rPr>
          <w:b/>
          <w:bCs/>
          <w:lang w:val="en-US"/>
        </w:rPr>
      </w:pPr>
      <w:r w:rsidRPr="220DCD12">
        <w:rPr>
          <w:b/>
          <w:bCs/>
          <w:lang w:val="en-US"/>
        </w:rPr>
        <w:t>University of Waterloo Policies</w:t>
      </w:r>
    </w:p>
    <w:p w14:paraId="68255216" w14:textId="07018C34" w:rsidR="00164192" w:rsidRDefault="00164192" w:rsidP="00164192">
      <w:pPr>
        <w:rPr>
          <w:i/>
          <w:iCs/>
          <w:lang w:val="en-US"/>
        </w:rPr>
      </w:pPr>
      <w:r w:rsidRPr="220DCD12">
        <w:rPr>
          <w:i/>
          <w:iCs/>
          <w:lang w:val="en-US"/>
        </w:rPr>
        <w:t>A general list of policies that may be of specific interest to members of equity</w:t>
      </w:r>
      <w:r w:rsidR="00B96D90">
        <w:rPr>
          <w:i/>
          <w:iCs/>
          <w:lang w:val="en-US"/>
        </w:rPr>
        <w:t xml:space="preserve">-deserving </w:t>
      </w:r>
      <w:r w:rsidRPr="220DCD12">
        <w:rPr>
          <w:i/>
          <w:iCs/>
          <w:lang w:val="en-US"/>
        </w:rPr>
        <w:t>groups.</w:t>
      </w:r>
    </w:p>
    <w:p w14:paraId="7ACAF1C7" w14:textId="77777777" w:rsidR="00164192" w:rsidRPr="009D22C2" w:rsidRDefault="00000000" w:rsidP="00164192">
      <w:pPr>
        <w:rPr>
          <w:rStyle w:val="Hyperlink"/>
        </w:rPr>
      </w:pPr>
      <w:hyperlink r:id="rId18">
        <w:r w:rsidR="00164192" w:rsidRPr="009D22C2">
          <w:rPr>
            <w:rStyle w:val="Hyperlink"/>
          </w:rPr>
          <w:t>https://uwaterloo.ca/human-rights-equity-inclusion/equity-office/plans-policies/university-waterloo-policies</w:t>
        </w:r>
      </w:hyperlink>
    </w:p>
    <w:p w14:paraId="56AA4CB0" w14:textId="77777777" w:rsidR="00164192" w:rsidRDefault="00164192" w:rsidP="00164192">
      <w:pPr>
        <w:rPr>
          <w:lang w:val="en-US"/>
        </w:rPr>
      </w:pPr>
    </w:p>
    <w:p w14:paraId="5E4CDD45" w14:textId="77777777" w:rsidR="00164192" w:rsidRDefault="00164192" w:rsidP="00164192">
      <w:pPr>
        <w:rPr>
          <w:b/>
          <w:bCs/>
          <w:lang w:val="en-US"/>
        </w:rPr>
      </w:pPr>
      <w:r w:rsidRPr="4F7D3729">
        <w:rPr>
          <w:b/>
          <w:bCs/>
          <w:lang w:val="en-US"/>
        </w:rPr>
        <w:t>Accessibility in the Classroom</w:t>
      </w:r>
    </w:p>
    <w:p w14:paraId="45D17808" w14:textId="77777777" w:rsidR="00164192" w:rsidRDefault="00164192" w:rsidP="00164192">
      <w:pPr>
        <w:rPr>
          <w:i/>
          <w:iCs/>
          <w:lang w:val="en-US"/>
        </w:rPr>
      </w:pPr>
      <w:r w:rsidRPr="4F7D3729">
        <w:rPr>
          <w:i/>
          <w:iCs/>
          <w:lang w:val="en-US"/>
        </w:rPr>
        <w:t xml:space="preserve">Student support services on the UW campus. </w:t>
      </w:r>
    </w:p>
    <w:p w14:paraId="0FF6AE31" w14:textId="77777777" w:rsidR="00164192" w:rsidRPr="009D22C2" w:rsidRDefault="00000000" w:rsidP="00164192">
      <w:pPr>
        <w:rPr>
          <w:rStyle w:val="Hyperlink"/>
        </w:rPr>
      </w:pPr>
      <w:hyperlink r:id="rId19">
        <w:r w:rsidR="00164192" w:rsidRPr="009D22C2">
          <w:rPr>
            <w:rStyle w:val="Hyperlink"/>
          </w:rPr>
          <w:t>https://uwaterloo.ca/accessibility/accessibility-classroom</w:t>
        </w:r>
      </w:hyperlink>
    </w:p>
    <w:p w14:paraId="058534C4" w14:textId="77777777" w:rsidR="00164192" w:rsidRDefault="00164192" w:rsidP="00164192">
      <w:pPr>
        <w:rPr>
          <w:lang w:val="en-US"/>
        </w:rPr>
      </w:pPr>
    </w:p>
    <w:p w14:paraId="6246080F" w14:textId="77777777" w:rsidR="00164192" w:rsidRDefault="00164192" w:rsidP="00164192">
      <w:pPr>
        <w:rPr>
          <w:b/>
          <w:bCs/>
          <w:lang w:val="en-US"/>
        </w:rPr>
      </w:pPr>
      <w:r w:rsidRPr="4F7D3729">
        <w:rPr>
          <w:b/>
          <w:bCs/>
          <w:lang w:val="en-US"/>
        </w:rPr>
        <w:t>Connecting Imagination with Impact: University of Waterloo Strategic Plan 2020-2025</w:t>
      </w:r>
    </w:p>
    <w:p w14:paraId="33B024E1" w14:textId="77777777" w:rsidR="00164192" w:rsidRDefault="00164192" w:rsidP="00164192">
      <w:pPr>
        <w:rPr>
          <w:i/>
          <w:iCs/>
          <w:lang w:val="en-US"/>
        </w:rPr>
      </w:pPr>
      <w:r w:rsidRPr="4F7D3729">
        <w:rPr>
          <w:i/>
          <w:iCs/>
          <w:lang w:val="en-US"/>
        </w:rPr>
        <w:t xml:space="preserve">“Strengthening Sustainable and Diverse Communities” chapter. Waterloo will make an impact on its campuses and around the world by fostering inclusivity, a sense of belonging and a culture of inclusivity. </w:t>
      </w:r>
    </w:p>
    <w:p w14:paraId="0783A821" w14:textId="77777777" w:rsidR="00164192" w:rsidRPr="009D22C2" w:rsidRDefault="00000000" w:rsidP="00164192">
      <w:pPr>
        <w:rPr>
          <w:rStyle w:val="Hyperlink"/>
        </w:rPr>
      </w:pPr>
      <w:hyperlink r:id="rId20" w:anchor="community">
        <w:r w:rsidR="00164192" w:rsidRPr="009D22C2">
          <w:rPr>
            <w:rStyle w:val="Hyperlink"/>
          </w:rPr>
          <w:t>https://uwaterloo.ca/strategic-plan/#community</w:t>
        </w:r>
      </w:hyperlink>
    </w:p>
    <w:p w14:paraId="60D5AC0A" w14:textId="77777777" w:rsidR="00164192" w:rsidRDefault="00164192" w:rsidP="00164192">
      <w:pPr>
        <w:rPr>
          <w:i/>
          <w:iCs/>
          <w:lang w:val="en-US"/>
        </w:rPr>
      </w:pPr>
    </w:p>
    <w:p w14:paraId="0035E25D" w14:textId="77777777" w:rsidR="00164192" w:rsidRDefault="00164192" w:rsidP="00164192">
      <w:pPr>
        <w:rPr>
          <w:b/>
          <w:bCs/>
          <w:lang w:val="en-US"/>
        </w:rPr>
      </w:pPr>
      <w:r w:rsidRPr="4F7D3729">
        <w:rPr>
          <w:b/>
          <w:bCs/>
          <w:lang w:val="en-US"/>
        </w:rPr>
        <w:t xml:space="preserve">TQT: Equity, Diversity and Inclusion </w:t>
      </w:r>
    </w:p>
    <w:p w14:paraId="2E39BE63" w14:textId="18B0FF4A" w:rsidR="00164192" w:rsidRDefault="00164192" w:rsidP="00164192">
      <w:pPr>
        <w:rPr>
          <w:i/>
          <w:iCs/>
          <w:lang w:val="en-US"/>
        </w:rPr>
      </w:pPr>
      <w:r w:rsidRPr="4F7D3729">
        <w:rPr>
          <w:i/>
          <w:iCs/>
          <w:lang w:val="en-US"/>
        </w:rPr>
        <w:lastRenderedPageBreak/>
        <w:t xml:space="preserve">Transformative Quantum Technologies (TQT, UW program) is committed to supporting equity, diversity and inclusion (EDI) across all our activities. Our objectives follow that of the Tri Agency Statement on Equity, </w:t>
      </w:r>
      <w:r w:rsidR="00A019D2" w:rsidRPr="4F7D3729">
        <w:rPr>
          <w:i/>
          <w:iCs/>
          <w:lang w:val="en-US"/>
        </w:rPr>
        <w:t>Diversity,</w:t>
      </w:r>
      <w:r w:rsidRPr="4F7D3729">
        <w:rPr>
          <w:i/>
          <w:iCs/>
          <w:lang w:val="en-US"/>
        </w:rPr>
        <w:t xml:space="preserve"> and Inclusion. For more information on best practices, see the related links.</w:t>
      </w:r>
    </w:p>
    <w:p w14:paraId="4E2386DD" w14:textId="5133C5F0" w:rsidR="00C77E0C" w:rsidRPr="009D22C2" w:rsidRDefault="00000000" w:rsidP="00164192">
      <w:pPr>
        <w:rPr>
          <w:rStyle w:val="Hyperlink"/>
        </w:rPr>
      </w:pPr>
      <w:hyperlink r:id="rId21">
        <w:r w:rsidR="00164192" w:rsidRPr="009D22C2">
          <w:rPr>
            <w:rStyle w:val="Hyperlink"/>
          </w:rPr>
          <w:t>https://tqt.uwaterloo.ca/about/equity-diversity-and-inclusion/</w:t>
        </w:r>
      </w:hyperlink>
    </w:p>
    <w:p w14:paraId="17A620E5" w14:textId="27DF4595" w:rsidR="00C77E0C" w:rsidRDefault="00C77E0C" w:rsidP="00164192"/>
    <w:p w14:paraId="3B7D22F2" w14:textId="4AB27222" w:rsidR="00264DE7" w:rsidRDefault="00264DE7" w:rsidP="00164192"/>
    <w:p w14:paraId="0D98EA42" w14:textId="28D9CB86" w:rsidR="00164192" w:rsidRDefault="00C77E0C" w:rsidP="00815CA6">
      <w:pPr>
        <w:pStyle w:val="Heading1"/>
      </w:pPr>
      <w:bookmarkStart w:id="5" w:name="_Toc80750237"/>
      <w:bookmarkStart w:id="6" w:name="_Toc142473752"/>
      <w:r>
        <w:t xml:space="preserve">Survey Question Ideas for </w:t>
      </w:r>
      <w:r w:rsidRPr="00815CA6">
        <w:t>Midterm</w:t>
      </w:r>
      <w:r>
        <w:t xml:space="preserve"> Check-In</w:t>
      </w:r>
      <w:bookmarkEnd w:id="5"/>
      <w:bookmarkEnd w:id="6"/>
    </w:p>
    <w:p w14:paraId="71EF3036" w14:textId="00196AE7" w:rsidR="00C77E0C" w:rsidRDefault="00C77E0C" w:rsidP="00C77E0C"/>
    <w:p w14:paraId="6A26C6F4" w14:textId="5FC82722" w:rsidR="00C77E0C" w:rsidRDefault="00C77E0C" w:rsidP="002A02C7">
      <w:pPr>
        <w:numPr>
          <w:ilvl w:val="0"/>
          <w:numId w:val="1"/>
        </w:numPr>
      </w:pPr>
      <w:r>
        <w:t>How manageable has the work load of this course been so far?</w:t>
      </w:r>
    </w:p>
    <w:p w14:paraId="00291843" w14:textId="10007B39" w:rsidR="00C77E0C" w:rsidRDefault="00C77E0C" w:rsidP="002A02C7">
      <w:pPr>
        <w:numPr>
          <w:ilvl w:val="0"/>
          <w:numId w:val="1"/>
        </w:numPr>
      </w:pPr>
      <w:r>
        <w:t>What do you like about this course so far (can include content, teaching, assignments, etc.)?</w:t>
      </w:r>
    </w:p>
    <w:p w14:paraId="7D83F2F3" w14:textId="1F69BA2D" w:rsidR="00C77E0C" w:rsidRDefault="00C77E0C" w:rsidP="002A02C7">
      <w:pPr>
        <w:numPr>
          <w:ilvl w:val="0"/>
          <w:numId w:val="1"/>
        </w:numPr>
      </w:pPr>
      <w:r>
        <w:t>What do you think could be done to improve this course (can include content, teaching, assignments, etc.)?</w:t>
      </w:r>
    </w:p>
    <w:p w14:paraId="361814C2" w14:textId="3896A5B4" w:rsidR="00C77E0C" w:rsidRDefault="00C77E0C" w:rsidP="002A02C7">
      <w:pPr>
        <w:numPr>
          <w:ilvl w:val="0"/>
          <w:numId w:val="1"/>
        </w:numPr>
      </w:pPr>
      <w:r>
        <w:t>Are there any topics</w:t>
      </w:r>
      <w:r w:rsidR="00912F94">
        <w:t xml:space="preserve">, perspectives or viewpoints </w:t>
      </w:r>
      <w:r w:rsidR="00382EB5">
        <w:t>not covered that you would like to learn about?</w:t>
      </w:r>
    </w:p>
    <w:p w14:paraId="7D124C2D" w14:textId="7848F5AB" w:rsidR="00382EB5" w:rsidRDefault="00382EB5" w:rsidP="002A02C7">
      <w:pPr>
        <w:numPr>
          <w:ilvl w:val="0"/>
          <w:numId w:val="1"/>
        </w:numPr>
      </w:pPr>
      <w:r>
        <w:t>Is there anything I can do to better support your learning (e.g., how lectures are presented, providing more additional resources, etc.)?</w:t>
      </w:r>
    </w:p>
    <w:p w14:paraId="2205914A" w14:textId="26006B7A" w:rsidR="00382EB5" w:rsidRDefault="00382EB5" w:rsidP="002A02C7">
      <w:pPr>
        <w:numPr>
          <w:ilvl w:val="0"/>
          <w:numId w:val="1"/>
        </w:numPr>
      </w:pPr>
      <w:r>
        <w:t xml:space="preserve">What changes would you like to see for the rest of the term? </w:t>
      </w:r>
    </w:p>
    <w:p w14:paraId="7927EF8C" w14:textId="13125207" w:rsidR="00382EB5" w:rsidRPr="00C77E0C" w:rsidRDefault="00382EB5" w:rsidP="002A02C7">
      <w:pPr>
        <w:numPr>
          <w:ilvl w:val="0"/>
          <w:numId w:val="1"/>
        </w:numPr>
      </w:pPr>
      <w:r>
        <w:t xml:space="preserve">For anonymous survey: Please provide you UWaterloo email address if you would like me to contact you to further discuss your feedback and any comments, suggestions, and/or concerns you may have. </w:t>
      </w:r>
    </w:p>
    <w:sectPr w:rsidR="00382EB5" w:rsidRPr="00C77E0C" w:rsidSect="001E2C16">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CE63" w14:textId="77777777" w:rsidR="00061D9E" w:rsidRDefault="00061D9E" w:rsidP="00321EF7">
      <w:r>
        <w:separator/>
      </w:r>
    </w:p>
  </w:endnote>
  <w:endnote w:type="continuationSeparator" w:id="0">
    <w:p w14:paraId="79B3A64A" w14:textId="77777777" w:rsidR="00061D9E" w:rsidRDefault="00061D9E" w:rsidP="00321EF7">
      <w:r>
        <w:continuationSeparator/>
      </w:r>
    </w:p>
  </w:endnote>
  <w:endnote w:type="continuationNotice" w:id="1">
    <w:p w14:paraId="0F9F3120" w14:textId="77777777" w:rsidR="00061D9E" w:rsidRDefault="00061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8E18" w14:textId="7AC67047" w:rsidR="00905BA8" w:rsidRDefault="00905BA8">
    <w:pPr>
      <w:pStyle w:val="Footer"/>
    </w:pPr>
    <w:r>
      <w:rPr>
        <w:noProof/>
      </w:rPr>
      <mc:AlternateContent>
        <mc:Choice Requires="wpg">
          <w:drawing>
            <wp:anchor distT="0" distB="0" distL="114300" distR="114300" simplePos="0" relativeHeight="251658240" behindDoc="0" locked="0" layoutInCell="1" allowOverlap="1" wp14:anchorId="29CE423D" wp14:editId="68CFEE1B">
              <wp:simplePos x="0" y="0"/>
              <wp:positionH relativeFrom="page">
                <wp:align>right</wp:align>
              </wp:positionH>
              <wp:positionV relativeFrom="bottomMargin">
                <wp:align>center</wp:align>
              </wp:positionV>
              <wp:extent cx="6172200" cy="38735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87350"/>
                        <a:chOff x="0" y="0"/>
                        <a:chExt cx="6172200" cy="3873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7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50C49" w14:textId="5D06F2F0" w:rsidR="00905BA8" w:rsidRDefault="00000000">
                            <w:pPr>
                              <w:pStyle w:val="Footer"/>
                              <w:tabs>
                                <w:tab w:val="clear" w:pos="4680"/>
                                <w:tab w:val="clear" w:pos="9360"/>
                              </w:tabs>
                              <w:jc w:val="right"/>
                            </w:pPr>
                            <w:sdt>
                              <w:sdtPr>
                                <w:rPr>
                                  <w:b/>
                                  <w:bCs/>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905BA8" w:rsidRPr="00905BA8">
                                  <w:rPr>
                                    <w:b/>
                                    <w:bCs/>
                                    <w:caps/>
                                    <w:color w:val="4472C4" w:themeColor="accent1"/>
                                    <w:sz w:val="20"/>
                                    <w:szCs w:val="20"/>
                                  </w:rPr>
                                  <w:t>Faculty of Health: edi in teaching</w:t>
                                </w:r>
                              </w:sdtContent>
                            </w:sdt>
                            <w:r w:rsidR="00905BA8">
                              <w:rPr>
                                <w:caps/>
                                <w:color w:val="808080" w:themeColor="background1" w:themeShade="80"/>
                                <w:sz w:val="20"/>
                                <w:szCs w:val="20"/>
                              </w:rPr>
                              <w:t> |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905BA8" w:rsidRPr="00905BA8">
                                  <w:rPr>
                                    <w:sz w:val="20"/>
                                    <w:szCs w:val="20"/>
                                  </w:rPr>
                                  <w:t>Last updated August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9CE423D" id="Group 164" o:spid="_x0000_s1026" style="position:absolute;margin-left:434.8pt;margin-top:0;width:486pt;height:30.5pt;z-index:251658240;mso-position-horizontal:right;mso-position-horizontal-relative:page;mso-position-vertical:center;mso-position-vertical-relative:bottom-margin-area" coordsize="61722,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4A50C49" w14:textId="5D06F2F0" w:rsidR="00905BA8" w:rsidRDefault="00000000">
                      <w:pPr>
                        <w:pStyle w:val="Footer"/>
                        <w:tabs>
                          <w:tab w:val="clear" w:pos="4680"/>
                          <w:tab w:val="clear" w:pos="9360"/>
                        </w:tabs>
                        <w:jc w:val="right"/>
                      </w:pPr>
                      <w:sdt>
                        <w:sdtPr>
                          <w:rPr>
                            <w:b/>
                            <w:bCs/>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905BA8" w:rsidRPr="00905BA8">
                            <w:rPr>
                              <w:b/>
                              <w:bCs/>
                              <w:caps/>
                              <w:color w:val="4472C4" w:themeColor="accent1"/>
                              <w:sz w:val="20"/>
                              <w:szCs w:val="20"/>
                            </w:rPr>
                            <w:t>Faculty of Health: edi in teaching</w:t>
                          </w:r>
                        </w:sdtContent>
                      </w:sdt>
                      <w:r w:rsidR="00905BA8">
                        <w:rPr>
                          <w:caps/>
                          <w:color w:val="808080" w:themeColor="background1" w:themeShade="80"/>
                          <w:sz w:val="20"/>
                          <w:szCs w:val="20"/>
                        </w:rPr>
                        <w:t> |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905BA8" w:rsidRPr="00905BA8">
                            <w:rPr>
                              <w:sz w:val="20"/>
                              <w:szCs w:val="20"/>
                            </w:rPr>
                            <w:t>Last updated August 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2823" w14:textId="77777777" w:rsidR="00061D9E" w:rsidRDefault="00061D9E" w:rsidP="00321EF7">
      <w:r>
        <w:separator/>
      </w:r>
    </w:p>
  </w:footnote>
  <w:footnote w:type="continuationSeparator" w:id="0">
    <w:p w14:paraId="24C81628" w14:textId="77777777" w:rsidR="00061D9E" w:rsidRDefault="00061D9E" w:rsidP="00321EF7">
      <w:r>
        <w:continuationSeparator/>
      </w:r>
    </w:p>
  </w:footnote>
  <w:footnote w:type="continuationNotice" w:id="1">
    <w:p w14:paraId="4012EF6B" w14:textId="77777777" w:rsidR="00061D9E" w:rsidRDefault="00061D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098"/>
    <w:multiLevelType w:val="hybridMultilevel"/>
    <w:tmpl w:val="24923E88"/>
    <w:lvl w:ilvl="0" w:tplc="3E025C2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1ADC"/>
    <w:multiLevelType w:val="hybridMultilevel"/>
    <w:tmpl w:val="615A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05D7"/>
    <w:multiLevelType w:val="hybridMultilevel"/>
    <w:tmpl w:val="5A4C9EEA"/>
    <w:lvl w:ilvl="0" w:tplc="070240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77D2"/>
    <w:multiLevelType w:val="hybridMultilevel"/>
    <w:tmpl w:val="F3E8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D154C"/>
    <w:multiLevelType w:val="hybridMultilevel"/>
    <w:tmpl w:val="0226C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0362D"/>
    <w:multiLevelType w:val="hybridMultilevel"/>
    <w:tmpl w:val="6116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E1B63"/>
    <w:multiLevelType w:val="hybridMultilevel"/>
    <w:tmpl w:val="AD9E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0113D"/>
    <w:multiLevelType w:val="hybridMultilevel"/>
    <w:tmpl w:val="9312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649780">
    <w:abstractNumId w:val="2"/>
  </w:num>
  <w:num w:numId="2" w16cid:durableId="373894853">
    <w:abstractNumId w:val="7"/>
  </w:num>
  <w:num w:numId="3" w16cid:durableId="1008479863">
    <w:abstractNumId w:val="5"/>
  </w:num>
  <w:num w:numId="4" w16cid:durableId="1486823309">
    <w:abstractNumId w:val="1"/>
  </w:num>
  <w:num w:numId="5" w16cid:durableId="1410737505">
    <w:abstractNumId w:val="4"/>
  </w:num>
  <w:num w:numId="6" w16cid:durableId="1951626532">
    <w:abstractNumId w:val="3"/>
  </w:num>
  <w:num w:numId="7" w16cid:durableId="273024222">
    <w:abstractNumId w:val="6"/>
  </w:num>
  <w:num w:numId="8" w16cid:durableId="78519648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9E"/>
    <w:rsid w:val="000035BB"/>
    <w:rsid w:val="000067E7"/>
    <w:rsid w:val="000107E6"/>
    <w:rsid w:val="00013A6E"/>
    <w:rsid w:val="00016D21"/>
    <w:rsid w:val="00024239"/>
    <w:rsid w:val="0002646C"/>
    <w:rsid w:val="00050776"/>
    <w:rsid w:val="00051865"/>
    <w:rsid w:val="00052B52"/>
    <w:rsid w:val="00061D9E"/>
    <w:rsid w:val="0008314F"/>
    <w:rsid w:val="00085D78"/>
    <w:rsid w:val="000901E4"/>
    <w:rsid w:val="00096A25"/>
    <w:rsid w:val="000B2A3A"/>
    <w:rsid w:val="000B5233"/>
    <w:rsid w:val="000B769F"/>
    <w:rsid w:val="000C4904"/>
    <w:rsid w:val="000C7130"/>
    <w:rsid w:val="000C78B8"/>
    <w:rsid w:val="000E000D"/>
    <w:rsid w:val="000E16C9"/>
    <w:rsid w:val="000E67FA"/>
    <w:rsid w:val="000F73AE"/>
    <w:rsid w:val="00101DE6"/>
    <w:rsid w:val="00127ECA"/>
    <w:rsid w:val="00136F95"/>
    <w:rsid w:val="001415F7"/>
    <w:rsid w:val="001476A2"/>
    <w:rsid w:val="00147751"/>
    <w:rsid w:val="00164192"/>
    <w:rsid w:val="0016795C"/>
    <w:rsid w:val="0017319D"/>
    <w:rsid w:val="0018659D"/>
    <w:rsid w:val="00186994"/>
    <w:rsid w:val="00190992"/>
    <w:rsid w:val="00190AB9"/>
    <w:rsid w:val="0019166B"/>
    <w:rsid w:val="0019544B"/>
    <w:rsid w:val="00196303"/>
    <w:rsid w:val="001A5A37"/>
    <w:rsid w:val="001A67CF"/>
    <w:rsid w:val="001B1DE8"/>
    <w:rsid w:val="001D2775"/>
    <w:rsid w:val="001D681D"/>
    <w:rsid w:val="001E2472"/>
    <w:rsid w:val="001E2C16"/>
    <w:rsid w:val="001F462A"/>
    <w:rsid w:val="001F5A66"/>
    <w:rsid w:val="001F7E71"/>
    <w:rsid w:val="00215EA4"/>
    <w:rsid w:val="00234A4E"/>
    <w:rsid w:val="002437CF"/>
    <w:rsid w:val="00251309"/>
    <w:rsid w:val="00252EF0"/>
    <w:rsid w:val="00257CC5"/>
    <w:rsid w:val="00257D99"/>
    <w:rsid w:val="0026012D"/>
    <w:rsid w:val="00260AF6"/>
    <w:rsid w:val="00264DE7"/>
    <w:rsid w:val="00265353"/>
    <w:rsid w:val="002832A6"/>
    <w:rsid w:val="00283FBA"/>
    <w:rsid w:val="0028551E"/>
    <w:rsid w:val="0029134D"/>
    <w:rsid w:val="0029383D"/>
    <w:rsid w:val="002954AA"/>
    <w:rsid w:val="002A02C7"/>
    <w:rsid w:val="002A506B"/>
    <w:rsid w:val="002A5812"/>
    <w:rsid w:val="002B28E9"/>
    <w:rsid w:val="002C088F"/>
    <w:rsid w:val="002C4F77"/>
    <w:rsid w:val="002E5C34"/>
    <w:rsid w:val="00302A35"/>
    <w:rsid w:val="003048D2"/>
    <w:rsid w:val="00306C30"/>
    <w:rsid w:val="0032012C"/>
    <w:rsid w:val="00321EF7"/>
    <w:rsid w:val="00340C18"/>
    <w:rsid w:val="00340FD7"/>
    <w:rsid w:val="003414D3"/>
    <w:rsid w:val="003454D1"/>
    <w:rsid w:val="00356F6A"/>
    <w:rsid w:val="00374453"/>
    <w:rsid w:val="00382EB5"/>
    <w:rsid w:val="00383A3E"/>
    <w:rsid w:val="00394E9E"/>
    <w:rsid w:val="00396A6F"/>
    <w:rsid w:val="003A169E"/>
    <w:rsid w:val="003A310A"/>
    <w:rsid w:val="003B4E11"/>
    <w:rsid w:val="003C18D0"/>
    <w:rsid w:val="003C1CA4"/>
    <w:rsid w:val="003C5637"/>
    <w:rsid w:val="003D1A98"/>
    <w:rsid w:val="003D2EFB"/>
    <w:rsid w:val="003D50F3"/>
    <w:rsid w:val="003F6343"/>
    <w:rsid w:val="00405E7F"/>
    <w:rsid w:val="00415055"/>
    <w:rsid w:val="00430F19"/>
    <w:rsid w:val="00442CEE"/>
    <w:rsid w:val="0044747C"/>
    <w:rsid w:val="00450A0D"/>
    <w:rsid w:val="00456C90"/>
    <w:rsid w:val="00465B1C"/>
    <w:rsid w:val="00470C8B"/>
    <w:rsid w:val="00471470"/>
    <w:rsid w:val="004825F3"/>
    <w:rsid w:val="004A6359"/>
    <w:rsid w:val="004B0BBD"/>
    <w:rsid w:val="004B2F5F"/>
    <w:rsid w:val="004B4A67"/>
    <w:rsid w:val="004D00A2"/>
    <w:rsid w:val="004D273C"/>
    <w:rsid w:val="004D4898"/>
    <w:rsid w:val="004D5B75"/>
    <w:rsid w:val="004E1E5D"/>
    <w:rsid w:val="004E2E24"/>
    <w:rsid w:val="004E6A5C"/>
    <w:rsid w:val="004F4646"/>
    <w:rsid w:val="004F7036"/>
    <w:rsid w:val="00504D08"/>
    <w:rsid w:val="005151D4"/>
    <w:rsid w:val="00515E21"/>
    <w:rsid w:val="00517266"/>
    <w:rsid w:val="00524E84"/>
    <w:rsid w:val="00530BBE"/>
    <w:rsid w:val="005327A6"/>
    <w:rsid w:val="005340F2"/>
    <w:rsid w:val="00534A81"/>
    <w:rsid w:val="00536451"/>
    <w:rsid w:val="00543E1A"/>
    <w:rsid w:val="00547AEA"/>
    <w:rsid w:val="00561376"/>
    <w:rsid w:val="0056364D"/>
    <w:rsid w:val="00566D3E"/>
    <w:rsid w:val="00570B91"/>
    <w:rsid w:val="005750F0"/>
    <w:rsid w:val="005934AE"/>
    <w:rsid w:val="00597BD2"/>
    <w:rsid w:val="005A2390"/>
    <w:rsid w:val="005A2659"/>
    <w:rsid w:val="005B3B84"/>
    <w:rsid w:val="005C266D"/>
    <w:rsid w:val="005C584A"/>
    <w:rsid w:val="005D7E5A"/>
    <w:rsid w:val="00617792"/>
    <w:rsid w:val="00624840"/>
    <w:rsid w:val="00625862"/>
    <w:rsid w:val="00627E02"/>
    <w:rsid w:val="00630287"/>
    <w:rsid w:val="006314FE"/>
    <w:rsid w:val="006337B2"/>
    <w:rsid w:val="0064677A"/>
    <w:rsid w:val="0065073F"/>
    <w:rsid w:val="006513E8"/>
    <w:rsid w:val="00656689"/>
    <w:rsid w:val="0065771F"/>
    <w:rsid w:val="00663C3A"/>
    <w:rsid w:val="0066423F"/>
    <w:rsid w:val="00673F33"/>
    <w:rsid w:val="006A097A"/>
    <w:rsid w:val="006A150F"/>
    <w:rsid w:val="006C228B"/>
    <w:rsid w:val="006C428F"/>
    <w:rsid w:val="006F4ED9"/>
    <w:rsid w:val="006F5185"/>
    <w:rsid w:val="00702F4C"/>
    <w:rsid w:val="00702FDF"/>
    <w:rsid w:val="007049EE"/>
    <w:rsid w:val="0071568A"/>
    <w:rsid w:val="00723A66"/>
    <w:rsid w:val="00735FFF"/>
    <w:rsid w:val="007409BD"/>
    <w:rsid w:val="007433A8"/>
    <w:rsid w:val="007439D5"/>
    <w:rsid w:val="00743CD8"/>
    <w:rsid w:val="00747FCB"/>
    <w:rsid w:val="00764C98"/>
    <w:rsid w:val="007670D9"/>
    <w:rsid w:val="007718C9"/>
    <w:rsid w:val="0077250A"/>
    <w:rsid w:val="00774483"/>
    <w:rsid w:val="00775B39"/>
    <w:rsid w:val="0078236D"/>
    <w:rsid w:val="007964B6"/>
    <w:rsid w:val="007A05D5"/>
    <w:rsid w:val="007C3D1D"/>
    <w:rsid w:val="007C7413"/>
    <w:rsid w:val="007D2A09"/>
    <w:rsid w:val="007E43BD"/>
    <w:rsid w:val="007E7FEB"/>
    <w:rsid w:val="007F1092"/>
    <w:rsid w:val="007F7545"/>
    <w:rsid w:val="00801A89"/>
    <w:rsid w:val="00805B1D"/>
    <w:rsid w:val="008079A1"/>
    <w:rsid w:val="008155C3"/>
    <w:rsid w:val="00815CA6"/>
    <w:rsid w:val="0082014E"/>
    <w:rsid w:val="00831A06"/>
    <w:rsid w:val="00840DB1"/>
    <w:rsid w:val="00841BFA"/>
    <w:rsid w:val="00845CE8"/>
    <w:rsid w:val="00861DE3"/>
    <w:rsid w:val="00876327"/>
    <w:rsid w:val="008768EF"/>
    <w:rsid w:val="008807FF"/>
    <w:rsid w:val="00895006"/>
    <w:rsid w:val="008A2ED1"/>
    <w:rsid w:val="008B05F8"/>
    <w:rsid w:val="008B61FC"/>
    <w:rsid w:val="008B637B"/>
    <w:rsid w:val="008B6DFF"/>
    <w:rsid w:val="008B7272"/>
    <w:rsid w:val="008C4D03"/>
    <w:rsid w:val="008C7952"/>
    <w:rsid w:val="008D1024"/>
    <w:rsid w:val="008E0329"/>
    <w:rsid w:val="008E6936"/>
    <w:rsid w:val="008E7836"/>
    <w:rsid w:val="008F5A54"/>
    <w:rsid w:val="009007A8"/>
    <w:rsid w:val="00901B2E"/>
    <w:rsid w:val="00905632"/>
    <w:rsid w:val="00905BA8"/>
    <w:rsid w:val="009115BF"/>
    <w:rsid w:val="00912F94"/>
    <w:rsid w:val="009150E9"/>
    <w:rsid w:val="00926D7F"/>
    <w:rsid w:val="00933E68"/>
    <w:rsid w:val="009341EE"/>
    <w:rsid w:val="00937689"/>
    <w:rsid w:val="00941F65"/>
    <w:rsid w:val="009452B0"/>
    <w:rsid w:val="0094572B"/>
    <w:rsid w:val="009506F7"/>
    <w:rsid w:val="00951DEE"/>
    <w:rsid w:val="009563B0"/>
    <w:rsid w:val="00970D41"/>
    <w:rsid w:val="00977B73"/>
    <w:rsid w:val="0098128D"/>
    <w:rsid w:val="00982AD7"/>
    <w:rsid w:val="00982FE4"/>
    <w:rsid w:val="0098485B"/>
    <w:rsid w:val="00985BEE"/>
    <w:rsid w:val="00987D4B"/>
    <w:rsid w:val="009914A2"/>
    <w:rsid w:val="009A638E"/>
    <w:rsid w:val="009B326D"/>
    <w:rsid w:val="009D22C2"/>
    <w:rsid w:val="009E459E"/>
    <w:rsid w:val="009E7554"/>
    <w:rsid w:val="009F00DF"/>
    <w:rsid w:val="009F400A"/>
    <w:rsid w:val="009FF6E6"/>
    <w:rsid w:val="00A019D2"/>
    <w:rsid w:val="00A1092E"/>
    <w:rsid w:val="00A16273"/>
    <w:rsid w:val="00A20F9D"/>
    <w:rsid w:val="00A2222E"/>
    <w:rsid w:val="00A2448D"/>
    <w:rsid w:val="00A249C2"/>
    <w:rsid w:val="00A53C78"/>
    <w:rsid w:val="00A63184"/>
    <w:rsid w:val="00A64E3D"/>
    <w:rsid w:val="00A64FAC"/>
    <w:rsid w:val="00A73EA8"/>
    <w:rsid w:val="00A8552F"/>
    <w:rsid w:val="00A91678"/>
    <w:rsid w:val="00A9288C"/>
    <w:rsid w:val="00AA1D32"/>
    <w:rsid w:val="00AB189C"/>
    <w:rsid w:val="00AB3943"/>
    <w:rsid w:val="00AB73DE"/>
    <w:rsid w:val="00AC3A56"/>
    <w:rsid w:val="00AC6D59"/>
    <w:rsid w:val="00AD1CF0"/>
    <w:rsid w:val="00AD4127"/>
    <w:rsid w:val="00AE2268"/>
    <w:rsid w:val="00AF0319"/>
    <w:rsid w:val="00AF36F7"/>
    <w:rsid w:val="00B10093"/>
    <w:rsid w:val="00B11D78"/>
    <w:rsid w:val="00B2349A"/>
    <w:rsid w:val="00B30027"/>
    <w:rsid w:val="00B321A8"/>
    <w:rsid w:val="00B41958"/>
    <w:rsid w:val="00B44831"/>
    <w:rsid w:val="00B47AF4"/>
    <w:rsid w:val="00B51A7E"/>
    <w:rsid w:val="00B52447"/>
    <w:rsid w:val="00B52FDE"/>
    <w:rsid w:val="00B5384F"/>
    <w:rsid w:val="00B55A37"/>
    <w:rsid w:val="00B55E6D"/>
    <w:rsid w:val="00B57752"/>
    <w:rsid w:val="00B57B70"/>
    <w:rsid w:val="00B57E81"/>
    <w:rsid w:val="00B624AE"/>
    <w:rsid w:val="00B7132E"/>
    <w:rsid w:val="00B76212"/>
    <w:rsid w:val="00B767B1"/>
    <w:rsid w:val="00B76BDD"/>
    <w:rsid w:val="00B816C2"/>
    <w:rsid w:val="00B96D90"/>
    <w:rsid w:val="00BA2BE1"/>
    <w:rsid w:val="00BA318A"/>
    <w:rsid w:val="00BB069F"/>
    <w:rsid w:val="00BB2617"/>
    <w:rsid w:val="00BB5DDF"/>
    <w:rsid w:val="00BD1B05"/>
    <w:rsid w:val="00BD3196"/>
    <w:rsid w:val="00BD459F"/>
    <w:rsid w:val="00BE4D86"/>
    <w:rsid w:val="00BF07DD"/>
    <w:rsid w:val="00BF464B"/>
    <w:rsid w:val="00BF48E5"/>
    <w:rsid w:val="00C02B0C"/>
    <w:rsid w:val="00C11626"/>
    <w:rsid w:val="00C26571"/>
    <w:rsid w:val="00C32FA2"/>
    <w:rsid w:val="00C36324"/>
    <w:rsid w:val="00C37030"/>
    <w:rsid w:val="00C4222B"/>
    <w:rsid w:val="00C4656E"/>
    <w:rsid w:val="00C57833"/>
    <w:rsid w:val="00C62C29"/>
    <w:rsid w:val="00C77E0C"/>
    <w:rsid w:val="00C81ACD"/>
    <w:rsid w:val="00C8299A"/>
    <w:rsid w:val="00C82C7E"/>
    <w:rsid w:val="00C86244"/>
    <w:rsid w:val="00C90590"/>
    <w:rsid w:val="00C95461"/>
    <w:rsid w:val="00C9653D"/>
    <w:rsid w:val="00CA27B4"/>
    <w:rsid w:val="00CA5461"/>
    <w:rsid w:val="00CA6DCB"/>
    <w:rsid w:val="00CB118D"/>
    <w:rsid w:val="00CC7A30"/>
    <w:rsid w:val="00CD5C50"/>
    <w:rsid w:val="00CE116B"/>
    <w:rsid w:val="00CE12A0"/>
    <w:rsid w:val="00CE260E"/>
    <w:rsid w:val="00CE5C8C"/>
    <w:rsid w:val="00CF2D8E"/>
    <w:rsid w:val="00D0726B"/>
    <w:rsid w:val="00D14895"/>
    <w:rsid w:val="00D17BB4"/>
    <w:rsid w:val="00D24881"/>
    <w:rsid w:val="00D343D6"/>
    <w:rsid w:val="00D464ED"/>
    <w:rsid w:val="00D50FBD"/>
    <w:rsid w:val="00D52EE9"/>
    <w:rsid w:val="00D53ADD"/>
    <w:rsid w:val="00D702A4"/>
    <w:rsid w:val="00D7182C"/>
    <w:rsid w:val="00D73A59"/>
    <w:rsid w:val="00D80EA7"/>
    <w:rsid w:val="00D8756A"/>
    <w:rsid w:val="00DA5104"/>
    <w:rsid w:val="00DA5489"/>
    <w:rsid w:val="00DB323C"/>
    <w:rsid w:val="00DB6407"/>
    <w:rsid w:val="00DC3102"/>
    <w:rsid w:val="00DD13F6"/>
    <w:rsid w:val="00DD76A4"/>
    <w:rsid w:val="00DF007B"/>
    <w:rsid w:val="00E03CA0"/>
    <w:rsid w:val="00E30AA0"/>
    <w:rsid w:val="00E3286B"/>
    <w:rsid w:val="00E41992"/>
    <w:rsid w:val="00E4200C"/>
    <w:rsid w:val="00E42847"/>
    <w:rsid w:val="00E435ED"/>
    <w:rsid w:val="00E5436B"/>
    <w:rsid w:val="00E65633"/>
    <w:rsid w:val="00E6772A"/>
    <w:rsid w:val="00E77C49"/>
    <w:rsid w:val="00E83BE8"/>
    <w:rsid w:val="00E87E78"/>
    <w:rsid w:val="00EA6034"/>
    <w:rsid w:val="00EB218C"/>
    <w:rsid w:val="00EB3E5E"/>
    <w:rsid w:val="00EC66FA"/>
    <w:rsid w:val="00ED21E4"/>
    <w:rsid w:val="00ED2507"/>
    <w:rsid w:val="00ED259A"/>
    <w:rsid w:val="00ED3566"/>
    <w:rsid w:val="00ED3DDA"/>
    <w:rsid w:val="00EE6033"/>
    <w:rsid w:val="00F20445"/>
    <w:rsid w:val="00F27D77"/>
    <w:rsid w:val="00F3008B"/>
    <w:rsid w:val="00F3333D"/>
    <w:rsid w:val="00F36CD5"/>
    <w:rsid w:val="00F4187B"/>
    <w:rsid w:val="00F475AA"/>
    <w:rsid w:val="00F50965"/>
    <w:rsid w:val="00F6197F"/>
    <w:rsid w:val="00F61B66"/>
    <w:rsid w:val="00F65931"/>
    <w:rsid w:val="00F70ECE"/>
    <w:rsid w:val="00F73CE3"/>
    <w:rsid w:val="00F8050C"/>
    <w:rsid w:val="00F82B8E"/>
    <w:rsid w:val="00F852FD"/>
    <w:rsid w:val="00F85C09"/>
    <w:rsid w:val="00F87A82"/>
    <w:rsid w:val="00F90BAD"/>
    <w:rsid w:val="00FA71E2"/>
    <w:rsid w:val="00FB4143"/>
    <w:rsid w:val="00FB590F"/>
    <w:rsid w:val="00FC1781"/>
    <w:rsid w:val="00FC74C0"/>
    <w:rsid w:val="00FE540E"/>
    <w:rsid w:val="00FF593E"/>
    <w:rsid w:val="01938708"/>
    <w:rsid w:val="019E6E1D"/>
    <w:rsid w:val="01E8C747"/>
    <w:rsid w:val="02721DAD"/>
    <w:rsid w:val="03520A50"/>
    <w:rsid w:val="056FEEDF"/>
    <w:rsid w:val="077A1436"/>
    <w:rsid w:val="0DBC1EED"/>
    <w:rsid w:val="0EFBE0F2"/>
    <w:rsid w:val="11CE88F8"/>
    <w:rsid w:val="11D059F8"/>
    <w:rsid w:val="1276F5AA"/>
    <w:rsid w:val="1660FF3B"/>
    <w:rsid w:val="181DB1B3"/>
    <w:rsid w:val="18F0DC61"/>
    <w:rsid w:val="1B7E021C"/>
    <w:rsid w:val="1E3ABD80"/>
    <w:rsid w:val="21702C9E"/>
    <w:rsid w:val="24650815"/>
    <w:rsid w:val="2888D94E"/>
    <w:rsid w:val="28910342"/>
    <w:rsid w:val="29AFDE31"/>
    <w:rsid w:val="2CE11E5A"/>
    <w:rsid w:val="301F016A"/>
    <w:rsid w:val="30F7D693"/>
    <w:rsid w:val="3151A2CF"/>
    <w:rsid w:val="335029D1"/>
    <w:rsid w:val="367B4236"/>
    <w:rsid w:val="370BEB82"/>
    <w:rsid w:val="3AB3E527"/>
    <w:rsid w:val="3BEDD534"/>
    <w:rsid w:val="41565F26"/>
    <w:rsid w:val="463930DD"/>
    <w:rsid w:val="47213011"/>
    <w:rsid w:val="49D34D76"/>
    <w:rsid w:val="4A6D4B66"/>
    <w:rsid w:val="4B626F1F"/>
    <w:rsid w:val="4B6EBC60"/>
    <w:rsid w:val="51176B44"/>
    <w:rsid w:val="525A4A18"/>
    <w:rsid w:val="52B33BA5"/>
    <w:rsid w:val="53B1866C"/>
    <w:rsid w:val="5483916C"/>
    <w:rsid w:val="55F2971C"/>
    <w:rsid w:val="5A3DEB61"/>
    <w:rsid w:val="5DB092B6"/>
    <w:rsid w:val="5E37E037"/>
    <w:rsid w:val="5FD13189"/>
    <w:rsid w:val="6348D011"/>
    <w:rsid w:val="676D91EC"/>
    <w:rsid w:val="6AD84E38"/>
    <w:rsid w:val="6CD22A3F"/>
    <w:rsid w:val="6E05F68B"/>
    <w:rsid w:val="6E31D8F3"/>
    <w:rsid w:val="76693D0C"/>
    <w:rsid w:val="770F7B63"/>
    <w:rsid w:val="79E703AD"/>
    <w:rsid w:val="7A568FA6"/>
    <w:rsid w:val="7B0EA9F6"/>
    <w:rsid w:val="7CB16AC3"/>
    <w:rsid w:val="7DD3992C"/>
    <w:rsid w:val="7E481BB8"/>
    <w:rsid w:val="7F860A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FC54E"/>
  <w15:chartTrackingRefBased/>
  <w15:docId w15:val="{9C556D6F-5CAF-4B94-B053-F2D6F84B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E3"/>
  </w:style>
  <w:style w:type="paragraph" w:styleId="Heading1">
    <w:name w:val="heading 1"/>
    <w:basedOn w:val="Normal"/>
    <w:next w:val="Normal"/>
    <w:link w:val="Heading1Char"/>
    <w:uiPriority w:val="9"/>
    <w:qFormat/>
    <w:rsid w:val="00861DE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861DE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861DE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61DE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61DE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61DE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61DE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61DE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61DE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D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861DE3"/>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861DE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61DE3"/>
    <w:rPr>
      <w:rFonts w:asciiTheme="majorHAnsi" w:eastAsiaTheme="majorEastAsia" w:hAnsiTheme="majorHAnsi" w:cstheme="majorBidi"/>
      <w:i/>
      <w:iCs/>
      <w:color w:val="833C0B" w:themeColor="accent2" w:themeShade="80"/>
      <w:sz w:val="28"/>
      <w:szCs w:val="28"/>
    </w:rPr>
  </w:style>
  <w:style w:type="paragraph" w:styleId="ListParagraph">
    <w:name w:val="List Paragraph"/>
    <w:basedOn w:val="Normal"/>
    <w:uiPriority w:val="34"/>
    <w:qFormat/>
    <w:rsid w:val="003A169E"/>
    <w:pPr>
      <w:ind w:left="720"/>
      <w:contextualSpacing/>
    </w:pPr>
  </w:style>
  <w:style w:type="paragraph" w:customStyle="1" w:styleId="paragraph">
    <w:name w:val="paragraph"/>
    <w:basedOn w:val="Normal"/>
    <w:rsid w:val="00743CD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3CD8"/>
  </w:style>
  <w:style w:type="character" w:customStyle="1" w:styleId="eop">
    <w:name w:val="eop"/>
    <w:basedOn w:val="DefaultParagraphFont"/>
    <w:rsid w:val="00743CD8"/>
  </w:style>
  <w:style w:type="character" w:styleId="CommentReference">
    <w:name w:val="annotation reference"/>
    <w:basedOn w:val="DefaultParagraphFont"/>
    <w:uiPriority w:val="99"/>
    <w:semiHidden/>
    <w:unhideWhenUsed/>
    <w:rsid w:val="0065771F"/>
    <w:rPr>
      <w:sz w:val="16"/>
      <w:szCs w:val="16"/>
    </w:rPr>
  </w:style>
  <w:style w:type="paragraph" w:styleId="CommentText">
    <w:name w:val="annotation text"/>
    <w:basedOn w:val="Normal"/>
    <w:link w:val="CommentTextChar"/>
    <w:uiPriority w:val="99"/>
    <w:unhideWhenUsed/>
    <w:rsid w:val="0065771F"/>
    <w:rPr>
      <w:sz w:val="20"/>
      <w:szCs w:val="20"/>
    </w:rPr>
  </w:style>
  <w:style w:type="character" w:customStyle="1" w:styleId="CommentTextChar">
    <w:name w:val="Comment Text Char"/>
    <w:basedOn w:val="DefaultParagraphFont"/>
    <w:link w:val="CommentText"/>
    <w:uiPriority w:val="99"/>
    <w:rsid w:val="0065771F"/>
    <w:rPr>
      <w:sz w:val="20"/>
      <w:szCs w:val="20"/>
    </w:rPr>
  </w:style>
  <w:style w:type="paragraph" w:styleId="CommentSubject">
    <w:name w:val="annotation subject"/>
    <w:basedOn w:val="CommentText"/>
    <w:next w:val="CommentText"/>
    <w:link w:val="CommentSubjectChar"/>
    <w:uiPriority w:val="99"/>
    <w:semiHidden/>
    <w:unhideWhenUsed/>
    <w:rsid w:val="0065771F"/>
    <w:rPr>
      <w:b/>
      <w:bCs/>
    </w:rPr>
  </w:style>
  <w:style w:type="character" w:customStyle="1" w:styleId="CommentSubjectChar">
    <w:name w:val="Comment Subject Char"/>
    <w:basedOn w:val="CommentTextChar"/>
    <w:link w:val="CommentSubject"/>
    <w:uiPriority w:val="99"/>
    <w:semiHidden/>
    <w:rsid w:val="0065771F"/>
    <w:rPr>
      <w:b/>
      <w:bCs/>
      <w:sz w:val="20"/>
      <w:szCs w:val="20"/>
    </w:rPr>
  </w:style>
  <w:style w:type="character" w:styleId="Hyperlink">
    <w:name w:val="Hyperlink"/>
    <w:basedOn w:val="DefaultParagraphFont"/>
    <w:uiPriority w:val="99"/>
    <w:unhideWhenUsed/>
    <w:rsid w:val="0065771F"/>
    <w:rPr>
      <w:color w:val="0563C1" w:themeColor="hyperlink"/>
      <w:u w:val="single"/>
    </w:rPr>
  </w:style>
  <w:style w:type="character" w:styleId="UnresolvedMention">
    <w:name w:val="Unresolved Mention"/>
    <w:basedOn w:val="DefaultParagraphFont"/>
    <w:uiPriority w:val="99"/>
    <w:semiHidden/>
    <w:unhideWhenUsed/>
    <w:rsid w:val="0065771F"/>
    <w:rPr>
      <w:color w:val="605E5C"/>
      <w:shd w:val="clear" w:color="auto" w:fill="E1DFDD"/>
    </w:rPr>
  </w:style>
  <w:style w:type="table" w:styleId="TableGrid">
    <w:name w:val="Table Grid"/>
    <w:basedOn w:val="TableNormal"/>
    <w:uiPriority w:val="39"/>
    <w:rsid w:val="005327A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D5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321EF7"/>
    <w:rPr>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21EF7"/>
    <w:rPr>
      <w:color w:val="2F5496" w:themeColor="accent1" w:themeShade="BF"/>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321EF7"/>
    <w:rPr>
      <w:color w:val="2E74B5" w:themeColor="accent5" w:themeShade="BF"/>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rsid w:val="00321EF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21EF7"/>
    <w:rPr>
      <w:rFonts w:ascii="Times New Roman" w:eastAsia="Times New Roman" w:hAnsi="Times New Roman" w:cs="Times New Roman"/>
      <w:sz w:val="20"/>
      <w:szCs w:val="20"/>
    </w:rPr>
  </w:style>
  <w:style w:type="character" w:styleId="FootnoteReference">
    <w:name w:val="footnote reference"/>
    <w:rsid w:val="00321EF7"/>
    <w:rPr>
      <w:vertAlign w:val="superscript"/>
    </w:rPr>
  </w:style>
  <w:style w:type="paragraph" w:styleId="Header">
    <w:name w:val="header"/>
    <w:basedOn w:val="Normal"/>
    <w:link w:val="HeaderChar"/>
    <w:uiPriority w:val="99"/>
    <w:unhideWhenUsed/>
    <w:rsid w:val="00321EF7"/>
    <w:pPr>
      <w:tabs>
        <w:tab w:val="center" w:pos="4680"/>
        <w:tab w:val="right" w:pos="9360"/>
      </w:tabs>
    </w:pPr>
    <w:rPr>
      <w:sz w:val="22"/>
      <w:szCs w:val="22"/>
    </w:rPr>
  </w:style>
  <w:style w:type="character" w:customStyle="1" w:styleId="HeaderChar">
    <w:name w:val="Header Char"/>
    <w:basedOn w:val="DefaultParagraphFont"/>
    <w:link w:val="Header"/>
    <w:uiPriority w:val="99"/>
    <w:rsid w:val="00321EF7"/>
    <w:rPr>
      <w:sz w:val="22"/>
      <w:szCs w:val="22"/>
    </w:rPr>
  </w:style>
  <w:style w:type="paragraph" w:styleId="Footer">
    <w:name w:val="footer"/>
    <w:basedOn w:val="Normal"/>
    <w:link w:val="FooterChar"/>
    <w:uiPriority w:val="99"/>
    <w:unhideWhenUsed/>
    <w:rsid w:val="00321EF7"/>
    <w:pPr>
      <w:tabs>
        <w:tab w:val="center" w:pos="4680"/>
        <w:tab w:val="right" w:pos="9360"/>
      </w:tabs>
    </w:pPr>
    <w:rPr>
      <w:sz w:val="22"/>
      <w:szCs w:val="22"/>
    </w:rPr>
  </w:style>
  <w:style w:type="character" w:customStyle="1" w:styleId="FooterChar">
    <w:name w:val="Footer Char"/>
    <w:basedOn w:val="DefaultParagraphFont"/>
    <w:link w:val="Footer"/>
    <w:uiPriority w:val="99"/>
    <w:rsid w:val="00321EF7"/>
    <w:rPr>
      <w:sz w:val="22"/>
      <w:szCs w:val="22"/>
    </w:rPr>
  </w:style>
  <w:style w:type="paragraph" w:styleId="NormalWeb">
    <w:name w:val="Normal (Web)"/>
    <w:basedOn w:val="Normal"/>
    <w:uiPriority w:val="99"/>
    <w:semiHidden/>
    <w:unhideWhenUsed/>
    <w:rsid w:val="00321EF7"/>
    <w:pPr>
      <w:spacing w:before="100" w:beforeAutospacing="1" w:after="100" w:afterAutospacing="1"/>
    </w:pPr>
    <w:rPr>
      <w:rFonts w:ascii="Times New Roman" w:hAnsi="Times New Roman" w:cs="Times New Roman"/>
    </w:rPr>
  </w:style>
  <w:style w:type="character" w:customStyle="1" w:styleId="recommendations-author">
    <w:name w:val="recommendations-author"/>
    <w:basedOn w:val="DefaultParagraphFont"/>
    <w:rsid w:val="00321EF7"/>
  </w:style>
  <w:style w:type="character" w:customStyle="1" w:styleId="recommendations-journalarticlename">
    <w:name w:val="recommendations-journalarticlename"/>
    <w:basedOn w:val="DefaultParagraphFont"/>
    <w:rsid w:val="00321EF7"/>
  </w:style>
  <w:style w:type="character" w:customStyle="1" w:styleId="recommendations-journalname">
    <w:name w:val="recommendations-journalname"/>
    <w:basedOn w:val="DefaultParagraphFont"/>
    <w:rsid w:val="00321EF7"/>
  </w:style>
  <w:style w:type="character" w:customStyle="1" w:styleId="recommendations-journaldate">
    <w:name w:val="recommendations-journaldate"/>
    <w:basedOn w:val="DefaultParagraphFont"/>
    <w:rsid w:val="00321EF7"/>
  </w:style>
  <w:style w:type="paragraph" w:customStyle="1" w:styleId="p1">
    <w:name w:val="p1"/>
    <w:basedOn w:val="Normal"/>
    <w:rsid w:val="00321EF7"/>
    <w:pPr>
      <w:ind w:left="540" w:hanging="540"/>
    </w:pPr>
    <w:rPr>
      <w:rFonts w:ascii="Helvetica" w:hAnsi="Helvetica" w:cs="Times New Roman"/>
      <w:sz w:val="18"/>
      <w:szCs w:val="18"/>
    </w:rPr>
  </w:style>
  <w:style w:type="character" w:customStyle="1" w:styleId="apple-converted-space">
    <w:name w:val="apple-converted-space"/>
    <w:basedOn w:val="DefaultParagraphFont"/>
    <w:rsid w:val="00321EF7"/>
  </w:style>
  <w:style w:type="paragraph" w:customStyle="1" w:styleId="EndNoteBibliography">
    <w:name w:val="EndNote Bibliography"/>
    <w:basedOn w:val="Normal"/>
    <w:link w:val="EndNoteBibliographyChar"/>
    <w:rsid w:val="00321EF7"/>
    <w:rPr>
      <w:rFonts w:ascii="Times New Roman" w:eastAsia="Times New Roman" w:hAnsi="Times New Roman" w:cs="Times New Roman"/>
    </w:rPr>
  </w:style>
  <w:style w:type="character" w:customStyle="1" w:styleId="EndNoteBibliographyChar">
    <w:name w:val="EndNote Bibliography Char"/>
    <w:basedOn w:val="DefaultParagraphFont"/>
    <w:link w:val="EndNoteBibliography"/>
    <w:rsid w:val="00321EF7"/>
    <w:rPr>
      <w:rFonts w:ascii="Times New Roman" w:eastAsia="Times New Roman" w:hAnsi="Times New Roman" w:cs="Times New Roman"/>
    </w:rPr>
  </w:style>
  <w:style w:type="table" w:styleId="TableSubtle2">
    <w:name w:val="Table Subtle 2"/>
    <w:basedOn w:val="TableNormal"/>
    <w:uiPriority w:val="99"/>
    <w:rsid w:val="00321EF7"/>
    <w:pPr>
      <w:spacing w:line="259" w:lineRule="auto"/>
    </w:pPr>
    <w:rPr>
      <w:sz w:val="22"/>
      <w:szCs w:val="22"/>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321EF7"/>
    <w:rPr>
      <w:color w:val="808080"/>
      <w:shd w:val="clear" w:color="auto" w:fill="E6E6E6"/>
    </w:rPr>
  </w:style>
  <w:style w:type="paragraph" w:styleId="BalloonText">
    <w:name w:val="Balloon Text"/>
    <w:basedOn w:val="Normal"/>
    <w:link w:val="BalloonTextChar"/>
    <w:uiPriority w:val="99"/>
    <w:semiHidden/>
    <w:unhideWhenUsed/>
    <w:rsid w:val="00321E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EF7"/>
    <w:rPr>
      <w:rFonts w:ascii="Times New Roman" w:hAnsi="Times New Roman" w:cs="Times New Roman"/>
      <w:sz w:val="18"/>
      <w:szCs w:val="18"/>
    </w:rPr>
  </w:style>
  <w:style w:type="character" w:styleId="Strong">
    <w:name w:val="Strong"/>
    <w:basedOn w:val="DefaultParagraphFont"/>
    <w:uiPriority w:val="22"/>
    <w:qFormat/>
    <w:rsid w:val="00861DE3"/>
    <w:rPr>
      <w:b/>
      <w:bCs/>
    </w:rPr>
  </w:style>
  <w:style w:type="table" w:styleId="TableGridLight">
    <w:name w:val="Grid Table Light"/>
    <w:basedOn w:val="TableNormal"/>
    <w:uiPriority w:val="40"/>
    <w:rsid w:val="00321E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21EF7"/>
    <w:rPr>
      <w:color w:val="954F72" w:themeColor="followedHyperlink"/>
      <w:u w:val="single"/>
    </w:rPr>
  </w:style>
  <w:style w:type="paragraph" w:styleId="Revision">
    <w:name w:val="Revision"/>
    <w:hidden/>
    <w:uiPriority w:val="99"/>
    <w:semiHidden/>
    <w:rsid w:val="00321EF7"/>
    <w:rPr>
      <w:sz w:val="22"/>
      <w:szCs w:val="22"/>
      <w:lang w:val="en-US"/>
    </w:rPr>
  </w:style>
  <w:style w:type="table" w:styleId="GridTable1Light">
    <w:name w:val="Grid Table 1 Light"/>
    <w:basedOn w:val="TableNormal"/>
    <w:uiPriority w:val="46"/>
    <w:rsid w:val="00321EF7"/>
    <w:rPr>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1EF7"/>
    <w:rPr>
      <w:sz w:val="22"/>
      <w:szCs w:val="22"/>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321EF7"/>
    <w:rPr>
      <w:color w:val="2B579A"/>
      <w:shd w:val="clear" w:color="auto" w:fill="E6E6E6"/>
    </w:rPr>
  </w:style>
  <w:style w:type="paragraph" w:styleId="TOC1">
    <w:name w:val="toc 1"/>
    <w:basedOn w:val="Normal"/>
    <w:next w:val="Normal"/>
    <w:autoRedefine/>
    <w:uiPriority w:val="39"/>
    <w:unhideWhenUsed/>
    <w:rsid w:val="0019544B"/>
    <w:pPr>
      <w:tabs>
        <w:tab w:val="right" w:leader="dot" w:pos="9350"/>
      </w:tabs>
      <w:spacing w:before="120"/>
    </w:pPr>
    <w:rPr>
      <w:rFonts w:ascii="Times New Roman" w:hAnsi="Times New Roman" w:cs="Times New Roman"/>
      <w:b/>
      <w:bCs/>
      <w:i/>
      <w:iCs/>
      <w:noProof/>
    </w:rPr>
  </w:style>
  <w:style w:type="paragraph" w:styleId="TOC2">
    <w:name w:val="toc 2"/>
    <w:basedOn w:val="Normal"/>
    <w:next w:val="Normal"/>
    <w:autoRedefine/>
    <w:uiPriority w:val="39"/>
    <w:unhideWhenUsed/>
    <w:rsid w:val="00815CA6"/>
    <w:pPr>
      <w:spacing w:before="120"/>
      <w:ind w:left="240"/>
    </w:pPr>
    <w:rPr>
      <w:b/>
      <w:bCs/>
      <w:sz w:val="22"/>
      <w:szCs w:val="22"/>
    </w:rPr>
  </w:style>
  <w:style w:type="paragraph" w:styleId="TOC3">
    <w:name w:val="toc 3"/>
    <w:basedOn w:val="Normal"/>
    <w:next w:val="Normal"/>
    <w:autoRedefine/>
    <w:uiPriority w:val="39"/>
    <w:unhideWhenUsed/>
    <w:rsid w:val="00815CA6"/>
    <w:pPr>
      <w:ind w:left="480"/>
    </w:pPr>
    <w:rPr>
      <w:sz w:val="20"/>
      <w:szCs w:val="20"/>
    </w:rPr>
  </w:style>
  <w:style w:type="paragraph" w:styleId="TOC4">
    <w:name w:val="toc 4"/>
    <w:basedOn w:val="Normal"/>
    <w:next w:val="Normal"/>
    <w:autoRedefine/>
    <w:uiPriority w:val="39"/>
    <w:unhideWhenUsed/>
    <w:rsid w:val="00815CA6"/>
    <w:pPr>
      <w:ind w:left="720"/>
    </w:pPr>
    <w:rPr>
      <w:sz w:val="20"/>
      <w:szCs w:val="20"/>
    </w:rPr>
  </w:style>
  <w:style w:type="paragraph" w:styleId="TOC5">
    <w:name w:val="toc 5"/>
    <w:basedOn w:val="Normal"/>
    <w:next w:val="Normal"/>
    <w:autoRedefine/>
    <w:uiPriority w:val="39"/>
    <w:unhideWhenUsed/>
    <w:rsid w:val="00815CA6"/>
    <w:pPr>
      <w:ind w:left="960"/>
    </w:pPr>
    <w:rPr>
      <w:sz w:val="20"/>
      <w:szCs w:val="20"/>
    </w:rPr>
  </w:style>
  <w:style w:type="paragraph" w:styleId="TOC6">
    <w:name w:val="toc 6"/>
    <w:basedOn w:val="Normal"/>
    <w:next w:val="Normal"/>
    <w:autoRedefine/>
    <w:uiPriority w:val="39"/>
    <w:unhideWhenUsed/>
    <w:rsid w:val="00815CA6"/>
    <w:pPr>
      <w:ind w:left="1200"/>
    </w:pPr>
    <w:rPr>
      <w:sz w:val="20"/>
      <w:szCs w:val="20"/>
    </w:rPr>
  </w:style>
  <w:style w:type="paragraph" w:styleId="TOC7">
    <w:name w:val="toc 7"/>
    <w:basedOn w:val="Normal"/>
    <w:next w:val="Normal"/>
    <w:autoRedefine/>
    <w:uiPriority w:val="39"/>
    <w:unhideWhenUsed/>
    <w:rsid w:val="00815CA6"/>
    <w:pPr>
      <w:ind w:left="1440"/>
    </w:pPr>
    <w:rPr>
      <w:sz w:val="20"/>
      <w:szCs w:val="20"/>
    </w:rPr>
  </w:style>
  <w:style w:type="paragraph" w:styleId="TOC8">
    <w:name w:val="toc 8"/>
    <w:basedOn w:val="Normal"/>
    <w:next w:val="Normal"/>
    <w:autoRedefine/>
    <w:uiPriority w:val="39"/>
    <w:unhideWhenUsed/>
    <w:rsid w:val="00815CA6"/>
    <w:pPr>
      <w:ind w:left="1680"/>
    </w:pPr>
    <w:rPr>
      <w:sz w:val="20"/>
      <w:szCs w:val="20"/>
    </w:rPr>
  </w:style>
  <w:style w:type="paragraph" w:styleId="TOC9">
    <w:name w:val="toc 9"/>
    <w:basedOn w:val="Normal"/>
    <w:next w:val="Normal"/>
    <w:autoRedefine/>
    <w:uiPriority w:val="39"/>
    <w:unhideWhenUsed/>
    <w:rsid w:val="00815CA6"/>
    <w:pPr>
      <w:ind w:left="1920"/>
    </w:pPr>
    <w:rPr>
      <w:sz w:val="20"/>
      <w:szCs w:val="20"/>
    </w:rPr>
  </w:style>
  <w:style w:type="paragraph" w:styleId="TOCHeading">
    <w:name w:val="TOC Heading"/>
    <w:basedOn w:val="Heading1"/>
    <w:next w:val="Normal"/>
    <w:uiPriority w:val="39"/>
    <w:unhideWhenUsed/>
    <w:qFormat/>
    <w:rsid w:val="00861DE3"/>
    <w:pPr>
      <w:outlineLvl w:val="9"/>
    </w:pPr>
  </w:style>
  <w:style w:type="character" w:customStyle="1" w:styleId="Heading5Char">
    <w:name w:val="Heading 5 Char"/>
    <w:basedOn w:val="DefaultParagraphFont"/>
    <w:link w:val="Heading5"/>
    <w:uiPriority w:val="9"/>
    <w:semiHidden/>
    <w:rsid w:val="00861DE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61DE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61DE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61DE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61DE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61D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61D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61D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61D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61DE3"/>
    <w:rPr>
      <w:caps/>
      <w:color w:val="404040" w:themeColor="text1" w:themeTint="BF"/>
      <w:spacing w:val="20"/>
      <w:sz w:val="28"/>
      <w:szCs w:val="28"/>
    </w:rPr>
  </w:style>
  <w:style w:type="character" w:styleId="Emphasis">
    <w:name w:val="Emphasis"/>
    <w:basedOn w:val="DefaultParagraphFont"/>
    <w:uiPriority w:val="20"/>
    <w:qFormat/>
    <w:rsid w:val="00861DE3"/>
    <w:rPr>
      <w:i/>
      <w:iCs/>
      <w:color w:val="000000" w:themeColor="text1"/>
    </w:rPr>
  </w:style>
  <w:style w:type="paragraph" w:styleId="NoSpacing">
    <w:name w:val="No Spacing"/>
    <w:uiPriority w:val="1"/>
    <w:qFormat/>
    <w:rsid w:val="00861DE3"/>
    <w:pPr>
      <w:spacing w:after="0" w:line="240" w:lineRule="auto"/>
    </w:pPr>
  </w:style>
  <w:style w:type="paragraph" w:styleId="Quote">
    <w:name w:val="Quote"/>
    <w:basedOn w:val="Normal"/>
    <w:next w:val="Normal"/>
    <w:link w:val="QuoteChar"/>
    <w:uiPriority w:val="29"/>
    <w:qFormat/>
    <w:rsid w:val="00861D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61D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61DE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61D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61DE3"/>
    <w:rPr>
      <w:i/>
      <w:iCs/>
      <w:color w:val="595959" w:themeColor="text1" w:themeTint="A6"/>
    </w:rPr>
  </w:style>
  <w:style w:type="character" w:styleId="IntenseEmphasis">
    <w:name w:val="Intense Emphasis"/>
    <w:basedOn w:val="DefaultParagraphFont"/>
    <w:uiPriority w:val="21"/>
    <w:qFormat/>
    <w:rsid w:val="00861DE3"/>
    <w:rPr>
      <w:b/>
      <w:bCs/>
      <w:i/>
      <w:iCs/>
      <w:caps w:val="0"/>
      <w:smallCaps w:val="0"/>
      <w:strike w:val="0"/>
      <w:dstrike w:val="0"/>
      <w:color w:val="ED7D31" w:themeColor="accent2"/>
    </w:rPr>
  </w:style>
  <w:style w:type="character" w:styleId="SubtleReference">
    <w:name w:val="Subtle Reference"/>
    <w:basedOn w:val="DefaultParagraphFont"/>
    <w:uiPriority w:val="31"/>
    <w:qFormat/>
    <w:rsid w:val="00861D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61DE3"/>
    <w:rPr>
      <w:b/>
      <w:bCs/>
      <w:caps w:val="0"/>
      <w:smallCaps/>
      <w:color w:val="auto"/>
      <w:spacing w:val="0"/>
      <w:u w:val="single"/>
    </w:rPr>
  </w:style>
  <w:style w:type="character" w:styleId="BookTitle">
    <w:name w:val="Book Title"/>
    <w:basedOn w:val="DefaultParagraphFont"/>
    <w:uiPriority w:val="33"/>
    <w:qFormat/>
    <w:rsid w:val="00861DE3"/>
    <w:rPr>
      <w:b/>
      <w:bCs/>
      <w:caps w:val="0"/>
      <w:smallCaps/>
      <w:spacing w:val="0"/>
    </w:rPr>
  </w:style>
  <w:style w:type="character" w:customStyle="1" w:styleId="cf01">
    <w:name w:val="cf01"/>
    <w:basedOn w:val="DefaultParagraphFont"/>
    <w:rsid w:val="00127ECA"/>
    <w:rPr>
      <w:rFonts w:ascii="Segoe UI" w:hAnsi="Segoe UI" w:cs="Segoe UI" w:hint="default"/>
      <w:sz w:val="18"/>
      <w:szCs w:val="18"/>
    </w:rPr>
  </w:style>
  <w:style w:type="paragraph" w:customStyle="1" w:styleId="commentcontentpara">
    <w:name w:val="commentcontentpara"/>
    <w:basedOn w:val="Normal"/>
    <w:rsid w:val="00A249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4232">
      <w:bodyDiv w:val="1"/>
      <w:marLeft w:val="0"/>
      <w:marRight w:val="0"/>
      <w:marTop w:val="0"/>
      <w:marBottom w:val="0"/>
      <w:divBdr>
        <w:top w:val="none" w:sz="0" w:space="0" w:color="auto"/>
        <w:left w:val="none" w:sz="0" w:space="0" w:color="auto"/>
        <w:bottom w:val="none" w:sz="0" w:space="0" w:color="auto"/>
        <w:right w:val="none" w:sz="0" w:space="0" w:color="auto"/>
      </w:divBdr>
      <w:divsChild>
        <w:div w:id="566915779">
          <w:marLeft w:val="0"/>
          <w:marRight w:val="0"/>
          <w:marTop w:val="0"/>
          <w:marBottom w:val="0"/>
          <w:divBdr>
            <w:top w:val="none" w:sz="0" w:space="0" w:color="auto"/>
            <w:left w:val="none" w:sz="0" w:space="0" w:color="auto"/>
            <w:bottom w:val="none" w:sz="0" w:space="0" w:color="auto"/>
            <w:right w:val="none" w:sz="0" w:space="0" w:color="auto"/>
          </w:divBdr>
          <w:divsChild>
            <w:div w:id="217789328">
              <w:marLeft w:val="0"/>
              <w:marRight w:val="0"/>
              <w:marTop w:val="0"/>
              <w:marBottom w:val="0"/>
              <w:divBdr>
                <w:top w:val="none" w:sz="0" w:space="0" w:color="auto"/>
                <w:left w:val="none" w:sz="0" w:space="0" w:color="auto"/>
                <w:bottom w:val="none" w:sz="0" w:space="0" w:color="auto"/>
                <w:right w:val="none" w:sz="0" w:space="0" w:color="auto"/>
              </w:divBdr>
            </w:div>
            <w:div w:id="708535526">
              <w:marLeft w:val="0"/>
              <w:marRight w:val="0"/>
              <w:marTop w:val="0"/>
              <w:marBottom w:val="0"/>
              <w:divBdr>
                <w:top w:val="none" w:sz="0" w:space="0" w:color="auto"/>
                <w:left w:val="none" w:sz="0" w:space="0" w:color="auto"/>
                <w:bottom w:val="none" w:sz="0" w:space="0" w:color="auto"/>
                <w:right w:val="none" w:sz="0" w:space="0" w:color="auto"/>
              </w:divBdr>
            </w:div>
            <w:div w:id="1363244185">
              <w:marLeft w:val="0"/>
              <w:marRight w:val="0"/>
              <w:marTop w:val="0"/>
              <w:marBottom w:val="0"/>
              <w:divBdr>
                <w:top w:val="none" w:sz="0" w:space="0" w:color="auto"/>
                <w:left w:val="none" w:sz="0" w:space="0" w:color="auto"/>
                <w:bottom w:val="none" w:sz="0" w:space="0" w:color="auto"/>
                <w:right w:val="none" w:sz="0" w:space="0" w:color="auto"/>
              </w:divBdr>
            </w:div>
            <w:div w:id="1923290326">
              <w:marLeft w:val="0"/>
              <w:marRight w:val="0"/>
              <w:marTop w:val="0"/>
              <w:marBottom w:val="0"/>
              <w:divBdr>
                <w:top w:val="none" w:sz="0" w:space="0" w:color="auto"/>
                <w:left w:val="none" w:sz="0" w:space="0" w:color="auto"/>
                <w:bottom w:val="none" w:sz="0" w:space="0" w:color="auto"/>
                <w:right w:val="none" w:sz="0" w:space="0" w:color="auto"/>
              </w:divBdr>
            </w:div>
          </w:divsChild>
        </w:div>
        <w:div w:id="604505507">
          <w:marLeft w:val="0"/>
          <w:marRight w:val="0"/>
          <w:marTop w:val="0"/>
          <w:marBottom w:val="0"/>
          <w:divBdr>
            <w:top w:val="none" w:sz="0" w:space="0" w:color="auto"/>
            <w:left w:val="none" w:sz="0" w:space="0" w:color="auto"/>
            <w:bottom w:val="none" w:sz="0" w:space="0" w:color="auto"/>
            <w:right w:val="none" w:sz="0" w:space="0" w:color="auto"/>
          </w:divBdr>
          <w:divsChild>
            <w:div w:id="354574567">
              <w:marLeft w:val="0"/>
              <w:marRight w:val="0"/>
              <w:marTop w:val="0"/>
              <w:marBottom w:val="0"/>
              <w:divBdr>
                <w:top w:val="none" w:sz="0" w:space="0" w:color="auto"/>
                <w:left w:val="none" w:sz="0" w:space="0" w:color="auto"/>
                <w:bottom w:val="none" w:sz="0" w:space="0" w:color="auto"/>
                <w:right w:val="none" w:sz="0" w:space="0" w:color="auto"/>
              </w:divBdr>
            </w:div>
            <w:div w:id="1593053415">
              <w:marLeft w:val="0"/>
              <w:marRight w:val="0"/>
              <w:marTop w:val="0"/>
              <w:marBottom w:val="0"/>
              <w:divBdr>
                <w:top w:val="none" w:sz="0" w:space="0" w:color="auto"/>
                <w:left w:val="none" w:sz="0" w:space="0" w:color="auto"/>
                <w:bottom w:val="none" w:sz="0" w:space="0" w:color="auto"/>
                <w:right w:val="none" w:sz="0" w:space="0" w:color="auto"/>
              </w:divBdr>
            </w:div>
          </w:divsChild>
        </w:div>
        <w:div w:id="751315713">
          <w:marLeft w:val="0"/>
          <w:marRight w:val="0"/>
          <w:marTop w:val="0"/>
          <w:marBottom w:val="0"/>
          <w:divBdr>
            <w:top w:val="none" w:sz="0" w:space="0" w:color="auto"/>
            <w:left w:val="none" w:sz="0" w:space="0" w:color="auto"/>
            <w:bottom w:val="none" w:sz="0" w:space="0" w:color="auto"/>
            <w:right w:val="none" w:sz="0" w:space="0" w:color="auto"/>
          </w:divBdr>
          <w:divsChild>
            <w:div w:id="384524542">
              <w:marLeft w:val="0"/>
              <w:marRight w:val="0"/>
              <w:marTop w:val="0"/>
              <w:marBottom w:val="0"/>
              <w:divBdr>
                <w:top w:val="none" w:sz="0" w:space="0" w:color="auto"/>
                <w:left w:val="none" w:sz="0" w:space="0" w:color="auto"/>
                <w:bottom w:val="none" w:sz="0" w:space="0" w:color="auto"/>
                <w:right w:val="none" w:sz="0" w:space="0" w:color="auto"/>
              </w:divBdr>
            </w:div>
            <w:div w:id="465006978">
              <w:marLeft w:val="0"/>
              <w:marRight w:val="0"/>
              <w:marTop w:val="0"/>
              <w:marBottom w:val="0"/>
              <w:divBdr>
                <w:top w:val="none" w:sz="0" w:space="0" w:color="auto"/>
                <w:left w:val="none" w:sz="0" w:space="0" w:color="auto"/>
                <w:bottom w:val="none" w:sz="0" w:space="0" w:color="auto"/>
                <w:right w:val="none" w:sz="0" w:space="0" w:color="auto"/>
              </w:divBdr>
            </w:div>
            <w:div w:id="480582869">
              <w:marLeft w:val="0"/>
              <w:marRight w:val="0"/>
              <w:marTop w:val="0"/>
              <w:marBottom w:val="0"/>
              <w:divBdr>
                <w:top w:val="none" w:sz="0" w:space="0" w:color="auto"/>
                <w:left w:val="none" w:sz="0" w:space="0" w:color="auto"/>
                <w:bottom w:val="none" w:sz="0" w:space="0" w:color="auto"/>
                <w:right w:val="none" w:sz="0" w:space="0" w:color="auto"/>
              </w:divBdr>
            </w:div>
          </w:divsChild>
        </w:div>
        <w:div w:id="1262029841">
          <w:marLeft w:val="0"/>
          <w:marRight w:val="0"/>
          <w:marTop w:val="0"/>
          <w:marBottom w:val="0"/>
          <w:divBdr>
            <w:top w:val="none" w:sz="0" w:space="0" w:color="auto"/>
            <w:left w:val="none" w:sz="0" w:space="0" w:color="auto"/>
            <w:bottom w:val="none" w:sz="0" w:space="0" w:color="auto"/>
            <w:right w:val="none" w:sz="0" w:space="0" w:color="auto"/>
          </w:divBdr>
          <w:divsChild>
            <w:div w:id="151068613">
              <w:marLeft w:val="0"/>
              <w:marRight w:val="0"/>
              <w:marTop w:val="0"/>
              <w:marBottom w:val="0"/>
              <w:divBdr>
                <w:top w:val="none" w:sz="0" w:space="0" w:color="auto"/>
                <w:left w:val="none" w:sz="0" w:space="0" w:color="auto"/>
                <w:bottom w:val="none" w:sz="0" w:space="0" w:color="auto"/>
                <w:right w:val="none" w:sz="0" w:space="0" w:color="auto"/>
              </w:divBdr>
            </w:div>
          </w:divsChild>
        </w:div>
        <w:div w:id="1364091613">
          <w:marLeft w:val="0"/>
          <w:marRight w:val="0"/>
          <w:marTop w:val="0"/>
          <w:marBottom w:val="0"/>
          <w:divBdr>
            <w:top w:val="none" w:sz="0" w:space="0" w:color="auto"/>
            <w:left w:val="none" w:sz="0" w:space="0" w:color="auto"/>
            <w:bottom w:val="none" w:sz="0" w:space="0" w:color="auto"/>
            <w:right w:val="none" w:sz="0" w:space="0" w:color="auto"/>
          </w:divBdr>
          <w:divsChild>
            <w:div w:id="1391228091">
              <w:marLeft w:val="0"/>
              <w:marRight w:val="0"/>
              <w:marTop w:val="0"/>
              <w:marBottom w:val="0"/>
              <w:divBdr>
                <w:top w:val="none" w:sz="0" w:space="0" w:color="auto"/>
                <w:left w:val="none" w:sz="0" w:space="0" w:color="auto"/>
                <w:bottom w:val="none" w:sz="0" w:space="0" w:color="auto"/>
                <w:right w:val="none" w:sz="0" w:space="0" w:color="auto"/>
              </w:divBdr>
            </w:div>
            <w:div w:id="1692755307">
              <w:marLeft w:val="0"/>
              <w:marRight w:val="0"/>
              <w:marTop w:val="0"/>
              <w:marBottom w:val="0"/>
              <w:divBdr>
                <w:top w:val="none" w:sz="0" w:space="0" w:color="auto"/>
                <w:left w:val="none" w:sz="0" w:space="0" w:color="auto"/>
                <w:bottom w:val="none" w:sz="0" w:space="0" w:color="auto"/>
                <w:right w:val="none" w:sz="0" w:space="0" w:color="auto"/>
              </w:divBdr>
            </w:div>
            <w:div w:id="1765347125">
              <w:marLeft w:val="0"/>
              <w:marRight w:val="0"/>
              <w:marTop w:val="0"/>
              <w:marBottom w:val="0"/>
              <w:divBdr>
                <w:top w:val="none" w:sz="0" w:space="0" w:color="auto"/>
                <w:left w:val="none" w:sz="0" w:space="0" w:color="auto"/>
                <w:bottom w:val="none" w:sz="0" w:space="0" w:color="auto"/>
                <w:right w:val="none" w:sz="0" w:space="0" w:color="auto"/>
              </w:divBdr>
            </w:div>
            <w:div w:id="2057123226">
              <w:marLeft w:val="0"/>
              <w:marRight w:val="0"/>
              <w:marTop w:val="0"/>
              <w:marBottom w:val="0"/>
              <w:divBdr>
                <w:top w:val="none" w:sz="0" w:space="0" w:color="auto"/>
                <w:left w:val="none" w:sz="0" w:space="0" w:color="auto"/>
                <w:bottom w:val="none" w:sz="0" w:space="0" w:color="auto"/>
                <w:right w:val="none" w:sz="0" w:space="0" w:color="auto"/>
              </w:divBdr>
            </w:div>
          </w:divsChild>
        </w:div>
        <w:div w:id="1402291502">
          <w:marLeft w:val="0"/>
          <w:marRight w:val="0"/>
          <w:marTop w:val="0"/>
          <w:marBottom w:val="0"/>
          <w:divBdr>
            <w:top w:val="none" w:sz="0" w:space="0" w:color="auto"/>
            <w:left w:val="none" w:sz="0" w:space="0" w:color="auto"/>
            <w:bottom w:val="none" w:sz="0" w:space="0" w:color="auto"/>
            <w:right w:val="none" w:sz="0" w:space="0" w:color="auto"/>
          </w:divBdr>
          <w:divsChild>
            <w:div w:id="374476029">
              <w:marLeft w:val="0"/>
              <w:marRight w:val="0"/>
              <w:marTop w:val="0"/>
              <w:marBottom w:val="0"/>
              <w:divBdr>
                <w:top w:val="none" w:sz="0" w:space="0" w:color="auto"/>
                <w:left w:val="none" w:sz="0" w:space="0" w:color="auto"/>
                <w:bottom w:val="none" w:sz="0" w:space="0" w:color="auto"/>
                <w:right w:val="none" w:sz="0" w:space="0" w:color="auto"/>
              </w:divBdr>
            </w:div>
          </w:divsChild>
        </w:div>
        <w:div w:id="1732652804">
          <w:marLeft w:val="0"/>
          <w:marRight w:val="0"/>
          <w:marTop w:val="0"/>
          <w:marBottom w:val="0"/>
          <w:divBdr>
            <w:top w:val="none" w:sz="0" w:space="0" w:color="auto"/>
            <w:left w:val="none" w:sz="0" w:space="0" w:color="auto"/>
            <w:bottom w:val="none" w:sz="0" w:space="0" w:color="auto"/>
            <w:right w:val="none" w:sz="0" w:space="0" w:color="auto"/>
          </w:divBdr>
          <w:divsChild>
            <w:div w:id="1442608566">
              <w:marLeft w:val="0"/>
              <w:marRight w:val="0"/>
              <w:marTop w:val="0"/>
              <w:marBottom w:val="0"/>
              <w:divBdr>
                <w:top w:val="none" w:sz="0" w:space="0" w:color="auto"/>
                <w:left w:val="none" w:sz="0" w:space="0" w:color="auto"/>
                <w:bottom w:val="none" w:sz="0" w:space="0" w:color="auto"/>
                <w:right w:val="none" w:sz="0" w:space="0" w:color="auto"/>
              </w:divBdr>
            </w:div>
          </w:divsChild>
        </w:div>
        <w:div w:id="1863086813">
          <w:marLeft w:val="0"/>
          <w:marRight w:val="0"/>
          <w:marTop w:val="0"/>
          <w:marBottom w:val="0"/>
          <w:divBdr>
            <w:top w:val="none" w:sz="0" w:space="0" w:color="auto"/>
            <w:left w:val="none" w:sz="0" w:space="0" w:color="auto"/>
            <w:bottom w:val="none" w:sz="0" w:space="0" w:color="auto"/>
            <w:right w:val="none" w:sz="0" w:space="0" w:color="auto"/>
          </w:divBdr>
          <w:divsChild>
            <w:div w:id="1039627251">
              <w:marLeft w:val="0"/>
              <w:marRight w:val="0"/>
              <w:marTop w:val="0"/>
              <w:marBottom w:val="0"/>
              <w:divBdr>
                <w:top w:val="none" w:sz="0" w:space="0" w:color="auto"/>
                <w:left w:val="none" w:sz="0" w:space="0" w:color="auto"/>
                <w:bottom w:val="none" w:sz="0" w:space="0" w:color="auto"/>
                <w:right w:val="none" w:sz="0" w:space="0" w:color="auto"/>
              </w:divBdr>
            </w:div>
            <w:div w:id="1502744135">
              <w:marLeft w:val="0"/>
              <w:marRight w:val="0"/>
              <w:marTop w:val="0"/>
              <w:marBottom w:val="0"/>
              <w:divBdr>
                <w:top w:val="none" w:sz="0" w:space="0" w:color="auto"/>
                <w:left w:val="none" w:sz="0" w:space="0" w:color="auto"/>
                <w:bottom w:val="none" w:sz="0" w:space="0" w:color="auto"/>
                <w:right w:val="none" w:sz="0" w:space="0" w:color="auto"/>
              </w:divBdr>
            </w:div>
            <w:div w:id="1542857539">
              <w:marLeft w:val="0"/>
              <w:marRight w:val="0"/>
              <w:marTop w:val="0"/>
              <w:marBottom w:val="0"/>
              <w:divBdr>
                <w:top w:val="none" w:sz="0" w:space="0" w:color="auto"/>
                <w:left w:val="none" w:sz="0" w:space="0" w:color="auto"/>
                <w:bottom w:val="none" w:sz="0" w:space="0" w:color="auto"/>
                <w:right w:val="none" w:sz="0" w:space="0" w:color="auto"/>
              </w:divBdr>
            </w:div>
          </w:divsChild>
        </w:div>
        <w:div w:id="1875074625">
          <w:marLeft w:val="0"/>
          <w:marRight w:val="0"/>
          <w:marTop w:val="0"/>
          <w:marBottom w:val="0"/>
          <w:divBdr>
            <w:top w:val="none" w:sz="0" w:space="0" w:color="auto"/>
            <w:left w:val="none" w:sz="0" w:space="0" w:color="auto"/>
            <w:bottom w:val="none" w:sz="0" w:space="0" w:color="auto"/>
            <w:right w:val="none" w:sz="0" w:space="0" w:color="auto"/>
          </w:divBdr>
          <w:divsChild>
            <w:div w:id="1844776864">
              <w:marLeft w:val="0"/>
              <w:marRight w:val="0"/>
              <w:marTop w:val="0"/>
              <w:marBottom w:val="0"/>
              <w:divBdr>
                <w:top w:val="none" w:sz="0" w:space="0" w:color="auto"/>
                <w:left w:val="none" w:sz="0" w:space="0" w:color="auto"/>
                <w:bottom w:val="none" w:sz="0" w:space="0" w:color="auto"/>
                <w:right w:val="none" w:sz="0" w:space="0" w:color="auto"/>
              </w:divBdr>
            </w:div>
          </w:divsChild>
        </w:div>
        <w:div w:id="2070152082">
          <w:marLeft w:val="0"/>
          <w:marRight w:val="0"/>
          <w:marTop w:val="0"/>
          <w:marBottom w:val="0"/>
          <w:divBdr>
            <w:top w:val="none" w:sz="0" w:space="0" w:color="auto"/>
            <w:left w:val="none" w:sz="0" w:space="0" w:color="auto"/>
            <w:bottom w:val="none" w:sz="0" w:space="0" w:color="auto"/>
            <w:right w:val="none" w:sz="0" w:space="0" w:color="auto"/>
          </w:divBdr>
          <w:divsChild>
            <w:div w:id="10131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320">
      <w:bodyDiv w:val="1"/>
      <w:marLeft w:val="0"/>
      <w:marRight w:val="0"/>
      <w:marTop w:val="0"/>
      <w:marBottom w:val="0"/>
      <w:divBdr>
        <w:top w:val="none" w:sz="0" w:space="0" w:color="auto"/>
        <w:left w:val="none" w:sz="0" w:space="0" w:color="auto"/>
        <w:bottom w:val="none" w:sz="0" w:space="0" w:color="auto"/>
        <w:right w:val="none" w:sz="0" w:space="0" w:color="auto"/>
      </w:divBdr>
    </w:div>
    <w:div w:id="824853720">
      <w:bodyDiv w:val="1"/>
      <w:marLeft w:val="0"/>
      <w:marRight w:val="0"/>
      <w:marTop w:val="0"/>
      <w:marBottom w:val="0"/>
      <w:divBdr>
        <w:top w:val="none" w:sz="0" w:space="0" w:color="auto"/>
        <w:left w:val="none" w:sz="0" w:space="0" w:color="auto"/>
        <w:bottom w:val="none" w:sz="0" w:space="0" w:color="auto"/>
        <w:right w:val="none" w:sz="0" w:space="0" w:color="auto"/>
      </w:divBdr>
    </w:div>
    <w:div w:id="1303996344">
      <w:bodyDiv w:val="1"/>
      <w:marLeft w:val="0"/>
      <w:marRight w:val="0"/>
      <w:marTop w:val="0"/>
      <w:marBottom w:val="0"/>
      <w:divBdr>
        <w:top w:val="none" w:sz="0" w:space="0" w:color="auto"/>
        <w:left w:val="none" w:sz="0" w:space="0" w:color="auto"/>
        <w:bottom w:val="none" w:sz="0" w:space="0" w:color="auto"/>
        <w:right w:val="none" w:sz="0" w:space="0" w:color="auto"/>
      </w:divBdr>
    </w:div>
    <w:div w:id="1789425518">
      <w:bodyDiv w:val="1"/>
      <w:marLeft w:val="0"/>
      <w:marRight w:val="0"/>
      <w:marTop w:val="0"/>
      <w:marBottom w:val="0"/>
      <w:divBdr>
        <w:top w:val="none" w:sz="0" w:space="0" w:color="auto"/>
        <w:left w:val="none" w:sz="0" w:space="0" w:color="auto"/>
        <w:bottom w:val="none" w:sz="0" w:space="0" w:color="auto"/>
        <w:right w:val="none" w:sz="0" w:space="0" w:color="auto"/>
      </w:divBdr>
    </w:div>
    <w:div w:id="1853913619">
      <w:bodyDiv w:val="1"/>
      <w:marLeft w:val="0"/>
      <w:marRight w:val="0"/>
      <w:marTop w:val="0"/>
      <w:marBottom w:val="0"/>
      <w:divBdr>
        <w:top w:val="none" w:sz="0" w:space="0" w:color="auto"/>
        <w:left w:val="none" w:sz="0" w:space="0" w:color="auto"/>
        <w:bottom w:val="none" w:sz="0" w:space="0" w:color="auto"/>
        <w:right w:val="none" w:sz="0" w:space="0" w:color="auto"/>
      </w:divBdr>
    </w:div>
    <w:div w:id="1940790319">
      <w:bodyDiv w:val="1"/>
      <w:marLeft w:val="0"/>
      <w:marRight w:val="0"/>
      <w:marTop w:val="0"/>
      <w:marBottom w:val="0"/>
      <w:divBdr>
        <w:top w:val="none" w:sz="0" w:space="0" w:color="auto"/>
        <w:left w:val="none" w:sz="0" w:space="0" w:color="auto"/>
        <w:bottom w:val="none" w:sz="0" w:space="0" w:color="auto"/>
        <w:right w:val="none" w:sz="0" w:space="0" w:color="auto"/>
      </w:divBdr>
    </w:div>
    <w:div w:id="1979218636">
      <w:bodyDiv w:val="1"/>
      <w:marLeft w:val="0"/>
      <w:marRight w:val="0"/>
      <w:marTop w:val="0"/>
      <w:marBottom w:val="0"/>
      <w:divBdr>
        <w:top w:val="none" w:sz="0" w:space="0" w:color="auto"/>
        <w:left w:val="none" w:sz="0" w:space="0" w:color="auto"/>
        <w:bottom w:val="none" w:sz="0" w:space="0" w:color="auto"/>
        <w:right w:val="none" w:sz="0" w:space="0" w:color="auto"/>
      </w:divBdr>
      <w:divsChild>
        <w:div w:id="25736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r-irsc.gc.ca/e/49347.html" TargetMode="External"/><Relationship Id="rId13" Type="http://schemas.openxmlformats.org/officeDocument/2006/relationships/hyperlink" Target="https://uwaterloo.ca/human-rights-equity-inclusion/equity-office/resources-tools-get-support/get-support" TargetMode="External"/><Relationship Id="rId18" Type="http://schemas.openxmlformats.org/officeDocument/2006/relationships/hyperlink" Target="https://uwaterloo.ca/human-rights-equity-inclusion/equity-office/plans-policies/university-waterloo-policies" TargetMode="External"/><Relationship Id="rId3" Type="http://schemas.openxmlformats.org/officeDocument/2006/relationships/styles" Target="styles.xml"/><Relationship Id="rId21" Type="http://schemas.openxmlformats.org/officeDocument/2006/relationships/hyperlink" Target="https://tqt.uwaterloo.ca/about/equity-diversity-and-inclusion/" TargetMode="External"/><Relationship Id="rId7" Type="http://schemas.openxmlformats.org/officeDocument/2006/relationships/endnotes" Target="endnotes.xml"/><Relationship Id="rId12" Type="http://schemas.openxmlformats.org/officeDocument/2006/relationships/hyperlink" Target="https://uwaterloo.ca/human-rights-equity-inclusion/equity-office/resources-tools/know-your-rights" TargetMode="External"/><Relationship Id="rId17" Type="http://schemas.openxmlformats.org/officeDocument/2006/relationships/hyperlink" Target="https://uwaterloo.ca/human-rights-equity-inclusion/svpro" TargetMode="External"/><Relationship Id="rId2" Type="http://schemas.openxmlformats.org/officeDocument/2006/relationships/numbering" Target="numbering.xml"/><Relationship Id="rId16" Type="http://schemas.openxmlformats.org/officeDocument/2006/relationships/hyperlink" Target="https://uwaterloo.ca/human-rights-equity-inclusion/equity-office/pride-uwaterloo" TargetMode="External"/><Relationship Id="rId20" Type="http://schemas.openxmlformats.org/officeDocument/2006/relationships/hyperlink" Target="https://uwaterloo.ca/strategic-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ersity.missouristate.edu/Observance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waterloo.ca/human-rights-equity-inclusion/equity-office/resources-tools-get-support/increase-your-allyship" TargetMode="External"/><Relationship Id="rId23" Type="http://schemas.openxmlformats.org/officeDocument/2006/relationships/fontTable" Target="fontTable.xml"/><Relationship Id="rId10" Type="http://schemas.openxmlformats.org/officeDocument/2006/relationships/hyperlink" Target="https://uwaterloo.ca/human-rights-equity-inclusion/accommodations-racial-trauma" TargetMode="External"/><Relationship Id="rId19" Type="http://schemas.openxmlformats.org/officeDocument/2006/relationships/hyperlink" Target="https://uwaterloo.ca/accessibility/accessibility-classroom" TargetMode="External"/><Relationship Id="rId4" Type="http://schemas.openxmlformats.org/officeDocument/2006/relationships/settings" Target="settings.xml"/><Relationship Id="rId9" Type="http://schemas.openxmlformats.org/officeDocument/2006/relationships/hyperlink" Target="https://uwaterloo.ca/indigenous/engagement-knowledge-building/territorial-acknowledgement" TargetMode="External"/><Relationship Id="rId14" Type="http://schemas.openxmlformats.org/officeDocument/2006/relationships/hyperlink" Target="https://uwaterloo.ca/human-rights-equity-inclusion/anti-racis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7BCE-8C8D-A846-95C8-245BF1E0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Faculty of Health: edi in teaching</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Health: edi in teaching</dc:title>
  <dc:subject>Last updated August 2023</dc:subject>
  <dc:creator>Mitchell Lam</dc:creator>
  <cp:keywords/>
  <dc:description/>
  <cp:lastModifiedBy>Sam Sawant</cp:lastModifiedBy>
  <cp:revision>30</cp:revision>
  <dcterms:created xsi:type="dcterms:W3CDTF">2023-08-09T15:17:00Z</dcterms:created>
  <dcterms:modified xsi:type="dcterms:W3CDTF">2023-09-20T18:09:00Z</dcterms:modified>
</cp:coreProperties>
</file>