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72" w:type="dxa"/>
        <w:tblInd w:w="-905" w:type="dxa"/>
        <w:tblLook w:val="04A0" w:firstRow="1" w:lastRow="0" w:firstColumn="1" w:lastColumn="0" w:noHBand="0" w:noVBand="1"/>
      </w:tblPr>
      <w:tblGrid>
        <w:gridCol w:w="4140"/>
        <w:gridCol w:w="10832"/>
      </w:tblGrid>
      <w:tr w:rsidR="00D93E13" w14:paraId="475AD894" w14:textId="77777777" w:rsidTr="00D93E13">
        <w:trPr>
          <w:trHeight w:val="260"/>
        </w:trPr>
        <w:tc>
          <w:tcPr>
            <w:tcW w:w="4140" w:type="dxa"/>
          </w:tcPr>
          <w:p w14:paraId="781AEF55" w14:textId="77777777" w:rsidR="00D93E13" w:rsidRPr="00D93E13" w:rsidRDefault="00D93E13" w:rsidP="00D93E13">
            <w:pPr>
              <w:jc w:val="center"/>
              <w:rPr>
                <w:b/>
              </w:rPr>
            </w:pPr>
            <w:r w:rsidRPr="00D93E13">
              <w:rPr>
                <w:b/>
              </w:rPr>
              <w:t>Guiding Principle</w:t>
            </w:r>
          </w:p>
        </w:tc>
        <w:tc>
          <w:tcPr>
            <w:tcW w:w="10832" w:type="dxa"/>
          </w:tcPr>
          <w:p w14:paraId="3C5C98B3" w14:textId="77777777" w:rsidR="00D93E13" w:rsidRPr="00D93E13" w:rsidRDefault="00D93E13" w:rsidP="00D93E13">
            <w:pPr>
              <w:jc w:val="center"/>
              <w:rPr>
                <w:b/>
              </w:rPr>
            </w:pPr>
            <w:r w:rsidRPr="00D93E13">
              <w:rPr>
                <w:b/>
              </w:rPr>
              <w:t>Impact (s)</w:t>
            </w:r>
          </w:p>
        </w:tc>
      </w:tr>
      <w:tr w:rsidR="00D93E13" w14:paraId="3B687A2B" w14:textId="77777777" w:rsidTr="00D93E13">
        <w:trPr>
          <w:trHeight w:val="782"/>
        </w:trPr>
        <w:tc>
          <w:tcPr>
            <w:tcW w:w="4140" w:type="dxa"/>
          </w:tcPr>
          <w:p w14:paraId="03337F89" w14:textId="77777777" w:rsidR="00D93E13" w:rsidRDefault="00D93E13" w:rsidP="00D93E13">
            <w:pPr>
              <w:jc w:val="center"/>
            </w:pPr>
          </w:p>
          <w:p w14:paraId="69B04F1C" w14:textId="77777777" w:rsidR="00D93E13" w:rsidRDefault="00D93E13" w:rsidP="00880904">
            <w:pPr>
              <w:jc w:val="center"/>
            </w:pPr>
            <w:r>
              <w:t xml:space="preserve">Client experience is </w:t>
            </w:r>
            <w:r w:rsidR="00880904">
              <w:t>a</w:t>
            </w:r>
            <w:r>
              <w:t xml:space="preserve"> top priority</w:t>
            </w:r>
          </w:p>
        </w:tc>
        <w:tc>
          <w:tcPr>
            <w:tcW w:w="10832" w:type="dxa"/>
          </w:tcPr>
          <w:p w14:paraId="2BD7C2B0" w14:textId="77777777" w:rsidR="00D93E13" w:rsidRDefault="00D93E13"/>
          <w:p w14:paraId="0F54986E" w14:textId="77777777" w:rsidR="00D93E13" w:rsidRDefault="00D93E13" w:rsidP="000A4583">
            <w:r>
              <w:t xml:space="preserve">We will optimize our technology solutions and processes to ensure the best possible client experience. </w:t>
            </w:r>
          </w:p>
        </w:tc>
      </w:tr>
      <w:tr w:rsidR="00D93E13" w14:paraId="7AF74E4D" w14:textId="77777777" w:rsidTr="00D93E13">
        <w:trPr>
          <w:trHeight w:val="1232"/>
        </w:trPr>
        <w:tc>
          <w:tcPr>
            <w:tcW w:w="4140" w:type="dxa"/>
          </w:tcPr>
          <w:p w14:paraId="3223A507" w14:textId="77777777" w:rsidR="00D93E13" w:rsidRDefault="00D93E13" w:rsidP="00D93E13">
            <w:pPr>
              <w:jc w:val="center"/>
            </w:pPr>
          </w:p>
          <w:p w14:paraId="1C7EDC7B" w14:textId="77777777" w:rsidR="00D93E13" w:rsidRDefault="00D93E13" w:rsidP="00D93E13">
            <w:pPr>
              <w:jc w:val="center"/>
            </w:pPr>
            <w:r>
              <w:t>Broad engagement and collaboration</w:t>
            </w:r>
          </w:p>
        </w:tc>
        <w:tc>
          <w:tcPr>
            <w:tcW w:w="10832" w:type="dxa"/>
          </w:tcPr>
          <w:p w14:paraId="49DD137B" w14:textId="77777777" w:rsidR="00D93E13" w:rsidRDefault="00D93E13"/>
          <w:p w14:paraId="41412362" w14:textId="77777777" w:rsidR="00D93E13" w:rsidRDefault="00B963D9" w:rsidP="00E61253">
            <w:r>
              <w:t xml:space="preserve">We will involve our stakeholders to address their </w:t>
            </w:r>
            <w:r w:rsidR="00E61253">
              <w:t>business</w:t>
            </w:r>
            <w:r>
              <w:t xml:space="preserve"> needs in order to design the best possible solution. </w:t>
            </w:r>
          </w:p>
        </w:tc>
      </w:tr>
      <w:tr w:rsidR="00D93E13" w14:paraId="14F5276E" w14:textId="77777777" w:rsidTr="00D93E13">
        <w:trPr>
          <w:trHeight w:val="980"/>
        </w:trPr>
        <w:tc>
          <w:tcPr>
            <w:tcW w:w="4140" w:type="dxa"/>
          </w:tcPr>
          <w:p w14:paraId="7C83C8CB" w14:textId="77777777" w:rsidR="00D93E13" w:rsidRDefault="00D93E13" w:rsidP="00D93E13">
            <w:pPr>
              <w:jc w:val="center"/>
            </w:pPr>
          </w:p>
          <w:p w14:paraId="66BB1871" w14:textId="77777777" w:rsidR="00D93E13" w:rsidRDefault="00D93E13" w:rsidP="00D93E13">
            <w:pPr>
              <w:jc w:val="center"/>
            </w:pPr>
            <w:r>
              <w:t>Choose Simplicity over Complexity</w:t>
            </w:r>
          </w:p>
        </w:tc>
        <w:tc>
          <w:tcPr>
            <w:tcW w:w="10832" w:type="dxa"/>
          </w:tcPr>
          <w:p w14:paraId="32A59B44" w14:textId="77777777" w:rsidR="00D93E13" w:rsidRDefault="00D93E13"/>
          <w:p w14:paraId="16424EFB" w14:textId="77777777" w:rsidR="00D93E13" w:rsidRDefault="00D93E13">
            <w:r>
              <w:t xml:space="preserve">We will implement Workday’s best </w:t>
            </w:r>
            <w:r w:rsidR="00D32FCC">
              <w:t>practices and procedures, unless there are compelling reasons to do otherwise. We wil</w:t>
            </w:r>
            <w:r w:rsidR="00051E88">
              <w:t xml:space="preserve">l not design the system for </w:t>
            </w:r>
            <w:r w:rsidR="00D32FCC">
              <w:t>exceptions and accept that the system may not always provide a perfect solution for every situation.</w:t>
            </w:r>
          </w:p>
          <w:p w14:paraId="08DCAD68" w14:textId="77777777" w:rsidR="00D32FCC" w:rsidRDefault="00D32FCC"/>
        </w:tc>
      </w:tr>
      <w:tr w:rsidR="00D93E13" w14:paraId="57E12CA6" w14:textId="77777777" w:rsidTr="00D93E13">
        <w:trPr>
          <w:trHeight w:val="1254"/>
        </w:trPr>
        <w:tc>
          <w:tcPr>
            <w:tcW w:w="4140" w:type="dxa"/>
          </w:tcPr>
          <w:p w14:paraId="1BF666BA" w14:textId="77777777" w:rsidR="00D93E13" w:rsidRDefault="00D93E13"/>
          <w:p w14:paraId="56CFB726" w14:textId="77777777" w:rsidR="00D32FCC" w:rsidRDefault="00D32FCC" w:rsidP="00D32FCC">
            <w:pPr>
              <w:jc w:val="center"/>
            </w:pPr>
            <w:r>
              <w:t>Challenge the status quo</w:t>
            </w:r>
          </w:p>
        </w:tc>
        <w:tc>
          <w:tcPr>
            <w:tcW w:w="10832" w:type="dxa"/>
          </w:tcPr>
          <w:p w14:paraId="79B214E0" w14:textId="77777777" w:rsidR="00D93E13" w:rsidRDefault="00D93E13"/>
          <w:p w14:paraId="3FD7E10B" w14:textId="13B12BC8" w:rsidR="00D32FCC" w:rsidRDefault="00385A41" w:rsidP="00385A41">
            <w:r>
              <w:t>We will ap</w:t>
            </w:r>
            <w:r w:rsidR="00D32FCC">
              <w:t>proach</w:t>
            </w:r>
            <w:bookmarkStart w:id="0" w:name="_GoBack"/>
            <w:bookmarkEnd w:id="0"/>
            <w:r w:rsidR="00D32FCC">
              <w:t xml:space="preserve"> every opportunity with the mindset to mak</w:t>
            </w:r>
            <w:r w:rsidR="00880904">
              <w:t>ing things better.</w:t>
            </w:r>
          </w:p>
        </w:tc>
      </w:tr>
      <w:tr w:rsidR="00D93E13" w14:paraId="29006539" w14:textId="77777777" w:rsidTr="00D93E13">
        <w:trPr>
          <w:trHeight w:val="1184"/>
        </w:trPr>
        <w:tc>
          <w:tcPr>
            <w:tcW w:w="4140" w:type="dxa"/>
          </w:tcPr>
          <w:p w14:paraId="747ACB58" w14:textId="77777777" w:rsidR="00D93E13" w:rsidRDefault="00D93E13"/>
          <w:p w14:paraId="25D7F684" w14:textId="77777777" w:rsidR="00D32FCC" w:rsidRDefault="00D32FCC" w:rsidP="00D32FCC">
            <w:pPr>
              <w:jc w:val="center"/>
            </w:pPr>
            <w:r>
              <w:t>Success is more than Go-Live</w:t>
            </w:r>
          </w:p>
        </w:tc>
        <w:tc>
          <w:tcPr>
            <w:tcW w:w="10832" w:type="dxa"/>
          </w:tcPr>
          <w:p w14:paraId="6918F00E" w14:textId="77777777" w:rsidR="00D93E13" w:rsidRDefault="00D93E13"/>
          <w:p w14:paraId="7CBE3B93" w14:textId="77777777" w:rsidR="00D32FCC" w:rsidRDefault="00D32FCC" w:rsidP="000A4583">
            <w:r>
              <w:t xml:space="preserve">The solution we implement will </w:t>
            </w:r>
            <w:r w:rsidR="000A4583">
              <w:t>support</w:t>
            </w:r>
            <w:r>
              <w:t xml:space="preserve"> our culture and </w:t>
            </w:r>
            <w:r w:rsidR="000A4583">
              <w:t xml:space="preserve">be </w:t>
            </w:r>
            <w:r>
              <w:t>sustain</w:t>
            </w:r>
            <w:r w:rsidR="000A4583">
              <w:t>able</w:t>
            </w:r>
            <w:r>
              <w:t xml:space="preserve"> </w:t>
            </w:r>
            <w:r w:rsidR="000A4583">
              <w:t xml:space="preserve">in the </w:t>
            </w:r>
            <w:r>
              <w:t>long-term.</w:t>
            </w:r>
          </w:p>
        </w:tc>
      </w:tr>
    </w:tbl>
    <w:p w14:paraId="0F380810" w14:textId="77777777" w:rsidR="003674DB" w:rsidRDefault="003674DB"/>
    <w:sectPr w:rsidR="003674DB" w:rsidSect="00D93E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13"/>
    <w:rsid w:val="00051E88"/>
    <w:rsid w:val="000A4583"/>
    <w:rsid w:val="003674DB"/>
    <w:rsid w:val="00385A41"/>
    <w:rsid w:val="005320A4"/>
    <w:rsid w:val="007F578C"/>
    <w:rsid w:val="00880904"/>
    <w:rsid w:val="00B963D9"/>
    <w:rsid w:val="00D32FCC"/>
    <w:rsid w:val="00D93E13"/>
    <w:rsid w:val="00DF280D"/>
    <w:rsid w:val="00E6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2132"/>
  <w15:chartTrackingRefBased/>
  <w15:docId w15:val="{D9F190AD-C15E-4C63-AAD0-4CEF1AB0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43013a-96e5-45dd-98c1-86666b8697cb">Y5H4YZMZ4SRA-434058211-1432</_dlc_DocId>
    <_dlc_DocIdUrl xmlns="1543013a-96e5-45dd-98c1-86666b8697cb">
      <Url>https://sharepoint.uwaterloo.ca/sites/hris/_layouts/15/DocIdRedir.aspx?ID=Y5H4YZMZ4SRA-434058211-1432</Url>
      <Description>Y5H4YZMZ4SRA-434058211-1432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971BBD0E4A24B9E7F101454FFF540" ma:contentTypeVersion="5" ma:contentTypeDescription="Create a new document." ma:contentTypeScope="" ma:versionID="5ca5ce7ee5e481b6cb7c5dfd50e6059c">
  <xsd:schema xmlns:xsd="http://www.w3.org/2001/XMLSchema" xmlns:xs="http://www.w3.org/2001/XMLSchema" xmlns:p="http://schemas.microsoft.com/office/2006/metadata/properties" xmlns:ns2="1543013a-96e5-45dd-98c1-86666b8697cb" targetNamespace="http://schemas.microsoft.com/office/2006/metadata/properties" ma:root="true" ma:fieldsID="6767c64efc28fb41942d5445552a4761" ns2:_="">
    <xsd:import namespace="1543013a-96e5-45dd-98c1-86666b8697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3013a-96e5-45dd-98c1-86666b8697c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BCD0E1-F215-4162-9B04-5081645D3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18329-ABE8-49F5-9699-9F6546C3ABF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543013a-96e5-45dd-98c1-86666b8697c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D69518A-6D5A-4D26-B477-4B78639F6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3013a-96e5-45dd-98c1-86666b869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F6DC4-ECF8-43AF-B9C6-AE474454616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Sabry, Raghda</dc:creator>
  <cp:keywords/>
  <dc:description/>
  <cp:lastModifiedBy>Hague, Wendy</cp:lastModifiedBy>
  <cp:revision>2</cp:revision>
  <cp:lastPrinted>2017-03-28T13:21:00Z</cp:lastPrinted>
  <dcterms:created xsi:type="dcterms:W3CDTF">2017-06-06T15:49:00Z</dcterms:created>
  <dcterms:modified xsi:type="dcterms:W3CDTF">2017-06-06T15:49:00Z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0x010100914971BBD0E4A24B9E7F101454FFF540</vt:lpwstr>
  </property>
  <property fmtid="{D5CDD505-2E9C-101B-9397-08002B2CF9AE}" pid="3" name="IsMyDocuments">
    <vt:bool>true</vt:bool>
  </property>
  <property fmtid="{D5CDD505-2E9C-101B-9397-08002B2CF9AE}" pid="4" name="_dlc_DocIdItemGuid">
    <vt:lpwstr>4993eeab-fb86-4e97-ac72-374318d00410</vt:lpwstr>
  </property>
</Properties>
</file>