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63A" w14:textId="642F84E0" w:rsidR="004C707B" w:rsidRDefault="008B221C" w:rsidP="004C707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Viewing </w:t>
      </w:r>
      <w:r w:rsidR="006706E8">
        <w:rPr>
          <w:rFonts w:cstheme="minorHAnsi"/>
          <w:b/>
          <w:bCs/>
          <w:sz w:val="36"/>
          <w:szCs w:val="36"/>
        </w:rPr>
        <w:t>Private, Secure</w:t>
      </w:r>
      <w:r>
        <w:rPr>
          <w:rFonts w:cstheme="minorHAnsi"/>
          <w:b/>
          <w:bCs/>
          <w:sz w:val="36"/>
          <w:szCs w:val="36"/>
        </w:rPr>
        <w:t xml:space="preserve"> reports </w:t>
      </w:r>
      <w:r w:rsidR="006706E8">
        <w:rPr>
          <w:rFonts w:cstheme="minorHAnsi"/>
          <w:b/>
          <w:bCs/>
          <w:sz w:val="36"/>
          <w:szCs w:val="36"/>
        </w:rPr>
        <w:t>with</w:t>
      </w:r>
      <w:r>
        <w:rPr>
          <w:rFonts w:cstheme="minorHAnsi"/>
          <w:b/>
          <w:bCs/>
          <w:sz w:val="36"/>
          <w:szCs w:val="36"/>
        </w:rPr>
        <w:t xml:space="preserve"> Mac Computers</w:t>
      </w:r>
      <w:r w:rsidR="006C5D64">
        <w:rPr>
          <w:rFonts w:cstheme="minorHAnsi"/>
          <w:b/>
          <w:bCs/>
          <w:sz w:val="36"/>
          <w:szCs w:val="36"/>
        </w:rPr>
        <w:t xml:space="preserve"> </w:t>
      </w:r>
    </w:p>
    <w:p w14:paraId="7EA2B7DB" w14:textId="5C1909F5" w:rsidR="004C707B" w:rsidRDefault="004C707B" w:rsidP="004C707B">
      <w:pPr>
        <w:rPr>
          <w:rFonts w:cstheme="minorHAnsi"/>
        </w:rPr>
      </w:pPr>
      <w:r w:rsidRPr="004C707B">
        <w:rPr>
          <w:rFonts w:cstheme="minorHAnsi"/>
          <w:b/>
          <w:bCs/>
        </w:rPr>
        <w:t>Purpose:</w:t>
      </w:r>
      <w:r>
        <w:rPr>
          <w:rFonts w:cstheme="minorHAnsi"/>
        </w:rPr>
        <w:t xml:space="preserve"> UWaterloo Mac machines are not maintained by IST at this time and hence may not have </w:t>
      </w:r>
      <w:r w:rsidR="006C5D64">
        <w:rPr>
          <w:rFonts w:cstheme="minorHAnsi"/>
        </w:rPr>
        <w:t xml:space="preserve">the </w:t>
      </w:r>
      <w:r>
        <w:rPr>
          <w:rFonts w:cstheme="minorHAnsi"/>
        </w:rPr>
        <w:t xml:space="preserve">required certificates to view </w:t>
      </w:r>
      <w:r w:rsidR="008B221C">
        <w:rPr>
          <w:rFonts w:cstheme="minorHAnsi"/>
        </w:rPr>
        <w:t xml:space="preserve">confidential </w:t>
      </w:r>
      <w:r w:rsidR="006C5D64">
        <w:rPr>
          <w:rFonts w:cstheme="minorHAnsi"/>
        </w:rPr>
        <w:t xml:space="preserve">Tableau or Power BI </w:t>
      </w:r>
      <w:r w:rsidR="008B221C">
        <w:rPr>
          <w:rFonts w:cstheme="minorHAnsi"/>
        </w:rPr>
        <w:t>dashboards that contain</w:t>
      </w:r>
      <w:r>
        <w:rPr>
          <w:rFonts w:cstheme="minorHAnsi"/>
        </w:rPr>
        <w:t xml:space="preserve"> data sensitive/private reports on </w:t>
      </w:r>
      <w:r w:rsidR="008B221C">
        <w:rPr>
          <w:rFonts w:cstheme="minorHAnsi"/>
        </w:rPr>
        <w:t xml:space="preserve">IAP’s </w:t>
      </w:r>
      <w:r>
        <w:rPr>
          <w:rFonts w:cstheme="minorHAnsi"/>
        </w:rPr>
        <w:t xml:space="preserve">SharePoint site. </w:t>
      </w:r>
    </w:p>
    <w:p w14:paraId="479FD219" w14:textId="7D8C8DA6" w:rsidR="00A5653B" w:rsidRDefault="00A5653B" w:rsidP="004C707B">
      <w:pPr>
        <w:rPr>
          <w:rFonts w:cstheme="minorHAnsi"/>
        </w:rPr>
      </w:pPr>
      <w:r>
        <w:rPr>
          <w:rFonts w:cstheme="minorHAnsi"/>
        </w:rPr>
        <w:t>Please ensure you are connected to the University’s VPN to view these reports.</w:t>
      </w:r>
    </w:p>
    <w:p w14:paraId="190BB62E" w14:textId="699F8C84" w:rsidR="004C707B" w:rsidRDefault="004C707B" w:rsidP="004C707B">
      <w:pPr>
        <w:rPr>
          <w:rFonts w:cstheme="minorHAnsi"/>
        </w:rPr>
      </w:pPr>
      <w:r>
        <w:rPr>
          <w:rFonts w:cstheme="minorHAnsi"/>
        </w:rPr>
        <w:t>To view these reports</w:t>
      </w:r>
      <w:r w:rsidR="008B221C">
        <w:rPr>
          <w:rFonts w:cstheme="minorHAnsi"/>
        </w:rPr>
        <w:t>, users must enable certificates using</w:t>
      </w:r>
      <w:r>
        <w:rPr>
          <w:rFonts w:cstheme="minorHAnsi"/>
        </w:rPr>
        <w:t xml:space="preserve"> </w:t>
      </w:r>
      <w:r w:rsidR="00231B86">
        <w:rPr>
          <w:rFonts w:cstheme="minorHAnsi"/>
        </w:rPr>
        <w:t>steps outlined below</w:t>
      </w:r>
      <w:r>
        <w:rPr>
          <w:rFonts w:cstheme="minorHAnsi"/>
        </w:rPr>
        <w:t xml:space="preserve">. </w:t>
      </w:r>
    </w:p>
    <w:p w14:paraId="018E9929" w14:textId="0CE26BB6" w:rsidR="004C707B" w:rsidRDefault="004C707B" w:rsidP="004C707B">
      <w:pPr>
        <w:rPr>
          <w:rFonts w:cstheme="minorHAnsi"/>
          <w:b/>
          <w:bCs/>
        </w:rPr>
      </w:pPr>
      <w:r w:rsidRPr="004C707B">
        <w:rPr>
          <w:rFonts w:cstheme="minorHAnsi"/>
          <w:b/>
          <w:bCs/>
        </w:rPr>
        <w:t>How to enable certificates:</w:t>
      </w:r>
    </w:p>
    <w:p w14:paraId="77ED501E" w14:textId="77777777" w:rsidR="004C707B" w:rsidRPr="004C707B" w:rsidRDefault="004C707B" w:rsidP="004C707B">
      <w:pPr>
        <w:numPr>
          <w:ilvl w:val="0"/>
          <w:numId w:val="1"/>
        </w:numPr>
        <w:rPr>
          <w:rFonts w:cstheme="minorHAnsi"/>
          <w:b/>
          <w:bCs/>
        </w:rPr>
      </w:pPr>
      <w:r w:rsidRPr="004C707B">
        <w:rPr>
          <w:rFonts w:cstheme="minorHAnsi"/>
          <w:b/>
          <w:bCs/>
        </w:rPr>
        <w:t xml:space="preserve">Go to </w:t>
      </w:r>
      <w:hyperlink r:id="rId8" w:history="1">
        <w:r w:rsidRPr="004C707B">
          <w:rPr>
            <w:rStyle w:val="Hyperlink"/>
            <w:rFonts w:cstheme="minorHAnsi"/>
            <w:b/>
            <w:bCs/>
          </w:rPr>
          <w:t>https://iap-tableau.private.uwaterloo.ca/</w:t>
        </w:r>
      </w:hyperlink>
      <w:r w:rsidRPr="004C707B">
        <w:rPr>
          <w:rFonts w:cstheme="minorHAnsi"/>
          <w:b/>
          <w:bCs/>
        </w:rPr>
        <w:t xml:space="preserve"> </w:t>
      </w:r>
    </w:p>
    <w:p w14:paraId="66277C5E" w14:textId="54876047" w:rsidR="004C707B" w:rsidRPr="004C707B" w:rsidRDefault="004C707B" w:rsidP="004C707B">
      <w:pPr>
        <w:numPr>
          <w:ilvl w:val="0"/>
          <w:numId w:val="1"/>
        </w:numPr>
        <w:rPr>
          <w:rFonts w:cstheme="minorHAnsi"/>
          <w:b/>
          <w:bCs/>
        </w:rPr>
      </w:pPr>
      <w:r w:rsidRPr="004C707B">
        <w:rPr>
          <w:rFonts w:cstheme="minorHAnsi"/>
          <w:b/>
          <w:bCs/>
        </w:rPr>
        <w:t>Scroll down a little and click on Advanced and then click on Add Exception (Figure 1</w:t>
      </w:r>
      <w:r w:rsidR="00AD60E1">
        <w:rPr>
          <w:rFonts w:cstheme="minorHAnsi"/>
          <w:b/>
          <w:bCs/>
        </w:rPr>
        <w:t xml:space="preserve"> for Firefox and Figure 3 for Chrome</w:t>
      </w:r>
      <w:r w:rsidRPr="004C707B">
        <w:rPr>
          <w:rFonts w:cstheme="minorHAnsi"/>
          <w:b/>
          <w:bCs/>
        </w:rPr>
        <w:t>)</w:t>
      </w:r>
    </w:p>
    <w:p w14:paraId="4A24224C" w14:textId="77777777" w:rsidR="00D5512E" w:rsidRDefault="004C707B" w:rsidP="00D5512E">
      <w:pPr>
        <w:numPr>
          <w:ilvl w:val="0"/>
          <w:numId w:val="1"/>
        </w:numPr>
        <w:rPr>
          <w:rFonts w:cstheme="minorHAnsi"/>
          <w:b/>
          <w:bCs/>
        </w:rPr>
      </w:pPr>
      <w:r w:rsidRPr="004C707B">
        <w:rPr>
          <w:rFonts w:cstheme="minorHAnsi"/>
          <w:b/>
          <w:bCs/>
        </w:rPr>
        <w:t>A window should pop up. Click on Confirm Security Exception (Figure 2</w:t>
      </w:r>
      <w:r w:rsidR="00AD60E1">
        <w:rPr>
          <w:rFonts w:cstheme="minorHAnsi"/>
          <w:b/>
          <w:bCs/>
        </w:rPr>
        <w:t xml:space="preserve"> for Firefox</w:t>
      </w:r>
      <w:r w:rsidR="008B221C">
        <w:rPr>
          <w:rFonts w:cstheme="minorHAnsi"/>
          <w:b/>
          <w:bCs/>
        </w:rPr>
        <w:t xml:space="preserve"> and</w:t>
      </w:r>
      <w:r w:rsidR="00AD60E1">
        <w:rPr>
          <w:rFonts w:cstheme="minorHAnsi"/>
          <w:b/>
          <w:bCs/>
        </w:rPr>
        <w:t xml:space="preserve"> Figure</w:t>
      </w:r>
      <w:r w:rsidR="008B221C">
        <w:rPr>
          <w:rFonts w:cstheme="minorHAnsi"/>
          <w:b/>
          <w:bCs/>
        </w:rPr>
        <w:t xml:space="preserve"> 4</w:t>
      </w:r>
      <w:r w:rsidR="00AD60E1">
        <w:rPr>
          <w:rFonts w:cstheme="minorHAnsi"/>
          <w:b/>
          <w:bCs/>
        </w:rPr>
        <w:t xml:space="preserve"> for Chrome</w:t>
      </w:r>
      <w:r w:rsidRPr="004C707B">
        <w:rPr>
          <w:rFonts w:cstheme="minorHAnsi"/>
          <w:b/>
          <w:bCs/>
        </w:rPr>
        <w:t>)</w:t>
      </w:r>
    </w:p>
    <w:p w14:paraId="493B2DC5" w14:textId="7FC3C55D" w:rsidR="00456C89" w:rsidRPr="00D5512E" w:rsidRDefault="00456C89" w:rsidP="00D5512E">
      <w:pPr>
        <w:numPr>
          <w:ilvl w:val="0"/>
          <w:numId w:val="1"/>
        </w:numPr>
        <w:rPr>
          <w:rFonts w:cstheme="minorHAnsi"/>
          <w:b/>
          <w:bCs/>
        </w:rPr>
      </w:pPr>
      <w:r w:rsidRPr="00D5512E">
        <w:rPr>
          <w:rFonts w:cstheme="minorHAnsi"/>
          <w:b/>
          <w:bCs/>
        </w:rPr>
        <w:t xml:space="preserve">To view the rankings dashboard, click </w:t>
      </w:r>
      <w:hyperlink r:id="rId9" w:history="1">
        <w:r w:rsidRPr="00D5512E">
          <w:rPr>
            <w:rStyle w:val="Hyperlink"/>
            <w:rFonts w:cstheme="minorHAnsi"/>
            <w:b/>
            <w:bCs/>
          </w:rPr>
          <w:t>here</w:t>
        </w:r>
      </w:hyperlink>
    </w:p>
    <w:p w14:paraId="7D000A36" w14:textId="08C6A006" w:rsidR="004C707B" w:rsidRDefault="004C707B" w:rsidP="004C707B">
      <w:pPr>
        <w:rPr>
          <w:rFonts w:cstheme="minorHAnsi"/>
          <w:b/>
          <w:bCs/>
        </w:rPr>
      </w:pPr>
      <w:r w:rsidRPr="004C707B">
        <w:rPr>
          <w:rFonts w:cstheme="minorHAnsi"/>
          <w:b/>
          <w:bCs/>
        </w:rPr>
        <w:t>Figure 1.</w:t>
      </w:r>
      <w:r>
        <w:rPr>
          <w:rFonts w:cstheme="minorHAnsi"/>
          <w:b/>
          <w:bCs/>
        </w:rPr>
        <w:t xml:space="preserve"> Firefox browser:</w:t>
      </w:r>
    </w:p>
    <w:p w14:paraId="26B60B83" w14:textId="4F3256FE" w:rsidR="00F605B7" w:rsidRPr="00F605B7" w:rsidRDefault="00F605B7" w:rsidP="00F605B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605B7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68DDF968" wp14:editId="1E7F464E">
            <wp:extent cx="2540000" cy="1724349"/>
            <wp:effectExtent l="0" t="0" r="0" b="952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10" cy="17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B383" w14:textId="3BB1A0D7" w:rsidR="004C707B" w:rsidRDefault="004C707B" w:rsidP="004C707B">
      <w:pPr>
        <w:rPr>
          <w:rFonts w:cstheme="minorHAnsi"/>
        </w:rPr>
      </w:pPr>
    </w:p>
    <w:p w14:paraId="24173EE5" w14:textId="77777777" w:rsidR="008B221C" w:rsidRDefault="008B221C" w:rsidP="008B221C">
      <w:pPr>
        <w:rPr>
          <w:rFonts w:cstheme="minorHAnsi"/>
          <w:b/>
          <w:bCs/>
        </w:rPr>
      </w:pPr>
      <w:r w:rsidRPr="004C707B">
        <w:rPr>
          <w:rFonts w:cstheme="minorHAnsi"/>
          <w:b/>
          <w:bCs/>
        </w:rPr>
        <w:t xml:space="preserve">Figure </w:t>
      </w:r>
      <w:r>
        <w:rPr>
          <w:rFonts w:cstheme="minorHAnsi"/>
          <w:b/>
          <w:bCs/>
        </w:rPr>
        <w:t>2</w:t>
      </w:r>
      <w:r w:rsidRPr="004C707B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Firefox browser:</w:t>
      </w:r>
    </w:p>
    <w:p w14:paraId="2AD4A4F8" w14:textId="77777777" w:rsidR="008B221C" w:rsidRPr="00F605B7" w:rsidRDefault="008B221C" w:rsidP="008B221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605B7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3AC98666" wp14:editId="6035DBC2">
            <wp:extent cx="3346806" cy="1871133"/>
            <wp:effectExtent l="0" t="0" r="635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30" cy="187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F8520" w14:textId="77777777" w:rsidR="008B221C" w:rsidRDefault="008B221C" w:rsidP="00F605B7">
      <w:pPr>
        <w:rPr>
          <w:rFonts w:cstheme="minorHAnsi"/>
          <w:b/>
          <w:bCs/>
        </w:rPr>
      </w:pPr>
    </w:p>
    <w:p w14:paraId="4E6FDD11" w14:textId="77777777" w:rsidR="00D5512E" w:rsidRDefault="00D5512E" w:rsidP="00F605B7">
      <w:pPr>
        <w:rPr>
          <w:rFonts w:cstheme="minorHAnsi"/>
          <w:b/>
          <w:bCs/>
        </w:rPr>
      </w:pPr>
    </w:p>
    <w:p w14:paraId="7770CA17" w14:textId="67449E0A" w:rsidR="00F605B7" w:rsidRDefault="00F605B7" w:rsidP="00F605B7">
      <w:pPr>
        <w:rPr>
          <w:rFonts w:cstheme="minorHAnsi"/>
          <w:b/>
          <w:bCs/>
        </w:rPr>
      </w:pPr>
      <w:r w:rsidRPr="004C707B">
        <w:rPr>
          <w:rFonts w:cstheme="minorHAnsi"/>
          <w:b/>
          <w:bCs/>
        </w:rPr>
        <w:t xml:space="preserve">Figure </w:t>
      </w:r>
      <w:r w:rsidR="008B221C">
        <w:rPr>
          <w:rFonts w:cstheme="minorHAnsi"/>
          <w:b/>
          <w:bCs/>
        </w:rPr>
        <w:t>3</w:t>
      </w:r>
      <w:r w:rsidRPr="004C707B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Chrome browser:</w:t>
      </w:r>
    </w:p>
    <w:p w14:paraId="28741E51" w14:textId="52E12039" w:rsidR="00F605B7" w:rsidRDefault="00F605B7" w:rsidP="004C707B">
      <w:pPr>
        <w:rPr>
          <w:rFonts w:cstheme="minorHAnsi"/>
        </w:rPr>
      </w:pPr>
      <w:r w:rsidRPr="00F605B7">
        <w:rPr>
          <w:rFonts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22F49" wp14:editId="0E83019A">
                <wp:simplePos x="0" y="0"/>
                <wp:positionH relativeFrom="column">
                  <wp:posOffset>643467</wp:posOffset>
                </wp:positionH>
                <wp:positionV relativeFrom="paragraph">
                  <wp:posOffset>1428115</wp:posOffset>
                </wp:positionV>
                <wp:extent cx="431800" cy="67733"/>
                <wp:effectExtent l="38100" t="0" r="25400" b="850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677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EDF7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0.65pt;margin-top:112.45pt;width:34pt;height:5.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0E972E0A" wp14:editId="40F94E25">
            <wp:extent cx="2895600" cy="1753579"/>
            <wp:effectExtent l="19050" t="19050" r="19050" b="1841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2" t="20149" r="13885" b="18376"/>
                    <a:stretch/>
                  </pic:blipFill>
                  <pic:spPr bwMode="auto">
                    <a:xfrm>
                      <a:off x="0" y="0"/>
                      <a:ext cx="2899324" cy="17558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B73B1" w14:textId="77777777" w:rsidR="00946A9B" w:rsidRDefault="00946A9B" w:rsidP="00F605B7">
      <w:pPr>
        <w:rPr>
          <w:rFonts w:cstheme="minorHAnsi"/>
          <w:b/>
          <w:bCs/>
        </w:rPr>
      </w:pPr>
    </w:p>
    <w:p w14:paraId="14C5FD21" w14:textId="48A75741" w:rsidR="00F605B7" w:rsidRDefault="00F605B7" w:rsidP="00F605B7">
      <w:pPr>
        <w:rPr>
          <w:rFonts w:cstheme="minorHAnsi"/>
          <w:b/>
          <w:bCs/>
        </w:rPr>
      </w:pPr>
      <w:r w:rsidRPr="004C707B">
        <w:rPr>
          <w:rFonts w:cstheme="minorHAnsi"/>
          <w:b/>
          <w:bCs/>
        </w:rPr>
        <w:t xml:space="preserve">Figure </w:t>
      </w:r>
      <w:r w:rsidR="008B221C">
        <w:rPr>
          <w:rFonts w:cstheme="minorHAnsi"/>
          <w:b/>
          <w:bCs/>
        </w:rPr>
        <w:t>4</w:t>
      </w:r>
      <w:r w:rsidRPr="004C707B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Chrome browser:</w:t>
      </w:r>
    </w:p>
    <w:p w14:paraId="5C5DC7C7" w14:textId="39D54B04" w:rsidR="00F605B7" w:rsidRDefault="00F605B7" w:rsidP="00F605B7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54AB5" wp14:editId="5C5EBF14">
                <wp:simplePos x="0" y="0"/>
                <wp:positionH relativeFrom="column">
                  <wp:posOffset>1778000</wp:posOffset>
                </wp:positionH>
                <wp:positionV relativeFrom="paragraph">
                  <wp:posOffset>2428875</wp:posOffset>
                </wp:positionV>
                <wp:extent cx="711200" cy="59267"/>
                <wp:effectExtent l="38100" t="19050" r="12700" b="933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592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6B7D2" id="Straight Arrow Connector 7" o:spid="_x0000_s1026" type="#_x0000_t32" style="position:absolute;margin-left:140pt;margin-top:191.25pt;width:56pt;height:4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bCs/>
          <w:noProof/>
        </w:rPr>
        <w:drawing>
          <wp:inline distT="0" distB="0" distL="0" distR="0" wp14:anchorId="22C87676" wp14:editId="6A01BFA3">
            <wp:extent cx="3234267" cy="2607733"/>
            <wp:effectExtent l="19050" t="19050" r="23495" b="21590"/>
            <wp:docPr id="6" name="Picture 6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Word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2" t="22792" r="23924" b="6998"/>
                    <a:stretch/>
                  </pic:blipFill>
                  <pic:spPr bwMode="auto">
                    <a:xfrm>
                      <a:off x="0" y="0"/>
                      <a:ext cx="3234745" cy="2608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BAFBF" w14:textId="4381FD51" w:rsidR="00F605B7" w:rsidRDefault="00F605B7" w:rsidP="00F605B7">
      <w:pPr>
        <w:rPr>
          <w:rFonts w:cstheme="minorHAnsi"/>
          <w:b/>
          <w:bCs/>
        </w:rPr>
      </w:pPr>
    </w:p>
    <w:p w14:paraId="6CDFD87A" w14:textId="6E84ED0A" w:rsidR="00F605B7" w:rsidRDefault="00137D02" w:rsidP="00F605B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After following these steps, click on the SharePoint report link to the report again </w:t>
      </w:r>
      <w:r w:rsidR="00231B86">
        <w:rPr>
          <w:rFonts w:cstheme="minorHAnsi"/>
          <w:b/>
          <w:bCs/>
        </w:rPr>
        <w:t xml:space="preserve">(for rankings, click </w:t>
      </w:r>
      <w:hyperlink r:id="rId14" w:history="1">
        <w:r w:rsidR="00231B86" w:rsidRPr="00231B86">
          <w:rPr>
            <w:rStyle w:val="Hyperlink"/>
            <w:rFonts w:cstheme="minorHAnsi"/>
            <w:b/>
            <w:bCs/>
          </w:rPr>
          <w:t>her</w:t>
        </w:r>
        <w:r w:rsidR="00231B86" w:rsidRPr="00231B86">
          <w:rPr>
            <w:rStyle w:val="Hyperlink"/>
            <w:rFonts w:cstheme="minorHAnsi"/>
            <w:b/>
            <w:bCs/>
          </w:rPr>
          <w:t>e</w:t>
        </w:r>
      </w:hyperlink>
      <w:r w:rsidR="00231B86">
        <w:rPr>
          <w:rFonts w:cstheme="minorHAnsi"/>
          <w:b/>
          <w:bCs/>
        </w:rPr>
        <w:t xml:space="preserve">) </w:t>
      </w:r>
      <w:r>
        <w:rPr>
          <w:rFonts w:cstheme="minorHAnsi"/>
          <w:b/>
          <w:bCs/>
        </w:rPr>
        <w:t>and you should be able to view report.</w:t>
      </w:r>
    </w:p>
    <w:p w14:paraId="219E1C27" w14:textId="77777777" w:rsidR="00F605B7" w:rsidRPr="004C707B" w:rsidRDefault="00F605B7" w:rsidP="004C707B">
      <w:pPr>
        <w:rPr>
          <w:rFonts w:cstheme="minorHAnsi"/>
        </w:rPr>
      </w:pPr>
    </w:p>
    <w:sectPr w:rsidR="00F605B7" w:rsidRPr="004C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403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7206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7B"/>
    <w:rsid w:val="000C66E6"/>
    <w:rsid w:val="00137D02"/>
    <w:rsid w:val="00231B86"/>
    <w:rsid w:val="00456C89"/>
    <w:rsid w:val="004C707B"/>
    <w:rsid w:val="006706E8"/>
    <w:rsid w:val="006C5D64"/>
    <w:rsid w:val="0071242F"/>
    <w:rsid w:val="008B221C"/>
    <w:rsid w:val="00946A9B"/>
    <w:rsid w:val="00A5653B"/>
    <w:rsid w:val="00AD60E1"/>
    <w:rsid w:val="00D5512E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6BAC"/>
  <w15:chartTrackingRefBased/>
  <w15:docId w15:val="{441EF23D-C3BB-4D06-B4FC-9A6B7A98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p-tableau.private.uwaterloo.ca/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uofwaterloo.sharepoint.com/sites/IAP-Relations/UniversityRankings/SitePages/Home.aspx" TargetMode="External"/><Relationship Id="rId14" Type="http://schemas.openxmlformats.org/officeDocument/2006/relationships/hyperlink" Target="https://uofwaterloo.sharepoint.com/sites/IAP-Relations/UniversityRankings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E773CD82C6A4DB5416CB85FCB80CD" ma:contentTypeVersion="4" ma:contentTypeDescription="Create a new document." ma:contentTypeScope="" ma:versionID="ac774d456371141d5b6edec397d164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2873021d8c0cf1fb09921515ab28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7A743-1A30-4ED6-BDB8-315A6400D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A028F-094B-48D9-90F0-C75361CBC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93EDBD-772E-4D0D-AABD-CF4A0026A8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Sharma</dc:creator>
  <cp:keywords/>
  <dc:description/>
  <cp:lastModifiedBy>Puneet Sharma</cp:lastModifiedBy>
  <cp:revision>15</cp:revision>
  <dcterms:created xsi:type="dcterms:W3CDTF">2023-03-24T14:49:00Z</dcterms:created>
  <dcterms:modified xsi:type="dcterms:W3CDTF">2023-05-04T17:53:00Z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0x0101008AEE773CD82C6A4DB5416CB85FCB80CD</vt:lpwstr>
  </property>
</Properties>
</file>