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EDE" w:rsidRPr="001138FD" w:rsidRDefault="00C97EDE" w:rsidP="00160ADC">
      <w:pPr>
        <w:pStyle w:val="Title"/>
      </w:pPr>
      <w:bookmarkStart w:id="0" w:name="_GoBack"/>
      <w:bookmarkEnd w:id="0"/>
      <w:r w:rsidRPr="001138FD">
        <w:t>University of Waterloo Library Space Revitalization: Enabling Student Success &amp; New Spaces for New Times</w:t>
      </w:r>
    </w:p>
    <w:p w:rsidR="00C97EDE" w:rsidRPr="001138FD" w:rsidRDefault="00C97EDE" w:rsidP="00160ADC">
      <w:pPr>
        <w:pStyle w:val="Title"/>
      </w:pPr>
    </w:p>
    <w:p w:rsidR="00C97EDE" w:rsidRPr="001138FD" w:rsidRDefault="00C97EDE" w:rsidP="00160ADC">
      <w:pPr>
        <w:pStyle w:val="Title"/>
      </w:pPr>
      <w:r w:rsidRPr="001138FD">
        <w:t>Library Space Revitalization Advisory Committee</w:t>
      </w:r>
      <w:r w:rsidR="00160ADC" w:rsidRPr="001138FD">
        <w:t>: Phase I</w:t>
      </w:r>
    </w:p>
    <w:p w:rsidR="00C97EDE" w:rsidRPr="001138FD" w:rsidRDefault="00C97EDE" w:rsidP="00C97EDE">
      <w:pPr>
        <w:pStyle w:val="NoSpacing"/>
        <w:rPr>
          <w:rFonts w:asciiTheme="minorHAnsi" w:hAnsiTheme="minorHAnsi"/>
        </w:rPr>
      </w:pPr>
      <w:r w:rsidRPr="001138FD">
        <w:rPr>
          <w:rFonts w:asciiTheme="minorHAnsi" w:hAnsiTheme="minorHAnsi"/>
        </w:rPr>
        <w:t>Prepared by Annie Bélanger and Sharon Lamont</w:t>
      </w:r>
    </w:p>
    <w:p w:rsidR="00C97EDE" w:rsidRPr="001138FD" w:rsidRDefault="005C4686" w:rsidP="00C97EDE">
      <w:pPr>
        <w:pStyle w:val="NoSpacing"/>
        <w:rPr>
          <w:rFonts w:asciiTheme="minorHAnsi" w:hAnsiTheme="minorHAnsi"/>
        </w:rPr>
      </w:pPr>
      <w:r w:rsidRPr="001138FD">
        <w:rPr>
          <w:rFonts w:asciiTheme="minorHAnsi" w:hAnsiTheme="minorHAnsi"/>
        </w:rPr>
        <w:t>Approved by Library Executive</w:t>
      </w:r>
      <w:r w:rsidR="009B689F" w:rsidRPr="001138FD">
        <w:rPr>
          <w:rFonts w:asciiTheme="minorHAnsi" w:hAnsiTheme="minorHAnsi"/>
        </w:rPr>
        <w:t xml:space="preserve">: </w:t>
      </w:r>
      <w:r w:rsidR="00660288" w:rsidRPr="001138FD">
        <w:rPr>
          <w:rFonts w:asciiTheme="minorHAnsi" w:hAnsiTheme="minorHAnsi"/>
        </w:rPr>
        <w:t xml:space="preserve">December </w:t>
      </w:r>
      <w:r w:rsidR="00DF6290" w:rsidRPr="001138FD">
        <w:rPr>
          <w:rFonts w:asciiTheme="minorHAnsi" w:hAnsiTheme="minorHAnsi"/>
        </w:rPr>
        <w:t>2</w:t>
      </w:r>
      <w:r w:rsidR="00C97EDE" w:rsidRPr="001138FD">
        <w:rPr>
          <w:rFonts w:asciiTheme="minorHAnsi" w:hAnsiTheme="minorHAnsi"/>
        </w:rPr>
        <w:t>, 2015</w:t>
      </w:r>
    </w:p>
    <w:p w:rsidR="00D33F26" w:rsidRPr="001138FD" w:rsidRDefault="00D33F26" w:rsidP="009B689F">
      <w:pPr>
        <w:rPr>
          <w:rFonts w:asciiTheme="minorHAnsi" w:hAnsiTheme="minorHAnsi"/>
          <w:szCs w:val="24"/>
        </w:rPr>
      </w:pPr>
    </w:p>
    <w:p w:rsidR="00DF6290" w:rsidRPr="001138FD" w:rsidRDefault="00956F5B" w:rsidP="009B689F">
      <w:pPr>
        <w:rPr>
          <w:rFonts w:asciiTheme="minorHAnsi" w:hAnsiTheme="minorHAnsi"/>
          <w:szCs w:val="24"/>
        </w:rPr>
      </w:pPr>
      <w:r w:rsidRPr="001138FD">
        <w:rPr>
          <w:rFonts w:asciiTheme="minorHAnsi" w:hAnsiTheme="minorHAnsi"/>
          <w:szCs w:val="24"/>
        </w:rPr>
        <w:t xml:space="preserve">The Library Space Revitalization Advisory Committee </w:t>
      </w:r>
      <w:r w:rsidR="00536C46" w:rsidRPr="001138FD">
        <w:rPr>
          <w:rFonts w:asciiTheme="minorHAnsi" w:hAnsiTheme="minorHAnsi"/>
          <w:szCs w:val="24"/>
        </w:rPr>
        <w:t xml:space="preserve">will provide </w:t>
      </w:r>
      <w:r w:rsidR="009B689F" w:rsidRPr="001138FD">
        <w:rPr>
          <w:rFonts w:asciiTheme="minorHAnsi" w:hAnsiTheme="minorHAnsi"/>
          <w:szCs w:val="24"/>
        </w:rPr>
        <w:t xml:space="preserve">library staff and campus stakeholders </w:t>
      </w:r>
      <w:r w:rsidR="00536C46" w:rsidRPr="001138FD">
        <w:rPr>
          <w:rFonts w:asciiTheme="minorHAnsi" w:hAnsiTheme="minorHAnsi"/>
          <w:szCs w:val="24"/>
        </w:rPr>
        <w:t>with an opportunity to work together to improve library spaces to better meet the needs of the campus community. The committee’s work will include exchanging information, engaging in di</w:t>
      </w:r>
      <w:r w:rsidR="00DF6290" w:rsidRPr="001138FD">
        <w:rPr>
          <w:rFonts w:asciiTheme="minorHAnsi" w:hAnsiTheme="minorHAnsi"/>
          <w:szCs w:val="24"/>
        </w:rPr>
        <w:t>scussions</w:t>
      </w:r>
      <w:r w:rsidR="00536C46" w:rsidRPr="001138FD">
        <w:rPr>
          <w:rFonts w:asciiTheme="minorHAnsi" w:hAnsiTheme="minorHAnsi"/>
          <w:szCs w:val="24"/>
        </w:rPr>
        <w:t xml:space="preserve"> about library issues, and providing feedback on library renovations and revitalization projects. </w:t>
      </w:r>
      <w:r w:rsidR="00DF6290" w:rsidRPr="001138FD">
        <w:rPr>
          <w:rFonts w:asciiTheme="minorHAnsi" w:hAnsiTheme="minorHAnsi"/>
          <w:szCs w:val="24"/>
        </w:rPr>
        <w:t xml:space="preserve"> </w:t>
      </w:r>
      <w:r w:rsidR="00536C46" w:rsidRPr="001138FD">
        <w:rPr>
          <w:rFonts w:asciiTheme="minorHAnsi" w:hAnsiTheme="minorHAnsi"/>
          <w:szCs w:val="24"/>
        </w:rPr>
        <w:t xml:space="preserve">The Advisory Committee will be a critical component for the </w:t>
      </w:r>
      <w:r w:rsidR="009B689F" w:rsidRPr="001138FD">
        <w:rPr>
          <w:rFonts w:asciiTheme="minorHAnsi" w:hAnsiTheme="minorHAnsi"/>
          <w:szCs w:val="24"/>
        </w:rPr>
        <w:t>L</w:t>
      </w:r>
      <w:r w:rsidR="00536C46" w:rsidRPr="001138FD">
        <w:rPr>
          <w:rFonts w:asciiTheme="minorHAnsi" w:hAnsiTheme="minorHAnsi"/>
          <w:szCs w:val="24"/>
        </w:rPr>
        <w:t>ibrary to</w:t>
      </w:r>
      <w:r w:rsidR="009B689F" w:rsidRPr="001138FD">
        <w:rPr>
          <w:rFonts w:asciiTheme="minorHAnsi" w:hAnsiTheme="minorHAnsi"/>
          <w:szCs w:val="24"/>
        </w:rPr>
        <w:t xml:space="preserve"> get feedback from campus stakeholders. </w:t>
      </w:r>
    </w:p>
    <w:p w:rsidR="00536C46" w:rsidRPr="001138FD" w:rsidRDefault="00E02996" w:rsidP="009B689F">
      <w:pPr>
        <w:rPr>
          <w:rFonts w:asciiTheme="minorHAnsi" w:hAnsiTheme="minorHAnsi"/>
          <w:szCs w:val="24"/>
        </w:rPr>
      </w:pPr>
      <w:r w:rsidRPr="001138FD">
        <w:rPr>
          <w:rFonts w:asciiTheme="minorHAnsi" w:hAnsiTheme="minorHAnsi"/>
          <w:szCs w:val="24"/>
        </w:rPr>
        <w:t>M</w:t>
      </w:r>
      <w:r w:rsidR="009B689F" w:rsidRPr="001138FD">
        <w:rPr>
          <w:rFonts w:asciiTheme="minorHAnsi" w:hAnsiTheme="minorHAnsi"/>
          <w:szCs w:val="24"/>
        </w:rPr>
        <w:t>ember</w:t>
      </w:r>
      <w:r w:rsidRPr="001138FD">
        <w:rPr>
          <w:rFonts w:asciiTheme="minorHAnsi" w:hAnsiTheme="minorHAnsi"/>
          <w:szCs w:val="24"/>
        </w:rPr>
        <w:t>s</w:t>
      </w:r>
      <w:r w:rsidR="009B689F" w:rsidRPr="001138FD">
        <w:rPr>
          <w:rFonts w:asciiTheme="minorHAnsi" w:hAnsiTheme="minorHAnsi"/>
          <w:szCs w:val="24"/>
        </w:rPr>
        <w:t xml:space="preserve"> of the committee will:</w:t>
      </w:r>
    </w:p>
    <w:p w:rsidR="009B689F" w:rsidRPr="001138FD" w:rsidRDefault="00A47F9D" w:rsidP="00AF30D0">
      <w:pPr>
        <w:numPr>
          <w:ilvl w:val="0"/>
          <w:numId w:val="1"/>
        </w:numPr>
        <w:rPr>
          <w:rFonts w:asciiTheme="minorHAnsi" w:hAnsiTheme="minorHAnsi"/>
          <w:szCs w:val="24"/>
        </w:rPr>
      </w:pPr>
      <w:r w:rsidRPr="001138FD">
        <w:rPr>
          <w:rFonts w:asciiTheme="minorHAnsi" w:hAnsiTheme="minorHAnsi"/>
          <w:szCs w:val="24"/>
        </w:rPr>
        <w:t>P</w:t>
      </w:r>
      <w:r w:rsidR="009B689F" w:rsidRPr="001138FD">
        <w:rPr>
          <w:rFonts w:asciiTheme="minorHAnsi" w:hAnsiTheme="minorHAnsi"/>
          <w:szCs w:val="24"/>
        </w:rPr>
        <w:t>rovide guidance, support and informed opinions on issues and concerns related to project ideas, development and recommendations</w:t>
      </w:r>
    </w:p>
    <w:p w:rsidR="00A47F9D" w:rsidRPr="001138FD" w:rsidRDefault="009B689F" w:rsidP="00A47F9D">
      <w:pPr>
        <w:numPr>
          <w:ilvl w:val="0"/>
          <w:numId w:val="1"/>
        </w:numPr>
        <w:rPr>
          <w:rFonts w:asciiTheme="minorHAnsi" w:hAnsiTheme="minorHAnsi"/>
          <w:szCs w:val="24"/>
        </w:rPr>
      </w:pPr>
      <w:r w:rsidRPr="001138FD">
        <w:rPr>
          <w:rFonts w:asciiTheme="minorHAnsi" w:hAnsiTheme="minorHAnsi"/>
          <w:szCs w:val="24"/>
        </w:rPr>
        <w:t>Bring insights from t</w:t>
      </w:r>
      <w:r w:rsidR="00A47F9D" w:rsidRPr="001138FD">
        <w:rPr>
          <w:rFonts w:asciiTheme="minorHAnsi" w:hAnsiTheme="minorHAnsi"/>
          <w:szCs w:val="24"/>
        </w:rPr>
        <w:t>heir constituent</w:t>
      </w:r>
      <w:r w:rsidRPr="001138FD">
        <w:rPr>
          <w:rFonts w:asciiTheme="minorHAnsi" w:hAnsiTheme="minorHAnsi"/>
          <w:szCs w:val="24"/>
        </w:rPr>
        <w:t xml:space="preserve">s’ perspectives and keep communication lines open </w:t>
      </w:r>
    </w:p>
    <w:p w:rsidR="00536C46" w:rsidRPr="001138FD" w:rsidRDefault="00A47F9D" w:rsidP="00452219">
      <w:pPr>
        <w:numPr>
          <w:ilvl w:val="0"/>
          <w:numId w:val="1"/>
        </w:numPr>
        <w:rPr>
          <w:rFonts w:asciiTheme="minorHAnsi" w:hAnsiTheme="minorHAnsi"/>
          <w:szCs w:val="24"/>
        </w:rPr>
      </w:pPr>
      <w:r w:rsidRPr="001138FD">
        <w:rPr>
          <w:rFonts w:asciiTheme="minorHAnsi" w:hAnsiTheme="minorHAnsi"/>
          <w:szCs w:val="24"/>
        </w:rPr>
        <w:t>Act as project champions across the campus and f</w:t>
      </w:r>
      <w:r w:rsidR="00536C46" w:rsidRPr="001138FD">
        <w:rPr>
          <w:rFonts w:asciiTheme="minorHAnsi" w:hAnsiTheme="minorHAnsi"/>
          <w:szCs w:val="24"/>
        </w:rPr>
        <w:t>acilitate library communication out to the campus community</w:t>
      </w:r>
    </w:p>
    <w:p w:rsidR="00536C46" w:rsidRPr="001138FD" w:rsidRDefault="00536C46" w:rsidP="00536C46">
      <w:pPr>
        <w:pStyle w:val="Heading1"/>
        <w:rPr>
          <w:rFonts w:asciiTheme="minorHAnsi" w:hAnsiTheme="minorHAnsi"/>
          <w:sz w:val="24"/>
          <w:szCs w:val="24"/>
        </w:rPr>
      </w:pPr>
      <w:r w:rsidRPr="001138FD">
        <w:rPr>
          <w:rFonts w:asciiTheme="minorHAnsi" w:hAnsiTheme="minorHAnsi"/>
          <w:sz w:val="24"/>
          <w:szCs w:val="24"/>
        </w:rPr>
        <w:t>Membership:</w:t>
      </w:r>
    </w:p>
    <w:p w:rsidR="00536C46" w:rsidRPr="001138FD" w:rsidRDefault="00536C46" w:rsidP="00536C46">
      <w:pPr>
        <w:numPr>
          <w:ilvl w:val="0"/>
          <w:numId w:val="3"/>
        </w:numPr>
        <w:rPr>
          <w:rFonts w:asciiTheme="minorHAnsi" w:hAnsiTheme="minorHAnsi"/>
          <w:szCs w:val="24"/>
        </w:rPr>
      </w:pPr>
      <w:r w:rsidRPr="001138FD">
        <w:rPr>
          <w:rFonts w:asciiTheme="minorHAnsi" w:hAnsiTheme="minorHAnsi"/>
          <w:szCs w:val="24"/>
        </w:rPr>
        <w:t>Director, Organizational Services (Chair)</w:t>
      </w:r>
    </w:p>
    <w:p w:rsidR="00536C46" w:rsidRPr="001138FD" w:rsidRDefault="00536C46" w:rsidP="00536C46">
      <w:pPr>
        <w:numPr>
          <w:ilvl w:val="0"/>
          <w:numId w:val="3"/>
        </w:numPr>
        <w:rPr>
          <w:rFonts w:asciiTheme="minorHAnsi" w:hAnsiTheme="minorHAnsi"/>
          <w:szCs w:val="24"/>
        </w:rPr>
      </w:pPr>
      <w:r w:rsidRPr="001138FD">
        <w:rPr>
          <w:rFonts w:asciiTheme="minorHAnsi" w:hAnsiTheme="minorHAnsi"/>
          <w:szCs w:val="24"/>
        </w:rPr>
        <w:t>Core Project Team</w:t>
      </w:r>
    </w:p>
    <w:p w:rsidR="00536C46" w:rsidRPr="001138FD" w:rsidRDefault="00536C46" w:rsidP="00536C46">
      <w:pPr>
        <w:numPr>
          <w:ilvl w:val="0"/>
          <w:numId w:val="3"/>
        </w:numPr>
        <w:rPr>
          <w:rFonts w:asciiTheme="minorHAnsi" w:hAnsiTheme="minorHAnsi"/>
          <w:szCs w:val="24"/>
        </w:rPr>
      </w:pPr>
      <w:r w:rsidRPr="001138FD">
        <w:rPr>
          <w:rFonts w:asciiTheme="minorHAnsi" w:hAnsiTheme="minorHAnsi"/>
          <w:szCs w:val="24"/>
        </w:rPr>
        <w:t>Libra</w:t>
      </w:r>
      <w:r w:rsidR="009B689F" w:rsidRPr="001138FD">
        <w:rPr>
          <w:rFonts w:asciiTheme="minorHAnsi" w:hAnsiTheme="minorHAnsi"/>
          <w:szCs w:val="24"/>
        </w:rPr>
        <w:t>ry Staff Representatives</w:t>
      </w:r>
      <w:r w:rsidR="00DF6290" w:rsidRPr="001138FD">
        <w:rPr>
          <w:rFonts w:asciiTheme="minorHAnsi" w:hAnsiTheme="minorHAnsi"/>
          <w:szCs w:val="24"/>
        </w:rPr>
        <w:t xml:space="preserve"> (</w:t>
      </w:r>
      <w:r w:rsidR="00EF1479" w:rsidRPr="001138FD">
        <w:rPr>
          <w:rFonts w:asciiTheme="minorHAnsi" w:hAnsiTheme="minorHAnsi"/>
          <w:szCs w:val="24"/>
        </w:rPr>
        <w:t>1 located in Porter; 1 in Davis</w:t>
      </w:r>
      <w:r w:rsidR="00DF6290" w:rsidRPr="001138FD">
        <w:rPr>
          <w:rFonts w:asciiTheme="minorHAnsi" w:hAnsiTheme="minorHAnsi"/>
          <w:szCs w:val="24"/>
        </w:rPr>
        <w:t>)</w:t>
      </w:r>
    </w:p>
    <w:p w:rsidR="00536C46" w:rsidRPr="001138FD" w:rsidRDefault="00536C46" w:rsidP="00536C46">
      <w:pPr>
        <w:numPr>
          <w:ilvl w:val="0"/>
          <w:numId w:val="3"/>
        </w:numPr>
        <w:rPr>
          <w:rFonts w:asciiTheme="minorHAnsi" w:hAnsiTheme="minorHAnsi"/>
          <w:szCs w:val="24"/>
        </w:rPr>
      </w:pPr>
      <w:r w:rsidRPr="001138FD">
        <w:rPr>
          <w:rFonts w:asciiTheme="minorHAnsi" w:hAnsiTheme="minorHAnsi"/>
          <w:szCs w:val="24"/>
        </w:rPr>
        <w:t>GSA Rep</w:t>
      </w:r>
      <w:r w:rsidR="00E02996" w:rsidRPr="001138FD">
        <w:rPr>
          <w:rFonts w:asciiTheme="minorHAnsi" w:hAnsiTheme="minorHAnsi"/>
          <w:szCs w:val="24"/>
        </w:rPr>
        <w:t>resentative</w:t>
      </w:r>
    </w:p>
    <w:p w:rsidR="00536C46" w:rsidRPr="001138FD" w:rsidRDefault="00536C46" w:rsidP="00536C46">
      <w:pPr>
        <w:numPr>
          <w:ilvl w:val="0"/>
          <w:numId w:val="3"/>
        </w:numPr>
        <w:rPr>
          <w:rFonts w:asciiTheme="minorHAnsi" w:hAnsiTheme="minorHAnsi"/>
          <w:szCs w:val="24"/>
        </w:rPr>
      </w:pPr>
      <w:r w:rsidRPr="001138FD">
        <w:rPr>
          <w:rFonts w:asciiTheme="minorHAnsi" w:hAnsiTheme="minorHAnsi"/>
          <w:szCs w:val="24"/>
        </w:rPr>
        <w:t>Feds Rep</w:t>
      </w:r>
      <w:r w:rsidR="00E02996" w:rsidRPr="001138FD">
        <w:rPr>
          <w:rFonts w:asciiTheme="minorHAnsi" w:hAnsiTheme="minorHAnsi"/>
          <w:szCs w:val="24"/>
        </w:rPr>
        <w:t>resentative</w:t>
      </w:r>
    </w:p>
    <w:p w:rsidR="00536C46" w:rsidRPr="001138FD" w:rsidRDefault="00E02996" w:rsidP="002562D9">
      <w:pPr>
        <w:numPr>
          <w:ilvl w:val="0"/>
          <w:numId w:val="3"/>
        </w:numPr>
        <w:rPr>
          <w:rFonts w:asciiTheme="minorHAnsi" w:hAnsiTheme="minorHAnsi"/>
          <w:szCs w:val="24"/>
        </w:rPr>
      </w:pPr>
      <w:r w:rsidRPr="001138FD">
        <w:rPr>
          <w:rFonts w:asciiTheme="minorHAnsi" w:hAnsiTheme="minorHAnsi"/>
          <w:szCs w:val="24"/>
        </w:rPr>
        <w:t>Teaching Fellow</w:t>
      </w:r>
    </w:p>
    <w:p w:rsidR="00536C46" w:rsidRPr="001138FD" w:rsidRDefault="00563AC1" w:rsidP="002562D9">
      <w:pPr>
        <w:numPr>
          <w:ilvl w:val="0"/>
          <w:numId w:val="3"/>
        </w:numPr>
        <w:rPr>
          <w:rFonts w:asciiTheme="minorHAnsi" w:hAnsiTheme="minorHAnsi"/>
          <w:szCs w:val="24"/>
        </w:rPr>
      </w:pPr>
      <w:r w:rsidRPr="001138FD">
        <w:rPr>
          <w:rFonts w:asciiTheme="minorHAnsi" w:hAnsiTheme="minorHAnsi"/>
          <w:szCs w:val="24"/>
        </w:rPr>
        <w:t>Plant Operations, Design Unit</w:t>
      </w:r>
    </w:p>
    <w:p w:rsidR="00563AC1" w:rsidRPr="001138FD" w:rsidRDefault="00563AC1" w:rsidP="002562D9">
      <w:pPr>
        <w:numPr>
          <w:ilvl w:val="0"/>
          <w:numId w:val="3"/>
        </w:numPr>
        <w:rPr>
          <w:rFonts w:asciiTheme="minorHAnsi" w:hAnsiTheme="minorHAnsi"/>
          <w:szCs w:val="24"/>
        </w:rPr>
      </w:pPr>
      <w:r w:rsidRPr="001138FD">
        <w:rPr>
          <w:rFonts w:asciiTheme="minorHAnsi" w:hAnsiTheme="minorHAnsi"/>
          <w:szCs w:val="24"/>
        </w:rPr>
        <w:t>Student Success Office</w:t>
      </w:r>
    </w:p>
    <w:p w:rsidR="002F62CF" w:rsidRPr="001138FD" w:rsidRDefault="00563AC1" w:rsidP="00536C46">
      <w:pPr>
        <w:numPr>
          <w:ilvl w:val="0"/>
          <w:numId w:val="3"/>
        </w:numPr>
        <w:rPr>
          <w:rFonts w:asciiTheme="minorHAnsi" w:hAnsiTheme="minorHAnsi"/>
          <w:szCs w:val="24"/>
        </w:rPr>
      </w:pPr>
      <w:r w:rsidRPr="001138FD">
        <w:rPr>
          <w:rFonts w:asciiTheme="minorHAnsi" w:hAnsiTheme="minorHAnsi"/>
          <w:szCs w:val="24"/>
        </w:rPr>
        <w:t>Manager, Space Planning</w:t>
      </w:r>
    </w:p>
    <w:p w:rsidR="00D33F26" w:rsidRPr="001138FD" w:rsidRDefault="00D33F26" w:rsidP="00536C46">
      <w:pPr>
        <w:numPr>
          <w:ilvl w:val="0"/>
          <w:numId w:val="3"/>
        </w:numPr>
        <w:rPr>
          <w:rFonts w:asciiTheme="minorHAnsi" w:hAnsiTheme="minorHAnsi"/>
          <w:szCs w:val="24"/>
        </w:rPr>
      </w:pPr>
      <w:r w:rsidRPr="001138FD">
        <w:rPr>
          <w:rFonts w:asciiTheme="minorHAnsi" w:hAnsiTheme="minorHAnsi"/>
          <w:szCs w:val="24"/>
        </w:rPr>
        <w:t>Alumni representative</w:t>
      </w:r>
    </w:p>
    <w:p w:rsidR="00160ADC" w:rsidRPr="001138FD" w:rsidRDefault="002F62CF" w:rsidP="002F62CF">
      <w:pPr>
        <w:ind w:left="360"/>
        <w:rPr>
          <w:rFonts w:asciiTheme="minorHAnsi" w:hAnsiTheme="minorHAnsi"/>
          <w:szCs w:val="24"/>
        </w:rPr>
      </w:pPr>
      <w:r w:rsidRPr="001138FD">
        <w:rPr>
          <w:rStyle w:val="Heading2Char"/>
        </w:rPr>
        <w:lastRenderedPageBreak/>
        <w:t>T</w:t>
      </w:r>
      <w:r w:rsidR="00536C46" w:rsidRPr="001138FD">
        <w:rPr>
          <w:rStyle w:val="Heading2Char"/>
        </w:rPr>
        <w:t>ime commitment</w:t>
      </w:r>
      <w:r w:rsidRPr="001138FD">
        <w:rPr>
          <w:rStyle w:val="Heading1Char"/>
        </w:rPr>
        <w:t>:</w:t>
      </w:r>
      <w:r w:rsidRPr="001138FD">
        <w:rPr>
          <w:rFonts w:asciiTheme="minorHAnsi" w:hAnsiTheme="minorHAnsi"/>
          <w:szCs w:val="24"/>
        </w:rPr>
        <w:t xml:space="preserve"> </w:t>
      </w:r>
    </w:p>
    <w:p w:rsidR="007E6F15" w:rsidRPr="002F62CF" w:rsidRDefault="007E6F15" w:rsidP="002F62CF">
      <w:pPr>
        <w:ind w:left="360"/>
        <w:rPr>
          <w:rFonts w:asciiTheme="minorHAnsi" w:hAnsiTheme="minorHAnsi"/>
          <w:szCs w:val="24"/>
        </w:rPr>
      </w:pPr>
      <w:r w:rsidRPr="001138FD">
        <w:rPr>
          <w:rFonts w:asciiTheme="minorHAnsi" w:hAnsiTheme="minorHAnsi"/>
          <w:szCs w:val="24"/>
        </w:rPr>
        <w:t xml:space="preserve">Typically, the Advisory Committee will meet once a month for an hour and a half. </w:t>
      </w:r>
      <w:r w:rsidR="00DF57BD" w:rsidRPr="001138FD">
        <w:rPr>
          <w:rFonts w:asciiTheme="minorHAnsi" w:hAnsiTheme="minorHAnsi"/>
          <w:szCs w:val="24"/>
        </w:rPr>
        <w:t xml:space="preserve"> The </w:t>
      </w:r>
      <w:r w:rsidRPr="001138FD">
        <w:rPr>
          <w:rFonts w:asciiTheme="minorHAnsi" w:hAnsiTheme="minorHAnsi"/>
          <w:szCs w:val="24"/>
        </w:rPr>
        <w:t>expect</w:t>
      </w:r>
      <w:r w:rsidR="00DF57BD" w:rsidRPr="001138FD">
        <w:rPr>
          <w:rFonts w:asciiTheme="minorHAnsi" w:hAnsiTheme="minorHAnsi"/>
          <w:szCs w:val="24"/>
        </w:rPr>
        <w:t xml:space="preserve">ation is that </w:t>
      </w:r>
      <w:r w:rsidRPr="001138FD">
        <w:rPr>
          <w:rFonts w:asciiTheme="minorHAnsi" w:hAnsiTheme="minorHAnsi"/>
          <w:szCs w:val="24"/>
        </w:rPr>
        <w:t xml:space="preserve">material </w:t>
      </w:r>
      <w:r w:rsidR="00DF57BD" w:rsidRPr="001138FD">
        <w:rPr>
          <w:rFonts w:asciiTheme="minorHAnsi" w:hAnsiTheme="minorHAnsi"/>
          <w:szCs w:val="24"/>
        </w:rPr>
        <w:t xml:space="preserve">will be reviewed </w:t>
      </w:r>
      <w:r w:rsidRPr="001138FD">
        <w:rPr>
          <w:rFonts w:asciiTheme="minorHAnsi" w:hAnsiTheme="minorHAnsi"/>
          <w:szCs w:val="24"/>
        </w:rPr>
        <w:t>ahead of the meeting</w:t>
      </w:r>
      <w:r w:rsidR="00DF57BD" w:rsidRPr="001138FD">
        <w:rPr>
          <w:rFonts w:asciiTheme="minorHAnsi" w:hAnsiTheme="minorHAnsi"/>
          <w:szCs w:val="24"/>
        </w:rPr>
        <w:t xml:space="preserve">.  Anticipated total time </w:t>
      </w:r>
      <w:r w:rsidRPr="001138FD">
        <w:rPr>
          <w:rFonts w:asciiTheme="minorHAnsi" w:hAnsiTheme="minorHAnsi"/>
          <w:szCs w:val="24"/>
        </w:rPr>
        <w:t xml:space="preserve">commitment </w:t>
      </w:r>
      <w:r w:rsidR="00DF57BD" w:rsidRPr="001138FD">
        <w:rPr>
          <w:rFonts w:asciiTheme="minorHAnsi" w:hAnsiTheme="minorHAnsi"/>
          <w:szCs w:val="24"/>
        </w:rPr>
        <w:t>is 4-5</w:t>
      </w:r>
      <w:r w:rsidRPr="001138FD">
        <w:rPr>
          <w:rFonts w:asciiTheme="minorHAnsi" w:hAnsiTheme="minorHAnsi"/>
          <w:szCs w:val="24"/>
        </w:rPr>
        <w:t xml:space="preserve"> hours a month.</w:t>
      </w:r>
      <w:r w:rsidR="00DF6290" w:rsidRPr="001138FD">
        <w:rPr>
          <w:rFonts w:asciiTheme="minorHAnsi" w:hAnsiTheme="minorHAnsi"/>
          <w:szCs w:val="24"/>
        </w:rPr>
        <w:t xml:space="preserve">  The project is anticipated to span </w:t>
      </w:r>
      <w:r w:rsidR="000C377F" w:rsidRPr="001138FD">
        <w:rPr>
          <w:rFonts w:asciiTheme="minorHAnsi" w:hAnsiTheme="minorHAnsi"/>
          <w:szCs w:val="24"/>
        </w:rPr>
        <w:t>two-three</w:t>
      </w:r>
      <w:r w:rsidR="00DF6290" w:rsidRPr="001138FD">
        <w:rPr>
          <w:rFonts w:asciiTheme="minorHAnsi" w:hAnsiTheme="minorHAnsi"/>
          <w:szCs w:val="24"/>
        </w:rPr>
        <w:t xml:space="preserve"> years.</w:t>
      </w:r>
    </w:p>
    <w:sectPr w:rsidR="007E6F15" w:rsidRPr="002F62CF" w:rsidSect="00BE0B46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C90" w:rsidRDefault="00AD2C90" w:rsidP="00160ADC">
      <w:pPr>
        <w:spacing w:after="0" w:line="240" w:lineRule="auto"/>
      </w:pPr>
      <w:r>
        <w:separator/>
      </w:r>
    </w:p>
  </w:endnote>
  <w:endnote w:type="continuationSeparator" w:id="0">
    <w:p w:rsidR="00AD2C90" w:rsidRDefault="00AD2C90" w:rsidP="00160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74365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60ADC" w:rsidRDefault="00160AD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446C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446C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160ADC" w:rsidRDefault="00160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C90" w:rsidRDefault="00AD2C90" w:rsidP="00160ADC">
      <w:pPr>
        <w:spacing w:after="0" w:line="240" w:lineRule="auto"/>
      </w:pPr>
      <w:r>
        <w:separator/>
      </w:r>
    </w:p>
  </w:footnote>
  <w:footnote w:type="continuationSeparator" w:id="0">
    <w:p w:rsidR="00AD2C90" w:rsidRDefault="00AD2C90" w:rsidP="00160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A3A91"/>
    <w:multiLevelType w:val="multilevel"/>
    <w:tmpl w:val="0AC8EE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5C573B"/>
    <w:multiLevelType w:val="hybridMultilevel"/>
    <w:tmpl w:val="5B1A5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53239"/>
    <w:multiLevelType w:val="multilevel"/>
    <w:tmpl w:val="008C7A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EDE"/>
    <w:rsid w:val="00001A75"/>
    <w:rsid w:val="000C377F"/>
    <w:rsid w:val="001138FD"/>
    <w:rsid w:val="00160ADC"/>
    <w:rsid w:val="001D599A"/>
    <w:rsid w:val="00261F2F"/>
    <w:rsid w:val="002E27DB"/>
    <w:rsid w:val="002F62CF"/>
    <w:rsid w:val="00494B08"/>
    <w:rsid w:val="00536C46"/>
    <w:rsid w:val="00563AC1"/>
    <w:rsid w:val="0059050F"/>
    <w:rsid w:val="005C4686"/>
    <w:rsid w:val="005F0AF8"/>
    <w:rsid w:val="00634F13"/>
    <w:rsid w:val="00660288"/>
    <w:rsid w:val="007E6F15"/>
    <w:rsid w:val="008446CB"/>
    <w:rsid w:val="00956F5B"/>
    <w:rsid w:val="009B689F"/>
    <w:rsid w:val="00A47F9D"/>
    <w:rsid w:val="00AD2C90"/>
    <w:rsid w:val="00BE0B46"/>
    <w:rsid w:val="00C97EDE"/>
    <w:rsid w:val="00D33F26"/>
    <w:rsid w:val="00D74C51"/>
    <w:rsid w:val="00DF57BD"/>
    <w:rsid w:val="00DF6290"/>
    <w:rsid w:val="00E02996"/>
    <w:rsid w:val="00E150C1"/>
    <w:rsid w:val="00EF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C17F67-5BF6-4EAF-A701-82C003FE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F5B"/>
    <w:rPr>
      <w:rFonts w:ascii="Tahoma" w:hAnsi="Tahom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C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F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C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97ED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7EDE"/>
    <w:rPr>
      <w:rFonts w:ascii="Tahoma" w:eastAsiaTheme="majorEastAsia" w:hAnsi="Tahoma" w:cstheme="majorBidi"/>
      <w:color w:val="323E4F" w:themeColor="text2" w:themeShade="BF"/>
      <w:spacing w:val="5"/>
      <w:kern w:val="28"/>
      <w:sz w:val="32"/>
      <w:szCs w:val="52"/>
    </w:rPr>
  </w:style>
  <w:style w:type="paragraph" w:styleId="NoSpacing">
    <w:name w:val="No Spacing"/>
    <w:uiPriority w:val="1"/>
    <w:qFormat/>
    <w:rsid w:val="00C97EDE"/>
    <w:pPr>
      <w:spacing w:after="0" w:line="240" w:lineRule="auto"/>
    </w:pPr>
    <w:rPr>
      <w:rFonts w:ascii="Tahoma" w:hAnsi="Tahoma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6C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C46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47F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60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ADC"/>
    <w:rPr>
      <w:rFonts w:ascii="Tahoma" w:hAnsi="Tahoma"/>
      <w:sz w:val="24"/>
    </w:rPr>
  </w:style>
  <w:style w:type="paragraph" w:styleId="Footer">
    <w:name w:val="footer"/>
    <w:basedOn w:val="Normal"/>
    <w:link w:val="FooterChar"/>
    <w:uiPriority w:val="99"/>
    <w:unhideWhenUsed/>
    <w:rsid w:val="00160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ADC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Belanger</dc:creator>
  <cp:lastModifiedBy>Annie Belanger</cp:lastModifiedBy>
  <cp:revision>2</cp:revision>
  <dcterms:created xsi:type="dcterms:W3CDTF">2015-12-06T13:49:00Z</dcterms:created>
  <dcterms:modified xsi:type="dcterms:W3CDTF">2015-12-06T13:49:00Z</dcterms:modified>
</cp:coreProperties>
</file>