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1875" w14:textId="1A583242" w:rsidR="002364B7" w:rsidRPr="008F6C89" w:rsidRDefault="003D3FFE">
      <w:pPr>
        <w:rPr>
          <w:rFonts w:ascii="Times New Roman" w:eastAsia="Times New Roman" w:hAnsi="Times New Roman" w:cs="Times New Roman"/>
        </w:rPr>
      </w:pPr>
      <w:r>
        <w:rPr>
          <w:noProof/>
          <w:lang w:val="en-US"/>
        </w:rPr>
        <w:drawing>
          <wp:anchor distT="0" distB="0" distL="114300" distR="114300" simplePos="0" relativeHeight="251658240" behindDoc="0" locked="0" layoutInCell="1" allowOverlap="1" wp14:anchorId="51D39747" wp14:editId="42FB4863">
            <wp:simplePos x="0" y="0"/>
            <wp:positionH relativeFrom="margin">
              <wp:posOffset>4426585</wp:posOffset>
            </wp:positionH>
            <wp:positionV relativeFrom="margin">
              <wp:posOffset>-276860</wp:posOffset>
            </wp:positionV>
            <wp:extent cx="1410335"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9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335" cy="1095375"/>
                    </a:xfrm>
                    <a:prstGeom prst="ellipse">
                      <a:avLst/>
                    </a:prstGeom>
                  </pic:spPr>
                </pic:pic>
              </a:graphicData>
            </a:graphic>
            <wp14:sizeRelH relativeFrom="margin">
              <wp14:pctWidth>0</wp14:pctWidth>
            </wp14:sizeRelH>
            <wp14:sizeRelV relativeFrom="margin">
              <wp14:pctHeight>0</wp14:pctHeight>
            </wp14:sizeRelV>
          </wp:anchor>
        </w:drawing>
      </w:r>
      <w:r w:rsidRPr="003D3FFE">
        <w:rPr>
          <w:rFonts w:ascii="Times" w:eastAsia="Times New Roman" w:hAnsi="Times" w:cs="Times New Roman"/>
          <w:b/>
          <w:bCs/>
          <w:noProof/>
          <w:color w:val="000000"/>
          <w:sz w:val="22"/>
          <w:szCs w:val="22"/>
          <w:bdr w:val="none" w:sz="0" w:space="0" w:color="auto" w:frame="1"/>
          <w:lang w:val="en-US"/>
        </w:rPr>
        <w:drawing>
          <wp:inline distT="0" distB="0" distL="0" distR="0" wp14:anchorId="59B5AD74" wp14:editId="5AC2310B">
            <wp:extent cx="3457575" cy="629279"/>
            <wp:effectExtent l="0" t="0" r="0" b="0"/>
            <wp:docPr id="3" name="Picture 3" descr="\\fileu\users$\mastaffo\My Documents\Maureen's Documents\Centre\CMHRT_NewLogo_RG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users$\mastaffo\My Documents\Maureen's Documents\Centre\CMHRT_NewLogo_RGB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0549" cy="673500"/>
                    </a:xfrm>
                    <a:prstGeom prst="rect">
                      <a:avLst/>
                    </a:prstGeom>
                    <a:noFill/>
                    <a:ln>
                      <a:noFill/>
                    </a:ln>
                  </pic:spPr>
                </pic:pic>
              </a:graphicData>
            </a:graphic>
          </wp:inline>
        </w:drawing>
      </w:r>
      <w:r w:rsidR="008F6C89" w:rsidRPr="008F6C89">
        <w:rPr>
          <w:rFonts w:ascii="Times" w:eastAsia="Times New Roman" w:hAnsi="Times" w:cs="Times New Roman"/>
          <w:b/>
          <w:bCs/>
          <w:color w:val="000000"/>
          <w:sz w:val="22"/>
          <w:szCs w:val="22"/>
          <w:bdr w:val="none" w:sz="0" w:space="0" w:color="auto" w:frame="1"/>
        </w:rPr>
        <w:fldChar w:fldCharType="begin"/>
      </w:r>
      <w:r w:rsidR="008F6C89" w:rsidRPr="008F6C89">
        <w:rPr>
          <w:rFonts w:ascii="Times" w:eastAsia="Times New Roman" w:hAnsi="Times" w:cs="Times New Roman"/>
          <w:b/>
          <w:bCs/>
          <w:color w:val="000000"/>
          <w:sz w:val="22"/>
          <w:szCs w:val="22"/>
          <w:bdr w:val="none" w:sz="0" w:space="0" w:color="auto" w:frame="1"/>
        </w:rPr>
        <w:instrText xml:space="preserve"> INCLUDEPICTURE "https://lh3.googleusercontent.com/5g2-m_3sVaUbaOW5UtskWFL1naSP6uzDTZqaDv6SwSQjbcuihAhA9uL6btr2J7OWsHbd8k9YBMoLYe-sUen-uE_4n5bSRV7i57rFbw6RRI2zX1rMSdoS4GATm6VfmLKyborgj9A1DgGhbSRRXw" \* MERGEFORMATINET </w:instrText>
      </w:r>
      <w:r w:rsidR="008F6C89" w:rsidRPr="008F6C89">
        <w:rPr>
          <w:rFonts w:ascii="Times" w:eastAsia="Times New Roman" w:hAnsi="Times" w:cs="Times New Roman"/>
          <w:b/>
          <w:bCs/>
          <w:color w:val="000000"/>
          <w:sz w:val="22"/>
          <w:szCs w:val="22"/>
          <w:bdr w:val="none" w:sz="0" w:space="0" w:color="auto" w:frame="1"/>
        </w:rPr>
        <w:fldChar w:fldCharType="separate"/>
      </w:r>
      <w:r w:rsidR="008F6C89" w:rsidRPr="008F6C89">
        <w:rPr>
          <w:rFonts w:ascii="Times" w:eastAsia="Times New Roman" w:hAnsi="Times" w:cs="Times New Roman"/>
          <w:b/>
          <w:bCs/>
          <w:color w:val="000000"/>
          <w:sz w:val="22"/>
          <w:szCs w:val="22"/>
          <w:bdr w:val="none" w:sz="0" w:space="0" w:color="auto" w:frame="1"/>
        </w:rPr>
        <w:fldChar w:fldCharType="end"/>
      </w:r>
    </w:p>
    <w:p w14:paraId="18C71FBA" w14:textId="77777777" w:rsidR="002364B7" w:rsidRDefault="002364B7"/>
    <w:p w14:paraId="4108280A" w14:textId="77777777" w:rsidR="00BC7FF8" w:rsidRDefault="00BC7FF8" w:rsidP="003D3FFE">
      <w:pPr>
        <w:rPr>
          <w:b/>
          <w:bCs/>
          <w:sz w:val="22"/>
          <w:szCs w:val="22"/>
        </w:rPr>
      </w:pPr>
    </w:p>
    <w:p w14:paraId="05300EE3" w14:textId="32BABD97" w:rsidR="004107D2" w:rsidRPr="003D3FFE" w:rsidRDefault="002364B7" w:rsidP="003D3FFE">
      <w:pPr>
        <w:rPr>
          <w:sz w:val="22"/>
          <w:szCs w:val="22"/>
        </w:rPr>
      </w:pPr>
      <w:r w:rsidRPr="003D3FFE">
        <w:rPr>
          <w:b/>
          <w:bCs/>
          <w:sz w:val="22"/>
          <w:szCs w:val="22"/>
        </w:rPr>
        <w:t>FACING FEARS TOGETHER:</w:t>
      </w:r>
      <w:r w:rsidRPr="003D3FFE">
        <w:rPr>
          <w:sz w:val="22"/>
          <w:szCs w:val="22"/>
        </w:rPr>
        <w:t xml:space="preserve"> Teen Group Treatment for Anxiety at the U</w:t>
      </w:r>
      <w:r w:rsidR="003D3FFE" w:rsidRPr="003D3FFE">
        <w:rPr>
          <w:sz w:val="22"/>
          <w:szCs w:val="22"/>
        </w:rPr>
        <w:t>niversity</w:t>
      </w:r>
      <w:r w:rsidRPr="003D3FFE">
        <w:rPr>
          <w:sz w:val="22"/>
          <w:szCs w:val="22"/>
        </w:rPr>
        <w:t xml:space="preserve"> of W</w:t>
      </w:r>
      <w:r w:rsidR="003D3FFE" w:rsidRPr="003D3FFE">
        <w:rPr>
          <w:sz w:val="22"/>
          <w:szCs w:val="22"/>
        </w:rPr>
        <w:t xml:space="preserve">aterloo </w:t>
      </w:r>
      <w:r w:rsidRPr="003D3FFE">
        <w:rPr>
          <w:sz w:val="22"/>
          <w:szCs w:val="22"/>
        </w:rPr>
        <w:t>C</w:t>
      </w:r>
      <w:r w:rsidR="003D3FFE" w:rsidRPr="003D3FFE">
        <w:rPr>
          <w:sz w:val="22"/>
          <w:szCs w:val="22"/>
        </w:rPr>
        <w:t>entre</w:t>
      </w:r>
      <w:r w:rsidRPr="003D3FFE">
        <w:rPr>
          <w:sz w:val="22"/>
          <w:szCs w:val="22"/>
        </w:rPr>
        <w:t xml:space="preserve"> </w:t>
      </w:r>
      <w:r w:rsidR="003D3FFE" w:rsidRPr="003D3FFE">
        <w:rPr>
          <w:sz w:val="22"/>
          <w:szCs w:val="22"/>
        </w:rPr>
        <w:t>for</w:t>
      </w:r>
      <w:r w:rsidRPr="003D3FFE">
        <w:rPr>
          <w:sz w:val="22"/>
          <w:szCs w:val="22"/>
        </w:rPr>
        <w:t xml:space="preserve"> M</w:t>
      </w:r>
      <w:r w:rsidR="003D3FFE" w:rsidRPr="003D3FFE">
        <w:rPr>
          <w:sz w:val="22"/>
          <w:szCs w:val="22"/>
        </w:rPr>
        <w:t>ental</w:t>
      </w:r>
      <w:r w:rsidRPr="003D3FFE">
        <w:rPr>
          <w:sz w:val="22"/>
          <w:szCs w:val="22"/>
        </w:rPr>
        <w:t xml:space="preserve"> H</w:t>
      </w:r>
      <w:r w:rsidR="003D3FFE" w:rsidRPr="003D3FFE">
        <w:rPr>
          <w:sz w:val="22"/>
          <w:szCs w:val="22"/>
        </w:rPr>
        <w:t>ealth</w:t>
      </w:r>
      <w:r w:rsidRPr="003D3FFE">
        <w:rPr>
          <w:sz w:val="22"/>
          <w:szCs w:val="22"/>
        </w:rPr>
        <w:t xml:space="preserve"> R</w:t>
      </w:r>
      <w:r w:rsidR="003D3FFE" w:rsidRPr="003D3FFE">
        <w:rPr>
          <w:sz w:val="22"/>
          <w:szCs w:val="22"/>
        </w:rPr>
        <w:t>esearch</w:t>
      </w:r>
      <w:r w:rsidRPr="003D3FFE">
        <w:rPr>
          <w:sz w:val="22"/>
          <w:szCs w:val="22"/>
        </w:rPr>
        <w:t xml:space="preserve"> and T</w:t>
      </w:r>
      <w:r w:rsidR="003D3FFE" w:rsidRPr="003D3FFE">
        <w:rPr>
          <w:sz w:val="22"/>
          <w:szCs w:val="22"/>
        </w:rPr>
        <w:t>reatment</w:t>
      </w:r>
    </w:p>
    <w:p w14:paraId="399A6853" w14:textId="73A11B48" w:rsidR="002364B7" w:rsidRPr="003D3FFE" w:rsidRDefault="002364B7" w:rsidP="002364B7">
      <w:pPr>
        <w:jc w:val="center"/>
        <w:rPr>
          <w:sz w:val="22"/>
          <w:szCs w:val="22"/>
        </w:rPr>
      </w:pPr>
    </w:p>
    <w:p w14:paraId="06A07EEA" w14:textId="418E4D98" w:rsidR="002364B7" w:rsidRPr="003D3FFE" w:rsidRDefault="002364B7" w:rsidP="002364B7">
      <w:pPr>
        <w:rPr>
          <w:sz w:val="22"/>
          <w:szCs w:val="22"/>
        </w:rPr>
      </w:pPr>
      <w:r w:rsidRPr="003D3FFE">
        <w:rPr>
          <w:b/>
          <w:bCs/>
          <w:sz w:val="22"/>
          <w:szCs w:val="22"/>
        </w:rPr>
        <w:t>GROUP FOCUS</w:t>
      </w:r>
      <w:r w:rsidRPr="003D3FFE">
        <w:rPr>
          <w:sz w:val="22"/>
          <w:szCs w:val="22"/>
        </w:rPr>
        <w:t xml:space="preserve">:  Facing Fears Together group </w:t>
      </w:r>
      <w:r w:rsidR="003D3FFE" w:rsidRPr="003D3FFE">
        <w:rPr>
          <w:sz w:val="22"/>
          <w:szCs w:val="22"/>
        </w:rPr>
        <w:t xml:space="preserve">CBT </w:t>
      </w:r>
      <w:r w:rsidRPr="003D3FFE">
        <w:rPr>
          <w:sz w:val="22"/>
          <w:szCs w:val="22"/>
        </w:rPr>
        <w:t xml:space="preserve">treatment program, focus on treatment of anxiety in </w:t>
      </w:r>
      <w:bookmarkStart w:id="0" w:name="_GoBack"/>
      <w:bookmarkEnd w:id="0"/>
      <w:proofErr w:type="gramStart"/>
      <w:r w:rsidRPr="003D3FFE">
        <w:rPr>
          <w:sz w:val="22"/>
          <w:szCs w:val="22"/>
        </w:rPr>
        <w:t>adolescents</w:t>
      </w:r>
      <w:proofErr w:type="gramEnd"/>
      <w:r w:rsidRPr="003D3FFE">
        <w:rPr>
          <w:sz w:val="22"/>
          <w:szCs w:val="22"/>
        </w:rPr>
        <w:t xml:space="preserve"> ages 15-18</w:t>
      </w:r>
      <w:r w:rsidR="00E53B0B" w:rsidRPr="003D3FFE">
        <w:rPr>
          <w:sz w:val="22"/>
          <w:szCs w:val="22"/>
        </w:rPr>
        <w:t xml:space="preserve"> years.  </w:t>
      </w:r>
    </w:p>
    <w:p w14:paraId="3E238FBF" w14:textId="754E5DB0" w:rsidR="002364B7" w:rsidRPr="003D3FFE" w:rsidRDefault="002364B7" w:rsidP="002364B7">
      <w:pPr>
        <w:rPr>
          <w:sz w:val="22"/>
          <w:szCs w:val="22"/>
        </w:rPr>
      </w:pPr>
    </w:p>
    <w:p w14:paraId="5A6D17D5" w14:textId="058DA25A" w:rsidR="002364B7" w:rsidRPr="003D3FFE" w:rsidRDefault="002364B7" w:rsidP="002364B7">
      <w:pPr>
        <w:rPr>
          <w:sz w:val="22"/>
          <w:szCs w:val="22"/>
        </w:rPr>
      </w:pPr>
      <w:r w:rsidRPr="003D3FFE">
        <w:rPr>
          <w:b/>
          <w:bCs/>
          <w:sz w:val="22"/>
          <w:szCs w:val="22"/>
        </w:rPr>
        <w:t xml:space="preserve">TIME </w:t>
      </w:r>
      <w:r w:rsidR="003D3FFE" w:rsidRPr="003D3FFE">
        <w:rPr>
          <w:b/>
          <w:bCs/>
          <w:sz w:val="22"/>
          <w:szCs w:val="22"/>
        </w:rPr>
        <w:t>AND</w:t>
      </w:r>
      <w:r w:rsidRPr="003D3FFE">
        <w:rPr>
          <w:b/>
          <w:bCs/>
          <w:sz w:val="22"/>
          <w:szCs w:val="22"/>
        </w:rPr>
        <w:t xml:space="preserve"> DURATION</w:t>
      </w:r>
      <w:r w:rsidR="008F6C89" w:rsidRPr="003D3FFE">
        <w:rPr>
          <w:sz w:val="22"/>
          <w:szCs w:val="22"/>
        </w:rPr>
        <w:t>: Tuesdays 4:30</w:t>
      </w:r>
      <w:r w:rsidR="003D3FFE" w:rsidRPr="003D3FFE">
        <w:rPr>
          <w:sz w:val="22"/>
          <w:szCs w:val="22"/>
        </w:rPr>
        <w:t>pm</w:t>
      </w:r>
      <w:r w:rsidR="008F6C89" w:rsidRPr="003D3FFE">
        <w:rPr>
          <w:sz w:val="22"/>
          <w:szCs w:val="22"/>
        </w:rPr>
        <w:t xml:space="preserve"> to 6pm; 6 sessions plus one booster.</w:t>
      </w:r>
    </w:p>
    <w:p w14:paraId="73314537" w14:textId="7CE2157C" w:rsidR="008F6C89" w:rsidRPr="003D3FFE" w:rsidRDefault="008F6C89" w:rsidP="002364B7">
      <w:pPr>
        <w:rPr>
          <w:sz w:val="22"/>
          <w:szCs w:val="22"/>
        </w:rPr>
      </w:pPr>
    </w:p>
    <w:p w14:paraId="085F4098" w14:textId="3458D9C7" w:rsidR="008F6C89" w:rsidRPr="003D3FFE" w:rsidRDefault="008F6C89" w:rsidP="002364B7">
      <w:pPr>
        <w:rPr>
          <w:sz w:val="22"/>
          <w:szCs w:val="22"/>
        </w:rPr>
      </w:pPr>
      <w:r w:rsidRPr="003D3FFE">
        <w:rPr>
          <w:b/>
          <w:bCs/>
          <w:sz w:val="22"/>
          <w:szCs w:val="22"/>
        </w:rPr>
        <w:t>DATES</w:t>
      </w:r>
      <w:r w:rsidRPr="003D3FFE">
        <w:rPr>
          <w:sz w:val="22"/>
          <w:szCs w:val="22"/>
        </w:rPr>
        <w:t>: Tuesdays</w:t>
      </w:r>
      <w:r w:rsidR="003D3FFE" w:rsidRPr="003D3FFE">
        <w:rPr>
          <w:sz w:val="22"/>
          <w:szCs w:val="22"/>
        </w:rPr>
        <w:t>,</w:t>
      </w:r>
      <w:r w:rsidRPr="003D3FFE">
        <w:rPr>
          <w:sz w:val="22"/>
          <w:szCs w:val="22"/>
        </w:rPr>
        <w:t xml:space="preserve"> April 7 to May 12, and June 2, 2020</w:t>
      </w:r>
      <w:r w:rsidR="00E53B0B" w:rsidRPr="003D3FFE">
        <w:rPr>
          <w:sz w:val="22"/>
          <w:szCs w:val="22"/>
        </w:rPr>
        <w:t>.</w:t>
      </w:r>
    </w:p>
    <w:p w14:paraId="23F14B53" w14:textId="7AE3797A" w:rsidR="008F6C89" w:rsidRPr="003D3FFE" w:rsidRDefault="008F6C89" w:rsidP="002364B7">
      <w:pPr>
        <w:rPr>
          <w:sz w:val="22"/>
          <w:szCs w:val="22"/>
        </w:rPr>
      </w:pPr>
    </w:p>
    <w:p w14:paraId="03B844B8" w14:textId="4FA77571" w:rsidR="008F6C89" w:rsidRPr="003D3FFE" w:rsidRDefault="008F6C89" w:rsidP="002364B7">
      <w:pPr>
        <w:rPr>
          <w:sz w:val="22"/>
          <w:szCs w:val="22"/>
        </w:rPr>
      </w:pPr>
      <w:r w:rsidRPr="003D3FFE">
        <w:rPr>
          <w:b/>
          <w:bCs/>
          <w:sz w:val="22"/>
          <w:szCs w:val="22"/>
        </w:rPr>
        <w:t xml:space="preserve">PLACE: </w:t>
      </w:r>
      <w:r w:rsidRPr="003D3FFE">
        <w:rPr>
          <w:sz w:val="22"/>
          <w:szCs w:val="22"/>
        </w:rPr>
        <w:t>University of Waterloo Centre for Mental Health Research and Treatment (CMHRT), PAS 1401.</w:t>
      </w:r>
    </w:p>
    <w:p w14:paraId="02406346" w14:textId="7B2D1A7D" w:rsidR="008F6C89" w:rsidRPr="003D3FFE" w:rsidRDefault="008F6C89" w:rsidP="002364B7">
      <w:pPr>
        <w:rPr>
          <w:sz w:val="22"/>
          <w:szCs w:val="22"/>
        </w:rPr>
      </w:pPr>
    </w:p>
    <w:p w14:paraId="0C5E381C" w14:textId="66515B32" w:rsidR="008F6C89" w:rsidRPr="003D3FFE" w:rsidRDefault="008F6C89" w:rsidP="002364B7">
      <w:pPr>
        <w:rPr>
          <w:sz w:val="22"/>
          <w:szCs w:val="22"/>
        </w:rPr>
      </w:pPr>
      <w:r w:rsidRPr="003D3FFE">
        <w:rPr>
          <w:b/>
          <w:bCs/>
          <w:sz w:val="22"/>
          <w:szCs w:val="22"/>
        </w:rPr>
        <w:t>GROUP LEADERS</w:t>
      </w:r>
      <w:r w:rsidRPr="003D3FFE">
        <w:rPr>
          <w:sz w:val="22"/>
          <w:szCs w:val="22"/>
        </w:rPr>
        <w:t>: Senior Doctoral Students and Predoctoral Residents in Clinical Psychology</w:t>
      </w:r>
      <w:r w:rsidR="003D3FFE" w:rsidRPr="003D3FFE">
        <w:rPr>
          <w:sz w:val="22"/>
          <w:szCs w:val="22"/>
        </w:rPr>
        <w:t>.</w:t>
      </w:r>
    </w:p>
    <w:p w14:paraId="5B9F6ACE" w14:textId="0DD13A01" w:rsidR="008F6C89" w:rsidRPr="003D3FFE" w:rsidRDefault="008F6C89" w:rsidP="002364B7">
      <w:pPr>
        <w:rPr>
          <w:sz w:val="22"/>
          <w:szCs w:val="22"/>
        </w:rPr>
      </w:pPr>
    </w:p>
    <w:p w14:paraId="2EAAF1AF" w14:textId="44D9C507" w:rsidR="008F6C89" w:rsidRPr="003D3FFE" w:rsidRDefault="008F6C89" w:rsidP="002364B7">
      <w:pPr>
        <w:rPr>
          <w:sz w:val="22"/>
          <w:szCs w:val="22"/>
        </w:rPr>
      </w:pPr>
      <w:r w:rsidRPr="003D3FFE">
        <w:rPr>
          <w:b/>
          <w:bCs/>
          <w:sz w:val="22"/>
          <w:szCs w:val="22"/>
        </w:rPr>
        <w:t xml:space="preserve">SUPERVISOR: </w:t>
      </w:r>
      <w:r w:rsidRPr="003D3FFE">
        <w:rPr>
          <w:sz w:val="22"/>
          <w:szCs w:val="22"/>
        </w:rPr>
        <w:t xml:space="preserve">Elizabeth Stevens, Ph.D., </w:t>
      </w:r>
      <w:proofErr w:type="spellStart"/>
      <w:r w:rsidRPr="003D3FFE">
        <w:rPr>
          <w:sz w:val="22"/>
          <w:szCs w:val="22"/>
        </w:rPr>
        <w:t>C.Psych</w:t>
      </w:r>
      <w:proofErr w:type="spellEnd"/>
      <w:r w:rsidRPr="003D3FFE">
        <w:rPr>
          <w:sz w:val="22"/>
          <w:szCs w:val="22"/>
        </w:rPr>
        <w:t>.</w:t>
      </w:r>
    </w:p>
    <w:p w14:paraId="71686B2A" w14:textId="4DE4315A" w:rsidR="008F6C89" w:rsidRPr="003D3FFE" w:rsidRDefault="008F6C89" w:rsidP="002364B7">
      <w:pPr>
        <w:rPr>
          <w:sz w:val="22"/>
          <w:szCs w:val="22"/>
        </w:rPr>
      </w:pPr>
    </w:p>
    <w:p w14:paraId="464636B7" w14:textId="68462BE4" w:rsidR="008F6C89" w:rsidRPr="003D3FFE" w:rsidRDefault="008F6C89" w:rsidP="002364B7">
      <w:pPr>
        <w:rPr>
          <w:b/>
          <w:bCs/>
          <w:sz w:val="22"/>
          <w:szCs w:val="22"/>
        </w:rPr>
      </w:pPr>
      <w:r w:rsidRPr="003D3FFE">
        <w:rPr>
          <w:b/>
          <w:bCs/>
          <w:sz w:val="22"/>
          <w:szCs w:val="22"/>
        </w:rPr>
        <w:t xml:space="preserve">MAXIMUM NUMBER </w:t>
      </w:r>
      <w:r w:rsidR="003D3FFE" w:rsidRPr="003D3FFE">
        <w:rPr>
          <w:b/>
          <w:bCs/>
          <w:sz w:val="22"/>
          <w:szCs w:val="22"/>
        </w:rPr>
        <w:t>OF</w:t>
      </w:r>
      <w:r w:rsidRPr="003D3FFE">
        <w:rPr>
          <w:b/>
          <w:bCs/>
          <w:sz w:val="22"/>
          <w:szCs w:val="22"/>
        </w:rPr>
        <w:t xml:space="preserve"> CLIENTS: 8</w:t>
      </w:r>
    </w:p>
    <w:p w14:paraId="16DF3419" w14:textId="0BDE616D" w:rsidR="008F6C89" w:rsidRPr="003D3FFE" w:rsidRDefault="008F6C89" w:rsidP="002364B7">
      <w:pPr>
        <w:rPr>
          <w:b/>
          <w:bCs/>
          <w:sz w:val="22"/>
          <w:szCs w:val="22"/>
        </w:rPr>
      </w:pPr>
    </w:p>
    <w:p w14:paraId="6D4C4ADE" w14:textId="7A57F4E4" w:rsidR="008F6C89" w:rsidRPr="003D3FFE" w:rsidRDefault="008F6C89" w:rsidP="002364B7">
      <w:pPr>
        <w:rPr>
          <w:sz w:val="22"/>
          <w:szCs w:val="22"/>
        </w:rPr>
      </w:pPr>
      <w:r w:rsidRPr="003D3FFE">
        <w:rPr>
          <w:b/>
          <w:bCs/>
          <w:sz w:val="22"/>
          <w:szCs w:val="22"/>
        </w:rPr>
        <w:t>DESCRIPTION:</w:t>
      </w:r>
      <w:r w:rsidRPr="003D3FFE">
        <w:rPr>
          <w:sz w:val="22"/>
          <w:szCs w:val="22"/>
        </w:rPr>
        <w:t xml:space="preserve">   Facing Fears Together is a group cognitive-behavioural treatment (CBT) program designed to help adolescents understand and reduce their anxiety with the support of their peers facing similar challenges. The group will teach teens about the relationship between their thoughts, feelings, and actions. Teens will learn how to use this knowledge and </w:t>
      </w:r>
      <w:r w:rsidRPr="003D3FFE">
        <w:rPr>
          <w:sz w:val="22"/>
          <w:szCs w:val="22"/>
        </w:rPr>
        <w:lastRenderedPageBreak/>
        <w:t xml:space="preserve">develop skills and coping strategies that allow them to face their anxieties in a supportive group context.  The therapy will involve weekly group meetings as well as between-session activities where teens will practice skills and begin to face their fears, build on their strengths, and develop a healthy lifestyle. Areas that will be addressed in the sessions include:  understanding anxiety and the CBT model, relaxation strategies, the role of mindfulness and self compassion, challenging avoidance though goal-setting, understanding and managing helpful and unhelpful thoughts, the role of self-care, and the importance of support teams.  </w:t>
      </w:r>
    </w:p>
    <w:p w14:paraId="1C2F7642" w14:textId="63D87826" w:rsidR="008F6C89" w:rsidRPr="003D3FFE" w:rsidRDefault="008F6C89" w:rsidP="002364B7">
      <w:pPr>
        <w:rPr>
          <w:sz w:val="22"/>
          <w:szCs w:val="22"/>
        </w:rPr>
      </w:pPr>
    </w:p>
    <w:p w14:paraId="4BE0C716" w14:textId="09DB1AF2" w:rsidR="008F6C89" w:rsidRPr="003D3FFE" w:rsidRDefault="008F6C89" w:rsidP="002364B7">
      <w:pPr>
        <w:rPr>
          <w:sz w:val="22"/>
          <w:szCs w:val="22"/>
        </w:rPr>
      </w:pPr>
      <w:r w:rsidRPr="003D3FFE">
        <w:rPr>
          <w:b/>
          <w:bCs/>
          <w:sz w:val="22"/>
          <w:szCs w:val="22"/>
        </w:rPr>
        <w:t xml:space="preserve">TREATMENT COST:  </w:t>
      </w:r>
      <w:r w:rsidRPr="003D3FFE">
        <w:rPr>
          <w:sz w:val="22"/>
          <w:szCs w:val="22"/>
        </w:rPr>
        <w:t>The fee for the group is on an income</w:t>
      </w:r>
      <w:r w:rsidR="00E53B0B" w:rsidRPr="003D3FFE">
        <w:rPr>
          <w:sz w:val="22"/>
          <w:szCs w:val="22"/>
        </w:rPr>
        <w:t>-</w:t>
      </w:r>
      <w:r w:rsidRPr="003D3FFE">
        <w:rPr>
          <w:sz w:val="22"/>
          <w:szCs w:val="22"/>
        </w:rPr>
        <w:t>based scale ranging from $45 to $8</w:t>
      </w:r>
      <w:r w:rsidR="00E53B0B" w:rsidRPr="003D3FFE">
        <w:rPr>
          <w:sz w:val="22"/>
          <w:szCs w:val="22"/>
        </w:rPr>
        <w:t xml:space="preserve">5 </w:t>
      </w:r>
      <w:r w:rsidRPr="003D3FFE">
        <w:rPr>
          <w:sz w:val="22"/>
          <w:szCs w:val="22"/>
        </w:rPr>
        <w:t>per 90 minute session</w:t>
      </w:r>
      <w:r w:rsidR="003D3FFE" w:rsidRPr="003D3FFE">
        <w:rPr>
          <w:sz w:val="22"/>
          <w:szCs w:val="22"/>
        </w:rPr>
        <w:t>, weekly</w:t>
      </w:r>
      <w:r w:rsidRPr="003D3FFE">
        <w:rPr>
          <w:sz w:val="22"/>
          <w:szCs w:val="22"/>
        </w:rPr>
        <w:t xml:space="preserve">.  </w:t>
      </w:r>
    </w:p>
    <w:p w14:paraId="56C6D7D7" w14:textId="77777777" w:rsidR="008F6C89" w:rsidRPr="003D3FFE" w:rsidRDefault="008F6C89" w:rsidP="002364B7">
      <w:pPr>
        <w:rPr>
          <w:b/>
          <w:bCs/>
          <w:sz w:val="22"/>
          <w:szCs w:val="22"/>
        </w:rPr>
      </w:pPr>
    </w:p>
    <w:p w14:paraId="02863029" w14:textId="245063F2" w:rsidR="008F6C89" w:rsidRPr="003D3FFE" w:rsidRDefault="008F6C89" w:rsidP="002364B7">
      <w:pPr>
        <w:rPr>
          <w:sz w:val="22"/>
          <w:szCs w:val="22"/>
        </w:rPr>
      </w:pPr>
      <w:r w:rsidRPr="003D3FFE">
        <w:rPr>
          <w:b/>
          <w:bCs/>
          <w:sz w:val="22"/>
          <w:szCs w:val="22"/>
        </w:rPr>
        <w:t>WHOM to REFER</w:t>
      </w:r>
      <w:r w:rsidRPr="003D3FFE">
        <w:rPr>
          <w:sz w:val="22"/>
          <w:szCs w:val="22"/>
        </w:rPr>
        <w:t xml:space="preserve">:  Teenagers, ages 15 to 18, who self-report symptoms of anxiety and who would be amenable to group therapy. Teens must be able to commit to attending therapy sessions at the stated times and dates. Pre-group assessments will begin in March, 2020.  </w:t>
      </w:r>
    </w:p>
    <w:p w14:paraId="6B13A0B3" w14:textId="77777777" w:rsidR="003D3FFE" w:rsidRPr="003D3FFE" w:rsidRDefault="003D3FFE" w:rsidP="002364B7">
      <w:pPr>
        <w:rPr>
          <w:b/>
          <w:bCs/>
          <w:sz w:val="22"/>
          <w:szCs w:val="22"/>
        </w:rPr>
      </w:pPr>
    </w:p>
    <w:p w14:paraId="65A4AAEF" w14:textId="448CDD53" w:rsidR="008F6C89" w:rsidRPr="003D3FFE" w:rsidRDefault="008F6C89" w:rsidP="002364B7">
      <w:pPr>
        <w:rPr>
          <w:sz w:val="22"/>
          <w:szCs w:val="22"/>
        </w:rPr>
      </w:pPr>
      <w:r w:rsidRPr="003D3FFE">
        <w:rPr>
          <w:b/>
          <w:bCs/>
          <w:sz w:val="22"/>
          <w:szCs w:val="22"/>
        </w:rPr>
        <w:t xml:space="preserve">HOW to REFER:  </w:t>
      </w:r>
      <w:r w:rsidRPr="003D3FFE">
        <w:rPr>
          <w:sz w:val="22"/>
          <w:szCs w:val="22"/>
        </w:rPr>
        <w:t>Parents of potential clients should contact Maureen Stafford at the UW CMHRT at 519-888-4567 x33842</w:t>
      </w:r>
      <w:r w:rsidR="003D3FFE" w:rsidRPr="003D3FFE">
        <w:rPr>
          <w:sz w:val="22"/>
          <w:szCs w:val="22"/>
        </w:rPr>
        <w:t xml:space="preserve"> or at </w:t>
      </w:r>
      <w:hyperlink r:id="rId6" w:history="1">
        <w:r w:rsidR="003D3FFE" w:rsidRPr="003D3FFE">
          <w:rPr>
            <w:rStyle w:val="Hyperlink"/>
            <w:sz w:val="22"/>
            <w:szCs w:val="22"/>
          </w:rPr>
          <w:t>cmhrtintake@uwaterloo.ca</w:t>
        </w:r>
      </w:hyperlink>
      <w:r w:rsidR="003D3FFE" w:rsidRPr="003D3FFE">
        <w:rPr>
          <w:sz w:val="22"/>
          <w:szCs w:val="22"/>
        </w:rPr>
        <w:t xml:space="preserve"> and say they are interested in the Facing Fears Together Group. </w:t>
      </w:r>
    </w:p>
    <w:p w14:paraId="7A24EB50" w14:textId="75645811" w:rsidR="008F6C89" w:rsidRPr="003D3FFE" w:rsidRDefault="008F6C89" w:rsidP="002364B7">
      <w:pPr>
        <w:rPr>
          <w:sz w:val="22"/>
          <w:szCs w:val="22"/>
        </w:rPr>
      </w:pPr>
    </w:p>
    <w:p w14:paraId="259375B2" w14:textId="29D26A2E" w:rsidR="008F6C89" w:rsidRPr="003D3FFE" w:rsidRDefault="008F6C89" w:rsidP="002364B7">
      <w:pPr>
        <w:rPr>
          <w:sz w:val="22"/>
          <w:szCs w:val="22"/>
        </w:rPr>
      </w:pPr>
      <w:r w:rsidRPr="003D3FFE">
        <w:rPr>
          <w:b/>
          <w:bCs/>
          <w:sz w:val="22"/>
          <w:szCs w:val="22"/>
        </w:rPr>
        <w:t>OTHER IMPORTANT INFORMATION</w:t>
      </w:r>
      <w:r w:rsidRPr="003D3FFE">
        <w:rPr>
          <w:sz w:val="22"/>
          <w:szCs w:val="22"/>
        </w:rPr>
        <w:t xml:space="preserve">:  Parents/Teens who express interest in the group will be contacted by CMHRT staff to arrange a more detailed assessment </w:t>
      </w:r>
      <w:r w:rsidR="00E53B0B" w:rsidRPr="003D3FFE">
        <w:rPr>
          <w:sz w:val="22"/>
          <w:szCs w:val="22"/>
        </w:rPr>
        <w:t xml:space="preserve">at the CMHRT </w:t>
      </w:r>
      <w:r w:rsidRPr="003D3FFE">
        <w:rPr>
          <w:sz w:val="22"/>
          <w:szCs w:val="22"/>
        </w:rPr>
        <w:t>to determine their eligibility for the group. Non-eligible clients can be referred to the individual waitlist at the CMHRT. Upon entrance to the group, client</w:t>
      </w:r>
      <w:r w:rsidR="003D3FFE" w:rsidRPr="003D3FFE">
        <w:rPr>
          <w:sz w:val="22"/>
          <w:szCs w:val="22"/>
        </w:rPr>
        <w:t>s</w:t>
      </w:r>
      <w:r w:rsidRPr="003D3FFE">
        <w:rPr>
          <w:sz w:val="22"/>
          <w:szCs w:val="22"/>
        </w:rPr>
        <w:t xml:space="preserve"> will be asked to enter a research study approved by UW Ethics in which they will complete self-report questionnaires on their symptoms (with all identifying information kept strictly confidential</w:t>
      </w:r>
      <w:r w:rsidR="003D3FFE" w:rsidRPr="003D3FFE">
        <w:rPr>
          <w:sz w:val="22"/>
          <w:szCs w:val="22"/>
        </w:rPr>
        <w:t>)</w:t>
      </w:r>
      <w:r w:rsidRPr="003D3FFE">
        <w:rPr>
          <w:sz w:val="22"/>
          <w:szCs w:val="22"/>
        </w:rPr>
        <w:t>.</w:t>
      </w:r>
    </w:p>
    <w:p w14:paraId="2309F002" w14:textId="77777777" w:rsidR="008F6C89" w:rsidRPr="003D3FFE" w:rsidRDefault="008F6C89" w:rsidP="002364B7">
      <w:pPr>
        <w:rPr>
          <w:sz w:val="22"/>
          <w:szCs w:val="22"/>
        </w:rPr>
      </w:pPr>
    </w:p>
    <w:p w14:paraId="2F3B11F2" w14:textId="082C3EB2" w:rsidR="008F6C89" w:rsidRDefault="008F6C89" w:rsidP="002364B7">
      <w:pPr>
        <w:rPr>
          <w:b/>
          <w:bCs/>
        </w:rPr>
      </w:pPr>
    </w:p>
    <w:p w14:paraId="246DD49C" w14:textId="77777777" w:rsidR="008F6C89" w:rsidRPr="008F6C89" w:rsidRDefault="008F6C89" w:rsidP="002364B7">
      <w:pPr>
        <w:rPr>
          <w:b/>
          <w:bCs/>
        </w:rPr>
      </w:pPr>
    </w:p>
    <w:sectPr w:rsidR="008F6C89" w:rsidRPr="008F6C89" w:rsidSect="003D3FFE">
      <w:pgSz w:w="12240" w:h="15840"/>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B7"/>
    <w:rsid w:val="002364B7"/>
    <w:rsid w:val="003D3FFE"/>
    <w:rsid w:val="004107D2"/>
    <w:rsid w:val="00834E70"/>
    <w:rsid w:val="008F6C89"/>
    <w:rsid w:val="00BC7FF8"/>
    <w:rsid w:val="00DF4899"/>
    <w:rsid w:val="00E53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60EC"/>
  <w15:chartTrackingRefBased/>
  <w15:docId w15:val="{A90B8D3A-C379-544E-BFB2-BC0D99B6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FE"/>
    <w:rPr>
      <w:color w:val="0563C1" w:themeColor="hyperlink"/>
      <w:u w:val="single"/>
    </w:rPr>
  </w:style>
  <w:style w:type="paragraph" w:styleId="BalloonText">
    <w:name w:val="Balloon Text"/>
    <w:basedOn w:val="Normal"/>
    <w:link w:val="BalloonTextChar"/>
    <w:uiPriority w:val="99"/>
    <w:semiHidden/>
    <w:unhideWhenUsed/>
    <w:rsid w:val="00BC7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hrtintake@uwaterloo.c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Stevens</dc:creator>
  <cp:keywords/>
  <dc:description/>
  <cp:lastModifiedBy>Maureen A Stafford</cp:lastModifiedBy>
  <cp:revision>3</cp:revision>
  <cp:lastPrinted>2019-11-18T16:47:00Z</cp:lastPrinted>
  <dcterms:created xsi:type="dcterms:W3CDTF">2019-11-18T16:47:00Z</dcterms:created>
  <dcterms:modified xsi:type="dcterms:W3CDTF">2019-11-18T16:56:00Z</dcterms:modified>
</cp:coreProperties>
</file>