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D5" w:rsidRDefault="00B365E0" w:rsidP="004C30FC">
      <w:pPr>
        <w:pStyle w:val="Title"/>
      </w:pPr>
      <w:r>
        <w:t>Partnerships in Dementia Care (</w:t>
      </w:r>
      <w:proofErr w:type="spellStart"/>
      <w:r>
        <w:t>P</w:t>
      </w:r>
      <w:r w:rsidR="00C110CB">
        <w:t>iDC</w:t>
      </w:r>
      <w:proofErr w:type="spellEnd"/>
      <w:r>
        <w:t xml:space="preserve">) </w:t>
      </w:r>
      <w:r w:rsidR="00C110CB">
        <w:t>Alliance Connection</w:t>
      </w:r>
    </w:p>
    <w:p w:rsidR="00B51F5A" w:rsidRPr="00B51F5A" w:rsidRDefault="00B51F5A" w:rsidP="00B51F5A">
      <w:pPr>
        <w:pStyle w:val="Subtitle"/>
        <w:jc w:val="center"/>
        <w:rPr>
          <w:sz w:val="32"/>
        </w:rPr>
      </w:pPr>
      <w:r w:rsidRPr="00B51F5A">
        <w:rPr>
          <w:sz w:val="32"/>
        </w:rPr>
        <w:t>Providing Updates; Communicating Findings; Sharing Resources, Connecting Partners</w:t>
      </w:r>
    </w:p>
    <w:p w:rsidR="004C30FC" w:rsidRDefault="004C30FC" w:rsidP="00B51F5A">
      <w:pPr>
        <w:pStyle w:val="Subtitle"/>
        <w:spacing w:before="240"/>
        <w:jc w:val="center"/>
        <w:rPr>
          <w:sz w:val="24"/>
        </w:rPr>
      </w:pPr>
      <w:r w:rsidRPr="00B51F5A">
        <w:rPr>
          <w:sz w:val="24"/>
        </w:rPr>
        <w:t xml:space="preserve">Volume </w:t>
      </w:r>
      <w:r w:rsidR="00615F09">
        <w:rPr>
          <w:sz w:val="24"/>
        </w:rPr>
        <w:t>5</w:t>
      </w:r>
      <w:r w:rsidR="00A61539">
        <w:rPr>
          <w:sz w:val="24"/>
        </w:rPr>
        <w:t xml:space="preserve">, </w:t>
      </w:r>
      <w:r w:rsidR="00A61539" w:rsidRPr="00B51F5A">
        <w:rPr>
          <w:sz w:val="24"/>
        </w:rPr>
        <w:t xml:space="preserve">Issue </w:t>
      </w:r>
      <w:r w:rsidR="00A061BF">
        <w:rPr>
          <w:sz w:val="24"/>
        </w:rPr>
        <w:t>2</w:t>
      </w:r>
      <w:r w:rsidR="003A2761">
        <w:rPr>
          <w:sz w:val="24"/>
        </w:rPr>
        <w:t>.</w:t>
      </w:r>
      <w:r w:rsidR="002B33A7">
        <w:rPr>
          <w:sz w:val="24"/>
        </w:rPr>
        <w:t xml:space="preserve"> (</w:t>
      </w:r>
      <w:proofErr w:type="gramStart"/>
      <w:r w:rsidR="002B33A7">
        <w:rPr>
          <w:sz w:val="24"/>
        </w:rPr>
        <w:t>accessible</w:t>
      </w:r>
      <w:proofErr w:type="gramEnd"/>
      <w:r w:rsidR="002B33A7">
        <w:rPr>
          <w:sz w:val="24"/>
        </w:rPr>
        <w:t xml:space="preserve"> version)</w:t>
      </w:r>
      <w:r w:rsidR="003A2761">
        <w:rPr>
          <w:sz w:val="24"/>
        </w:rPr>
        <w:br/>
      </w:r>
      <w:r w:rsidR="003F63C0">
        <w:rPr>
          <w:sz w:val="24"/>
        </w:rPr>
        <w:t>A</w:t>
      </w:r>
      <w:r w:rsidR="00615F09">
        <w:rPr>
          <w:sz w:val="24"/>
        </w:rPr>
        <w:t>ugust</w:t>
      </w:r>
      <w:r w:rsidR="003F63C0">
        <w:rPr>
          <w:sz w:val="24"/>
        </w:rPr>
        <w:t>2015</w:t>
      </w:r>
    </w:p>
    <w:p w:rsidR="002B33A7" w:rsidRDefault="00500EA9" w:rsidP="002B33A7">
      <w:hyperlink r:id="rId8" w:history="1">
        <w:r w:rsidR="002B33A7" w:rsidRPr="005414DC">
          <w:rPr>
            <w:rStyle w:val="Hyperlink"/>
          </w:rPr>
          <w:t>www.uwaterloo.ca/pidc</w:t>
        </w:r>
      </w:hyperlink>
      <w:r w:rsidR="00500CEE" w:rsidRPr="00500CEE">
        <w:rPr>
          <w:rStyle w:val="Hyperlink"/>
          <w:u w:val="none"/>
        </w:rPr>
        <w:tab/>
      </w:r>
      <w:r w:rsidR="00500CEE" w:rsidRPr="00500CEE">
        <w:rPr>
          <w:rStyle w:val="Hyperlink"/>
          <w:u w:val="none"/>
        </w:rPr>
        <w:tab/>
      </w:r>
      <w:r w:rsidR="00500CEE" w:rsidRPr="00500CEE">
        <w:rPr>
          <w:rStyle w:val="Hyperlink"/>
          <w:u w:val="none"/>
        </w:rPr>
        <w:tab/>
      </w:r>
      <w:r w:rsidR="00500CEE" w:rsidRPr="00500CEE">
        <w:rPr>
          <w:rStyle w:val="Hyperlink"/>
          <w:u w:val="none"/>
        </w:rPr>
        <w:tab/>
      </w:r>
      <w:r w:rsidR="00500CEE" w:rsidRPr="00500CEE">
        <w:rPr>
          <w:rStyle w:val="Hyperlink"/>
          <w:u w:val="none"/>
        </w:rPr>
        <w:tab/>
      </w:r>
      <w:r w:rsidR="00500CEE" w:rsidRPr="00500CEE">
        <w:rPr>
          <w:rStyle w:val="Hyperlink"/>
          <w:u w:val="none"/>
        </w:rPr>
        <w:tab/>
      </w:r>
      <w:hyperlink r:id="rId9" w:history="1">
        <w:r w:rsidR="002B33A7" w:rsidRPr="005414DC">
          <w:rPr>
            <w:rStyle w:val="Hyperlink"/>
          </w:rPr>
          <w:t>sian.lockwood@uwaterloo.ca</w:t>
        </w:r>
      </w:hyperlink>
    </w:p>
    <w:p w:rsidR="00615F09" w:rsidRDefault="00615F09" w:rsidP="00615F09">
      <w:pPr>
        <w:widowControl w:val="0"/>
        <w:jc w:val="center"/>
        <w:rPr>
          <w:rFonts w:ascii="Calibri" w:hAnsi="Calibri"/>
          <w:b/>
          <w:bCs/>
          <w:sz w:val="30"/>
          <w:szCs w:val="30"/>
        </w:rPr>
      </w:pPr>
    </w:p>
    <w:p w:rsidR="00615F09" w:rsidRPr="00615F09" w:rsidRDefault="00615F09" w:rsidP="00615F09">
      <w:pPr>
        <w:pStyle w:val="Subtitle"/>
        <w:jc w:val="center"/>
        <w:rPr>
          <w:i w:val="0"/>
          <w:color w:val="00833B" w:themeColor="background2" w:themeShade="BF"/>
          <w:sz w:val="28"/>
          <w:szCs w:val="28"/>
        </w:rPr>
      </w:pPr>
      <w:r w:rsidRPr="00615F09">
        <w:rPr>
          <w:i w:val="0"/>
          <w:color w:val="00833B" w:themeColor="background2" w:themeShade="BF"/>
          <w:sz w:val="28"/>
          <w:szCs w:val="28"/>
        </w:rPr>
        <w:t xml:space="preserve">Feature Article: Yee </w:t>
      </w:r>
      <w:r w:rsidRPr="00615F09">
        <w:rPr>
          <w:i w:val="0"/>
          <w:color w:val="00833B" w:themeColor="background2" w:themeShade="BF"/>
          <w:sz w:val="28"/>
          <w:szCs w:val="28"/>
        </w:rPr>
        <w:t xml:space="preserve">Hong Culture Change Coalition </w:t>
      </w:r>
      <w:r w:rsidRPr="00615F09">
        <w:rPr>
          <w:i w:val="0"/>
          <w:color w:val="00833B" w:themeColor="background2" w:themeShade="BF"/>
          <w:sz w:val="28"/>
          <w:szCs w:val="28"/>
        </w:rPr>
        <w:br/>
      </w:r>
      <w:r w:rsidRPr="00615F09">
        <w:rPr>
          <w:i w:val="0"/>
          <w:color w:val="00833B" w:themeColor="background2" w:themeShade="BF"/>
          <w:sz w:val="28"/>
          <w:szCs w:val="28"/>
        </w:rPr>
        <w:t>My reflections as a participant</w:t>
      </w:r>
      <w:r w:rsidRPr="00615F09">
        <w:rPr>
          <w:i w:val="0"/>
          <w:color w:val="00833B" w:themeColor="background2" w:themeShade="BF"/>
          <w:sz w:val="28"/>
          <w:szCs w:val="28"/>
        </w:rPr>
        <w:t xml:space="preserve"> by George </w:t>
      </w:r>
      <w:proofErr w:type="spellStart"/>
      <w:r w:rsidRPr="00615F09">
        <w:rPr>
          <w:i w:val="0"/>
          <w:color w:val="00833B" w:themeColor="background2" w:themeShade="BF"/>
          <w:sz w:val="28"/>
          <w:szCs w:val="28"/>
        </w:rPr>
        <w:t>Hoo</w:t>
      </w:r>
      <w:proofErr w:type="spellEnd"/>
      <w:r w:rsidRPr="00615F09">
        <w:rPr>
          <w:i w:val="0"/>
          <w:color w:val="00833B" w:themeColor="background2" w:themeShade="BF"/>
          <w:sz w:val="28"/>
          <w:szCs w:val="28"/>
        </w:rPr>
        <w:t xml:space="preserve"> Sue</w:t>
      </w:r>
      <w:r w:rsidRPr="00615F09">
        <w:rPr>
          <w:i w:val="0"/>
          <w:color w:val="00833B" w:themeColor="background2" w:themeShade="BF"/>
          <w:sz w:val="28"/>
          <w:szCs w:val="28"/>
        </w:rPr>
        <w:t> </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 xml:space="preserve">Back in late 2011, I was invited by Amy Go, Executive Director of Yee Hong to participate in a study group. The group would be part of the </w:t>
      </w:r>
      <w:proofErr w:type="spellStart"/>
      <w:r w:rsidRPr="00615F09">
        <w:rPr>
          <w:rFonts w:ascii="Calibri" w:eastAsiaTheme="minorEastAsia" w:hAnsi="Calibri" w:cs="Calibri"/>
          <w:color w:val="000000"/>
          <w:kern w:val="0"/>
          <w:lang w:eastAsia="zh-TW"/>
          <w14:ligatures w14:val="none"/>
          <w14:cntxtAlts w14:val="0"/>
        </w:rPr>
        <w:t>PiDC</w:t>
      </w:r>
      <w:proofErr w:type="spellEnd"/>
      <w:r w:rsidRPr="00615F09">
        <w:rPr>
          <w:rFonts w:ascii="Calibri" w:eastAsiaTheme="minorEastAsia" w:hAnsi="Calibri" w:cs="Calibri"/>
          <w:color w:val="000000"/>
          <w:kern w:val="0"/>
          <w:lang w:eastAsia="zh-TW"/>
          <w14:ligatures w14:val="none"/>
          <w14:cntxtAlts w14:val="0"/>
        </w:rPr>
        <w:t xml:space="preserve"> Alliance ongoing research on changing the culture in dementia care, hence the name – Yee Hong Culture Change</w:t>
      </w:r>
      <w:r w:rsidRPr="00615F09">
        <w:rPr>
          <w:rFonts w:ascii="Calibri" w:eastAsiaTheme="minorEastAsia" w:hAnsi="Calibri" w:cs="Calibri"/>
          <w:color w:val="000000"/>
          <w:kern w:val="0"/>
          <w:lang w:eastAsia="zh-TW"/>
          <w14:ligatures w14:val="none"/>
          <w14:cntxtAlts w14:val="0"/>
        </w:rPr>
        <w:br/>
        <w:t xml:space="preserve">Coalition. While we were waiting to start our first meeting in January 2012, Jenny </w:t>
      </w:r>
      <w:proofErr w:type="spellStart"/>
      <w:r w:rsidRPr="00615F09">
        <w:rPr>
          <w:rFonts w:ascii="Calibri" w:eastAsiaTheme="minorEastAsia" w:hAnsi="Calibri" w:cs="Calibri"/>
          <w:color w:val="000000"/>
          <w:kern w:val="0"/>
          <w:lang w:eastAsia="zh-TW"/>
          <w14:ligatures w14:val="none"/>
          <w14:cntxtAlts w14:val="0"/>
        </w:rPr>
        <w:t>Ploeg</w:t>
      </w:r>
      <w:proofErr w:type="spellEnd"/>
      <w:r w:rsidRPr="00615F09">
        <w:rPr>
          <w:rFonts w:ascii="Calibri" w:eastAsiaTheme="minorEastAsia" w:hAnsi="Calibri" w:cs="Calibri"/>
          <w:color w:val="000000"/>
          <w:kern w:val="0"/>
          <w:lang w:eastAsia="zh-TW"/>
          <w14:ligatures w14:val="none"/>
          <w14:cntxtAlts w14:val="0"/>
        </w:rPr>
        <w:t xml:space="preserve"> (research lead at Yee Hong) and I had a brief discussion on the timelines of this study and the Appreciative Inquiry method. I recall back then I was skeptical that it should take 5 years or more for some desired objectives to be implemented. I am coming from a corporate business background where results tend to be more important than processes.</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I however entered this new arena with much excitement and energy. The reason; it brought back memories of a community research project that I was managing some 15 years ago.  It was similar in scope in that it looked to improve access to financial and other related services to low income and marginalized communities which in turn improved the overall wellness of those living in these communities.</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We are now approaching 4 years of the culture change journey at Yee Hong and what stands out most to me is how smooth the transition has been from the initial phase (Dawn) to our current phase (Dream), and how engaged the participants, facilitators, staff, family members and residents are in the process.  The key lesson I have learned from all of this, is how powerful a tool “Appreciative Inquiry” is, which focuses on what is working well and learning from these strengths rather than focusing on the negatives. Not only was this approach useful as a method for the study process, it was useful in how I looked at things in my own life and several</w:t>
      </w:r>
      <w:r w:rsidRPr="00615F09">
        <w:rPr>
          <w:rFonts w:ascii="Calibri" w:eastAsiaTheme="minorEastAsia" w:hAnsi="Calibri" w:cs="Calibri"/>
          <w:color w:val="000000"/>
          <w:kern w:val="0"/>
          <w:lang w:eastAsia="zh-TW"/>
          <w14:ligatures w14:val="none"/>
          <w14:cntxtAlts w14:val="0"/>
        </w:rPr>
        <w:br/>
        <w:t>participants mentioned that they were also using this approach when dealing with their own family and friends.</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 xml:space="preserve">What impressed me most in the study group sessions over these three plus years was the passion and openness of the staff in sharing their thoughts and opinions, regardless of their job titles. I was also pleasantly surprised that they were able to converse so eloquently in English considering for most it is their 2nd language. It was not surprising however, that they were enthusiastic to share their positive experiences working at Yee Hong as these re-affirmed my own impression of the staff and the service provided in my contact with them while my mother </w:t>
      </w:r>
      <w:r w:rsidRPr="00615F09">
        <w:rPr>
          <w:rFonts w:ascii="Calibri" w:eastAsiaTheme="minorEastAsia" w:hAnsi="Calibri" w:cs="Calibri"/>
          <w:color w:val="000000"/>
          <w:kern w:val="0"/>
          <w:lang w:eastAsia="zh-TW"/>
          <w14:ligatures w14:val="none"/>
          <w14:cntxtAlts w14:val="0"/>
        </w:rPr>
        <w:lastRenderedPageBreak/>
        <w:t>was in residence.  As we moved to the Discovery phase it seemed that the</w:t>
      </w:r>
      <w:r w:rsidRPr="00615F09">
        <w:rPr>
          <w:rFonts w:ascii="Calibri" w:eastAsiaTheme="minorEastAsia" w:hAnsi="Calibri" w:cs="Calibri"/>
          <w:color w:val="000000"/>
          <w:kern w:val="0"/>
          <w:lang w:eastAsia="zh-TW"/>
          <w14:ligatures w14:val="none"/>
          <w14:cntxtAlts w14:val="0"/>
        </w:rPr>
        <w:br/>
        <w:t>project was really taking off with a flurry of activities.</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We were now engaging stake-holders outside of the study group and I was really impressed with the ability and capacity of the facilitators and the core study group who developed and executed surveys and focus groups among staff, residents, family members, and outside stakeholders. Mainly, I was impressed with their sensitivity in gathering information that was so inclusive and overcame the cultural and language differences. As well, I was impressed by the willingness and enthusiasm of the participants and the quality and quantity of the responses. Surely they were above my expectations.</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To me, the highlight of the Discovery phase was a presentation made by</w:t>
      </w:r>
      <w:r w:rsidRPr="00615F09">
        <w:rPr>
          <w:rFonts w:ascii="Calibri" w:eastAsiaTheme="minorEastAsia" w:hAnsi="Calibri" w:cs="Calibri"/>
          <w:color w:val="000000"/>
          <w:kern w:val="0"/>
          <w:lang w:eastAsia="zh-TW"/>
          <w14:ligatures w14:val="none"/>
          <w14:cntxtAlts w14:val="0"/>
        </w:rPr>
        <w:t xml:space="preserve"> the members of the CCC to the </w:t>
      </w:r>
      <w:r w:rsidRPr="00615F09">
        <w:rPr>
          <w:rFonts w:ascii="Calibri" w:eastAsiaTheme="minorEastAsia" w:hAnsi="Calibri" w:cs="Calibri"/>
          <w:color w:val="000000"/>
          <w:kern w:val="0"/>
          <w:lang w:eastAsia="zh-TW"/>
          <w14:ligatures w14:val="none"/>
          <w14:cntxtAlts w14:val="0"/>
        </w:rPr>
        <w:t>Yee Hong staff. This may have been the first time others were learning of the project so our presentation provided a snapshot of what we are doing and the progress we made. We showcased this by borrowing from a popular T.V. game show we called “Yee Hong Family Feud.” This was complimented by beautifully designed posters with a collage of photographs and quotes capturing our various activities.  This event really said to me “yes, we are making progress.” As we moved into the Dream phase, it gave me and my colleagues the opportunity to think outside the box with many bright ideas and “what ifs” scenarios of what the ideal care experience would be at Yee Hong, in particular for those with dementia. This is indeed quite exciting and I look forward to the Design phase and implementation. </w:t>
      </w:r>
    </w:p>
    <w:p w:rsidR="00615F09" w:rsidRPr="00615F09" w:rsidRDefault="00615F09" w:rsidP="00615F09">
      <w:pPr>
        <w:pStyle w:val="NormalWeb"/>
        <w:shd w:val="clear" w:color="auto" w:fill="FFFFFF"/>
        <w:rPr>
          <w:rFonts w:ascii="Verdana" w:hAnsi="Verdana"/>
          <w:b/>
          <w:color w:val="444444"/>
          <w:sz w:val="20"/>
          <w:szCs w:val="20"/>
          <w:lang w:val="en"/>
        </w:rPr>
      </w:pPr>
      <w:r w:rsidRPr="00615F09">
        <w:rPr>
          <w:rFonts w:ascii="Verdana" w:hAnsi="Verdana"/>
          <w:b/>
          <w:color w:val="444444"/>
          <w:sz w:val="20"/>
          <w:szCs w:val="20"/>
          <w:lang w:val="en"/>
        </w:rPr>
        <w:t>“If we can identify actions, no matter how small, that will make the quality of c</w:t>
      </w:r>
      <w:r>
        <w:rPr>
          <w:rFonts w:ascii="Verdana" w:hAnsi="Verdana"/>
          <w:b/>
          <w:color w:val="444444"/>
          <w:sz w:val="20"/>
          <w:szCs w:val="20"/>
          <w:lang w:val="en"/>
        </w:rPr>
        <w:t>are and quality of life just a </w:t>
      </w:r>
      <w:r w:rsidRPr="00615F09">
        <w:rPr>
          <w:rFonts w:ascii="Verdana" w:hAnsi="Verdana"/>
          <w:b/>
          <w:color w:val="444444"/>
          <w:sz w:val="20"/>
          <w:szCs w:val="20"/>
          <w:lang w:val="en"/>
        </w:rPr>
        <w:t>little better for those with dementia, then I can truly say my time and energy serving on this project was well worth it.”</w:t>
      </w:r>
    </w:p>
    <w:p w:rsidR="003A2761" w:rsidRPr="00615F09" w:rsidRDefault="00FC5BED" w:rsidP="003A2761">
      <w:pPr>
        <w:jc w:val="center"/>
        <w:rPr>
          <w:rFonts w:ascii="Calibri" w:hAnsi="Calibri" w:cs="Calibri"/>
          <w:i/>
          <w:iCs/>
          <w:color w:val="005827" w:themeColor="background2" w:themeShade="80"/>
          <w:sz w:val="32"/>
          <w:szCs w:val="32"/>
          <w:u w:val="single"/>
        </w:rPr>
      </w:pPr>
      <w:r w:rsidRPr="00615F09">
        <w:rPr>
          <w:rFonts w:ascii="Calibri" w:hAnsi="Calibri" w:cs="Calibri"/>
          <w:b/>
          <w:bCs/>
          <w:color w:val="005827" w:themeColor="background2" w:themeShade="80"/>
          <w:sz w:val="32"/>
          <w:szCs w:val="32"/>
          <w:u w:val="single"/>
        </w:rPr>
        <w:t>Culture Change Coalition Updates</w:t>
      </w:r>
    </w:p>
    <w:p w:rsidR="00D74976" w:rsidRDefault="00FC5BED" w:rsidP="000204E6">
      <w:pPr>
        <w:pStyle w:val="Heading1"/>
      </w:pPr>
      <w:r w:rsidRPr="00FC5BED">
        <w:rPr>
          <w:i/>
          <w:iCs/>
          <w:color w:val="2A2B2A"/>
          <w:sz w:val="32"/>
          <w:szCs w:val="32"/>
        </w:rPr>
        <w:t xml:space="preserve"> </w:t>
      </w:r>
      <w:r w:rsidR="003F63C0">
        <w:rPr>
          <w:i/>
          <w:iCs/>
          <w:color w:val="2A2B2A"/>
          <w:sz w:val="32"/>
          <w:szCs w:val="32"/>
        </w:rPr>
        <w:t>bloomington cove community care</w:t>
      </w:r>
      <w:r w:rsidRPr="003A2761">
        <w:rPr>
          <w:i/>
          <w:iCs/>
          <w:color w:val="2A2B2A"/>
          <w:sz w:val="32"/>
          <w:szCs w:val="32"/>
        </w:rPr>
        <w:t xml:space="preserve"> </w:t>
      </w:r>
    </w:p>
    <w:p w:rsidR="00615F09" w:rsidRDefault="00615F09" w:rsidP="00615F09">
      <w:pPr>
        <w:pStyle w:val="standard"/>
        <w:spacing w:line="255" w:lineRule="exact"/>
        <w:rPr>
          <w:lang w:val="en-US"/>
          <w14:ligatures w14:val="none"/>
        </w:rPr>
      </w:pPr>
      <w:r w:rsidRPr="00615F09">
        <w:rPr>
          <w:rFonts w:ascii="Calibri" w:eastAsiaTheme="minorEastAsia" w:hAnsi="Calibri" w:cs="Calibri"/>
          <w:color w:val="000000"/>
          <w:kern w:val="0"/>
          <w:lang w:eastAsia="zh-TW"/>
          <w14:ligatures w14:val="none"/>
          <w14:cntxtAlts w14:val="0"/>
        </w:rPr>
        <w:t xml:space="preserve">The Bloomington Cove Care Community have been busy during the </w:t>
      </w:r>
      <w:r w:rsidRPr="00615F09">
        <w:rPr>
          <w:rFonts w:ascii="Calibri" w:eastAsiaTheme="minorEastAsia" w:hAnsi="Calibri" w:cs="Calibri"/>
          <w:color w:val="000000"/>
          <w:kern w:val="0"/>
          <w:lang w:eastAsia="zh-TW"/>
          <w14:ligatures w14:val="none"/>
          <w14:cntxtAlts w14:val="0"/>
        </w:rPr>
        <w:t>summer</w:t>
      </w:r>
      <w:r w:rsidRPr="00615F09">
        <w:rPr>
          <w:rFonts w:ascii="Calibri" w:eastAsiaTheme="minorEastAsia" w:hAnsi="Calibri" w:cs="Calibri"/>
          <w:color w:val="000000"/>
          <w:kern w:val="0"/>
          <w:lang w:eastAsia="zh-TW"/>
          <w14:ligatures w14:val="none"/>
          <w14:cntxtAlts w14:val="0"/>
        </w:rPr>
        <w:t xml:space="preserve"> creating their Design plan. They will be progressing into the Delivery phase in the </w:t>
      </w:r>
      <w:r w:rsidRPr="00615F09">
        <w:rPr>
          <w:rFonts w:ascii="Calibri" w:eastAsiaTheme="minorEastAsia" w:hAnsi="Calibri" w:cs="Calibri"/>
          <w:color w:val="000000"/>
          <w:kern w:val="0"/>
          <w:lang w:eastAsia="zh-TW"/>
          <w14:ligatures w14:val="none"/>
          <w14:cntxtAlts w14:val="0"/>
        </w:rPr>
        <w:t>fall</w:t>
      </w:r>
      <w:r w:rsidRPr="00615F09">
        <w:rPr>
          <w:rFonts w:ascii="Calibri" w:eastAsiaTheme="minorEastAsia" w:hAnsi="Calibri" w:cs="Calibri"/>
          <w:color w:val="000000"/>
          <w:kern w:val="0"/>
          <w:lang w:eastAsia="zh-TW"/>
          <w14:ligatures w14:val="none"/>
          <w14:cntxtAlts w14:val="0"/>
        </w:rPr>
        <w:t>. The team also participated in a community event on Aug. 23rd to raise funds for dementia research at their 6th Annual Dash to Defeat Dementia.</w:t>
      </w:r>
    </w:p>
    <w:p w:rsidR="00500CEE" w:rsidRDefault="00500CEE" w:rsidP="004A623F">
      <w:pPr>
        <w:rPr>
          <w:sz w:val="24"/>
          <w:szCs w:val="24"/>
        </w:rPr>
      </w:pPr>
    </w:p>
    <w:p w:rsidR="00500CEE" w:rsidRDefault="00500CEE" w:rsidP="004A623F">
      <w:pPr>
        <w:rPr>
          <w:sz w:val="24"/>
          <w:szCs w:val="24"/>
        </w:rPr>
      </w:pPr>
    </w:p>
    <w:p w:rsidR="00500CEE" w:rsidRDefault="00500CEE" w:rsidP="004A623F">
      <w:pPr>
        <w:rPr>
          <w:sz w:val="24"/>
          <w:szCs w:val="24"/>
        </w:rPr>
        <w:sectPr w:rsidR="00500CEE">
          <w:footerReference w:type="default" r:id="rId10"/>
          <w:type w:val="continuous"/>
          <w:pgSz w:w="12240" w:h="15840"/>
          <w:pgMar w:top="1440" w:right="1440" w:bottom="1440" w:left="1440" w:header="720" w:footer="720" w:gutter="0"/>
          <w:cols w:space="720"/>
          <w:noEndnote/>
        </w:sectPr>
      </w:pPr>
    </w:p>
    <w:p w:rsidR="00910957" w:rsidRDefault="00FC5BED" w:rsidP="000204E6">
      <w:pPr>
        <w:pStyle w:val="Heading1"/>
      </w:pPr>
      <w:r w:rsidRPr="004A623F">
        <w:rPr>
          <w:i/>
          <w:iCs/>
          <w:color w:val="2A2B2A"/>
          <w:sz w:val="32"/>
          <w:szCs w:val="32"/>
        </w:rPr>
        <w:lastRenderedPageBreak/>
        <w:t xml:space="preserve">Huron County </w:t>
      </w:r>
      <w:r w:rsidR="003F63C0">
        <w:rPr>
          <w:i/>
          <w:iCs/>
          <w:color w:val="2A2B2A"/>
          <w:sz w:val="32"/>
          <w:szCs w:val="32"/>
        </w:rPr>
        <w:t>partners for dementia support</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 xml:space="preserve">The Huron County Partners for Dementia Support will be hosting a celebration event on Sept. 26th in Clinton. The community are invited to attend. It will include special guest Ben </w:t>
      </w:r>
      <w:proofErr w:type="spellStart"/>
      <w:r w:rsidRPr="00615F09">
        <w:rPr>
          <w:rFonts w:ascii="Calibri" w:eastAsiaTheme="minorEastAsia" w:hAnsi="Calibri" w:cs="Calibri"/>
          <w:color w:val="000000"/>
          <w:kern w:val="0"/>
          <w:lang w:eastAsia="zh-TW"/>
          <w14:ligatures w14:val="none"/>
          <w14:cntxtAlts w14:val="0"/>
        </w:rPr>
        <w:t>Lobb</w:t>
      </w:r>
      <w:proofErr w:type="spellEnd"/>
      <w:r w:rsidRPr="00615F09">
        <w:rPr>
          <w:rFonts w:ascii="Calibri" w:eastAsiaTheme="minorEastAsia" w:hAnsi="Calibri" w:cs="Calibri"/>
          <w:color w:val="000000"/>
          <w:kern w:val="0"/>
          <w:lang w:eastAsia="zh-TW"/>
          <w14:ligatures w14:val="none"/>
          <w14:cntxtAlts w14:val="0"/>
        </w:rPr>
        <w:t>, MP Huron Bruce who will be speaking about his private members bill for dementia support, a panel of persons with dementia and their care partners, and group discussions. The discussions will focus on key themes of the three aspiration statements that the group developed: relationships, community involvement, and dementia information and education.</w:t>
      </w:r>
    </w:p>
    <w:p w:rsidR="00615F09" w:rsidRDefault="00615F09" w:rsidP="00615F09">
      <w:pPr>
        <w:widowControl w:val="0"/>
        <w:rPr>
          <w:rFonts w:ascii="Times New Roman" w:hAnsi="Times New Roman"/>
        </w:rPr>
      </w:pPr>
      <w:r>
        <w:t> </w:t>
      </w:r>
    </w:p>
    <w:p w:rsidR="002C305D" w:rsidRDefault="002C305D" w:rsidP="00F02144"/>
    <w:p w:rsidR="00500CEE" w:rsidRDefault="00500CEE" w:rsidP="00F02144"/>
    <w:p w:rsidR="00500EA9" w:rsidRDefault="00500EA9" w:rsidP="00F02144"/>
    <w:p w:rsidR="00500EA9" w:rsidRDefault="00500EA9" w:rsidP="00F02144"/>
    <w:p w:rsidR="00500EA9" w:rsidRDefault="00500EA9" w:rsidP="00F02144">
      <w:pPr>
        <w:sectPr w:rsidR="00500EA9" w:rsidSect="00D9549C">
          <w:type w:val="continuous"/>
          <w:pgSz w:w="12240" w:h="15840"/>
          <w:pgMar w:top="1440" w:right="1440" w:bottom="1440" w:left="1440" w:header="720" w:footer="720" w:gutter="0"/>
          <w:cols w:space="720"/>
          <w:docGrid w:linePitch="360"/>
        </w:sectPr>
      </w:pPr>
      <w:bookmarkStart w:id="0" w:name="_GoBack"/>
      <w:bookmarkEnd w:id="0"/>
    </w:p>
    <w:p w:rsidR="004C30FC" w:rsidRDefault="00FC5BED" w:rsidP="000204E6">
      <w:pPr>
        <w:pStyle w:val="Heading1"/>
      </w:pPr>
      <w:r>
        <w:lastRenderedPageBreak/>
        <w:t>Reaching for new heights</w:t>
      </w:r>
    </w:p>
    <w:p w:rsidR="00CF7E9D" w:rsidRDefault="00CF7E9D" w:rsidP="004C30FC">
      <w:pPr>
        <w:pStyle w:val="Heading2"/>
        <w:sectPr w:rsidR="00CF7E9D" w:rsidSect="007F2932">
          <w:type w:val="continuous"/>
          <w:pgSz w:w="12240" w:h="15840"/>
          <w:pgMar w:top="1440" w:right="1440" w:bottom="1440" w:left="1440" w:header="720" w:footer="720" w:gutter="0"/>
          <w:cols w:space="720"/>
          <w:docGrid w:linePitch="360"/>
        </w:sectPr>
      </w:pP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lastRenderedPageBreak/>
        <w:t xml:space="preserve">This </w:t>
      </w:r>
      <w:proofErr w:type="gramStart"/>
      <w:r w:rsidRPr="00615F09">
        <w:rPr>
          <w:rFonts w:ascii="Calibri" w:eastAsiaTheme="minorEastAsia" w:hAnsi="Calibri" w:cs="Calibri"/>
          <w:color w:val="000000"/>
          <w:kern w:val="0"/>
          <w:lang w:eastAsia="zh-TW"/>
          <w14:ligatures w14:val="none"/>
          <w14:cntxtAlts w14:val="0"/>
        </w:rPr>
        <w:t>Fall</w:t>
      </w:r>
      <w:proofErr w:type="gramEnd"/>
      <w:r w:rsidRPr="00615F09">
        <w:rPr>
          <w:rFonts w:ascii="Calibri" w:eastAsiaTheme="minorEastAsia" w:hAnsi="Calibri" w:cs="Calibri"/>
          <w:color w:val="000000"/>
          <w:kern w:val="0"/>
          <w:lang w:eastAsia="zh-TW"/>
          <w14:ligatures w14:val="none"/>
          <w14:cntxtAlts w14:val="0"/>
        </w:rPr>
        <w:t xml:space="preserve"> the Reaching for New Heights team will be creating new culture change T-shirts with the slogan "Be the Change - Put Living First!" They are also kicking off a "Make a Wish" program where residents can tell staff what they wish for or get to do something special.</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One staff member believes that this is important “as just because people live in a retirement and long-term care home, it doesn’t mean that they stop hoping, wishing and dreaming.” Lastly, a team member represented the Culture Change Coalition at The Pioneer Network Conference, presenting on the Village’s "Neighbourhood Time." The presentation was</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proofErr w:type="gramStart"/>
      <w:r w:rsidRPr="00615F09">
        <w:rPr>
          <w:rFonts w:ascii="Calibri" w:eastAsiaTheme="minorEastAsia" w:hAnsi="Calibri" w:cs="Calibri"/>
          <w:color w:val="000000"/>
          <w:kern w:val="0"/>
          <w:lang w:eastAsia="zh-TW"/>
          <w14:ligatures w14:val="none"/>
          <w14:cntxtAlts w14:val="0"/>
        </w:rPr>
        <w:t>very</w:t>
      </w:r>
      <w:proofErr w:type="gramEnd"/>
      <w:r w:rsidRPr="00615F09">
        <w:rPr>
          <w:rFonts w:ascii="Calibri" w:eastAsiaTheme="minorEastAsia" w:hAnsi="Calibri" w:cs="Calibri"/>
          <w:color w:val="000000"/>
          <w:kern w:val="0"/>
          <w:lang w:eastAsia="zh-TW"/>
          <w14:ligatures w14:val="none"/>
          <w14:cntxtAlts w14:val="0"/>
        </w:rPr>
        <w:t xml:space="preserve"> well received, audience members were impressed with the language used such as “neighbourhood’, residents”, and “personal expressions.”</w:t>
      </w:r>
    </w:p>
    <w:p w:rsidR="00615F09" w:rsidRDefault="00615F09" w:rsidP="00615F09">
      <w:pPr>
        <w:widowControl w:val="0"/>
        <w:rPr>
          <w:rFonts w:ascii="Times New Roman" w:hAnsi="Times New Roman"/>
          <w:color w:val="212120"/>
          <w:sz w:val="20"/>
          <w:szCs w:val="20"/>
        </w:rPr>
      </w:pPr>
      <w:r>
        <w:t> </w:t>
      </w:r>
    </w:p>
    <w:p w:rsidR="003F63C0" w:rsidRDefault="003F63C0" w:rsidP="00682B00">
      <w:pPr>
        <w:rPr>
          <w:sz w:val="24"/>
          <w:szCs w:val="24"/>
        </w:rPr>
      </w:pPr>
    </w:p>
    <w:p w:rsidR="003F63C0" w:rsidRDefault="003F63C0" w:rsidP="00682B00">
      <w:pPr>
        <w:rPr>
          <w:sz w:val="24"/>
          <w:szCs w:val="24"/>
        </w:rPr>
        <w:sectPr w:rsidR="003F63C0">
          <w:type w:val="continuous"/>
          <w:pgSz w:w="12240" w:h="15840"/>
          <w:pgMar w:top="1440" w:right="1440" w:bottom="1440" w:left="1440" w:header="720" w:footer="720" w:gutter="0"/>
          <w:cols w:space="720"/>
          <w:noEndnote/>
        </w:sectPr>
      </w:pPr>
    </w:p>
    <w:p w:rsidR="004C30FC" w:rsidRDefault="00FC5BED" w:rsidP="000204E6">
      <w:pPr>
        <w:pStyle w:val="Heading1"/>
      </w:pPr>
      <w:r>
        <w:lastRenderedPageBreak/>
        <w:t>Yee hong</w:t>
      </w:r>
      <w:r w:rsidR="003F63C0">
        <w:t xml:space="preserve"> culture change coalition</w:t>
      </w:r>
    </w:p>
    <w:p w:rsid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Yee Hong have worked together to create four aspiration statements. Their dreams and aspiration statements are informed by strengths identified in Discovery and are guided by an overarching culture change philosophy that believes:</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p>
    <w:p w:rsidR="00615F09" w:rsidRPr="00615F09" w:rsidRDefault="00615F09" w:rsidP="00615F09">
      <w:pPr>
        <w:pStyle w:val="standard"/>
        <w:spacing w:line="255" w:lineRule="exact"/>
        <w:rPr>
          <w:rFonts w:ascii="Calibri" w:eastAsiaTheme="minorEastAsia" w:hAnsi="Calibri" w:cs="Calibri"/>
          <w:i/>
          <w:color w:val="000000"/>
          <w:kern w:val="0"/>
          <w:lang w:eastAsia="zh-TW"/>
          <w14:ligatures w14:val="none"/>
          <w14:cntxtAlts w14:val="0"/>
        </w:rPr>
      </w:pPr>
      <w:r w:rsidRPr="00615F09">
        <w:rPr>
          <w:rFonts w:ascii="Calibri" w:eastAsiaTheme="minorEastAsia" w:hAnsi="Calibri" w:cs="Calibri"/>
          <w:i/>
          <w:color w:val="000000"/>
          <w:kern w:val="0"/>
          <w:lang w:eastAsia="zh-TW"/>
          <w14:ligatures w14:val="none"/>
          <w14:cntxtAlts w14:val="0"/>
        </w:rPr>
        <w:t>By building strong partnerships, creating awareness,</w:t>
      </w:r>
      <w:r w:rsidRPr="00615F09">
        <w:rPr>
          <w:rFonts w:ascii="Calibri" w:eastAsiaTheme="minorEastAsia" w:hAnsi="Calibri" w:cs="Calibri"/>
          <w:i/>
          <w:color w:val="000000"/>
          <w:kern w:val="0"/>
          <w:lang w:eastAsia="zh-TW"/>
          <w14:ligatures w14:val="none"/>
          <w14:cntxtAlts w14:val="0"/>
        </w:rPr>
        <w:t xml:space="preserve"> </w:t>
      </w:r>
      <w:r w:rsidRPr="00615F09">
        <w:rPr>
          <w:rFonts w:ascii="Calibri" w:eastAsiaTheme="minorEastAsia" w:hAnsi="Calibri" w:cs="Calibri"/>
          <w:i/>
          <w:color w:val="000000"/>
          <w:kern w:val="0"/>
          <w:lang w:eastAsia="zh-TW"/>
          <w14:ligatures w14:val="none"/>
          <w14:cntxtAlts w14:val="0"/>
        </w:rPr>
        <w:t>building capacity, and focusing on experiences, strengths, dreams, and aspirations with residents, staff, family members, community members, volunteers, and donors as partners in care, we can make changes to improve quality of life for everyone</w:t>
      </w:r>
      <w:r w:rsidRPr="00615F09">
        <w:rPr>
          <w:rFonts w:ascii="Calibri" w:eastAsiaTheme="minorEastAsia" w:hAnsi="Calibri" w:cs="Calibri"/>
          <w:i/>
          <w:color w:val="000000"/>
          <w:kern w:val="0"/>
          <w:lang w:eastAsia="zh-TW"/>
          <w14:ligatures w14:val="none"/>
          <w14:cntxtAlts w14:val="0"/>
        </w:rPr>
        <w:t xml:space="preserve"> </w:t>
      </w:r>
      <w:r w:rsidRPr="00615F09">
        <w:rPr>
          <w:rFonts w:ascii="Calibri" w:eastAsiaTheme="minorEastAsia" w:hAnsi="Calibri" w:cs="Calibri"/>
          <w:i/>
          <w:color w:val="000000"/>
          <w:kern w:val="0"/>
          <w:lang w:eastAsia="zh-TW"/>
          <w14:ligatures w14:val="none"/>
          <w14:cntxtAlts w14:val="0"/>
        </w:rPr>
        <w:t>at Yee Hong.</w:t>
      </w:r>
    </w:p>
    <w:p w:rsidR="00615F09" w:rsidRDefault="00615F09" w:rsidP="00615F09">
      <w:pPr>
        <w:widowControl w:val="0"/>
        <w:ind w:left="360" w:hanging="360"/>
        <w:rPr>
          <w:rFonts w:ascii="Calibri" w:hAnsi="Calibri"/>
          <w:sz w:val="24"/>
          <w:szCs w:val="24"/>
          <w:lang w:val="en-CA"/>
        </w:rPr>
      </w:pPr>
      <w:r>
        <w:rPr>
          <w:rFonts w:ascii="Calibri" w:hAnsi="Calibri"/>
          <w:sz w:val="24"/>
          <w:szCs w:val="24"/>
          <w:lang w:val="en-CA"/>
        </w:rPr>
        <w:t> </w:t>
      </w:r>
    </w:p>
    <w:p w:rsidR="00615F09" w:rsidRDefault="00615F09" w:rsidP="00615F09">
      <w:pPr>
        <w:widowControl w:val="0"/>
        <w:ind w:left="360" w:hanging="360"/>
        <w:jc w:val="center"/>
        <w:rPr>
          <w:rFonts w:ascii="Calibri" w:hAnsi="Calibri"/>
          <w:b/>
          <w:bCs/>
          <w:i/>
          <w:iCs/>
          <w:sz w:val="24"/>
          <w:szCs w:val="24"/>
          <w:lang w:val="en-CA"/>
        </w:rPr>
      </w:pPr>
      <w:r>
        <w:rPr>
          <w:rFonts w:ascii="Calibri" w:hAnsi="Calibri"/>
          <w:b/>
          <w:bCs/>
          <w:i/>
          <w:iCs/>
          <w:sz w:val="24"/>
          <w:szCs w:val="24"/>
          <w:lang w:val="en-CA"/>
        </w:rPr>
        <w:t xml:space="preserve">At Yee Hong we are committed to fostering </w:t>
      </w:r>
    </w:p>
    <w:p w:rsidR="00615F09" w:rsidRDefault="00615F09" w:rsidP="00615F09">
      <w:pPr>
        <w:widowControl w:val="0"/>
        <w:ind w:left="360" w:hanging="360"/>
        <w:jc w:val="center"/>
        <w:rPr>
          <w:rFonts w:ascii="Calibri" w:hAnsi="Calibri"/>
          <w:b/>
          <w:bCs/>
          <w:i/>
          <w:iCs/>
          <w:sz w:val="24"/>
          <w:szCs w:val="24"/>
          <w:lang w:val="en-CA"/>
        </w:rPr>
      </w:pPr>
      <w:proofErr w:type="gramStart"/>
      <w:r>
        <w:rPr>
          <w:rFonts w:ascii="Calibri" w:hAnsi="Calibri"/>
          <w:b/>
          <w:bCs/>
          <w:i/>
          <w:iCs/>
          <w:sz w:val="24"/>
          <w:szCs w:val="24"/>
          <w:lang w:val="en-CA"/>
        </w:rPr>
        <w:t>accessible</w:t>
      </w:r>
      <w:proofErr w:type="gramEnd"/>
      <w:r>
        <w:rPr>
          <w:rFonts w:ascii="Calibri" w:hAnsi="Calibri"/>
          <w:b/>
          <w:bCs/>
          <w:i/>
          <w:iCs/>
          <w:sz w:val="24"/>
          <w:szCs w:val="24"/>
          <w:lang w:val="en-CA"/>
        </w:rPr>
        <w:t xml:space="preserve"> and inclusive education, trusting relationships, and supportive partnerships </w:t>
      </w:r>
    </w:p>
    <w:p w:rsidR="00615F09" w:rsidRDefault="00615F09" w:rsidP="00615F09">
      <w:pPr>
        <w:widowControl w:val="0"/>
        <w:ind w:left="360" w:hanging="360"/>
        <w:jc w:val="center"/>
        <w:rPr>
          <w:rFonts w:ascii="Calibri" w:hAnsi="Calibri"/>
          <w:b/>
          <w:bCs/>
          <w:i/>
          <w:iCs/>
          <w:sz w:val="24"/>
          <w:szCs w:val="24"/>
          <w:lang w:val="en-CA"/>
        </w:rPr>
      </w:pPr>
      <w:proofErr w:type="gramStart"/>
      <w:r>
        <w:rPr>
          <w:rFonts w:ascii="Calibri" w:hAnsi="Calibri"/>
          <w:b/>
          <w:bCs/>
          <w:i/>
          <w:iCs/>
          <w:sz w:val="24"/>
          <w:szCs w:val="24"/>
          <w:lang w:val="en-CA"/>
        </w:rPr>
        <w:t>with</w:t>
      </w:r>
      <w:proofErr w:type="gramEnd"/>
      <w:r>
        <w:rPr>
          <w:rFonts w:ascii="Calibri" w:hAnsi="Calibri"/>
          <w:b/>
          <w:bCs/>
          <w:i/>
          <w:iCs/>
          <w:sz w:val="24"/>
          <w:szCs w:val="24"/>
          <w:lang w:val="en-CA"/>
        </w:rPr>
        <w:t xml:space="preserve"> all partners in care.</w:t>
      </w:r>
      <w:r>
        <w:rPr>
          <w:rFonts w:ascii="Calibri" w:hAnsi="Calibri"/>
          <w:b/>
          <w:bCs/>
          <w:i/>
          <w:iCs/>
          <w:sz w:val="24"/>
          <w:szCs w:val="24"/>
          <w:lang w:val="en-CA"/>
        </w:rPr>
        <w:br/>
      </w:r>
      <w:r>
        <w:rPr>
          <w:rFonts w:ascii="Calibri" w:hAnsi="Calibri"/>
          <w:b/>
          <w:bCs/>
          <w:i/>
          <w:iCs/>
          <w:sz w:val="24"/>
          <w:szCs w:val="24"/>
          <w:lang w:val="en-CA"/>
        </w:rPr>
        <w:br/>
        <w:t>Yee Hong is a place where everyone can enjoy life to their fullest in a fun, safe, flexible home-like environment, where choices are</w:t>
      </w:r>
      <w:r>
        <w:rPr>
          <w:rFonts w:ascii="Calibri" w:hAnsi="Calibri"/>
          <w:b/>
          <w:bCs/>
          <w:i/>
          <w:iCs/>
          <w:sz w:val="24"/>
          <w:szCs w:val="24"/>
          <w:lang w:val="en-CA"/>
        </w:rPr>
        <w:t xml:space="preserve"> </w:t>
      </w:r>
      <w:r>
        <w:rPr>
          <w:rFonts w:ascii="Calibri" w:hAnsi="Calibri"/>
          <w:b/>
          <w:bCs/>
          <w:i/>
          <w:iCs/>
          <w:sz w:val="24"/>
          <w:szCs w:val="24"/>
          <w:lang w:val="en-CA"/>
        </w:rPr>
        <w:t>honoured and respected.</w:t>
      </w:r>
      <w:r>
        <w:rPr>
          <w:rFonts w:ascii="Calibri" w:hAnsi="Calibri"/>
          <w:b/>
          <w:bCs/>
          <w:i/>
          <w:iCs/>
          <w:sz w:val="24"/>
          <w:szCs w:val="24"/>
          <w:lang w:val="en-CA"/>
        </w:rPr>
        <w:br/>
      </w:r>
      <w:r>
        <w:rPr>
          <w:rFonts w:ascii="Calibri" w:hAnsi="Calibri"/>
          <w:b/>
          <w:bCs/>
          <w:i/>
          <w:iCs/>
          <w:sz w:val="24"/>
          <w:szCs w:val="24"/>
          <w:lang w:val="en-CA"/>
        </w:rPr>
        <w:br/>
        <w:t xml:space="preserve">At Yee Hong we are dedicated to engaging partners in care in supporting staff to provide </w:t>
      </w:r>
      <w:r>
        <w:rPr>
          <w:rFonts w:ascii="Calibri" w:hAnsi="Calibri"/>
          <w:b/>
          <w:bCs/>
          <w:i/>
          <w:iCs/>
          <w:sz w:val="24"/>
          <w:szCs w:val="24"/>
          <w:lang w:val="en-CA"/>
        </w:rPr>
        <w:br/>
        <w:t>all residents with consistent quality care.</w:t>
      </w:r>
    </w:p>
    <w:p w:rsidR="00615F09" w:rsidRDefault="00615F09" w:rsidP="00615F09">
      <w:pPr>
        <w:widowControl w:val="0"/>
        <w:ind w:left="360" w:hanging="360"/>
        <w:jc w:val="center"/>
        <w:rPr>
          <w:rFonts w:ascii="Calibri" w:hAnsi="Calibri"/>
          <w:b/>
          <w:bCs/>
          <w:i/>
          <w:iCs/>
          <w:sz w:val="24"/>
          <w:szCs w:val="24"/>
          <w:lang w:val="en-CA"/>
        </w:rPr>
      </w:pPr>
      <w:r>
        <w:rPr>
          <w:rFonts w:ascii="Calibri" w:hAnsi="Calibri"/>
          <w:b/>
          <w:bCs/>
          <w:i/>
          <w:iCs/>
          <w:sz w:val="24"/>
          <w:szCs w:val="24"/>
          <w:lang w:val="en-CA"/>
        </w:rPr>
        <w:t xml:space="preserve">      Yee Hong and its partners in care are dedicated to promoting holistic services that enhance the safety, health and </w:t>
      </w:r>
      <w:r>
        <w:rPr>
          <w:rFonts w:ascii="Calibri" w:hAnsi="Calibri"/>
          <w:b/>
          <w:bCs/>
          <w:i/>
          <w:iCs/>
          <w:sz w:val="24"/>
          <w:szCs w:val="24"/>
          <w:lang w:val="en-CA"/>
        </w:rPr>
        <w:br/>
        <w:t>wellness of its community.</w:t>
      </w:r>
    </w:p>
    <w:p w:rsidR="00615F09" w:rsidRDefault="00615F09" w:rsidP="00615F09">
      <w:pPr>
        <w:widowControl w:val="0"/>
        <w:rPr>
          <w:rFonts w:ascii="Times New Roman" w:hAnsi="Times New Roman"/>
          <w:sz w:val="20"/>
          <w:szCs w:val="20"/>
        </w:rPr>
      </w:pPr>
      <w:r>
        <w:t> </w:t>
      </w:r>
    </w:p>
    <w:p w:rsidR="003F63C0" w:rsidRDefault="003F63C0" w:rsidP="003F63C0">
      <w:pPr>
        <w:autoSpaceDE w:val="0"/>
        <w:autoSpaceDN w:val="0"/>
        <w:adjustRightInd w:val="0"/>
        <w:spacing w:after="0" w:line="240" w:lineRule="auto"/>
        <w:contextualSpacing w:val="0"/>
        <w:rPr>
          <w:rFonts w:ascii="Calibri" w:hAnsi="Calibri" w:cs="Calibri"/>
          <w:color w:val="000000"/>
          <w:sz w:val="24"/>
          <w:szCs w:val="24"/>
          <w:lang w:val="en-CA"/>
        </w:rPr>
      </w:pPr>
    </w:p>
    <w:p w:rsidR="00615F09" w:rsidRDefault="00615F09" w:rsidP="003F63C0">
      <w:pPr>
        <w:autoSpaceDE w:val="0"/>
        <w:autoSpaceDN w:val="0"/>
        <w:adjustRightInd w:val="0"/>
        <w:spacing w:after="0" w:line="240" w:lineRule="auto"/>
        <w:contextualSpacing w:val="0"/>
        <w:rPr>
          <w:rFonts w:ascii="Calibri" w:hAnsi="Calibri" w:cs="Calibri"/>
          <w:color w:val="000000"/>
          <w:sz w:val="24"/>
          <w:szCs w:val="24"/>
          <w:lang w:val="en-CA"/>
        </w:rPr>
      </w:pPr>
    </w:p>
    <w:p w:rsidR="00615F09" w:rsidRDefault="00615F09" w:rsidP="003F63C0">
      <w:pPr>
        <w:autoSpaceDE w:val="0"/>
        <w:autoSpaceDN w:val="0"/>
        <w:adjustRightInd w:val="0"/>
        <w:spacing w:after="0" w:line="240" w:lineRule="auto"/>
        <w:contextualSpacing w:val="0"/>
        <w:rPr>
          <w:rFonts w:ascii="Calibri" w:hAnsi="Calibri" w:cs="Calibri"/>
          <w:color w:val="000000"/>
          <w:sz w:val="24"/>
          <w:szCs w:val="24"/>
          <w:lang w:val="en-CA"/>
        </w:rPr>
      </w:pPr>
    </w:p>
    <w:p w:rsidR="00615F09" w:rsidRPr="003F63C0" w:rsidRDefault="00615F09" w:rsidP="003F63C0">
      <w:pPr>
        <w:autoSpaceDE w:val="0"/>
        <w:autoSpaceDN w:val="0"/>
        <w:adjustRightInd w:val="0"/>
        <w:spacing w:after="0" w:line="240" w:lineRule="auto"/>
        <w:contextualSpacing w:val="0"/>
        <w:rPr>
          <w:rFonts w:ascii="Calibri" w:hAnsi="Calibri" w:cs="Calibri"/>
          <w:color w:val="000000"/>
          <w:sz w:val="24"/>
          <w:szCs w:val="24"/>
          <w:lang w:val="en-CA"/>
        </w:rPr>
      </w:pPr>
    </w:p>
    <w:p w:rsidR="00500CEE" w:rsidRPr="003F63C0" w:rsidRDefault="00500CEE" w:rsidP="00500CEE">
      <w:pPr>
        <w:pStyle w:val="Heading1"/>
      </w:pPr>
      <w:r w:rsidRPr="003F63C0">
        <w:lastRenderedPageBreak/>
        <w:t>the Willowgrove dream weavers</w:t>
      </w: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 xml:space="preserve">The </w:t>
      </w:r>
      <w:proofErr w:type="spellStart"/>
      <w:r w:rsidRPr="00615F09">
        <w:rPr>
          <w:rFonts w:ascii="Calibri" w:eastAsiaTheme="minorEastAsia" w:hAnsi="Calibri" w:cs="Calibri"/>
          <w:color w:val="000000"/>
          <w:kern w:val="0"/>
          <w:lang w:eastAsia="zh-TW"/>
          <w14:ligatures w14:val="none"/>
          <w14:cntxtAlts w14:val="0"/>
        </w:rPr>
        <w:t>Willowgrove</w:t>
      </w:r>
      <w:proofErr w:type="spellEnd"/>
      <w:r w:rsidRPr="00615F09">
        <w:rPr>
          <w:rFonts w:ascii="Calibri" w:eastAsiaTheme="minorEastAsia" w:hAnsi="Calibri" w:cs="Calibri"/>
          <w:color w:val="000000"/>
          <w:kern w:val="0"/>
          <w:lang w:eastAsia="zh-TW"/>
          <w14:ligatures w14:val="none"/>
          <w14:cntxtAlts w14:val="0"/>
        </w:rPr>
        <w:t xml:space="preserve"> held a Discovery launch event in July including residents, staff, families and community</w:t>
      </w:r>
      <w:r>
        <w:rPr>
          <w:rFonts w:ascii="Calibri" w:eastAsiaTheme="minorEastAsia" w:hAnsi="Calibri" w:cs="Calibri"/>
          <w:color w:val="000000"/>
          <w:kern w:val="0"/>
          <w:lang w:eastAsia="zh-TW"/>
          <w14:ligatures w14:val="none"/>
          <w14:cntxtAlts w14:val="0"/>
        </w:rPr>
        <w:t xml:space="preserve"> </w:t>
      </w:r>
      <w:r w:rsidRPr="00615F09">
        <w:rPr>
          <w:rFonts w:ascii="Calibri" w:eastAsiaTheme="minorEastAsia" w:hAnsi="Calibri" w:cs="Calibri"/>
          <w:color w:val="000000"/>
          <w:kern w:val="0"/>
          <w:lang w:eastAsia="zh-TW"/>
          <w14:ligatures w14:val="none"/>
          <w14:cntxtAlts w14:val="0"/>
        </w:rPr>
        <w:t>partners. They planted a tree to commemorate and</w:t>
      </w:r>
      <w:r>
        <w:rPr>
          <w:rFonts w:ascii="Calibri" w:eastAsiaTheme="minorEastAsia" w:hAnsi="Calibri" w:cs="Calibri"/>
          <w:color w:val="000000"/>
          <w:kern w:val="0"/>
          <w:lang w:eastAsia="zh-TW"/>
          <w14:ligatures w14:val="none"/>
          <w14:cntxtAlts w14:val="0"/>
        </w:rPr>
        <w:t xml:space="preserve"> </w:t>
      </w:r>
      <w:r w:rsidRPr="00615F09">
        <w:rPr>
          <w:rFonts w:ascii="Calibri" w:eastAsiaTheme="minorEastAsia" w:hAnsi="Calibri" w:cs="Calibri"/>
          <w:color w:val="000000"/>
          <w:kern w:val="0"/>
          <w:lang w:eastAsia="zh-TW"/>
          <w14:ligatures w14:val="none"/>
          <w14:cntxtAlts w14:val="0"/>
        </w:rPr>
        <w:t>represent their culture change journey. The CCC has</w:t>
      </w:r>
      <w:r>
        <w:rPr>
          <w:rFonts w:ascii="Calibri" w:eastAsiaTheme="minorEastAsia" w:hAnsi="Calibri" w:cs="Calibri"/>
          <w:color w:val="000000"/>
          <w:kern w:val="0"/>
          <w:lang w:eastAsia="zh-TW"/>
          <w14:ligatures w14:val="none"/>
          <w14:cntxtAlts w14:val="0"/>
        </w:rPr>
        <w:t xml:space="preserve"> </w:t>
      </w:r>
      <w:r w:rsidRPr="00615F09">
        <w:rPr>
          <w:rFonts w:ascii="Calibri" w:eastAsiaTheme="minorEastAsia" w:hAnsi="Calibri" w:cs="Calibri"/>
          <w:color w:val="000000"/>
          <w:kern w:val="0"/>
          <w:lang w:eastAsia="zh-TW"/>
          <w14:ligatures w14:val="none"/>
          <w14:cntxtAlts w14:val="0"/>
        </w:rPr>
        <w:t xml:space="preserve">begun to collect Discovery data using the CARE profiles, collecting resident stories at the Java Music Club, and collecting WOW moments throughout the home that will be displayed on a mural of a tree in their culture change room. Collection of the data will continue throughout the summer with analysis of the data and Dream beginning in the </w:t>
      </w:r>
      <w:proofErr w:type="gramStart"/>
      <w:r w:rsidRPr="00615F09">
        <w:rPr>
          <w:rFonts w:ascii="Calibri" w:eastAsiaTheme="minorEastAsia" w:hAnsi="Calibri" w:cs="Calibri"/>
          <w:color w:val="000000"/>
          <w:kern w:val="0"/>
          <w:lang w:eastAsia="zh-TW"/>
          <w14:ligatures w14:val="none"/>
          <w14:cntxtAlts w14:val="0"/>
        </w:rPr>
        <w:t>Fall</w:t>
      </w:r>
      <w:proofErr w:type="gramEnd"/>
      <w:r w:rsidRPr="00615F09">
        <w:rPr>
          <w:rFonts w:ascii="Calibri" w:eastAsiaTheme="minorEastAsia" w:hAnsi="Calibri" w:cs="Calibri"/>
          <w:color w:val="000000"/>
          <w:kern w:val="0"/>
          <w:lang w:eastAsia="zh-TW"/>
          <w14:ligatures w14:val="none"/>
          <w14:cntxtAlts w14:val="0"/>
        </w:rPr>
        <w:t>.</w:t>
      </w:r>
    </w:p>
    <w:p w:rsidR="00615F09" w:rsidRDefault="00615F09" w:rsidP="00615F09">
      <w:pPr>
        <w:widowControl w:val="0"/>
        <w:rPr>
          <w:rFonts w:ascii="Times New Roman" w:hAnsi="Times New Roman"/>
        </w:rPr>
      </w:pPr>
      <w:r>
        <w:t> </w:t>
      </w:r>
    </w:p>
    <w:p w:rsidR="00500CEE" w:rsidRDefault="00500CEE" w:rsidP="00500CEE">
      <w:pPr>
        <w:pStyle w:val="Heading1"/>
      </w:pPr>
      <w:r>
        <w:t>the royal oak making a difference committee</w:t>
      </w:r>
    </w:p>
    <w:p w:rsidR="003F63C0" w:rsidRPr="003F63C0" w:rsidRDefault="003F63C0" w:rsidP="003F63C0">
      <w:pPr>
        <w:pStyle w:val="standard"/>
        <w:spacing w:line="255" w:lineRule="exact"/>
        <w:rPr>
          <w:rFonts w:ascii="Calibri" w:eastAsiaTheme="minorEastAsia" w:hAnsi="Calibri" w:cs="Calibri"/>
          <w:color w:val="000000"/>
          <w:kern w:val="0"/>
          <w:lang w:eastAsia="zh-TW"/>
          <w14:ligatures w14:val="none"/>
          <w14:cntxtAlts w14:val="0"/>
        </w:rPr>
      </w:pPr>
    </w:p>
    <w:p w:rsidR="00615F09" w:rsidRPr="00615F09" w:rsidRDefault="00615F09" w:rsidP="00615F09">
      <w:pPr>
        <w:pStyle w:val="standard"/>
        <w:spacing w:line="255" w:lineRule="exact"/>
        <w:rPr>
          <w:rFonts w:ascii="Calibri" w:eastAsiaTheme="minorEastAsia" w:hAnsi="Calibri" w:cs="Calibri"/>
          <w:color w:val="000000"/>
          <w:kern w:val="0"/>
          <w:lang w:eastAsia="zh-TW"/>
          <w14:ligatures w14:val="none"/>
          <w14:cntxtAlts w14:val="0"/>
        </w:rPr>
      </w:pPr>
      <w:r w:rsidRPr="00615F09">
        <w:rPr>
          <w:rFonts w:ascii="Calibri" w:eastAsiaTheme="minorEastAsia" w:hAnsi="Calibri" w:cs="Calibri"/>
          <w:color w:val="000000"/>
          <w:kern w:val="0"/>
          <w:lang w:eastAsia="zh-TW"/>
          <w14:ligatures w14:val="none"/>
          <w14:cntxtAlts w14:val="0"/>
        </w:rPr>
        <w:t xml:space="preserve">The committee is reworking their approach to culture change. A mini introductory workshop on culture change and Appreciative Inquiry was held in August with staff. Following the morning workshop, staff discussed the challenges and opportunities for relationship centred care of persons with dementia, their family members, staff and partner in care. The staff are already working on a project to integrate Montessori strategies and are excited to further apply appreciative inquiry to their approach. A follow-up workshop is planned for later in September to develop a Discovery project. A reflection session is also being planned with members of the original </w:t>
      </w:r>
      <w:proofErr w:type="gramStart"/>
      <w:r w:rsidRPr="00615F09">
        <w:rPr>
          <w:rFonts w:ascii="Calibri" w:eastAsiaTheme="minorEastAsia" w:hAnsi="Calibri" w:cs="Calibri"/>
          <w:color w:val="000000"/>
          <w:kern w:val="0"/>
          <w:lang w:eastAsia="zh-TW"/>
          <w14:ligatures w14:val="none"/>
          <w14:cntxtAlts w14:val="0"/>
        </w:rPr>
        <w:t>Making</w:t>
      </w:r>
      <w:proofErr w:type="gramEnd"/>
      <w:r w:rsidRPr="00615F09">
        <w:rPr>
          <w:rFonts w:ascii="Calibri" w:eastAsiaTheme="minorEastAsia" w:hAnsi="Calibri" w:cs="Calibri"/>
          <w:color w:val="000000"/>
          <w:kern w:val="0"/>
          <w:lang w:eastAsia="zh-TW"/>
          <w14:ligatures w14:val="none"/>
          <w14:cntxtAlts w14:val="0"/>
        </w:rPr>
        <w:t xml:space="preserve"> a Difference committee, to celebrate their achievements, identify speedbumps, and map these to the enablers of authentic partnerships.</w:t>
      </w:r>
    </w:p>
    <w:p w:rsidR="00615F09" w:rsidRDefault="00615F09" w:rsidP="00615F09">
      <w:pPr>
        <w:widowControl w:val="0"/>
        <w:rPr>
          <w:color w:val="212120"/>
          <w:kern w:val="28"/>
        </w:rPr>
      </w:pPr>
      <w:r>
        <w:t> </w:t>
      </w:r>
    </w:p>
    <w:p w:rsidR="00615F09" w:rsidRDefault="00615F09" w:rsidP="00615F09">
      <w:pPr>
        <w:jc w:val="center"/>
        <w:rPr>
          <w:rFonts w:ascii="Calibri" w:hAnsi="Calibri" w:cs="Calibri"/>
          <w:b/>
          <w:bCs/>
          <w:color w:val="005827" w:themeColor="background2" w:themeShade="80"/>
          <w:sz w:val="32"/>
          <w:szCs w:val="32"/>
          <w:u w:val="single"/>
        </w:rPr>
      </w:pPr>
      <w:r>
        <w:rPr>
          <w:rFonts w:ascii="Calibri" w:hAnsi="Calibri" w:cs="Calibri"/>
          <w:b/>
          <w:bCs/>
          <w:color w:val="005827" w:themeColor="background2" w:themeShade="80"/>
          <w:sz w:val="32"/>
          <w:szCs w:val="32"/>
          <w:u w:val="single"/>
        </w:rPr>
        <w:t xml:space="preserve">Event </w:t>
      </w:r>
      <w:r w:rsidRPr="00615F09">
        <w:rPr>
          <w:rFonts w:ascii="Calibri" w:hAnsi="Calibri" w:cs="Calibri"/>
          <w:b/>
          <w:bCs/>
          <w:color w:val="005827" w:themeColor="background2" w:themeShade="80"/>
          <w:sz w:val="32"/>
          <w:szCs w:val="32"/>
          <w:u w:val="single"/>
        </w:rPr>
        <w:t>Updates</w:t>
      </w:r>
    </w:p>
    <w:p w:rsidR="00615F09" w:rsidRDefault="00615F09" w:rsidP="00615F09">
      <w:pPr>
        <w:widowControl w:val="0"/>
      </w:pPr>
      <w:r w:rsidRPr="00615F09">
        <w:rPr>
          <w:rFonts w:ascii="Calibri" w:hAnsi="Calibri" w:cs="Calibri"/>
          <w:color w:val="000000"/>
          <w:sz w:val="24"/>
          <w:szCs w:val="24"/>
          <w:lang w:val="en-CA"/>
        </w:rPr>
        <w:t>Cracked: new light on dementia will be touring this Fall with performances in Ottawa, Hamilton</w:t>
      </w:r>
      <w:proofErr w:type="gramStart"/>
      <w:r w:rsidRPr="00615F09">
        <w:rPr>
          <w:rFonts w:ascii="Calibri" w:hAnsi="Calibri" w:cs="Calibri"/>
          <w:color w:val="000000"/>
          <w:sz w:val="24"/>
          <w:szCs w:val="24"/>
          <w:lang w:val="en-CA"/>
        </w:rPr>
        <w:t>,  Port</w:t>
      </w:r>
      <w:proofErr w:type="gramEnd"/>
      <w:r w:rsidRPr="00615F09">
        <w:rPr>
          <w:rFonts w:ascii="Calibri" w:hAnsi="Calibri" w:cs="Calibri"/>
          <w:color w:val="000000"/>
          <w:sz w:val="24"/>
          <w:szCs w:val="24"/>
          <w:lang w:val="en-CA"/>
        </w:rPr>
        <w:t xml:space="preserve"> Dover, Clinton, and Toronto.  </w:t>
      </w:r>
      <w:r w:rsidRPr="00615F09">
        <w:rPr>
          <w:rFonts w:ascii="Calibri" w:hAnsi="Calibri" w:cs="Calibri"/>
          <w:color w:val="000000"/>
          <w:sz w:val="24"/>
          <w:szCs w:val="24"/>
          <w:lang w:val="en-CA"/>
        </w:rPr>
        <w:br/>
        <w:t xml:space="preserve">                                                   Details can be found at www.uwaterloo.ca/pidc</w:t>
      </w:r>
      <w:r w:rsidRPr="00615F09">
        <w:rPr>
          <w:rFonts w:ascii="Calibri" w:hAnsi="Calibri" w:cs="Calibri"/>
          <w:color w:val="000000"/>
          <w:sz w:val="24"/>
          <w:szCs w:val="24"/>
          <w:lang w:val="en-CA"/>
        </w:rPr>
        <w:br/>
      </w:r>
      <w:r w:rsidRPr="00615F09">
        <w:rPr>
          <w:rFonts w:ascii="Calibri" w:hAnsi="Calibri" w:cs="Calibri"/>
          <w:color w:val="000000"/>
          <w:sz w:val="24"/>
          <w:szCs w:val="24"/>
          <w:lang w:val="en-CA"/>
        </w:rPr>
        <w:br/>
      </w:r>
      <w:r w:rsidRPr="00615F09">
        <w:rPr>
          <w:rFonts w:ascii="Calibri" w:hAnsi="Calibri" w:cs="Calibri"/>
          <w:b/>
          <w:color w:val="000000"/>
          <w:sz w:val="24"/>
          <w:szCs w:val="24"/>
          <w:lang w:val="en-CA"/>
        </w:rPr>
        <w:t xml:space="preserve">                                                                           Audience Comments</w:t>
      </w:r>
      <w:r>
        <w:rPr>
          <w:rFonts w:ascii="Calibri" w:hAnsi="Calibri"/>
          <w:sz w:val="24"/>
          <w:szCs w:val="24"/>
        </w:rPr>
        <w:br/>
      </w:r>
      <w:r>
        <w:rPr>
          <w:rFonts w:ascii="Calibri" w:hAnsi="Calibri"/>
          <w:sz w:val="24"/>
          <w:szCs w:val="24"/>
        </w:rPr>
        <w:br/>
      </w:r>
      <w:r>
        <w:rPr>
          <w:rFonts w:ascii="Calibri" w:hAnsi="Calibri"/>
          <w:i/>
          <w:iCs/>
          <w:sz w:val="24"/>
          <w:szCs w:val="24"/>
        </w:rPr>
        <w:t>“Very emotional. Everyone who cares for someone should watch this.”</w:t>
      </w:r>
      <w:r>
        <w:rPr>
          <w:rFonts w:ascii="Calibri" w:hAnsi="Calibri"/>
          <w:i/>
          <w:iCs/>
          <w:sz w:val="24"/>
          <w:szCs w:val="24"/>
        </w:rPr>
        <w:br/>
      </w:r>
      <w:r>
        <w:rPr>
          <w:rFonts w:ascii="Calibri" w:hAnsi="Calibri"/>
          <w:i/>
          <w:iCs/>
          <w:sz w:val="24"/>
          <w:szCs w:val="24"/>
        </w:rPr>
        <w:br/>
        <w:t>“Awesome! Love this play. Everything is what I see every day! Trying to help everyone understand dementia. Celebrate the person and not to shut them down.”</w:t>
      </w:r>
      <w:r>
        <w:rPr>
          <w:rFonts w:ascii="Calibri" w:hAnsi="Calibri"/>
          <w:i/>
          <w:iCs/>
          <w:sz w:val="24"/>
          <w:szCs w:val="24"/>
        </w:rPr>
        <w:br/>
      </w:r>
      <w:r>
        <w:rPr>
          <w:rFonts w:ascii="Calibri" w:hAnsi="Calibri"/>
          <w:i/>
          <w:iCs/>
          <w:sz w:val="24"/>
          <w:szCs w:val="24"/>
        </w:rPr>
        <w:br/>
        <w:t>“</w:t>
      </w:r>
      <w:proofErr w:type="gramStart"/>
      <w:r>
        <w:rPr>
          <w:rFonts w:ascii="Calibri" w:hAnsi="Calibri"/>
          <w:i/>
          <w:iCs/>
          <w:sz w:val="24"/>
          <w:szCs w:val="24"/>
        </w:rPr>
        <w:t>humbling</w:t>
      </w:r>
      <w:proofErr w:type="gramEnd"/>
      <w:r>
        <w:rPr>
          <w:rFonts w:ascii="Calibri" w:hAnsi="Calibri"/>
          <w:i/>
          <w:iCs/>
          <w:sz w:val="24"/>
          <w:szCs w:val="24"/>
        </w:rPr>
        <w:t>... hopeful...powerful...thought provoking…profound”</w:t>
      </w:r>
    </w:p>
    <w:p w:rsidR="00615F09" w:rsidRDefault="00615F09" w:rsidP="00615F09">
      <w:pPr>
        <w:jc w:val="center"/>
        <w:rPr>
          <w:rFonts w:ascii="Calibri" w:hAnsi="Calibri" w:cs="Calibri"/>
          <w:i/>
          <w:iCs/>
          <w:color w:val="005827" w:themeColor="background2" w:themeShade="80"/>
          <w:sz w:val="32"/>
          <w:szCs w:val="32"/>
          <w:u w:val="single"/>
        </w:rPr>
      </w:pPr>
    </w:p>
    <w:p w:rsidR="00500EA9" w:rsidRDefault="00500EA9" w:rsidP="00615F09">
      <w:pPr>
        <w:jc w:val="center"/>
        <w:rPr>
          <w:rFonts w:ascii="Calibri" w:hAnsi="Calibri" w:cs="Calibri"/>
          <w:i/>
          <w:iCs/>
          <w:color w:val="005827" w:themeColor="background2" w:themeShade="80"/>
          <w:sz w:val="32"/>
          <w:szCs w:val="32"/>
          <w:u w:val="single"/>
        </w:rPr>
      </w:pPr>
    </w:p>
    <w:p w:rsidR="00500EA9" w:rsidRDefault="00500EA9" w:rsidP="00615F09">
      <w:pPr>
        <w:jc w:val="center"/>
        <w:rPr>
          <w:rFonts w:ascii="Calibri" w:hAnsi="Calibri" w:cs="Calibri"/>
          <w:i/>
          <w:iCs/>
          <w:color w:val="005827" w:themeColor="background2" w:themeShade="80"/>
          <w:sz w:val="32"/>
          <w:szCs w:val="32"/>
          <w:u w:val="single"/>
        </w:rPr>
      </w:pPr>
    </w:p>
    <w:p w:rsidR="00500EA9" w:rsidRPr="00615F09" w:rsidRDefault="00500EA9" w:rsidP="00615F09">
      <w:pPr>
        <w:jc w:val="center"/>
        <w:rPr>
          <w:rFonts w:ascii="Calibri" w:hAnsi="Calibri" w:cs="Calibri"/>
          <w:i/>
          <w:iCs/>
          <w:color w:val="005827" w:themeColor="background2" w:themeShade="80"/>
          <w:sz w:val="32"/>
          <w:szCs w:val="32"/>
          <w:u w:val="single"/>
        </w:rPr>
      </w:pPr>
    </w:p>
    <w:p w:rsidR="002C305D" w:rsidRDefault="002C305D" w:rsidP="00500CEE">
      <w:pPr>
        <w:widowControl w:val="0"/>
      </w:pPr>
    </w:p>
    <w:p w:rsidR="00615F09" w:rsidRDefault="00615F09" w:rsidP="00500EA9">
      <w:pPr>
        <w:widowControl w:val="0"/>
        <w:jc w:val="center"/>
      </w:pPr>
      <w:r>
        <w:rPr>
          <w:b/>
          <w:bCs/>
          <w:sz w:val="36"/>
          <w:szCs w:val="36"/>
          <w:u w:val="single"/>
          <w:lang w:val="en-CA"/>
        </w:rPr>
        <w:lastRenderedPageBreak/>
        <w:t>SAVE THE DATE!</w:t>
      </w:r>
    </w:p>
    <w:p w:rsidR="00615F09" w:rsidRDefault="00615F09" w:rsidP="00615F09">
      <w:pPr>
        <w:widowControl w:val="0"/>
      </w:pPr>
      <w:r>
        <w:t> </w:t>
      </w:r>
    </w:p>
    <w:p w:rsidR="00615F09" w:rsidRDefault="00615F09" w:rsidP="00615F09">
      <w:pPr>
        <w:widowControl w:val="0"/>
        <w:jc w:val="center"/>
        <w:rPr>
          <w:b/>
          <w:bCs/>
          <w:sz w:val="28"/>
          <w:szCs w:val="28"/>
          <w:lang w:val="en-CA"/>
        </w:rPr>
      </w:pPr>
      <w:r>
        <w:rPr>
          <w:b/>
          <w:bCs/>
          <w:sz w:val="28"/>
          <w:szCs w:val="28"/>
          <w:lang w:val="en-CA"/>
        </w:rPr>
        <w:t xml:space="preserve">Celebrating the partners of the </w:t>
      </w:r>
      <w:r>
        <w:rPr>
          <w:b/>
          <w:bCs/>
          <w:sz w:val="28"/>
          <w:szCs w:val="28"/>
          <w:lang w:val="en-CA"/>
        </w:rPr>
        <w:br/>
        <w:t xml:space="preserve">Partnerships in Dementia Care Alliance: </w:t>
      </w:r>
      <w:r>
        <w:rPr>
          <w:b/>
          <w:bCs/>
          <w:sz w:val="28"/>
          <w:szCs w:val="28"/>
          <w:lang w:val="en-CA"/>
        </w:rPr>
        <w:br/>
        <w:t xml:space="preserve">Inspiring Culture Change in Dementia Care </w:t>
      </w:r>
    </w:p>
    <w:p w:rsidR="00615F09" w:rsidRDefault="00615F09" w:rsidP="00615F09">
      <w:pPr>
        <w:widowControl w:val="0"/>
        <w:jc w:val="center"/>
        <w:rPr>
          <w:b/>
          <w:bCs/>
          <w:sz w:val="28"/>
          <w:szCs w:val="28"/>
          <w:lang w:val="en-CA"/>
        </w:rPr>
      </w:pPr>
    </w:p>
    <w:p w:rsidR="00615F09" w:rsidRDefault="00615F09" w:rsidP="00615F09">
      <w:pPr>
        <w:widowControl w:val="0"/>
        <w:jc w:val="center"/>
        <w:rPr>
          <w:b/>
          <w:bCs/>
          <w:sz w:val="24"/>
          <w:szCs w:val="24"/>
          <w:lang w:val="en-CA"/>
        </w:rPr>
      </w:pPr>
      <w:r>
        <w:rPr>
          <w:b/>
          <w:bCs/>
          <w:sz w:val="24"/>
          <w:szCs w:val="24"/>
          <w:lang w:val="en-CA"/>
        </w:rPr>
        <w:t>Friday November 20th</w:t>
      </w:r>
    </w:p>
    <w:p w:rsidR="00615F09" w:rsidRDefault="00615F09" w:rsidP="00615F09">
      <w:pPr>
        <w:widowControl w:val="0"/>
        <w:jc w:val="center"/>
        <w:rPr>
          <w:b/>
          <w:bCs/>
          <w:sz w:val="24"/>
          <w:szCs w:val="24"/>
          <w:lang w:val="en-CA"/>
        </w:rPr>
      </w:pPr>
      <w:r>
        <w:rPr>
          <w:b/>
          <w:bCs/>
          <w:sz w:val="24"/>
          <w:szCs w:val="24"/>
          <w:lang w:val="en-CA"/>
        </w:rPr>
        <w:t xml:space="preserve"> 9:30 am - 4:30 pm</w:t>
      </w:r>
    </w:p>
    <w:p w:rsidR="00615F09" w:rsidRDefault="00615F09" w:rsidP="00615F09">
      <w:pPr>
        <w:widowControl w:val="0"/>
        <w:jc w:val="center"/>
        <w:rPr>
          <w:sz w:val="24"/>
          <w:szCs w:val="24"/>
          <w:lang w:val="en-CA"/>
        </w:rPr>
      </w:pPr>
      <w:r>
        <w:rPr>
          <w:sz w:val="24"/>
          <w:szCs w:val="24"/>
          <w:lang w:val="en-CA"/>
        </w:rPr>
        <w:t>University of Waterloo</w:t>
      </w:r>
      <w:r>
        <w:rPr>
          <w:sz w:val="24"/>
          <w:szCs w:val="24"/>
          <w:lang w:val="en-CA"/>
        </w:rPr>
        <w:br/>
        <w:t>Federation Hall</w:t>
      </w:r>
    </w:p>
    <w:p w:rsidR="00615F09" w:rsidRDefault="00615F09" w:rsidP="00615F09">
      <w:pPr>
        <w:widowControl w:val="0"/>
        <w:jc w:val="center"/>
        <w:rPr>
          <w:b/>
          <w:bCs/>
          <w:sz w:val="24"/>
          <w:szCs w:val="24"/>
          <w:lang w:val="en-CA"/>
        </w:rPr>
      </w:pPr>
      <w:r>
        <w:rPr>
          <w:b/>
          <w:bCs/>
          <w:sz w:val="24"/>
          <w:szCs w:val="24"/>
          <w:lang w:val="en-CA"/>
        </w:rPr>
        <w:t>Keynote Speaker: Dr. Al Power</w:t>
      </w:r>
      <w:r>
        <w:rPr>
          <w:b/>
          <w:bCs/>
          <w:sz w:val="24"/>
          <w:szCs w:val="24"/>
          <w:lang w:val="en-CA"/>
        </w:rPr>
        <w:br/>
      </w:r>
      <w:r>
        <w:rPr>
          <w:b/>
          <w:bCs/>
          <w:i/>
          <w:iCs/>
          <w:sz w:val="24"/>
          <w:szCs w:val="24"/>
          <w:lang w:val="en-CA"/>
        </w:rPr>
        <w:t xml:space="preserve">Dementia </w:t>
      </w:r>
      <w:proofErr w:type="gramStart"/>
      <w:r>
        <w:rPr>
          <w:b/>
          <w:bCs/>
          <w:i/>
          <w:iCs/>
          <w:sz w:val="24"/>
          <w:szCs w:val="24"/>
          <w:lang w:val="en-CA"/>
        </w:rPr>
        <w:t>Beyond</w:t>
      </w:r>
      <w:proofErr w:type="gramEnd"/>
      <w:r>
        <w:rPr>
          <w:b/>
          <w:bCs/>
          <w:i/>
          <w:iCs/>
          <w:sz w:val="24"/>
          <w:szCs w:val="24"/>
          <w:lang w:val="en-CA"/>
        </w:rPr>
        <w:t xml:space="preserve"> Disease: </w:t>
      </w:r>
      <w:r>
        <w:rPr>
          <w:b/>
          <w:bCs/>
          <w:i/>
          <w:iCs/>
          <w:sz w:val="24"/>
          <w:szCs w:val="24"/>
          <w:lang w:val="en-CA"/>
        </w:rPr>
        <w:br/>
        <w:t>Creating a culture of well-being for all</w:t>
      </w:r>
    </w:p>
    <w:p w:rsidR="00615F09" w:rsidRDefault="00615F09" w:rsidP="00615F09">
      <w:pPr>
        <w:widowControl w:val="0"/>
        <w:rPr>
          <w:sz w:val="20"/>
          <w:szCs w:val="20"/>
        </w:rPr>
      </w:pPr>
      <w:r>
        <w:t> </w:t>
      </w:r>
    </w:p>
    <w:p w:rsidR="00615F09" w:rsidRDefault="00615F09" w:rsidP="00615F09">
      <w:pPr>
        <w:widowControl w:val="0"/>
        <w:jc w:val="center"/>
        <w:rPr>
          <w:b/>
          <w:bCs/>
          <w:sz w:val="48"/>
          <w:szCs w:val="48"/>
          <w:lang w:val="en-CA"/>
        </w:rPr>
      </w:pPr>
    </w:p>
    <w:p w:rsidR="00615F09" w:rsidRDefault="00615F09" w:rsidP="00615F09">
      <w:pPr>
        <w:widowControl w:val="0"/>
        <w:rPr>
          <w:sz w:val="20"/>
          <w:szCs w:val="20"/>
        </w:rPr>
      </w:pPr>
      <w:r>
        <w:t> </w:t>
      </w:r>
    </w:p>
    <w:p w:rsidR="002C305D" w:rsidRDefault="002C305D" w:rsidP="00500CEE">
      <w:pPr>
        <w:widowControl w:val="0"/>
        <w:rPr>
          <w:rFonts w:ascii="Times New Roman" w:hAnsi="Times New Roman"/>
        </w:rPr>
      </w:pPr>
    </w:p>
    <w:p w:rsidR="00500CEE" w:rsidRDefault="00500CEE" w:rsidP="00500CEE">
      <w:pPr>
        <w:widowControl w:val="0"/>
        <w:rPr>
          <w:rFonts w:ascii="Times New Roman" w:hAnsi="Times New Roman"/>
        </w:rPr>
      </w:pPr>
    </w:p>
    <w:p w:rsidR="00500CEE" w:rsidRDefault="00500CEE" w:rsidP="00500CEE">
      <w:pPr>
        <w:widowControl w:val="0"/>
        <w:rPr>
          <w:rFonts w:ascii="Times New Roman" w:hAnsi="Times New Roman" w:cs="Times New Roman"/>
          <w:sz w:val="20"/>
          <w:szCs w:val="20"/>
        </w:rPr>
      </w:pPr>
      <w:r>
        <w:t> </w:t>
      </w:r>
    </w:p>
    <w:p w:rsidR="00500CEE" w:rsidRDefault="00500CEE" w:rsidP="00500CEE">
      <w:pPr>
        <w:widowControl w:val="0"/>
        <w:rPr>
          <w:rFonts w:ascii="Times New Roman" w:hAnsi="Times New Roman"/>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500CEE" w:rsidRDefault="00500CEE" w:rsidP="00DC43C5">
      <w:pPr>
        <w:jc w:val="center"/>
        <w:rPr>
          <w:rFonts w:ascii="Calibri" w:hAnsi="Calibri" w:cs="Calibri"/>
          <w:b/>
          <w:bCs/>
          <w:color w:val="2A2B2A"/>
          <w:sz w:val="32"/>
          <w:szCs w:val="32"/>
        </w:rPr>
      </w:pPr>
    </w:p>
    <w:p w:rsidR="00DC43C5" w:rsidRPr="00DC43C5" w:rsidRDefault="00DC43C5" w:rsidP="00DC43C5">
      <w:pPr>
        <w:jc w:val="center"/>
        <w:rPr>
          <w:rFonts w:ascii="Calibri" w:hAnsi="Calibri" w:cs="Calibri"/>
          <w:b/>
          <w:bCs/>
          <w:color w:val="2A2B2A"/>
          <w:sz w:val="32"/>
          <w:szCs w:val="32"/>
        </w:rPr>
      </w:pPr>
      <w:r w:rsidRPr="00DC43C5">
        <w:rPr>
          <w:rFonts w:ascii="Calibri" w:hAnsi="Calibri" w:cs="Calibri"/>
          <w:b/>
          <w:bCs/>
          <w:color w:val="2A2B2A"/>
          <w:sz w:val="32"/>
          <w:szCs w:val="32"/>
        </w:rPr>
        <w:lastRenderedPageBreak/>
        <w:t>Partnerships in Dementia Care (</w:t>
      </w:r>
      <w:proofErr w:type="spellStart"/>
      <w:r w:rsidRPr="00DC43C5">
        <w:rPr>
          <w:rFonts w:ascii="Calibri" w:hAnsi="Calibri" w:cs="Calibri"/>
          <w:b/>
          <w:bCs/>
          <w:color w:val="2A2B2A"/>
          <w:sz w:val="32"/>
          <w:szCs w:val="32"/>
        </w:rPr>
        <w:t>PiDC</w:t>
      </w:r>
      <w:proofErr w:type="spellEnd"/>
      <w:r w:rsidRPr="00DC43C5">
        <w:rPr>
          <w:rFonts w:ascii="Calibri" w:hAnsi="Calibri" w:cs="Calibri"/>
          <w:b/>
          <w:bCs/>
          <w:color w:val="2A2B2A"/>
          <w:sz w:val="32"/>
          <w:szCs w:val="32"/>
        </w:rPr>
        <w:t>) Alliance Partners</w:t>
      </w:r>
    </w:p>
    <w:p w:rsidR="00DC43C5" w:rsidRDefault="00DC43C5" w:rsidP="00DC43C5">
      <w:pPr>
        <w:rPr>
          <w:sz w:val="24"/>
          <w:szCs w:val="24"/>
        </w:rPr>
        <w:sectPr w:rsidR="00DC43C5">
          <w:type w:val="continuous"/>
          <w:pgSz w:w="12240" w:h="15840"/>
          <w:pgMar w:top="1440" w:right="1440" w:bottom="1440" w:left="1440" w:header="720" w:footer="720" w:gutter="0"/>
          <w:cols w:space="720"/>
          <w:noEndnote/>
        </w:sectPr>
      </w:pPr>
    </w:p>
    <w:p w:rsidR="00DC43C5" w:rsidRDefault="00DC43C5" w:rsidP="00DC43C5">
      <w:pPr>
        <w:spacing w:after="20" w:line="240" w:lineRule="exact"/>
        <w:rPr>
          <w:rFonts w:ascii="Arial" w:hAnsi="Arial" w:cs="Arial"/>
          <w:b/>
          <w:bCs/>
          <w:sz w:val="18"/>
          <w:szCs w:val="18"/>
        </w:rPr>
      </w:pPr>
      <w:r>
        <w:rPr>
          <w:rFonts w:ascii="Arial" w:hAnsi="Arial" w:cs="Arial"/>
          <w:b/>
          <w:bCs/>
          <w:sz w:val="18"/>
          <w:szCs w:val="18"/>
        </w:rPr>
        <w:lastRenderedPageBreak/>
        <w:t>Culture Change Coalition Sites</w:t>
      </w:r>
    </w:p>
    <w:p w:rsidR="00FC5BED" w:rsidRDefault="00500EA9" w:rsidP="00FC5BED">
      <w:pPr>
        <w:widowControl w:val="0"/>
        <w:spacing w:after="20" w:line="240" w:lineRule="exact"/>
        <w:rPr>
          <w:rFonts w:ascii="Arial" w:hAnsi="Arial" w:cs="Arial"/>
          <w:sz w:val="18"/>
          <w:szCs w:val="18"/>
        </w:rPr>
      </w:pPr>
      <w:hyperlink r:id="rId11" w:history="1">
        <w:r w:rsidR="00FC5BED">
          <w:rPr>
            <w:rStyle w:val="Hyperlink"/>
            <w:rFonts w:ascii="Arial" w:hAnsi="Arial" w:cs="Arial"/>
            <w:sz w:val="18"/>
            <w:szCs w:val="18"/>
          </w:rPr>
          <w:t>Bloomington Cove</w:t>
        </w:r>
      </w:hyperlink>
      <w:r w:rsidR="00FC5BED">
        <w:rPr>
          <w:rFonts w:ascii="Arial" w:hAnsi="Arial" w:cs="Arial"/>
          <w:sz w:val="18"/>
          <w:szCs w:val="18"/>
        </w:rPr>
        <w:br/>
      </w:r>
      <w:hyperlink r:id="rId12" w:history="1">
        <w:r w:rsidR="00FC5BED">
          <w:rPr>
            <w:rStyle w:val="Hyperlink"/>
            <w:rFonts w:ascii="Arial" w:hAnsi="Arial" w:cs="Arial"/>
            <w:sz w:val="18"/>
            <w:szCs w:val="18"/>
          </w:rPr>
          <w:t>Huron County</w:t>
        </w:r>
      </w:hyperlink>
    </w:p>
    <w:p w:rsidR="00FC5BED" w:rsidRDefault="00500EA9" w:rsidP="00FC5BED">
      <w:pPr>
        <w:widowControl w:val="0"/>
        <w:spacing w:after="20" w:line="240" w:lineRule="exact"/>
        <w:rPr>
          <w:rFonts w:ascii="Arial" w:hAnsi="Arial" w:cs="Arial"/>
          <w:sz w:val="18"/>
          <w:szCs w:val="18"/>
        </w:rPr>
      </w:pPr>
      <w:hyperlink r:id="rId13" w:history="1">
        <w:r w:rsidR="00FC5BED">
          <w:rPr>
            <w:rStyle w:val="Hyperlink"/>
            <w:rFonts w:ascii="Arial" w:hAnsi="Arial" w:cs="Arial"/>
            <w:sz w:val="18"/>
            <w:szCs w:val="18"/>
          </w:rPr>
          <w:t>The Royal Oak</w:t>
        </w:r>
      </w:hyperlink>
    </w:p>
    <w:p w:rsidR="00FC5BED" w:rsidRDefault="00500EA9" w:rsidP="00FC5BED">
      <w:pPr>
        <w:widowControl w:val="0"/>
        <w:spacing w:after="20" w:line="240" w:lineRule="exact"/>
        <w:rPr>
          <w:rFonts w:ascii="Arial" w:hAnsi="Arial" w:cs="Arial"/>
          <w:sz w:val="18"/>
          <w:szCs w:val="18"/>
        </w:rPr>
      </w:pPr>
      <w:hyperlink r:id="rId14" w:history="1">
        <w:r w:rsidR="00FC5BED">
          <w:rPr>
            <w:rStyle w:val="Hyperlink"/>
            <w:rFonts w:ascii="Arial" w:hAnsi="Arial" w:cs="Arial"/>
            <w:sz w:val="18"/>
            <w:szCs w:val="18"/>
          </w:rPr>
          <w:t>The Village of Wentworth Heights</w:t>
        </w:r>
      </w:hyperlink>
      <w:r w:rsidR="00500CEE" w:rsidRPr="00500CEE">
        <w:rPr>
          <w:sz w:val="24"/>
          <w:szCs w:val="24"/>
        </w:rPr>
        <w:t xml:space="preserve"> </w:t>
      </w:r>
    </w:p>
    <w:p w:rsidR="00FC5BED" w:rsidRDefault="00500EA9" w:rsidP="00FC5BED">
      <w:pPr>
        <w:widowControl w:val="0"/>
        <w:spacing w:after="20" w:line="240" w:lineRule="exact"/>
        <w:rPr>
          <w:rFonts w:ascii="Arial" w:hAnsi="Arial" w:cs="Arial"/>
          <w:sz w:val="18"/>
          <w:szCs w:val="18"/>
        </w:rPr>
      </w:pPr>
      <w:hyperlink r:id="rId15" w:history="1">
        <w:r w:rsidR="00FC5BED">
          <w:rPr>
            <w:rStyle w:val="Hyperlink"/>
            <w:rFonts w:ascii="Arial" w:hAnsi="Arial" w:cs="Arial"/>
            <w:sz w:val="18"/>
            <w:szCs w:val="18"/>
          </w:rPr>
          <w:t xml:space="preserve">The </w:t>
        </w:r>
        <w:proofErr w:type="spellStart"/>
        <w:r w:rsidR="00FC5BED">
          <w:rPr>
            <w:rStyle w:val="Hyperlink"/>
            <w:rFonts w:ascii="Arial" w:hAnsi="Arial" w:cs="Arial"/>
            <w:sz w:val="18"/>
            <w:szCs w:val="18"/>
          </w:rPr>
          <w:t>Willowgrove</w:t>
        </w:r>
        <w:proofErr w:type="spellEnd"/>
      </w:hyperlink>
      <w:r w:rsidR="00FC5BED">
        <w:rPr>
          <w:rFonts w:ascii="Arial" w:hAnsi="Arial" w:cs="Arial"/>
          <w:sz w:val="18"/>
          <w:szCs w:val="18"/>
        </w:rPr>
        <w:t xml:space="preserve"> </w:t>
      </w:r>
    </w:p>
    <w:p w:rsidR="00FC5BED" w:rsidRDefault="00500EA9" w:rsidP="00FC5BED">
      <w:pPr>
        <w:widowControl w:val="0"/>
        <w:spacing w:after="20" w:line="240" w:lineRule="exact"/>
        <w:rPr>
          <w:rFonts w:ascii="Arial" w:hAnsi="Arial" w:cs="Arial"/>
          <w:sz w:val="18"/>
          <w:szCs w:val="18"/>
        </w:rPr>
      </w:pPr>
      <w:hyperlink r:id="rId16" w:history="1">
        <w:r w:rsidR="00FC5BED">
          <w:rPr>
            <w:rStyle w:val="Hyperlink"/>
            <w:rFonts w:ascii="Arial" w:hAnsi="Arial" w:cs="Arial"/>
            <w:sz w:val="18"/>
            <w:szCs w:val="18"/>
          </w:rPr>
          <w:t>Yee Hong Centre for Geriatric Care</w:t>
        </w:r>
      </w:hyperlink>
    </w:p>
    <w:p w:rsidR="00FC5BED" w:rsidRDefault="00FC5BED" w:rsidP="00FC5BED">
      <w:pPr>
        <w:widowControl w:val="0"/>
        <w:rPr>
          <w:rFonts w:ascii="Times New Roman" w:hAnsi="Times New Roman" w:cs="Times New Roman"/>
          <w:sz w:val="20"/>
          <w:szCs w:val="20"/>
          <w:lang w:val="en-CA"/>
        </w:rPr>
      </w:pPr>
      <w:r>
        <w:t> </w:t>
      </w:r>
    </w:p>
    <w:p w:rsidR="00DC43C5" w:rsidRDefault="00DC43C5" w:rsidP="00DC43C5">
      <w:pPr>
        <w:spacing w:after="20" w:line="240" w:lineRule="exact"/>
        <w:rPr>
          <w:rFonts w:ascii="Arial" w:hAnsi="Arial" w:cs="Arial"/>
          <w:sz w:val="18"/>
          <w:szCs w:val="18"/>
        </w:rPr>
      </w:pPr>
    </w:p>
    <w:p w:rsidR="00DC43C5" w:rsidRDefault="00DC43C5" w:rsidP="00DC43C5">
      <w:pPr>
        <w:spacing w:after="20" w:line="240" w:lineRule="exact"/>
        <w:rPr>
          <w:rFonts w:ascii="Arial" w:hAnsi="Arial" w:cs="Arial"/>
          <w:b/>
          <w:bCs/>
          <w:sz w:val="18"/>
          <w:szCs w:val="18"/>
        </w:rPr>
      </w:pPr>
      <w:r>
        <w:rPr>
          <w:rFonts w:ascii="Arial" w:hAnsi="Arial" w:cs="Arial"/>
          <w:b/>
          <w:bCs/>
          <w:sz w:val="18"/>
          <w:szCs w:val="18"/>
        </w:rPr>
        <w:t>Research Management Team</w:t>
      </w:r>
    </w:p>
    <w:p w:rsidR="00DC43C5" w:rsidRDefault="00DC43C5" w:rsidP="00DC43C5">
      <w:pPr>
        <w:spacing w:after="20"/>
        <w:ind w:right="15"/>
        <w:rPr>
          <w:rFonts w:ascii="Arial" w:hAnsi="Arial" w:cs="Arial"/>
          <w:sz w:val="18"/>
          <w:szCs w:val="18"/>
        </w:rPr>
      </w:pPr>
      <w:r>
        <w:rPr>
          <w:rFonts w:ascii="Arial" w:hAnsi="Arial" w:cs="Arial"/>
          <w:sz w:val="18"/>
          <w:szCs w:val="18"/>
        </w:rPr>
        <w:t xml:space="preserve">Sherry Dupuis, </w:t>
      </w:r>
      <w:proofErr w:type="spellStart"/>
      <w:r>
        <w:rPr>
          <w:rFonts w:ascii="Arial" w:hAnsi="Arial" w:cs="Arial"/>
          <w:color w:val="2D487B"/>
          <w:sz w:val="18"/>
          <w:szCs w:val="18"/>
          <w:u w:val="single"/>
        </w:rPr>
        <w:t>PiDC</w:t>
      </w:r>
      <w:proofErr w:type="spellEnd"/>
      <w:r>
        <w:rPr>
          <w:rFonts w:ascii="Arial" w:hAnsi="Arial" w:cs="Arial"/>
          <w:color w:val="2D487B"/>
          <w:sz w:val="18"/>
          <w:szCs w:val="18"/>
          <w:u w:val="single"/>
        </w:rPr>
        <w:t xml:space="preserve"> Alliance, University of Waterloo</w:t>
      </w:r>
    </w:p>
    <w:p w:rsidR="00DC43C5" w:rsidRDefault="00DC43C5" w:rsidP="00DC43C5">
      <w:pPr>
        <w:spacing w:after="20"/>
        <w:rPr>
          <w:rFonts w:ascii="Arial" w:hAnsi="Arial" w:cs="Arial"/>
          <w:sz w:val="18"/>
          <w:szCs w:val="18"/>
        </w:rPr>
      </w:pPr>
      <w:r>
        <w:rPr>
          <w:rFonts w:ascii="Arial" w:hAnsi="Arial" w:cs="Arial"/>
          <w:sz w:val="18"/>
          <w:szCs w:val="18"/>
        </w:rPr>
        <w:t xml:space="preserve">Carrie </w:t>
      </w:r>
      <w:proofErr w:type="spellStart"/>
      <w:r>
        <w:rPr>
          <w:rFonts w:ascii="Arial" w:hAnsi="Arial" w:cs="Arial"/>
          <w:sz w:val="18"/>
          <w:szCs w:val="18"/>
        </w:rPr>
        <w:t>McAiney</w:t>
      </w:r>
      <w:proofErr w:type="spellEnd"/>
      <w:r>
        <w:rPr>
          <w:rFonts w:ascii="Arial" w:hAnsi="Arial" w:cs="Arial"/>
          <w:sz w:val="18"/>
          <w:szCs w:val="18"/>
        </w:rPr>
        <w:t xml:space="preserve">, St. Joseph’s Hospital </w:t>
      </w:r>
      <w:r>
        <w:rPr>
          <w:rFonts w:ascii="Arial" w:hAnsi="Arial" w:cs="Arial"/>
          <w:sz w:val="18"/>
          <w:szCs w:val="18"/>
        </w:rPr>
        <w:br/>
        <w:t xml:space="preserve">Hamilton, </w:t>
      </w:r>
      <w:r>
        <w:rPr>
          <w:rFonts w:ascii="Arial" w:hAnsi="Arial" w:cs="Arial"/>
          <w:color w:val="2D487B"/>
          <w:sz w:val="18"/>
          <w:szCs w:val="18"/>
          <w:u w:val="single"/>
        </w:rPr>
        <w:t>McMaster University</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Jennifer Carson, </w:t>
      </w:r>
      <w:r>
        <w:rPr>
          <w:rFonts w:ascii="Arial" w:hAnsi="Arial" w:cs="Arial"/>
          <w:color w:val="2D487B"/>
          <w:sz w:val="18"/>
          <w:szCs w:val="18"/>
          <w:u w:val="single"/>
        </w:rPr>
        <w:t>University of Waterloo</w:t>
      </w:r>
    </w:p>
    <w:p w:rsidR="00DC43C5" w:rsidRDefault="00DC43C5" w:rsidP="00DC43C5">
      <w:pPr>
        <w:spacing w:after="20"/>
        <w:rPr>
          <w:rFonts w:ascii="Arial" w:hAnsi="Arial" w:cs="Arial"/>
          <w:sz w:val="18"/>
          <w:szCs w:val="18"/>
        </w:rPr>
      </w:pPr>
      <w:r>
        <w:rPr>
          <w:rFonts w:ascii="Arial" w:hAnsi="Arial" w:cs="Arial"/>
          <w:sz w:val="18"/>
          <w:szCs w:val="18"/>
        </w:rPr>
        <w:t xml:space="preserve">Anita Cole, </w:t>
      </w:r>
      <w:r>
        <w:rPr>
          <w:rFonts w:ascii="Arial" w:hAnsi="Arial" w:cs="Arial"/>
          <w:color w:val="2D487B"/>
          <w:sz w:val="18"/>
          <w:szCs w:val="18"/>
          <w:u w:val="single"/>
        </w:rPr>
        <w:t>South West CCAC</w:t>
      </w:r>
    </w:p>
    <w:p w:rsidR="00DC43C5" w:rsidRDefault="00DC43C5" w:rsidP="00DC43C5">
      <w:pPr>
        <w:spacing w:after="20"/>
        <w:rPr>
          <w:rFonts w:ascii="Arial" w:hAnsi="Arial" w:cs="Arial"/>
          <w:sz w:val="18"/>
          <w:szCs w:val="18"/>
        </w:rPr>
      </w:pPr>
      <w:r>
        <w:rPr>
          <w:rFonts w:ascii="Arial" w:hAnsi="Arial" w:cs="Arial"/>
          <w:sz w:val="18"/>
          <w:szCs w:val="18"/>
        </w:rPr>
        <w:t xml:space="preserve">Lorna de Witt, </w:t>
      </w:r>
      <w:r>
        <w:rPr>
          <w:rFonts w:ascii="Arial" w:hAnsi="Arial" w:cs="Arial"/>
          <w:color w:val="2D487B"/>
          <w:sz w:val="18"/>
          <w:szCs w:val="18"/>
          <w:u w:val="single"/>
        </w:rPr>
        <w:t>University of Windsor</w:t>
      </w:r>
    </w:p>
    <w:p w:rsidR="00DC43C5" w:rsidRDefault="00DC43C5" w:rsidP="00DC43C5">
      <w:pPr>
        <w:spacing w:after="20"/>
        <w:rPr>
          <w:rFonts w:ascii="Arial" w:hAnsi="Arial" w:cs="Arial"/>
          <w:sz w:val="18"/>
          <w:szCs w:val="18"/>
        </w:rPr>
      </w:pPr>
      <w:r>
        <w:rPr>
          <w:rFonts w:ascii="Arial" w:hAnsi="Arial" w:cs="Arial"/>
          <w:sz w:val="18"/>
          <w:szCs w:val="18"/>
        </w:rPr>
        <w:t xml:space="preserve">Kim Fitzpatrick, </w:t>
      </w:r>
      <w:r>
        <w:rPr>
          <w:rFonts w:ascii="Arial" w:hAnsi="Arial" w:cs="Arial"/>
          <w:color w:val="2D487B"/>
          <w:sz w:val="18"/>
          <w:szCs w:val="18"/>
          <w:u w:val="single"/>
        </w:rPr>
        <w:t>Specialty Care, Inc</w:t>
      </w:r>
      <w:r>
        <w:rPr>
          <w:rFonts w:ascii="Arial" w:hAnsi="Arial" w:cs="Arial"/>
          <w:sz w:val="18"/>
          <w:szCs w:val="18"/>
        </w:rPr>
        <w:t>.</w:t>
      </w:r>
    </w:p>
    <w:p w:rsidR="00DC43C5" w:rsidRDefault="00DC43C5" w:rsidP="00DC43C5">
      <w:pPr>
        <w:spacing w:after="20"/>
        <w:rPr>
          <w:rFonts w:ascii="Arial" w:hAnsi="Arial" w:cs="Arial"/>
          <w:sz w:val="18"/>
          <w:szCs w:val="18"/>
        </w:rPr>
      </w:pPr>
      <w:r>
        <w:rPr>
          <w:rFonts w:ascii="Arial" w:hAnsi="Arial" w:cs="Arial"/>
          <w:sz w:val="18"/>
          <w:szCs w:val="18"/>
        </w:rPr>
        <w:t xml:space="preserve">Amy Go, </w:t>
      </w:r>
      <w:r>
        <w:rPr>
          <w:rFonts w:ascii="Arial" w:hAnsi="Arial" w:cs="Arial"/>
          <w:color w:val="2D487B"/>
          <w:sz w:val="18"/>
          <w:szCs w:val="18"/>
          <w:u w:val="single"/>
        </w:rPr>
        <w:t>Yee Hong Centre for Geriatric Care</w:t>
      </w:r>
    </w:p>
    <w:p w:rsidR="00DC43C5" w:rsidRDefault="00DC43C5" w:rsidP="00DC43C5">
      <w:pPr>
        <w:spacing w:after="20"/>
        <w:rPr>
          <w:rFonts w:ascii="Arial" w:hAnsi="Arial" w:cs="Arial"/>
          <w:sz w:val="18"/>
          <w:szCs w:val="18"/>
        </w:rPr>
      </w:pPr>
      <w:r>
        <w:rPr>
          <w:rFonts w:ascii="Arial" w:hAnsi="Arial" w:cs="Arial"/>
          <w:sz w:val="18"/>
          <w:szCs w:val="18"/>
        </w:rPr>
        <w:t xml:space="preserve">David Harvey, </w:t>
      </w:r>
      <w:r>
        <w:rPr>
          <w:rFonts w:ascii="Arial" w:hAnsi="Arial" w:cs="Arial"/>
          <w:color w:val="2D487B"/>
          <w:sz w:val="18"/>
          <w:szCs w:val="18"/>
          <w:u w:val="single"/>
        </w:rPr>
        <w:t>Alzheimer Society of Ontario</w:t>
      </w:r>
    </w:p>
    <w:p w:rsidR="00DC43C5" w:rsidRDefault="00DC43C5" w:rsidP="00DC43C5">
      <w:pPr>
        <w:spacing w:after="20"/>
        <w:rPr>
          <w:rFonts w:ascii="Arial" w:hAnsi="Arial" w:cs="Arial"/>
          <w:sz w:val="18"/>
          <w:szCs w:val="18"/>
        </w:rPr>
      </w:pPr>
      <w:r>
        <w:rPr>
          <w:rFonts w:ascii="Arial" w:hAnsi="Arial" w:cs="Arial"/>
          <w:sz w:val="18"/>
          <w:szCs w:val="18"/>
        </w:rPr>
        <w:t xml:space="preserve">Paul Holyoke, </w:t>
      </w:r>
      <w:r>
        <w:rPr>
          <w:rFonts w:ascii="Arial" w:hAnsi="Arial" w:cs="Arial"/>
          <w:color w:val="2D487B"/>
          <w:sz w:val="18"/>
          <w:szCs w:val="18"/>
          <w:u w:val="single"/>
        </w:rPr>
        <w:t>Saint Elizabeth Health Centre</w:t>
      </w:r>
    </w:p>
    <w:p w:rsidR="00DC43C5" w:rsidRDefault="00DC43C5" w:rsidP="00DC43C5">
      <w:pPr>
        <w:spacing w:after="20"/>
        <w:rPr>
          <w:rFonts w:ascii="Arial" w:hAnsi="Arial" w:cs="Arial"/>
          <w:sz w:val="18"/>
          <w:szCs w:val="18"/>
        </w:rPr>
      </w:pPr>
      <w:r>
        <w:rPr>
          <w:rFonts w:ascii="Arial" w:hAnsi="Arial" w:cs="Arial"/>
          <w:sz w:val="18"/>
          <w:szCs w:val="18"/>
        </w:rPr>
        <w:t xml:space="preserve">Janet </w:t>
      </w:r>
      <w:proofErr w:type="spellStart"/>
      <w:r>
        <w:rPr>
          <w:rFonts w:ascii="Arial" w:hAnsi="Arial" w:cs="Arial"/>
          <w:sz w:val="18"/>
          <w:szCs w:val="18"/>
        </w:rPr>
        <w:t>Iwaszczenko</w:t>
      </w:r>
      <w:proofErr w:type="spellEnd"/>
      <w:r>
        <w:rPr>
          <w:rFonts w:ascii="Arial" w:hAnsi="Arial" w:cs="Arial"/>
          <w:sz w:val="18"/>
          <w:szCs w:val="18"/>
        </w:rPr>
        <w:t xml:space="preserve">, </w:t>
      </w:r>
      <w:r>
        <w:rPr>
          <w:rFonts w:ascii="Arial" w:hAnsi="Arial" w:cs="Arial"/>
          <w:color w:val="2D487B"/>
          <w:sz w:val="18"/>
          <w:szCs w:val="18"/>
          <w:u w:val="single"/>
        </w:rPr>
        <w:t>Bloomington Cove</w:t>
      </w:r>
      <w:r>
        <w:rPr>
          <w:rFonts w:ascii="Arial" w:hAnsi="Arial" w:cs="Arial"/>
          <w:sz w:val="18"/>
          <w:szCs w:val="18"/>
        </w:rPr>
        <w:t xml:space="preserve"> </w:t>
      </w:r>
    </w:p>
    <w:p w:rsidR="00DC43C5" w:rsidRDefault="00DC43C5" w:rsidP="00DC43C5">
      <w:pPr>
        <w:spacing w:after="20"/>
        <w:rPr>
          <w:rFonts w:ascii="Arial" w:hAnsi="Arial" w:cs="Arial"/>
          <w:sz w:val="18"/>
          <w:szCs w:val="18"/>
        </w:rPr>
      </w:pPr>
      <w:r>
        <w:rPr>
          <w:rFonts w:ascii="Arial" w:hAnsi="Arial" w:cs="Arial"/>
          <w:sz w:val="18"/>
          <w:szCs w:val="18"/>
        </w:rPr>
        <w:t xml:space="preserve">Sharon </w:t>
      </w:r>
      <w:proofErr w:type="spellStart"/>
      <w:r>
        <w:rPr>
          <w:rFonts w:ascii="Arial" w:hAnsi="Arial" w:cs="Arial"/>
          <w:sz w:val="18"/>
          <w:szCs w:val="18"/>
        </w:rPr>
        <w:t>Kaaslainen</w:t>
      </w:r>
      <w:proofErr w:type="spellEnd"/>
      <w:r>
        <w:rPr>
          <w:rFonts w:ascii="Arial" w:hAnsi="Arial" w:cs="Arial"/>
          <w:sz w:val="18"/>
          <w:szCs w:val="18"/>
        </w:rPr>
        <w:t xml:space="preserve">, </w:t>
      </w:r>
      <w:r>
        <w:rPr>
          <w:rFonts w:ascii="Arial" w:hAnsi="Arial" w:cs="Arial"/>
          <w:color w:val="2D487B"/>
          <w:sz w:val="18"/>
          <w:szCs w:val="18"/>
          <w:u w:val="single"/>
        </w:rPr>
        <w:t>McMaster University</w:t>
      </w:r>
    </w:p>
    <w:p w:rsidR="00DC43C5" w:rsidRDefault="00DC43C5" w:rsidP="00DC43C5">
      <w:pPr>
        <w:spacing w:after="20"/>
        <w:rPr>
          <w:rFonts w:ascii="Arial" w:hAnsi="Arial" w:cs="Arial"/>
          <w:sz w:val="18"/>
          <w:szCs w:val="18"/>
        </w:rPr>
      </w:pPr>
      <w:r>
        <w:rPr>
          <w:rFonts w:ascii="Arial" w:hAnsi="Arial" w:cs="Arial"/>
          <w:sz w:val="18"/>
          <w:szCs w:val="18"/>
        </w:rPr>
        <w:t xml:space="preserve">Ken </w:t>
      </w:r>
      <w:proofErr w:type="spellStart"/>
      <w:r>
        <w:rPr>
          <w:rFonts w:ascii="Arial" w:hAnsi="Arial" w:cs="Arial"/>
          <w:sz w:val="18"/>
          <w:szCs w:val="18"/>
        </w:rPr>
        <w:t>LeClair</w:t>
      </w:r>
      <w:proofErr w:type="spellEnd"/>
      <w:r>
        <w:rPr>
          <w:rFonts w:ascii="Arial" w:hAnsi="Arial" w:cs="Arial"/>
          <w:sz w:val="18"/>
          <w:szCs w:val="18"/>
        </w:rPr>
        <w:t xml:space="preserve">, </w:t>
      </w:r>
      <w:r>
        <w:rPr>
          <w:rFonts w:ascii="Arial" w:hAnsi="Arial" w:cs="Arial"/>
          <w:color w:val="2D487B"/>
          <w:sz w:val="18"/>
          <w:szCs w:val="18"/>
          <w:u w:val="single"/>
        </w:rPr>
        <w:t>Queen’s University</w:t>
      </w:r>
    </w:p>
    <w:p w:rsidR="00DC43C5" w:rsidRDefault="00DC43C5" w:rsidP="00DC43C5">
      <w:pPr>
        <w:spacing w:after="20"/>
        <w:rPr>
          <w:rFonts w:ascii="Arial" w:hAnsi="Arial" w:cs="Arial"/>
          <w:sz w:val="18"/>
          <w:szCs w:val="18"/>
        </w:rPr>
      </w:pPr>
      <w:r>
        <w:rPr>
          <w:rFonts w:ascii="Arial" w:hAnsi="Arial" w:cs="Arial"/>
          <w:sz w:val="18"/>
          <w:szCs w:val="18"/>
        </w:rPr>
        <w:t xml:space="preserve">Carol </w:t>
      </w:r>
      <w:proofErr w:type="spellStart"/>
      <w:r>
        <w:rPr>
          <w:rFonts w:ascii="Arial" w:hAnsi="Arial" w:cs="Arial"/>
          <w:sz w:val="18"/>
          <w:szCs w:val="18"/>
        </w:rPr>
        <w:t>McWilliam</w:t>
      </w:r>
      <w:proofErr w:type="spellEnd"/>
      <w:r>
        <w:rPr>
          <w:rFonts w:ascii="Arial" w:hAnsi="Arial" w:cs="Arial"/>
          <w:sz w:val="18"/>
          <w:szCs w:val="18"/>
        </w:rPr>
        <w:t xml:space="preserve">, </w:t>
      </w:r>
      <w:r>
        <w:rPr>
          <w:rFonts w:ascii="Arial" w:hAnsi="Arial" w:cs="Arial"/>
          <w:color w:val="2D487B"/>
          <w:sz w:val="18"/>
          <w:szCs w:val="18"/>
          <w:u w:val="single"/>
        </w:rPr>
        <w:t>Western University</w:t>
      </w:r>
    </w:p>
    <w:p w:rsidR="00DC43C5" w:rsidRDefault="00DC43C5" w:rsidP="00DC43C5">
      <w:pPr>
        <w:spacing w:after="20"/>
        <w:rPr>
          <w:rFonts w:ascii="Arial" w:hAnsi="Arial" w:cs="Arial"/>
          <w:sz w:val="18"/>
          <w:szCs w:val="18"/>
        </w:rPr>
      </w:pPr>
      <w:r>
        <w:rPr>
          <w:rFonts w:ascii="Arial" w:hAnsi="Arial" w:cs="Arial"/>
          <w:sz w:val="18"/>
          <w:szCs w:val="18"/>
        </w:rPr>
        <w:t xml:space="preserve">Jenny </w:t>
      </w:r>
      <w:proofErr w:type="spellStart"/>
      <w:r>
        <w:rPr>
          <w:rFonts w:ascii="Arial" w:hAnsi="Arial" w:cs="Arial"/>
          <w:sz w:val="18"/>
          <w:szCs w:val="18"/>
        </w:rPr>
        <w:t>Ploeg</w:t>
      </w:r>
      <w:proofErr w:type="spellEnd"/>
      <w:r>
        <w:rPr>
          <w:rFonts w:ascii="Arial" w:hAnsi="Arial" w:cs="Arial"/>
          <w:sz w:val="18"/>
          <w:szCs w:val="18"/>
        </w:rPr>
        <w:t xml:space="preserve">, </w:t>
      </w:r>
      <w:r>
        <w:rPr>
          <w:rFonts w:ascii="Arial" w:hAnsi="Arial" w:cs="Arial"/>
          <w:color w:val="2D487B"/>
          <w:sz w:val="18"/>
          <w:szCs w:val="18"/>
          <w:u w:val="single"/>
        </w:rPr>
        <w:t>McMaster University</w:t>
      </w:r>
    </w:p>
    <w:p w:rsidR="00DC43C5" w:rsidRDefault="00DC43C5" w:rsidP="00DC43C5">
      <w:pPr>
        <w:spacing w:after="20"/>
        <w:rPr>
          <w:rFonts w:ascii="Arial" w:hAnsi="Arial" w:cs="Arial"/>
          <w:sz w:val="18"/>
          <w:szCs w:val="18"/>
        </w:rPr>
      </w:pPr>
      <w:r>
        <w:rPr>
          <w:rFonts w:ascii="Arial" w:hAnsi="Arial" w:cs="Arial"/>
          <w:sz w:val="18"/>
          <w:szCs w:val="18"/>
        </w:rPr>
        <w:t xml:space="preserve">Bryan </w:t>
      </w:r>
      <w:proofErr w:type="spellStart"/>
      <w:r>
        <w:rPr>
          <w:rFonts w:ascii="Arial" w:hAnsi="Arial" w:cs="Arial"/>
          <w:sz w:val="18"/>
          <w:szCs w:val="18"/>
        </w:rPr>
        <w:t>Smale</w:t>
      </w:r>
      <w:proofErr w:type="spellEnd"/>
      <w:r>
        <w:rPr>
          <w:rFonts w:ascii="Arial" w:hAnsi="Arial" w:cs="Arial"/>
          <w:sz w:val="18"/>
          <w:szCs w:val="18"/>
        </w:rPr>
        <w:t xml:space="preserve">, </w:t>
      </w:r>
      <w:r>
        <w:rPr>
          <w:rFonts w:ascii="Arial" w:hAnsi="Arial" w:cs="Arial"/>
          <w:color w:val="2D487B"/>
          <w:sz w:val="18"/>
          <w:szCs w:val="18"/>
          <w:u w:val="single"/>
        </w:rPr>
        <w:t>University of Waterloo</w:t>
      </w:r>
    </w:p>
    <w:p w:rsidR="00DC43C5" w:rsidRDefault="00DC43C5" w:rsidP="00DC43C5">
      <w:pPr>
        <w:spacing w:after="20"/>
        <w:rPr>
          <w:rFonts w:ascii="Arial" w:hAnsi="Arial" w:cs="Arial"/>
          <w:sz w:val="18"/>
          <w:szCs w:val="18"/>
        </w:rPr>
      </w:pPr>
      <w:r>
        <w:rPr>
          <w:rFonts w:ascii="Arial" w:hAnsi="Arial" w:cs="Arial"/>
          <w:sz w:val="18"/>
          <w:szCs w:val="18"/>
        </w:rPr>
        <w:t xml:space="preserve">Catherine Ward-Griffin, </w:t>
      </w:r>
      <w:r>
        <w:rPr>
          <w:rFonts w:ascii="Arial" w:hAnsi="Arial" w:cs="Arial"/>
          <w:color w:val="2D487B"/>
          <w:sz w:val="18"/>
          <w:szCs w:val="18"/>
          <w:u w:val="single"/>
        </w:rPr>
        <w:t>Western University</w:t>
      </w:r>
    </w:p>
    <w:p w:rsidR="00DC43C5" w:rsidRDefault="00DC43C5" w:rsidP="00DC43C5">
      <w:pPr>
        <w:spacing w:after="20"/>
        <w:rPr>
          <w:rFonts w:ascii="Arial" w:hAnsi="Arial" w:cs="Arial"/>
          <w:sz w:val="18"/>
          <w:szCs w:val="18"/>
        </w:rPr>
      </w:pPr>
      <w:r>
        <w:rPr>
          <w:rFonts w:ascii="Arial" w:hAnsi="Arial" w:cs="Arial"/>
          <w:sz w:val="18"/>
          <w:szCs w:val="18"/>
        </w:rPr>
        <w:t xml:space="preserve">Frances Westley, </w:t>
      </w:r>
      <w:r>
        <w:rPr>
          <w:rFonts w:ascii="Arial" w:hAnsi="Arial" w:cs="Arial"/>
          <w:color w:val="2D487B"/>
          <w:sz w:val="18"/>
          <w:szCs w:val="18"/>
          <w:u w:val="single"/>
        </w:rPr>
        <w:t>University of Waterloo</w:t>
      </w:r>
    </w:p>
    <w:p w:rsidR="00DC43C5" w:rsidRDefault="00DC43C5" w:rsidP="00DC43C5">
      <w:pPr>
        <w:spacing w:after="20"/>
        <w:rPr>
          <w:rFonts w:ascii="Arial" w:hAnsi="Arial" w:cs="Arial"/>
          <w:sz w:val="18"/>
          <w:szCs w:val="18"/>
        </w:rPr>
      </w:pPr>
      <w:r>
        <w:rPr>
          <w:rFonts w:ascii="Arial" w:hAnsi="Arial" w:cs="Arial"/>
          <w:sz w:val="18"/>
          <w:szCs w:val="18"/>
        </w:rPr>
        <w:t xml:space="preserve">Kristie </w:t>
      </w:r>
      <w:proofErr w:type="spellStart"/>
      <w:r>
        <w:rPr>
          <w:rFonts w:ascii="Arial" w:hAnsi="Arial" w:cs="Arial"/>
          <w:sz w:val="18"/>
          <w:szCs w:val="18"/>
        </w:rPr>
        <w:t>Wiedenfeld</w:t>
      </w:r>
      <w:proofErr w:type="spellEnd"/>
      <w:r>
        <w:rPr>
          <w:rFonts w:ascii="Arial" w:hAnsi="Arial" w:cs="Arial"/>
          <w:sz w:val="18"/>
          <w:szCs w:val="18"/>
        </w:rPr>
        <w:t xml:space="preserve">, </w:t>
      </w:r>
      <w:r>
        <w:rPr>
          <w:rFonts w:ascii="Arial" w:hAnsi="Arial" w:cs="Arial"/>
          <w:color w:val="2D487B"/>
          <w:sz w:val="18"/>
          <w:szCs w:val="18"/>
          <w:u w:val="single"/>
        </w:rPr>
        <w:t>Wentworth Heights</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Josie D’Avernas, </w:t>
      </w:r>
      <w:r>
        <w:rPr>
          <w:rFonts w:ascii="Arial" w:hAnsi="Arial" w:cs="Arial"/>
          <w:color w:val="2D487B"/>
          <w:sz w:val="18"/>
          <w:szCs w:val="18"/>
          <w:u w:val="single"/>
        </w:rPr>
        <w:t>Schlegel-UW Research Institute for Aging</w:t>
      </w:r>
      <w:r>
        <w:rPr>
          <w:rFonts w:ascii="Arial" w:hAnsi="Arial" w:cs="Arial"/>
          <w:sz w:val="18"/>
          <w:szCs w:val="18"/>
        </w:rPr>
        <w:t xml:space="preserve"> </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Susan Brown, </w:t>
      </w:r>
      <w:r>
        <w:rPr>
          <w:rFonts w:ascii="Arial" w:hAnsi="Arial" w:cs="Arial"/>
          <w:color w:val="2D487B"/>
          <w:sz w:val="18"/>
          <w:szCs w:val="18"/>
          <w:u w:val="single"/>
        </w:rPr>
        <w:t>Schlegel-UW Research</w:t>
      </w:r>
      <w:r w:rsidR="00550F33">
        <w:rPr>
          <w:rFonts w:ascii="Arial" w:hAnsi="Arial" w:cs="Arial"/>
          <w:color w:val="2D487B"/>
          <w:sz w:val="18"/>
          <w:szCs w:val="18"/>
          <w:u w:val="single"/>
        </w:rPr>
        <w:t xml:space="preserve"> </w:t>
      </w:r>
      <w:r>
        <w:rPr>
          <w:rFonts w:ascii="Arial" w:hAnsi="Arial" w:cs="Arial"/>
          <w:color w:val="2D487B"/>
          <w:sz w:val="18"/>
          <w:szCs w:val="18"/>
          <w:u w:val="single"/>
        </w:rPr>
        <w:t>Institute for Aging</w:t>
      </w:r>
    </w:p>
    <w:p w:rsidR="00DC43C5" w:rsidRDefault="00DC43C5" w:rsidP="00DC43C5">
      <w:pPr>
        <w:spacing w:after="20"/>
        <w:rPr>
          <w:rFonts w:ascii="Arial" w:hAnsi="Arial" w:cs="Arial"/>
          <w:sz w:val="18"/>
          <w:szCs w:val="18"/>
        </w:rPr>
      </w:pPr>
    </w:p>
    <w:p w:rsidR="00DC43C5" w:rsidRDefault="00DC43C5" w:rsidP="00DC43C5">
      <w:pPr>
        <w:spacing w:after="20"/>
        <w:rPr>
          <w:rFonts w:ascii="Arial" w:hAnsi="Arial" w:cs="Arial"/>
          <w:b/>
          <w:bCs/>
          <w:sz w:val="18"/>
          <w:szCs w:val="18"/>
        </w:rPr>
      </w:pPr>
      <w:proofErr w:type="spellStart"/>
      <w:r>
        <w:rPr>
          <w:rFonts w:ascii="Arial" w:hAnsi="Arial" w:cs="Arial"/>
          <w:b/>
          <w:bCs/>
          <w:sz w:val="18"/>
          <w:szCs w:val="18"/>
        </w:rPr>
        <w:t>PiDC</w:t>
      </w:r>
      <w:proofErr w:type="spellEnd"/>
      <w:r>
        <w:rPr>
          <w:rFonts w:ascii="Arial" w:hAnsi="Arial" w:cs="Arial"/>
          <w:b/>
          <w:bCs/>
          <w:sz w:val="18"/>
          <w:szCs w:val="18"/>
        </w:rPr>
        <w:t xml:space="preserve"> Alliance Staff</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Darla Fortune, </w:t>
      </w:r>
      <w:proofErr w:type="spellStart"/>
      <w:r>
        <w:rPr>
          <w:rFonts w:ascii="Arial" w:hAnsi="Arial" w:cs="Arial"/>
          <w:color w:val="2D487B"/>
          <w:sz w:val="18"/>
          <w:szCs w:val="18"/>
          <w:u w:val="single"/>
        </w:rPr>
        <w:t>PiDC</w:t>
      </w:r>
      <w:proofErr w:type="spellEnd"/>
      <w:r>
        <w:rPr>
          <w:rFonts w:ascii="Arial" w:hAnsi="Arial" w:cs="Arial"/>
          <w:color w:val="2D487B"/>
          <w:sz w:val="18"/>
          <w:szCs w:val="18"/>
          <w:u w:val="single"/>
        </w:rPr>
        <w:t xml:space="preserve"> Alliance</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Janet McKeown, </w:t>
      </w:r>
      <w:proofErr w:type="spellStart"/>
      <w:r>
        <w:rPr>
          <w:rFonts w:ascii="Arial" w:hAnsi="Arial" w:cs="Arial"/>
          <w:color w:val="2D487B"/>
          <w:sz w:val="18"/>
          <w:szCs w:val="18"/>
          <w:u w:val="single"/>
        </w:rPr>
        <w:t>PiDC</w:t>
      </w:r>
      <w:proofErr w:type="spellEnd"/>
      <w:r>
        <w:rPr>
          <w:rFonts w:ascii="Arial" w:hAnsi="Arial" w:cs="Arial"/>
          <w:color w:val="2D487B"/>
          <w:sz w:val="18"/>
          <w:szCs w:val="18"/>
          <w:u w:val="single"/>
        </w:rPr>
        <w:t xml:space="preserve"> Alliance</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Kimberly Lopez, </w:t>
      </w:r>
      <w:proofErr w:type="spellStart"/>
      <w:r>
        <w:rPr>
          <w:rFonts w:ascii="Arial" w:hAnsi="Arial" w:cs="Arial"/>
          <w:color w:val="2D487B"/>
          <w:sz w:val="18"/>
          <w:szCs w:val="18"/>
          <w:u w:val="single"/>
        </w:rPr>
        <w:t>PiDC</w:t>
      </w:r>
      <w:proofErr w:type="spellEnd"/>
      <w:r>
        <w:rPr>
          <w:rFonts w:ascii="Arial" w:hAnsi="Arial" w:cs="Arial"/>
          <w:color w:val="2D487B"/>
          <w:sz w:val="18"/>
          <w:szCs w:val="18"/>
          <w:u w:val="single"/>
        </w:rPr>
        <w:t xml:space="preserve"> Alliance</w:t>
      </w:r>
    </w:p>
    <w:p w:rsidR="00DC43C5" w:rsidRDefault="00DC43C5" w:rsidP="00DC43C5">
      <w:pPr>
        <w:spacing w:after="20"/>
        <w:ind w:left="270" w:hanging="270"/>
        <w:rPr>
          <w:rFonts w:ascii="Arial" w:hAnsi="Arial" w:cs="Arial"/>
          <w:sz w:val="18"/>
          <w:szCs w:val="18"/>
        </w:rPr>
      </w:pPr>
      <w:r>
        <w:rPr>
          <w:rFonts w:ascii="Arial" w:hAnsi="Arial" w:cs="Arial"/>
          <w:sz w:val="18"/>
          <w:szCs w:val="18"/>
        </w:rPr>
        <w:t xml:space="preserve">Sian Lockwood, </w:t>
      </w:r>
      <w:proofErr w:type="spellStart"/>
      <w:r>
        <w:rPr>
          <w:rFonts w:ascii="Arial" w:hAnsi="Arial" w:cs="Arial"/>
          <w:color w:val="2D487B"/>
          <w:sz w:val="18"/>
          <w:szCs w:val="18"/>
          <w:u w:val="single"/>
        </w:rPr>
        <w:t>PiDC</w:t>
      </w:r>
      <w:proofErr w:type="spellEnd"/>
      <w:r>
        <w:rPr>
          <w:rFonts w:ascii="Arial" w:hAnsi="Arial" w:cs="Arial"/>
          <w:color w:val="2D487B"/>
          <w:sz w:val="18"/>
          <w:szCs w:val="18"/>
          <w:u w:val="single"/>
        </w:rPr>
        <w:t xml:space="preserve"> Alliance</w:t>
      </w:r>
    </w:p>
    <w:p w:rsidR="00DC43C5" w:rsidRDefault="00DC43C5" w:rsidP="00DC43C5">
      <w:pPr>
        <w:ind w:left="270" w:hanging="270"/>
        <w:rPr>
          <w:rFonts w:ascii="Arial" w:hAnsi="Arial" w:cs="Arial"/>
          <w:sz w:val="18"/>
          <w:szCs w:val="18"/>
        </w:rPr>
      </w:pPr>
    </w:p>
    <w:p w:rsidR="00DC43C5" w:rsidRDefault="00DC43C5" w:rsidP="00DC43C5">
      <w:pPr>
        <w:rPr>
          <w:rFonts w:ascii="Arial" w:hAnsi="Arial" w:cs="Arial"/>
          <w:b/>
          <w:bCs/>
          <w:sz w:val="18"/>
          <w:szCs w:val="18"/>
        </w:rPr>
      </w:pPr>
      <w:proofErr w:type="spellStart"/>
      <w:r>
        <w:rPr>
          <w:rFonts w:ascii="Arial" w:hAnsi="Arial" w:cs="Arial"/>
          <w:b/>
          <w:bCs/>
          <w:sz w:val="18"/>
          <w:szCs w:val="18"/>
        </w:rPr>
        <w:t>PiDC</w:t>
      </w:r>
      <w:proofErr w:type="spellEnd"/>
      <w:r>
        <w:rPr>
          <w:rFonts w:ascii="Arial" w:hAnsi="Arial" w:cs="Arial"/>
          <w:b/>
          <w:bCs/>
          <w:sz w:val="18"/>
          <w:szCs w:val="18"/>
        </w:rPr>
        <w:t xml:space="preserve"> Alliance Partners</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Advocacy Centre for the Elderly</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Knowledge Exchange</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Outreach Services</w:t>
      </w:r>
    </w:p>
    <w:p w:rsidR="00DC43C5" w:rsidRDefault="00DC43C5" w:rsidP="00DC43C5">
      <w:pPr>
        <w:spacing w:after="20"/>
        <w:rPr>
          <w:rFonts w:ascii="Arial" w:hAnsi="Arial" w:cs="Arial"/>
          <w:sz w:val="18"/>
          <w:szCs w:val="18"/>
        </w:rPr>
      </w:pPr>
      <w:r>
        <w:rPr>
          <w:rFonts w:ascii="Arial" w:hAnsi="Arial" w:cs="Arial"/>
          <w:color w:val="2D487B"/>
          <w:sz w:val="18"/>
          <w:szCs w:val="18"/>
          <w:u w:val="single"/>
        </w:rPr>
        <w:t xml:space="preserve">Alzheimer Society, Hamilton and </w:t>
      </w:r>
      <w:proofErr w:type="spellStart"/>
      <w:r>
        <w:rPr>
          <w:rFonts w:ascii="Arial" w:hAnsi="Arial" w:cs="Arial"/>
          <w:color w:val="2D487B"/>
          <w:sz w:val="18"/>
          <w:szCs w:val="18"/>
          <w:u w:val="single"/>
        </w:rPr>
        <w:t>Halton</w:t>
      </w:r>
      <w:proofErr w:type="spellEnd"/>
      <w:r>
        <w:rPr>
          <w:rFonts w:ascii="Arial" w:hAnsi="Arial" w:cs="Arial"/>
          <w:sz w:val="18"/>
          <w:szCs w:val="18"/>
        </w:rPr>
        <w:br/>
      </w:r>
      <w:r>
        <w:rPr>
          <w:rFonts w:ascii="Arial" w:hAnsi="Arial" w:cs="Arial"/>
          <w:color w:val="2D487B"/>
          <w:sz w:val="18"/>
          <w:szCs w:val="18"/>
          <w:u w:val="single"/>
        </w:rPr>
        <w:t>Alzheimer Society, Huron County</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Society, London and Middlesex</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Society, Peel</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Society of Canada</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Alzheimer Society of Ontario</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Alzheimer Society, York Region</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 xml:space="preserve">Canadian Coalition for </w:t>
      </w:r>
      <w:proofErr w:type="gramStart"/>
      <w:r>
        <w:rPr>
          <w:rFonts w:ascii="Arial" w:hAnsi="Arial" w:cs="Arial"/>
          <w:color w:val="2D487B"/>
          <w:sz w:val="18"/>
          <w:szCs w:val="18"/>
          <w:u w:val="single"/>
        </w:rPr>
        <w:t>Seniors</w:t>
      </w:r>
      <w:proofErr w:type="gramEnd"/>
      <w:r>
        <w:rPr>
          <w:rFonts w:ascii="Arial" w:hAnsi="Arial" w:cs="Arial"/>
          <w:color w:val="2D487B"/>
          <w:sz w:val="18"/>
          <w:szCs w:val="18"/>
          <w:u w:val="single"/>
        </w:rPr>
        <w:t>’ Mental Health</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Canadian Dementia Knowledge Translation</w:t>
      </w:r>
      <w:r w:rsidR="00550F33">
        <w:rPr>
          <w:rFonts w:ascii="Arial" w:hAnsi="Arial" w:cs="Arial"/>
          <w:color w:val="2D487B"/>
          <w:sz w:val="18"/>
          <w:szCs w:val="18"/>
          <w:u w:val="single"/>
        </w:rPr>
        <w:t xml:space="preserve"> </w:t>
      </w:r>
      <w:r>
        <w:rPr>
          <w:rFonts w:ascii="Arial" w:hAnsi="Arial" w:cs="Arial"/>
          <w:color w:val="2D487B"/>
          <w:sz w:val="18"/>
          <w:szCs w:val="18"/>
          <w:u w:val="single"/>
        </w:rPr>
        <w:t>Network</w:t>
      </w:r>
    </w:p>
    <w:p w:rsidR="00DC43C5"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 xml:space="preserve">Canadian </w:t>
      </w:r>
      <w:proofErr w:type="spellStart"/>
      <w:r>
        <w:rPr>
          <w:rFonts w:ascii="Arial" w:hAnsi="Arial" w:cs="Arial"/>
          <w:color w:val="2D487B"/>
          <w:sz w:val="18"/>
          <w:szCs w:val="18"/>
          <w:u w:val="single"/>
        </w:rPr>
        <w:t>Gerontological</w:t>
      </w:r>
      <w:proofErr w:type="spellEnd"/>
      <w:r>
        <w:rPr>
          <w:rFonts w:ascii="Arial" w:hAnsi="Arial" w:cs="Arial"/>
          <w:color w:val="2D487B"/>
          <w:sz w:val="18"/>
          <w:szCs w:val="18"/>
          <w:u w:val="single"/>
        </w:rPr>
        <w:t xml:space="preserve"> Nurses Association</w:t>
      </w:r>
    </w:p>
    <w:p w:rsidR="00550F33" w:rsidRPr="00F96E64" w:rsidRDefault="00500EA9" w:rsidP="00F96E64">
      <w:pPr>
        <w:spacing w:after="20"/>
        <w:rPr>
          <w:rFonts w:ascii="Arial" w:hAnsi="Arial" w:cs="Arial"/>
          <w:color w:val="2D487B"/>
          <w:sz w:val="18"/>
          <w:szCs w:val="18"/>
          <w:u w:val="single"/>
        </w:rPr>
      </w:pPr>
      <w:hyperlink r:id="rId17" w:history="1">
        <w:proofErr w:type="spellStart"/>
        <w:r w:rsidR="00550F33" w:rsidRPr="00F96E64">
          <w:rPr>
            <w:color w:val="2D487B"/>
          </w:rPr>
          <w:t>Chartwell</w:t>
        </w:r>
        <w:proofErr w:type="spellEnd"/>
        <w:r w:rsidR="00550F33" w:rsidRPr="00F96E64">
          <w:rPr>
            <w:color w:val="2D487B"/>
          </w:rPr>
          <w:t xml:space="preserve"> Long Term Care Homes</w:t>
        </w:r>
      </w:hyperlink>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Concerned Friends of Ontario Citizens in</w:t>
      </w:r>
      <w:r w:rsidR="00550F33">
        <w:rPr>
          <w:rFonts w:ascii="Arial" w:hAnsi="Arial" w:cs="Arial"/>
          <w:color w:val="2D487B"/>
          <w:sz w:val="18"/>
          <w:szCs w:val="18"/>
          <w:u w:val="single"/>
        </w:rPr>
        <w:t xml:space="preserve"> </w:t>
      </w:r>
      <w:r>
        <w:rPr>
          <w:rFonts w:ascii="Arial" w:hAnsi="Arial" w:cs="Arial"/>
          <w:color w:val="2D487B"/>
          <w:sz w:val="18"/>
          <w:szCs w:val="18"/>
          <w:u w:val="single"/>
        </w:rPr>
        <w:t>Care Facilities</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Conestoga College Institute of Technology</w:t>
      </w:r>
      <w:r w:rsidR="00550F33">
        <w:rPr>
          <w:rFonts w:ascii="Arial" w:hAnsi="Arial" w:cs="Arial"/>
          <w:color w:val="2D487B"/>
          <w:sz w:val="18"/>
          <w:szCs w:val="18"/>
          <w:u w:val="single"/>
        </w:rPr>
        <w:t xml:space="preserve"> </w:t>
      </w:r>
      <w:r>
        <w:rPr>
          <w:rFonts w:ascii="Arial" w:hAnsi="Arial" w:cs="Arial"/>
          <w:color w:val="2D487B"/>
          <w:sz w:val="18"/>
          <w:szCs w:val="18"/>
          <w:u w:val="single"/>
        </w:rPr>
        <w:t>and Advanced Learning</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Dementia Advocacy and Support Network</w:t>
      </w:r>
      <w:r>
        <w:rPr>
          <w:rFonts w:ascii="Arial" w:hAnsi="Arial" w:cs="Arial"/>
          <w:color w:val="2D487B"/>
          <w:sz w:val="18"/>
          <w:szCs w:val="18"/>
          <w:u w:val="single"/>
        </w:rPr>
        <w:br/>
        <w:t>International</w:t>
      </w:r>
      <w:r w:rsidRPr="00F96E64">
        <w:rPr>
          <w:rFonts w:ascii="Arial" w:hAnsi="Arial" w:cs="Arial"/>
          <w:color w:val="2D487B"/>
          <w:sz w:val="18"/>
          <w:szCs w:val="18"/>
          <w:u w:val="single"/>
        </w:rPr>
        <w:br/>
      </w:r>
      <w:r>
        <w:rPr>
          <w:rFonts w:ascii="Arial" w:hAnsi="Arial" w:cs="Arial"/>
          <w:color w:val="2D487B"/>
          <w:sz w:val="18"/>
          <w:szCs w:val="18"/>
          <w:u w:val="single"/>
        </w:rPr>
        <w:t xml:space="preserve">Department of Psychiatry and </w:t>
      </w:r>
      <w:proofErr w:type="spellStart"/>
      <w:r>
        <w:rPr>
          <w:rFonts w:ascii="Arial" w:hAnsi="Arial" w:cs="Arial"/>
          <w:color w:val="2D487B"/>
          <w:sz w:val="18"/>
          <w:szCs w:val="18"/>
          <w:u w:val="single"/>
        </w:rPr>
        <w:t>Behavioural</w:t>
      </w:r>
      <w:proofErr w:type="spellEnd"/>
      <w:r>
        <w:rPr>
          <w:rFonts w:ascii="Arial" w:hAnsi="Arial" w:cs="Arial"/>
          <w:color w:val="2D487B"/>
          <w:sz w:val="18"/>
          <w:szCs w:val="18"/>
          <w:u w:val="single"/>
        </w:rPr>
        <w:t xml:space="preserve"> </w:t>
      </w:r>
      <w:r>
        <w:rPr>
          <w:rFonts w:ascii="Arial" w:hAnsi="Arial" w:cs="Arial"/>
          <w:color w:val="2D487B"/>
          <w:sz w:val="18"/>
          <w:szCs w:val="18"/>
          <w:u w:val="single"/>
        </w:rPr>
        <w:br/>
        <w:t>Neurosciences, McMaster University</w:t>
      </w:r>
    </w:p>
    <w:p w:rsidR="00DC43C5" w:rsidRPr="00F96E64"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Department of Psychiatry, Queen’s University</w:t>
      </w:r>
    </w:p>
    <w:p w:rsidR="00F96E64" w:rsidRPr="00F96E64" w:rsidRDefault="00500EA9" w:rsidP="00F96E64">
      <w:pPr>
        <w:spacing w:after="20"/>
        <w:rPr>
          <w:rFonts w:ascii="Arial" w:hAnsi="Arial" w:cs="Arial"/>
          <w:color w:val="2D487B"/>
          <w:sz w:val="18"/>
          <w:szCs w:val="18"/>
          <w:u w:val="single"/>
        </w:rPr>
      </w:pPr>
      <w:hyperlink r:id="rId18" w:history="1">
        <w:proofErr w:type="spellStart"/>
        <w:r w:rsidR="00F96E64" w:rsidRPr="00F96E64">
          <w:rPr>
            <w:rFonts w:ascii="Arial" w:hAnsi="Arial" w:cs="Arial"/>
            <w:color w:val="2D487B"/>
            <w:sz w:val="18"/>
            <w:szCs w:val="18"/>
            <w:u w:val="single"/>
          </w:rPr>
          <w:t>Dotsa</w:t>
        </w:r>
        <w:proofErr w:type="spellEnd"/>
        <w:r w:rsidR="00F96E64" w:rsidRPr="00F96E64">
          <w:rPr>
            <w:rFonts w:ascii="Arial" w:hAnsi="Arial" w:cs="Arial"/>
            <w:color w:val="2D487B"/>
            <w:sz w:val="18"/>
            <w:szCs w:val="18"/>
            <w:u w:val="single"/>
          </w:rPr>
          <w:t xml:space="preserve"> </w:t>
        </w:r>
        <w:proofErr w:type="spellStart"/>
        <w:r w:rsidR="00F96E64" w:rsidRPr="00F96E64">
          <w:rPr>
            <w:rFonts w:ascii="Arial" w:hAnsi="Arial" w:cs="Arial"/>
            <w:color w:val="2D487B"/>
            <w:sz w:val="18"/>
            <w:szCs w:val="18"/>
            <w:u w:val="single"/>
          </w:rPr>
          <w:t>Bitove</w:t>
        </w:r>
        <w:proofErr w:type="spellEnd"/>
        <w:r w:rsidR="00F96E64" w:rsidRPr="00F96E64">
          <w:rPr>
            <w:rFonts w:ascii="Arial" w:hAnsi="Arial" w:cs="Arial"/>
            <w:color w:val="2D487B"/>
            <w:sz w:val="18"/>
            <w:szCs w:val="18"/>
            <w:u w:val="single"/>
          </w:rPr>
          <w:t xml:space="preserve"> Wellness Academy</w:t>
        </w:r>
      </w:hyperlink>
      <w:r w:rsidR="00F96E64" w:rsidRPr="00F96E64">
        <w:rPr>
          <w:rFonts w:ascii="Arial" w:hAnsi="Arial" w:cs="Arial"/>
          <w:color w:val="2D487B"/>
          <w:sz w:val="18"/>
          <w:szCs w:val="18"/>
          <w:u w:val="single"/>
        </w:rPr>
        <w:t xml:space="preserve"> </w:t>
      </w:r>
    </w:p>
    <w:p w:rsidR="00DC43C5" w:rsidRDefault="00DC43C5" w:rsidP="00F96E64">
      <w:pPr>
        <w:spacing w:after="20"/>
        <w:rPr>
          <w:rFonts w:ascii="Arial" w:hAnsi="Arial" w:cs="Arial"/>
          <w:sz w:val="18"/>
          <w:szCs w:val="18"/>
        </w:rPr>
      </w:pPr>
      <w:r>
        <w:rPr>
          <w:rFonts w:ascii="Arial" w:hAnsi="Arial" w:cs="Arial"/>
          <w:color w:val="2D487B"/>
          <w:sz w:val="18"/>
          <w:szCs w:val="18"/>
          <w:u w:val="single"/>
        </w:rPr>
        <w:t>Division of Geriatric Psychiatry</w:t>
      </w:r>
      <w:r>
        <w:rPr>
          <w:rFonts w:ascii="Arial" w:hAnsi="Arial" w:cs="Arial"/>
          <w:color w:val="2D487B"/>
          <w:sz w:val="18"/>
          <w:szCs w:val="18"/>
          <w:u w:val="single"/>
        </w:rPr>
        <w:br/>
        <w:t>McMaster University Faculty of Applied Health Sciences, University of Waterloo</w:t>
      </w:r>
    </w:p>
    <w:p w:rsidR="00DC43C5" w:rsidRDefault="00DC43C5" w:rsidP="00DC43C5">
      <w:pPr>
        <w:spacing w:after="20"/>
        <w:rPr>
          <w:rFonts w:ascii="Arial" w:hAnsi="Arial" w:cs="Arial"/>
          <w:sz w:val="18"/>
          <w:szCs w:val="18"/>
        </w:rPr>
      </w:pPr>
      <w:r>
        <w:rPr>
          <w:rFonts w:ascii="Arial" w:hAnsi="Arial" w:cs="Arial"/>
          <w:color w:val="2D487B"/>
          <w:sz w:val="18"/>
          <w:szCs w:val="18"/>
          <w:u w:val="single"/>
        </w:rPr>
        <w:t>Faculty of Health Sciences, McMaster University</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Faculty of Health Sciences, Western University</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Faculty of Nursing, University of Windsor</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Geriatric Psychiatry Program, Mount Sinai Hospital</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 xml:space="preserve">Hamilton Niagara </w:t>
      </w:r>
      <w:proofErr w:type="spellStart"/>
      <w:r>
        <w:rPr>
          <w:rFonts w:ascii="Arial" w:hAnsi="Arial" w:cs="Arial"/>
          <w:color w:val="2D487B"/>
          <w:sz w:val="18"/>
          <w:szCs w:val="18"/>
          <w:u w:val="single"/>
        </w:rPr>
        <w:t>Haldimand</w:t>
      </w:r>
      <w:proofErr w:type="spellEnd"/>
      <w:r>
        <w:rPr>
          <w:rFonts w:ascii="Arial" w:hAnsi="Arial" w:cs="Arial"/>
          <w:color w:val="2D487B"/>
          <w:sz w:val="18"/>
          <w:szCs w:val="18"/>
          <w:u w:val="single"/>
        </w:rPr>
        <w:t xml:space="preserve"> Brant LHIN</w:t>
      </w:r>
    </w:p>
    <w:p w:rsidR="00DC43C5" w:rsidRDefault="00DC43C5" w:rsidP="00DC43C5">
      <w:pPr>
        <w:spacing w:after="20"/>
        <w:ind w:right="15"/>
        <w:rPr>
          <w:rFonts w:ascii="Arial" w:hAnsi="Arial" w:cs="Arial"/>
          <w:color w:val="2D487B"/>
          <w:sz w:val="18"/>
          <w:szCs w:val="18"/>
          <w:u w:val="single"/>
        </w:rPr>
      </w:pPr>
      <w:r>
        <w:rPr>
          <w:rFonts w:ascii="Arial" w:hAnsi="Arial" w:cs="Arial"/>
          <w:sz w:val="18"/>
          <w:szCs w:val="18"/>
        </w:rPr>
        <w:t xml:space="preserve"> </w:t>
      </w:r>
      <w:r>
        <w:rPr>
          <w:rFonts w:ascii="Arial" w:hAnsi="Arial" w:cs="Arial"/>
          <w:color w:val="2D487B"/>
          <w:sz w:val="18"/>
          <w:szCs w:val="18"/>
          <w:u w:val="single"/>
        </w:rPr>
        <w:t>Homewood Health Centre</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Java Music Club</w:t>
      </w:r>
    </w:p>
    <w:p w:rsidR="00DC43C5" w:rsidRDefault="00DC43C5" w:rsidP="00DC43C5">
      <w:pPr>
        <w:spacing w:after="20"/>
        <w:rPr>
          <w:rFonts w:ascii="Arial" w:hAnsi="Arial" w:cs="Arial"/>
          <w:sz w:val="18"/>
          <w:szCs w:val="18"/>
        </w:rPr>
      </w:pPr>
      <w:r>
        <w:rPr>
          <w:rFonts w:ascii="Arial" w:hAnsi="Arial" w:cs="Arial"/>
          <w:color w:val="2D487B"/>
          <w:sz w:val="18"/>
          <w:szCs w:val="18"/>
          <w:u w:val="single"/>
        </w:rPr>
        <w:t>Local Health Integration Network – Central</w:t>
      </w:r>
    </w:p>
    <w:p w:rsidR="00DC43C5" w:rsidRDefault="00DC43C5" w:rsidP="00DC43C5">
      <w:pPr>
        <w:spacing w:after="20"/>
        <w:rPr>
          <w:rFonts w:ascii="Arial" w:hAnsi="Arial" w:cs="Arial"/>
          <w:sz w:val="18"/>
          <w:szCs w:val="18"/>
        </w:rPr>
      </w:pPr>
      <w:r>
        <w:rPr>
          <w:rFonts w:ascii="Arial" w:hAnsi="Arial" w:cs="Arial"/>
          <w:color w:val="2D487B"/>
          <w:sz w:val="18"/>
          <w:szCs w:val="18"/>
          <w:u w:val="single"/>
        </w:rPr>
        <w:t xml:space="preserve">Long-Term and Continuing Care </w:t>
      </w:r>
    </w:p>
    <w:p w:rsidR="00DC43C5" w:rsidRDefault="00DC43C5" w:rsidP="00DC43C5">
      <w:pPr>
        <w:spacing w:after="20"/>
        <w:rPr>
          <w:rFonts w:ascii="Arial" w:hAnsi="Arial" w:cs="Arial"/>
          <w:sz w:val="18"/>
          <w:szCs w:val="18"/>
        </w:rPr>
      </w:pPr>
      <w:r>
        <w:rPr>
          <w:rFonts w:ascii="Arial" w:hAnsi="Arial" w:cs="Arial"/>
          <w:color w:val="2D487B"/>
          <w:sz w:val="18"/>
          <w:szCs w:val="18"/>
          <w:u w:val="single"/>
        </w:rPr>
        <w:t>Association of Manitoba</w:t>
      </w:r>
    </w:p>
    <w:p w:rsidR="00DC43C5" w:rsidRDefault="00DC43C5" w:rsidP="00DC43C5">
      <w:pPr>
        <w:spacing w:after="20"/>
        <w:rPr>
          <w:rFonts w:ascii="Arial" w:hAnsi="Arial" w:cs="Arial"/>
          <w:sz w:val="18"/>
          <w:szCs w:val="18"/>
        </w:rPr>
      </w:pPr>
      <w:r>
        <w:rPr>
          <w:rFonts w:ascii="Arial" w:hAnsi="Arial" w:cs="Arial"/>
          <w:color w:val="2D487B"/>
          <w:sz w:val="18"/>
          <w:szCs w:val="18"/>
          <w:u w:val="single"/>
        </w:rPr>
        <w:t>Ministry of Health and Long-Term Care</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Murray Alzheimer Research and Education Program</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National Initiative for the Care of the Elderly</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 xml:space="preserve">Office of the President, University </w:t>
      </w:r>
      <w:proofErr w:type="gramStart"/>
      <w:r>
        <w:rPr>
          <w:rFonts w:ascii="Arial" w:hAnsi="Arial" w:cs="Arial"/>
          <w:color w:val="2D487B"/>
          <w:sz w:val="18"/>
          <w:szCs w:val="18"/>
          <w:u w:val="single"/>
        </w:rPr>
        <w:t xml:space="preserve">of </w:t>
      </w:r>
      <w:r>
        <w:rPr>
          <w:rFonts w:ascii="Arial" w:hAnsi="Arial" w:cs="Arial"/>
          <w:color w:val="2D487B"/>
          <w:sz w:val="18"/>
          <w:szCs w:val="18"/>
        </w:rPr>
        <w:t xml:space="preserve"> </w:t>
      </w:r>
      <w:r>
        <w:rPr>
          <w:rFonts w:ascii="Arial" w:hAnsi="Arial" w:cs="Arial"/>
          <w:color w:val="2D487B"/>
          <w:sz w:val="18"/>
          <w:szCs w:val="18"/>
          <w:u w:val="single"/>
        </w:rPr>
        <w:t>Windsor</w:t>
      </w:r>
      <w:proofErr w:type="gramEnd"/>
    </w:p>
    <w:p w:rsidR="00DC43C5"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 xml:space="preserve">Office of the Vice-President, Research, </w:t>
      </w:r>
    </w:p>
    <w:p w:rsidR="00DC43C5" w:rsidRPr="00DC43C5" w:rsidRDefault="00DC43C5" w:rsidP="00DC43C5">
      <w:pPr>
        <w:spacing w:after="20"/>
        <w:rPr>
          <w:rFonts w:ascii="Arial" w:hAnsi="Arial" w:cs="Arial"/>
          <w:color w:val="2D487B"/>
          <w:sz w:val="18"/>
          <w:szCs w:val="18"/>
          <w:u w:val="single"/>
        </w:rPr>
      </w:pPr>
      <w:r>
        <w:rPr>
          <w:rFonts w:ascii="Arial" w:hAnsi="Arial" w:cs="Arial"/>
          <w:color w:val="2D487B"/>
          <w:sz w:val="18"/>
          <w:szCs w:val="18"/>
          <w:u w:val="single"/>
        </w:rPr>
        <w:t>University of Waterloo</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One Care</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Association of Non-Profit Homes</w:t>
      </w:r>
      <w:r>
        <w:rPr>
          <w:rFonts w:ascii="Arial" w:hAnsi="Arial" w:cs="Arial"/>
          <w:sz w:val="18"/>
          <w:szCs w:val="18"/>
        </w:rPr>
        <w:t xml:space="preserve"> </w:t>
      </w:r>
      <w:r>
        <w:rPr>
          <w:rFonts w:ascii="Arial" w:hAnsi="Arial" w:cs="Arial"/>
          <w:color w:val="2D487B"/>
          <w:sz w:val="18"/>
          <w:szCs w:val="18"/>
          <w:u w:val="single"/>
        </w:rPr>
        <w:t xml:space="preserve">and Services for </w:t>
      </w:r>
      <w:proofErr w:type="gramStart"/>
      <w:r>
        <w:rPr>
          <w:rFonts w:ascii="Arial" w:hAnsi="Arial" w:cs="Arial"/>
          <w:color w:val="2D487B"/>
          <w:sz w:val="18"/>
          <w:szCs w:val="18"/>
          <w:u w:val="single"/>
        </w:rPr>
        <w:t>Seniors</w:t>
      </w:r>
      <w:proofErr w:type="gramEnd"/>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Community Support Association</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Dementia Network</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Family Councils’ Program</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Interdisciplinary Council of Aging</w:t>
      </w:r>
      <w:r>
        <w:rPr>
          <w:rFonts w:ascii="Arial" w:hAnsi="Arial" w:cs="Arial"/>
          <w:color w:val="2D487B"/>
          <w:sz w:val="18"/>
          <w:szCs w:val="18"/>
        </w:rPr>
        <w:t xml:space="preserve"> </w:t>
      </w:r>
      <w:r>
        <w:rPr>
          <w:rFonts w:ascii="Arial" w:hAnsi="Arial" w:cs="Arial"/>
          <w:color w:val="2D487B"/>
          <w:sz w:val="18"/>
          <w:szCs w:val="18"/>
          <w:u w:val="single"/>
        </w:rPr>
        <w:t>and Health</w:t>
      </w:r>
    </w:p>
    <w:p w:rsidR="00DC43C5" w:rsidRDefault="00DC43C5" w:rsidP="00DC43C5">
      <w:pPr>
        <w:spacing w:after="20"/>
        <w:rPr>
          <w:rFonts w:ascii="Arial" w:hAnsi="Arial" w:cs="Arial"/>
          <w:sz w:val="18"/>
          <w:szCs w:val="18"/>
        </w:rPr>
      </w:pPr>
      <w:r>
        <w:rPr>
          <w:rFonts w:ascii="Arial" w:hAnsi="Arial" w:cs="Arial"/>
          <w:color w:val="2D487B"/>
          <w:sz w:val="18"/>
          <w:szCs w:val="18"/>
          <w:u w:val="single"/>
        </w:rPr>
        <w:t>Ontario Long-Term Care Association</w:t>
      </w:r>
    </w:p>
    <w:p w:rsidR="00DC43C5" w:rsidRDefault="00DC43C5" w:rsidP="00DC43C5">
      <w:pPr>
        <w:spacing w:after="20"/>
        <w:rPr>
          <w:rFonts w:ascii="Arial" w:hAnsi="Arial" w:cs="Arial"/>
          <w:sz w:val="18"/>
          <w:szCs w:val="18"/>
        </w:rPr>
      </w:pPr>
      <w:r>
        <w:rPr>
          <w:rFonts w:ascii="Arial" w:hAnsi="Arial" w:cs="Arial"/>
          <w:color w:val="2D487B"/>
          <w:sz w:val="18"/>
          <w:szCs w:val="18"/>
          <w:u w:val="single"/>
        </w:rPr>
        <w:t xml:space="preserve">Ontario </w:t>
      </w:r>
      <w:proofErr w:type="spellStart"/>
      <w:r>
        <w:rPr>
          <w:rFonts w:ascii="Arial" w:hAnsi="Arial" w:cs="Arial"/>
          <w:color w:val="2D487B"/>
          <w:sz w:val="18"/>
          <w:szCs w:val="18"/>
          <w:u w:val="single"/>
        </w:rPr>
        <w:t>PsychoGeriatric</w:t>
      </w:r>
      <w:proofErr w:type="spellEnd"/>
      <w:r>
        <w:rPr>
          <w:rFonts w:ascii="Arial" w:hAnsi="Arial" w:cs="Arial"/>
          <w:color w:val="2D487B"/>
          <w:sz w:val="18"/>
          <w:szCs w:val="18"/>
          <w:u w:val="single"/>
        </w:rPr>
        <w:t xml:space="preserve"> Association</w:t>
      </w:r>
    </w:p>
    <w:p w:rsidR="00DC43C5" w:rsidRDefault="00DC43C5" w:rsidP="00DC43C5">
      <w:pPr>
        <w:spacing w:after="20"/>
        <w:rPr>
          <w:rFonts w:ascii="Arial" w:hAnsi="Arial" w:cs="Arial"/>
          <w:sz w:val="18"/>
          <w:szCs w:val="18"/>
        </w:rPr>
      </w:pPr>
      <w:r>
        <w:rPr>
          <w:rFonts w:ascii="Arial" w:hAnsi="Arial" w:cs="Arial"/>
          <w:color w:val="2D487B"/>
          <w:sz w:val="18"/>
          <w:szCs w:val="18"/>
          <w:u w:val="single"/>
        </w:rPr>
        <w:t xml:space="preserve">Ontario </w:t>
      </w:r>
      <w:proofErr w:type="gramStart"/>
      <w:r>
        <w:rPr>
          <w:rFonts w:ascii="Arial" w:hAnsi="Arial" w:cs="Arial"/>
          <w:color w:val="2D487B"/>
          <w:sz w:val="18"/>
          <w:szCs w:val="18"/>
          <w:u w:val="single"/>
        </w:rPr>
        <w:t>Seniors</w:t>
      </w:r>
      <w:proofErr w:type="gramEnd"/>
      <w:r>
        <w:rPr>
          <w:rFonts w:ascii="Arial" w:hAnsi="Arial" w:cs="Arial"/>
          <w:color w:val="2D487B"/>
          <w:sz w:val="18"/>
          <w:szCs w:val="18"/>
          <w:u w:val="single"/>
        </w:rPr>
        <w:t>’ Secretariat</w:t>
      </w:r>
    </w:p>
    <w:p w:rsidR="00DC43C5" w:rsidRDefault="00DC43C5" w:rsidP="00DC43C5">
      <w:pPr>
        <w:spacing w:after="20"/>
        <w:rPr>
          <w:rFonts w:ascii="Arial" w:hAnsi="Arial" w:cs="Arial"/>
          <w:sz w:val="18"/>
          <w:szCs w:val="18"/>
        </w:rPr>
      </w:pPr>
      <w:r>
        <w:rPr>
          <w:rFonts w:ascii="Arial" w:hAnsi="Arial" w:cs="Arial"/>
          <w:color w:val="2D487B"/>
          <w:sz w:val="18"/>
          <w:szCs w:val="18"/>
          <w:u w:val="single"/>
        </w:rPr>
        <w:t>Regional Geriatric Program Central</w:t>
      </w:r>
      <w:r>
        <w:rPr>
          <w:rFonts w:ascii="Arial" w:hAnsi="Arial" w:cs="Arial"/>
          <w:sz w:val="18"/>
          <w:szCs w:val="18"/>
        </w:rPr>
        <w:t xml:space="preserve"> </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Registered Nurses’ Association of Ontario</w:t>
      </w:r>
    </w:p>
    <w:p w:rsidR="00DC43C5" w:rsidRDefault="00DC43C5" w:rsidP="00DC43C5">
      <w:pPr>
        <w:spacing w:after="20"/>
        <w:ind w:right="15"/>
        <w:rPr>
          <w:rFonts w:ascii="Arial" w:hAnsi="Arial" w:cs="Arial"/>
          <w:sz w:val="18"/>
          <w:szCs w:val="18"/>
        </w:rPr>
      </w:pPr>
      <w:proofErr w:type="spellStart"/>
      <w:r>
        <w:rPr>
          <w:rFonts w:ascii="Arial" w:hAnsi="Arial" w:cs="Arial"/>
          <w:color w:val="2D487B"/>
          <w:sz w:val="18"/>
          <w:szCs w:val="18"/>
          <w:u w:val="single"/>
        </w:rPr>
        <w:t>Revera</w:t>
      </w:r>
      <w:proofErr w:type="spellEnd"/>
      <w:r>
        <w:rPr>
          <w:rFonts w:ascii="Arial" w:hAnsi="Arial" w:cs="Arial"/>
          <w:color w:val="2D487B"/>
          <w:sz w:val="18"/>
          <w:szCs w:val="18"/>
          <w:u w:val="single"/>
        </w:rPr>
        <w:t xml:space="preserve"> Incorporated</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Saint Elizabeth Health Care</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Schlegel-UW Research Institute for Aging</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School of Part-Time Studies, Algonquin College</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Seniors Health Research Transfer Network</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Sheridan Elder Research Centre, Sheridan College</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South West Community Care Access Centre</w:t>
      </w:r>
    </w:p>
    <w:p w:rsid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South West Local Health Integration Network</w:t>
      </w:r>
    </w:p>
    <w:p w:rsidR="00DC43C5" w:rsidRPr="00DC43C5" w:rsidRDefault="00DC43C5" w:rsidP="00DC43C5">
      <w:pPr>
        <w:spacing w:after="20"/>
        <w:ind w:right="15"/>
        <w:rPr>
          <w:rFonts w:ascii="Arial" w:hAnsi="Arial" w:cs="Arial"/>
          <w:color w:val="2D487B"/>
          <w:sz w:val="18"/>
          <w:szCs w:val="18"/>
          <w:u w:val="single"/>
        </w:rPr>
      </w:pPr>
      <w:r>
        <w:rPr>
          <w:rFonts w:ascii="Arial" w:hAnsi="Arial" w:cs="Arial"/>
          <w:color w:val="2D487B"/>
          <w:sz w:val="18"/>
          <w:szCs w:val="18"/>
          <w:u w:val="single"/>
        </w:rPr>
        <w:t>Specialized Geriatric Services of Southwestern Ontario</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The Village of Wentworth Heights</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University of British Columbia</w:t>
      </w:r>
    </w:p>
    <w:p w:rsidR="00DC43C5" w:rsidRDefault="00DC43C5" w:rsidP="00DC43C5">
      <w:pPr>
        <w:spacing w:after="20"/>
        <w:ind w:right="15"/>
        <w:rPr>
          <w:rFonts w:ascii="Arial" w:hAnsi="Arial" w:cs="Arial"/>
          <w:sz w:val="18"/>
          <w:szCs w:val="18"/>
        </w:rPr>
      </w:pPr>
      <w:r>
        <w:rPr>
          <w:rFonts w:ascii="Arial" w:hAnsi="Arial" w:cs="Arial"/>
          <w:sz w:val="18"/>
          <w:szCs w:val="18"/>
        </w:rPr>
        <w:t>Waterloo-Wellington LTCH Linkages</w:t>
      </w:r>
    </w:p>
    <w:p w:rsidR="00DC43C5" w:rsidRDefault="00DC43C5" w:rsidP="00DC43C5">
      <w:pPr>
        <w:spacing w:after="20"/>
        <w:ind w:right="15"/>
        <w:rPr>
          <w:rFonts w:ascii="Arial" w:hAnsi="Arial" w:cs="Arial"/>
          <w:sz w:val="18"/>
          <w:szCs w:val="18"/>
        </w:rPr>
      </w:pPr>
      <w:r>
        <w:rPr>
          <w:rFonts w:ascii="Arial" w:hAnsi="Arial" w:cs="Arial"/>
          <w:color w:val="2D487B"/>
          <w:sz w:val="18"/>
          <w:szCs w:val="18"/>
          <w:u w:val="single"/>
        </w:rPr>
        <w:t>Yee Hong Centre for Geriatric Care</w:t>
      </w:r>
    </w:p>
    <w:p w:rsidR="00550F33" w:rsidRDefault="00550F33" w:rsidP="00DC43C5">
      <w:pPr>
        <w:jc w:val="center"/>
        <w:rPr>
          <w:rFonts w:ascii="Calibri" w:hAnsi="Calibri" w:cs="Calibri"/>
          <w:b/>
          <w:bCs/>
          <w:sz w:val="24"/>
          <w:szCs w:val="24"/>
        </w:rPr>
      </w:pPr>
    </w:p>
    <w:p w:rsidR="00500EA9" w:rsidRDefault="00500EA9" w:rsidP="00DC43C5">
      <w:pPr>
        <w:jc w:val="center"/>
        <w:rPr>
          <w:rFonts w:ascii="Calibri" w:hAnsi="Calibri" w:cs="Calibri"/>
          <w:b/>
          <w:bCs/>
          <w:sz w:val="24"/>
          <w:szCs w:val="24"/>
        </w:rPr>
      </w:pPr>
    </w:p>
    <w:p w:rsidR="00DC43C5" w:rsidRDefault="00DC43C5" w:rsidP="00DC43C5">
      <w:pPr>
        <w:jc w:val="center"/>
        <w:rPr>
          <w:rFonts w:ascii="Calibri" w:hAnsi="Calibri" w:cs="Calibri"/>
          <w:sz w:val="24"/>
          <w:szCs w:val="24"/>
        </w:rPr>
      </w:pPr>
      <w:r>
        <w:rPr>
          <w:rFonts w:ascii="Calibri" w:hAnsi="Calibri" w:cs="Calibri"/>
          <w:b/>
          <w:bCs/>
          <w:sz w:val="24"/>
          <w:szCs w:val="24"/>
        </w:rPr>
        <w:lastRenderedPageBreak/>
        <w:t>Sherry L. Dupuis, PhD</w:t>
      </w:r>
    </w:p>
    <w:p w:rsidR="00DC43C5" w:rsidRDefault="00DC43C5" w:rsidP="00DC43C5">
      <w:pPr>
        <w:jc w:val="center"/>
        <w:rPr>
          <w:rFonts w:ascii="Calibri" w:hAnsi="Calibri" w:cs="Calibri"/>
        </w:rPr>
      </w:pPr>
      <w:r>
        <w:rPr>
          <w:rFonts w:ascii="Calibri" w:hAnsi="Calibri" w:cs="Calibri"/>
        </w:rPr>
        <w:t>Co-Principal Investigator</w:t>
      </w:r>
    </w:p>
    <w:p w:rsidR="00DC43C5" w:rsidRDefault="00DC43C5" w:rsidP="00DC43C5">
      <w:pPr>
        <w:jc w:val="center"/>
        <w:rPr>
          <w:rFonts w:ascii="Calibri" w:hAnsi="Calibri" w:cs="Calibri"/>
        </w:rPr>
      </w:pPr>
      <w:r>
        <w:rPr>
          <w:rFonts w:ascii="Calibri" w:hAnsi="Calibri" w:cs="Calibri"/>
        </w:rPr>
        <w:t xml:space="preserve">Professor, Department of </w:t>
      </w:r>
    </w:p>
    <w:p w:rsidR="00DC43C5" w:rsidRDefault="00DC43C5" w:rsidP="00DC43C5">
      <w:pPr>
        <w:jc w:val="center"/>
        <w:rPr>
          <w:rFonts w:ascii="Calibri" w:hAnsi="Calibri" w:cs="Calibri"/>
        </w:rPr>
      </w:pPr>
      <w:r>
        <w:rPr>
          <w:rFonts w:ascii="Calibri" w:hAnsi="Calibri" w:cs="Calibri"/>
        </w:rPr>
        <w:t>Recreation and Leisure Studies</w:t>
      </w:r>
    </w:p>
    <w:p w:rsidR="00DC43C5" w:rsidRDefault="00DC43C5" w:rsidP="00DC43C5">
      <w:pPr>
        <w:jc w:val="center"/>
        <w:rPr>
          <w:rFonts w:ascii="Calibri" w:hAnsi="Calibri" w:cs="Calibri"/>
        </w:rPr>
      </w:pPr>
      <w:r>
        <w:rPr>
          <w:rFonts w:ascii="Calibri" w:hAnsi="Calibri" w:cs="Calibri"/>
        </w:rPr>
        <w:t>Faculty of Applied Health Sciences</w:t>
      </w:r>
    </w:p>
    <w:p w:rsidR="00DC43C5" w:rsidRDefault="00DC43C5" w:rsidP="00DC43C5">
      <w:pPr>
        <w:jc w:val="center"/>
        <w:rPr>
          <w:rFonts w:ascii="Calibri" w:hAnsi="Calibri" w:cs="Calibri"/>
        </w:rPr>
      </w:pPr>
      <w:r>
        <w:rPr>
          <w:rFonts w:ascii="Calibri" w:hAnsi="Calibri" w:cs="Calibri"/>
        </w:rPr>
        <w:t>University of Waterloo</w:t>
      </w:r>
    </w:p>
    <w:p w:rsidR="00DC43C5" w:rsidRDefault="00DC43C5" w:rsidP="00DC43C5">
      <w:pPr>
        <w:jc w:val="center"/>
        <w:rPr>
          <w:rFonts w:ascii="Calibri" w:hAnsi="Calibri" w:cs="Calibri"/>
        </w:rPr>
      </w:pPr>
      <w:r>
        <w:rPr>
          <w:rFonts w:ascii="Calibri" w:hAnsi="Calibri" w:cs="Calibri"/>
        </w:rPr>
        <w:t>Waterloo, Ontario N2L 3G1</w:t>
      </w:r>
    </w:p>
    <w:p w:rsidR="00DC43C5" w:rsidRDefault="00DC43C5" w:rsidP="00DC43C5">
      <w:pPr>
        <w:jc w:val="center"/>
        <w:rPr>
          <w:rFonts w:ascii="Calibri" w:hAnsi="Calibri" w:cs="Calibri"/>
        </w:rPr>
      </w:pPr>
      <w:r>
        <w:rPr>
          <w:rFonts w:ascii="Calibri" w:hAnsi="Calibri" w:cs="Calibri"/>
        </w:rPr>
        <w:t>519-888-4567 x. 36188</w:t>
      </w:r>
    </w:p>
    <w:p w:rsidR="00DC43C5" w:rsidRDefault="00DC43C5" w:rsidP="00DC43C5">
      <w:pPr>
        <w:jc w:val="center"/>
        <w:rPr>
          <w:rFonts w:ascii="Calibri" w:hAnsi="Calibri" w:cs="Calibri"/>
        </w:rPr>
      </w:pPr>
      <w:r>
        <w:rPr>
          <w:rFonts w:ascii="Calibri" w:hAnsi="Calibri" w:cs="Calibri"/>
          <w:color w:val="2D487B"/>
          <w:u w:val="single"/>
        </w:rPr>
        <w:t>sldupuis@uwaterloo.ca</w:t>
      </w:r>
    </w:p>
    <w:p w:rsidR="00DC43C5" w:rsidRDefault="00DC43C5" w:rsidP="00DC43C5">
      <w:pPr>
        <w:jc w:val="center"/>
        <w:rPr>
          <w:rFonts w:ascii="Calibri" w:hAnsi="Calibri" w:cs="Calibri"/>
        </w:rPr>
      </w:pPr>
      <w:r>
        <w:rPr>
          <w:rFonts w:ascii="Calibri" w:hAnsi="Calibri" w:cs="Calibri"/>
          <w:color w:val="2D487B"/>
          <w:u w:val="single"/>
        </w:rPr>
        <w:t>www.uwaterloo.ca/pidc</w:t>
      </w:r>
    </w:p>
    <w:p w:rsidR="00DC43C5" w:rsidRDefault="00DC43C5" w:rsidP="00DC43C5">
      <w:pPr>
        <w:rPr>
          <w:rFonts w:ascii="Calibri" w:hAnsi="Calibri" w:cs="Calibri"/>
          <w:sz w:val="26"/>
          <w:szCs w:val="26"/>
        </w:rPr>
      </w:pPr>
    </w:p>
    <w:p w:rsidR="00DC43C5" w:rsidRDefault="00DC43C5" w:rsidP="00DC43C5">
      <w:pPr>
        <w:spacing w:line="260" w:lineRule="exact"/>
        <w:jc w:val="center"/>
        <w:rPr>
          <w:rFonts w:ascii="Calibri" w:hAnsi="Calibri" w:cs="Calibri"/>
          <w:b/>
          <w:bCs/>
        </w:rPr>
      </w:pPr>
    </w:p>
    <w:p w:rsidR="00DC43C5" w:rsidRDefault="00DC43C5" w:rsidP="00DC43C5">
      <w:pPr>
        <w:spacing w:line="260" w:lineRule="exact"/>
        <w:jc w:val="center"/>
        <w:rPr>
          <w:rFonts w:ascii="Calibri" w:hAnsi="Calibri" w:cs="Calibri"/>
          <w:b/>
          <w:bCs/>
          <w:sz w:val="24"/>
          <w:szCs w:val="24"/>
        </w:rPr>
      </w:pPr>
      <w:r>
        <w:rPr>
          <w:rFonts w:ascii="Calibri" w:hAnsi="Calibri" w:cs="Calibri"/>
          <w:b/>
          <w:bCs/>
          <w:sz w:val="24"/>
          <w:szCs w:val="24"/>
        </w:rPr>
        <w:t xml:space="preserve">Carrie </w:t>
      </w:r>
      <w:proofErr w:type="spellStart"/>
      <w:r>
        <w:rPr>
          <w:rFonts w:ascii="Calibri" w:hAnsi="Calibri" w:cs="Calibri"/>
          <w:b/>
          <w:bCs/>
          <w:sz w:val="24"/>
          <w:szCs w:val="24"/>
        </w:rPr>
        <w:t>McAiney</w:t>
      </w:r>
      <w:proofErr w:type="spellEnd"/>
      <w:r>
        <w:rPr>
          <w:rFonts w:ascii="Calibri" w:hAnsi="Calibri" w:cs="Calibri"/>
          <w:b/>
          <w:bCs/>
          <w:sz w:val="24"/>
          <w:szCs w:val="24"/>
        </w:rPr>
        <w:t>, PhD</w:t>
      </w:r>
    </w:p>
    <w:p w:rsidR="003F63C0" w:rsidRPr="003F63C0" w:rsidRDefault="003F63C0" w:rsidP="003F63C0">
      <w:pPr>
        <w:autoSpaceDE w:val="0"/>
        <w:autoSpaceDN w:val="0"/>
        <w:adjustRightInd w:val="0"/>
        <w:spacing w:after="0" w:line="240" w:lineRule="auto"/>
        <w:contextualSpacing w:val="0"/>
        <w:rPr>
          <w:rFonts w:ascii="Calibri" w:hAnsi="Calibri" w:cs="Calibri"/>
          <w:color w:val="000000"/>
          <w:sz w:val="24"/>
          <w:szCs w:val="24"/>
          <w:lang w:val="en-CA"/>
        </w:rPr>
      </w:pP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Co-Principal Investigator</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Associate Professor,</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Department of Psychiatry and</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Behavioural Neurosciences</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McMaster University and</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Director of Evaluation and</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Research, Seniors Mental Health, St. Joseph’s Healthcare Hamilton</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100 West 5th Street, Rm E117D</w:t>
      </w:r>
    </w:p>
    <w:p w:rsidR="003F63C0" w:rsidRPr="003F63C0" w:rsidRDefault="003F63C0" w:rsidP="003F63C0">
      <w:pPr>
        <w:autoSpaceDE w:val="0"/>
        <w:autoSpaceDN w:val="0"/>
        <w:adjustRightInd w:val="0"/>
        <w:spacing w:after="0" w:line="240" w:lineRule="auto"/>
        <w:contextualSpacing w:val="0"/>
        <w:jc w:val="center"/>
        <w:rPr>
          <w:rFonts w:ascii="Calibri" w:hAnsi="Calibri" w:cs="Calibri"/>
          <w:color w:val="000000"/>
          <w:lang w:val="en-CA"/>
        </w:rPr>
      </w:pPr>
      <w:r w:rsidRPr="003F63C0">
        <w:rPr>
          <w:rFonts w:ascii="Calibri" w:hAnsi="Calibri" w:cs="Calibri"/>
          <w:color w:val="000000"/>
          <w:lang w:val="en-CA"/>
        </w:rPr>
        <w:t>Hamilton, Ontario L8N 3K7</w:t>
      </w:r>
    </w:p>
    <w:p w:rsidR="003F63C0" w:rsidRDefault="003F63C0" w:rsidP="003F63C0">
      <w:pPr>
        <w:jc w:val="center"/>
        <w:rPr>
          <w:rFonts w:ascii="Calibri" w:hAnsi="Calibri" w:cs="Calibri"/>
          <w:color w:val="000000"/>
          <w:lang w:val="en-CA"/>
        </w:rPr>
      </w:pPr>
      <w:r w:rsidRPr="003F63C0">
        <w:rPr>
          <w:rFonts w:ascii="Calibri" w:hAnsi="Calibri" w:cs="Calibri"/>
          <w:color w:val="000000"/>
          <w:lang w:val="en-CA"/>
        </w:rPr>
        <w:t xml:space="preserve">905-522-1155 x. 36722 </w:t>
      </w:r>
    </w:p>
    <w:p w:rsidR="00DC43C5" w:rsidRDefault="00DC43C5" w:rsidP="003F63C0">
      <w:pPr>
        <w:jc w:val="center"/>
        <w:rPr>
          <w:rFonts w:ascii="Calibri" w:hAnsi="Calibri" w:cs="Calibri"/>
        </w:rPr>
      </w:pPr>
      <w:r>
        <w:rPr>
          <w:rFonts w:ascii="Calibri" w:hAnsi="Calibri" w:cs="Calibri"/>
          <w:color w:val="2D487B"/>
          <w:u w:val="single"/>
        </w:rPr>
        <w:t>mcaineyc@mcmaster.ca</w:t>
      </w:r>
    </w:p>
    <w:p w:rsidR="00DC43C5" w:rsidRDefault="00DC43C5" w:rsidP="00DC43C5">
      <w:pPr>
        <w:jc w:val="center"/>
        <w:rPr>
          <w:rFonts w:ascii="Calibri" w:hAnsi="Calibri" w:cs="Calibri"/>
        </w:rPr>
      </w:pPr>
      <w:r>
        <w:rPr>
          <w:rFonts w:ascii="Calibri" w:hAnsi="Calibri" w:cs="Calibri"/>
          <w:color w:val="2D487B"/>
          <w:u w:val="single"/>
        </w:rPr>
        <w:t>www.uwaterloo.ca/pidc</w:t>
      </w:r>
    </w:p>
    <w:p w:rsidR="00DC43C5" w:rsidRDefault="00DC43C5" w:rsidP="00DC43C5">
      <w:pPr>
        <w:spacing w:line="280" w:lineRule="exact"/>
        <w:rPr>
          <w:rFonts w:ascii="Calibri" w:hAnsi="Calibri" w:cs="Calibri"/>
        </w:rPr>
      </w:pPr>
    </w:p>
    <w:p w:rsidR="00DC43C5" w:rsidRDefault="00DC43C5" w:rsidP="00DC43C5">
      <w:pPr>
        <w:jc w:val="center"/>
        <w:rPr>
          <w:rFonts w:ascii="Calibri" w:hAnsi="Calibri" w:cs="Calibri"/>
          <w:sz w:val="25"/>
          <w:szCs w:val="25"/>
        </w:rPr>
      </w:pPr>
      <w:r>
        <w:rPr>
          <w:rFonts w:ascii="Calibri" w:hAnsi="Calibri" w:cs="Calibri"/>
          <w:b/>
          <w:bCs/>
          <w:sz w:val="25"/>
          <w:szCs w:val="25"/>
        </w:rPr>
        <w:t xml:space="preserve">Contact </w:t>
      </w:r>
      <w:proofErr w:type="gramStart"/>
      <w:r>
        <w:rPr>
          <w:rFonts w:ascii="Calibri" w:hAnsi="Calibri" w:cs="Calibri"/>
          <w:b/>
          <w:bCs/>
          <w:sz w:val="25"/>
          <w:szCs w:val="25"/>
        </w:rPr>
        <w:t>Us/</w:t>
      </w:r>
      <w:proofErr w:type="gramEnd"/>
      <w:r>
        <w:rPr>
          <w:rFonts w:ascii="Calibri" w:hAnsi="Calibri" w:cs="Calibri"/>
          <w:b/>
          <w:bCs/>
          <w:sz w:val="25"/>
          <w:szCs w:val="25"/>
        </w:rPr>
        <w:t>Join our Mailing List</w:t>
      </w:r>
      <w:r>
        <w:rPr>
          <w:rFonts w:ascii="Calibri" w:hAnsi="Calibri" w:cs="Calibri"/>
          <w:b/>
          <w:bCs/>
          <w:sz w:val="25"/>
          <w:szCs w:val="25"/>
        </w:rPr>
        <w:br/>
        <w:t xml:space="preserve"> </w:t>
      </w:r>
      <w:r>
        <w:rPr>
          <w:rFonts w:ascii="Calibri" w:hAnsi="Calibri" w:cs="Calibri"/>
          <w:color w:val="2D487B"/>
          <w:sz w:val="24"/>
          <w:szCs w:val="24"/>
          <w:u w:val="single"/>
        </w:rPr>
        <w:t>sian.lockwood@uwaterloo.ca</w:t>
      </w:r>
    </w:p>
    <w:p w:rsidR="00DC43C5" w:rsidRDefault="00DC43C5" w:rsidP="00DC43C5">
      <w:pPr>
        <w:jc w:val="center"/>
        <w:rPr>
          <w:rFonts w:ascii="Calibri" w:hAnsi="Calibri" w:cs="Calibri"/>
          <w:sz w:val="25"/>
          <w:szCs w:val="25"/>
        </w:rPr>
      </w:pPr>
    </w:p>
    <w:p w:rsidR="00DC43C5" w:rsidRDefault="00DC43C5" w:rsidP="00DC43C5">
      <w:pPr>
        <w:spacing w:line="280" w:lineRule="exact"/>
        <w:jc w:val="center"/>
        <w:rPr>
          <w:rFonts w:ascii="Calibri" w:hAnsi="Calibri" w:cs="Calibri"/>
          <w:b/>
          <w:bCs/>
          <w:sz w:val="26"/>
          <w:szCs w:val="26"/>
        </w:rPr>
      </w:pPr>
      <w:r>
        <w:rPr>
          <w:rFonts w:ascii="Calibri" w:hAnsi="Calibri" w:cs="Calibri"/>
          <w:b/>
          <w:bCs/>
          <w:sz w:val="26"/>
          <w:szCs w:val="26"/>
        </w:rPr>
        <w:t xml:space="preserve">Join us </w:t>
      </w:r>
      <w:proofErr w:type="gramStart"/>
      <w:r>
        <w:rPr>
          <w:rFonts w:ascii="Calibri" w:hAnsi="Calibri" w:cs="Calibri"/>
          <w:b/>
          <w:bCs/>
          <w:sz w:val="26"/>
          <w:szCs w:val="26"/>
        </w:rPr>
        <w:t>Online</w:t>
      </w:r>
      <w:proofErr w:type="gramEnd"/>
      <w:r>
        <w:rPr>
          <w:rFonts w:ascii="Calibri" w:hAnsi="Calibri" w:cs="Calibri"/>
          <w:b/>
          <w:bCs/>
          <w:sz w:val="26"/>
          <w:szCs w:val="26"/>
        </w:rPr>
        <w:t xml:space="preserve">! </w:t>
      </w:r>
    </w:p>
    <w:p w:rsidR="00DC43C5" w:rsidRDefault="00DC43C5" w:rsidP="00DC43C5">
      <w:pPr>
        <w:spacing w:line="280" w:lineRule="exact"/>
        <w:jc w:val="center"/>
        <w:rPr>
          <w:rFonts w:ascii="Calibri" w:hAnsi="Calibri" w:cs="Calibri"/>
          <w:b/>
          <w:bCs/>
          <w:sz w:val="26"/>
          <w:szCs w:val="26"/>
        </w:rPr>
      </w:pPr>
    </w:p>
    <w:p w:rsidR="00DC43C5" w:rsidRDefault="00DC43C5" w:rsidP="00DC43C5">
      <w:pPr>
        <w:spacing w:line="280" w:lineRule="exact"/>
        <w:jc w:val="center"/>
        <w:rPr>
          <w:rFonts w:ascii="Calibri" w:hAnsi="Calibri" w:cs="Calibri"/>
          <w:sz w:val="26"/>
          <w:szCs w:val="26"/>
        </w:rPr>
      </w:pPr>
      <w:r>
        <w:rPr>
          <w:rFonts w:ascii="Calibri" w:hAnsi="Calibri" w:cs="Calibri"/>
          <w:color w:val="2D487B"/>
          <w:sz w:val="26"/>
          <w:szCs w:val="26"/>
          <w:u w:val="single"/>
        </w:rPr>
        <w:t>www.uwaterloo.ca/pidc</w:t>
      </w:r>
    </w:p>
    <w:p w:rsidR="00DC43C5" w:rsidRPr="00DC43C5" w:rsidRDefault="00DC43C5" w:rsidP="00DC43C5">
      <w:pPr>
        <w:spacing w:line="280" w:lineRule="exact"/>
        <w:jc w:val="center"/>
        <w:rPr>
          <w:rFonts w:ascii="Calibri" w:hAnsi="Calibri" w:cs="Calibri"/>
          <w:sz w:val="26"/>
          <w:szCs w:val="26"/>
        </w:rPr>
      </w:pPr>
      <w:r w:rsidRPr="00DC43C5">
        <w:rPr>
          <w:rFonts w:ascii="Calibri" w:hAnsi="Calibri" w:cs="Calibri"/>
          <w:bCs/>
          <w:color w:val="2D487B"/>
          <w:u w:val="single"/>
        </w:rPr>
        <w:t>@</w:t>
      </w:r>
      <w:proofErr w:type="spellStart"/>
      <w:r w:rsidRPr="00DC43C5">
        <w:rPr>
          <w:rFonts w:ascii="Calibri" w:hAnsi="Calibri" w:cs="Calibri"/>
          <w:bCs/>
          <w:color w:val="2D487B"/>
          <w:u w:val="single"/>
        </w:rPr>
        <w:t>pidcalliance</w:t>
      </w:r>
      <w:proofErr w:type="spellEnd"/>
    </w:p>
    <w:p w:rsidR="00DC43C5" w:rsidRDefault="00DC43C5" w:rsidP="00330FA7">
      <w:pPr>
        <w:spacing w:line="280" w:lineRule="exact"/>
        <w:jc w:val="center"/>
      </w:pPr>
      <w:proofErr w:type="spellStart"/>
      <w:r w:rsidRPr="00DC43C5">
        <w:rPr>
          <w:rFonts w:ascii="Calibri" w:hAnsi="Calibri" w:cs="Calibri"/>
          <w:bCs/>
          <w:color w:val="2D487B"/>
          <w:u w:val="single"/>
        </w:rPr>
        <w:t>PartnershipsInDementiaCareAlliance</w:t>
      </w:r>
      <w:proofErr w:type="spellEnd"/>
    </w:p>
    <w:sectPr w:rsidR="00DC43C5" w:rsidSect="00CF7E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3E" w:rsidRDefault="00AA183E" w:rsidP="00AA183E">
      <w:pPr>
        <w:spacing w:after="0" w:line="240" w:lineRule="auto"/>
      </w:pPr>
      <w:r>
        <w:separator/>
      </w:r>
    </w:p>
  </w:endnote>
  <w:endnote w:type="continuationSeparator" w:id="0">
    <w:p w:rsidR="00AA183E" w:rsidRDefault="00AA183E" w:rsidP="00AA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651"/>
      <w:docPartObj>
        <w:docPartGallery w:val="Page Numbers (Bottom of Page)"/>
        <w:docPartUnique/>
      </w:docPartObj>
    </w:sdtPr>
    <w:sdtEndPr>
      <w:rPr>
        <w:noProof/>
      </w:rPr>
    </w:sdtEndPr>
    <w:sdtContent>
      <w:p w:rsidR="00AA183E" w:rsidRDefault="00AA183E">
        <w:pPr>
          <w:pStyle w:val="Footer"/>
          <w:jc w:val="right"/>
        </w:pPr>
        <w:r>
          <w:fldChar w:fldCharType="begin"/>
        </w:r>
        <w:r>
          <w:instrText xml:space="preserve"> PAGE   \* MERGEFORMAT </w:instrText>
        </w:r>
        <w:r>
          <w:fldChar w:fldCharType="separate"/>
        </w:r>
        <w:r w:rsidR="00500EA9">
          <w:rPr>
            <w:noProof/>
          </w:rPr>
          <w:t>1</w:t>
        </w:r>
        <w:r>
          <w:rPr>
            <w:noProof/>
          </w:rPr>
          <w:fldChar w:fldCharType="end"/>
        </w:r>
      </w:p>
    </w:sdtContent>
  </w:sdt>
  <w:p w:rsidR="00AA183E" w:rsidRDefault="00AA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3E" w:rsidRDefault="00AA183E" w:rsidP="00AA183E">
      <w:pPr>
        <w:spacing w:after="0" w:line="240" w:lineRule="auto"/>
      </w:pPr>
      <w:r>
        <w:separator/>
      </w:r>
    </w:p>
  </w:footnote>
  <w:footnote w:type="continuationSeparator" w:id="0">
    <w:p w:rsidR="00AA183E" w:rsidRDefault="00AA183E" w:rsidP="00AA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D8F"/>
    <w:multiLevelType w:val="hybridMultilevel"/>
    <w:tmpl w:val="D358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0BE9"/>
    <w:multiLevelType w:val="hybridMultilevel"/>
    <w:tmpl w:val="2E6C5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F6720"/>
    <w:multiLevelType w:val="hybridMultilevel"/>
    <w:tmpl w:val="1A30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80412"/>
    <w:multiLevelType w:val="hybridMultilevel"/>
    <w:tmpl w:val="ADA8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62163"/>
    <w:multiLevelType w:val="hybridMultilevel"/>
    <w:tmpl w:val="317C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C12C9"/>
    <w:multiLevelType w:val="hybridMultilevel"/>
    <w:tmpl w:val="DCD0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F3611"/>
    <w:multiLevelType w:val="hybridMultilevel"/>
    <w:tmpl w:val="CEE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F4599"/>
    <w:multiLevelType w:val="hybridMultilevel"/>
    <w:tmpl w:val="6E10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31726"/>
    <w:multiLevelType w:val="hybridMultilevel"/>
    <w:tmpl w:val="8070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40A61"/>
    <w:multiLevelType w:val="hybridMultilevel"/>
    <w:tmpl w:val="CF6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F3E6E"/>
    <w:multiLevelType w:val="hybridMultilevel"/>
    <w:tmpl w:val="95BCC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613B2C"/>
    <w:multiLevelType w:val="hybridMultilevel"/>
    <w:tmpl w:val="AF165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CB3076"/>
    <w:multiLevelType w:val="hybridMultilevel"/>
    <w:tmpl w:val="9334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4131D"/>
    <w:multiLevelType w:val="hybridMultilevel"/>
    <w:tmpl w:val="E88E0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C1395A"/>
    <w:multiLevelType w:val="hybridMultilevel"/>
    <w:tmpl w:val="3D7C353E"/>
    <w:lvl w:ilvl="0" w:tplc="FDD21342">
      <w:start w:val="3"/>
      <w:numFmt w:val="bullet"/>
      <w:lvlText w:val=""/>
      <w:lvlJc w:val="left"/>
      <w:pPr>
        <w:ind w:left="720" w:hanging="36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B48D3"/>
    <w:multiLevelType w:val="hybridMultilevel"/>
    <w:tmpl w:val="1B3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74E9A"/>
    <w:multiLevelType w:val="hybridMultilevel"/>
    <w:tmpl w:val="4A06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163DE"/>
    <w:multiLevelType w:val="hybridMultilevel"/>
    <w:tmpl w:val="072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641FD"/>
    <w:multiLevelType w:val="hybridMultilevel"/>
    <w:tmpl w:val="A5B0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70CBA"/>
    <w:multiLevelType w:val="hybridMultilevel"/>
    <w:tmpl w:val="C798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049AE"/>
    <w:multiLevelType w:val="hybridMultilevel"/>
    <w:tmpl w:val="C226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392"/>
    <w:multiLevelType w:val="hybridMultilevel"/>
    <w:tmpl w:val="CF62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C60A7"/>
    <w:multiLevelType w:val="hybridMultilevel"/>
    <w:tmpl w:val="548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6785F"/>
    <w:multiLevelType w:val="hybridMultilevel"/>
    <w:tmpl w:val="4A10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462F5"/>
    <w:multiLevelType w:val="hybridMultilevel"/>
    <w:tmpl w:val="2B8853B0"/>
    <w:lvl w:ilvl="0" w:tplc="9138B6FA">
      <w:numFmt w:val="bullet"/>
      <w:lvlText w:val=""/>
      <w:lvlJc w:val="left"/>
      <w:pPr>
        <w:ind w:left="720" w:hanging="36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8761E"/>
    <w:multiLevelType w:val="hybridMultilevel"/>
    <w:tmpl w:val="A20C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A2870"/>
    <w:multiLevelType w:val="hybridMultilevel"/>
    <w:tmpl w:val="06565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20"/>
  </w:num>
  <w:num w:numId="5">
    <w:abstractNumId w:val="9"/>
  </w:num>
  <w:num w:numId="6">
    <w:abstractNumId w:val="25"/>
  </w:num>
  <w:num w:numId="7">
    <w:abstractNumId w:val="12"/>
  </w:num>
  <w:num w:numId="8">
    <w:abstractNumId w:val="10"/>
  </w:num>
  <w:num w:numId="9">
    <w:abstractNumId w:val="13"/>
  </w:num>
  <w:num w:numId="10">
    <w:abstractNumId w:val="18"/>
  </w:num>
  <w:num w:numId="11">
    <w:abstractNumId w:val="23"/>
  </w:num>
  <w:num w:numId="12">
    <w:abstractNumId w:val="7"/>
  </w:num>
  <w:num w:numId="13">
    <w:abstractNumId w:val="19"/>
  </w:num>
  <w:num w:numId="14">
    <w:abstractNumId w:val="11"/>
  </w:num>
  <w:num w:numId="15">
    <w:abstractNumId w:val="21"/>
  </w:num>
  <w:num w:numId="16">
    <w:abstractNumId w:val="6"/>
  </w:num>
  <w:num w:numId="17">
    <w:abstractNumId w:val="8"/>
  </w:num>
  <w:num w:numId="18">
    <w:abstractNumId w:val="1"/>
  </w:num>
  <w:num w:numId="19">
    <w:abstractNumId w:val="26"/>
  </w:num>
  <w:num w:numId="20">
    <w:abstractNumId w:val="3"/>
  </w:num>
  <w:num w:numId="21">
    <w:abstractNumId w:val="14"/>
  </w:num>
  <w:num w:numId="22">
    <w:abstractNumId w:val="22"/>
  </w:num>
  <w:num w:numId="23">
    <w:abstractNumId w:val="5"/>
  </w:num>
  <w:num w:numId="24">
    <w:abstractNumId w:val="16"/>
  </w:num>
  <w:num w:numId="25">
    <w:abstractNumId w:val="17"/>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CB"/>
    <w:rsid w:val="000204E6"/>
    <w:rsid w:val="000A7E69"/>
    <w:rsid w:val="000D3D74"/>
    <w:rsid w:val="000E73B1"/>
    <w:rsid w:val="001133F2"/>
    <w:rsid w:val="00153F3B"/>
    <w:rsid w:val="0019580E"/>
    <w:rsid w:val="001D1756"/>
    <w:rsid w:val="00234D19"/>
    <w:rsid w:val="002B33A7"/>
    <w:rsid w:val="002B52F2"/>
    <w:rsid w:val="002C305D"/>
    <w:rsid w:val="00330FA7"/>
    <w:rsid w:val="0037428E"/>
    <w:rsid w:val="00377EC8"/>
    <w:rsid w:val="003A2761"/>
    <w:rsid w:val="003F63C0"/>
    <w:rsid w:val="00431FA4"/>
    <w:rsid w:val="00442C3F"/>
    <w:rsid w:val="00447B76"/>
    <w:rsid w:val="00480DAE"/>
    <w:rsid w:val="004A1A2F"/>
    <w:rsid w:val="004A623F"/>
    <w:rsid w:val="004C30FC"/>
    <w:rsid w:val="00500CEE"/>
    <w:rsid w:val="00500EA9"/>
    <w:rsid w:val="005459C3"/>
    <w:rsid w:val="00550F33"/>
    <w:rsid w:val="00574305"/>
    <w:rsid w:val="00575E45"/>
    <w:rsid w:val="005E0105"/>
    <w:rsid w:val="00615F09"/>
    <w:rsid w:val="00682B00"/>
    <w:rsid w:val="006C7FF5"/>
    <w:rsid w:val="007018EF"/>
    <w:rsid w:val="00741245"/>
    <w:rsid w:val="00743413"/>
    <w:rsid w:val="00790271"/>
    <w:rsid w:val="007F2932"/>
    <w:rsid w:val="00841F37"/>
    <w:rsid w:val="008652C5"/>
    <w:rsid w:val="00877BC0"/>
    <w:rsid w:val="008861FC"/>
    <w:rsid w:val="008B32EC"/>
    <w:rsid w:val="00910957"/>
    <w:rsid w:val="009878A6"/>
    <w:rsid w:val="00A061BF"/>
    <w:rsid w:val="00A61539"/>
    <w:rsid w:val="00AA183E"/>
    <w:rsid w:val="00AA27D5"/>
    <w:rsid w:val="00B365E0"/>
    <w:rsid w:val="00B51F5A"/>
    <w:rsid w:val="00B703C5"/>
    <w:rsid w:val="00B714CD"/>
    <w:rsid w:val="00B960C2"/>
    <w:rsid w:val="00BA5F00"/>
    <w:rsid w:val="00BB075F"/>
    <w:rsid w:val="00BD2134"/>
    <w:rsid w:val="00C05824"/>
    <w:rsid w:val="00C110CB"/>
    <w:rsid w:val="00C23342"/>
    <w:rsid w:val="00CF7E9D"/>
    <w:rsid w:val="00D74976"/>
    <w:rsid w:val="00D9549C"/>
    <w:rsid w:val="00DC43C5"/>
    <w:rsid w:val="00EC14DE"/>
    <w:rsid w:val="00F02144"/>
    <w:rsid w:val="00F96E64"/>
    <w:rsid w:val="00FC5BED"/>
    <w:rsid w:val="00FF5A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DF3B6-F478-4850-B07D-883F2295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normal)"/>
    <w:qFormat/>
    <w:rsid w:val="00C110CB"/>
    <w:pPr>
      <w:contextualSpacing/>
    </w:pPr>
  </w:style>
  <w:style w:type="paragraph" w:styleId="Heading1">
    <w:name w:val="heading 1"/>
    <w:basedOn w:val="Normal"/>
    <w:next w:val="Normal"/>
    <w:link w:val="Heading1Char"/>
    <w:autoRedefine/>
    <w:uiPriority w:val="9"/>
    <w:qFormat/>
    <w:rsid w:val="000204E6"/>
    <w:pPr>
      <w:keepNext/>
      <w:keepLines/>
      <w:pBdr>
        <w:top w:val="single" w:sz="4" w:space="1" w:color="00B050" w:themeColor="background2"/>
        <w:left w:val="single" w:sz="4" w:space="4" w:color="00B050" w:themeColor="background2"/>
        <w:bottom w:val="single" w:sz="4" w:space="1" w:color="00B050" w:themeColor="background2"/>
        <w:right w:val="single" w:sz="4" w:space="4" w:color="00B050" w:themeColor="background2"/>
      </w:pBdr>
      <w:shd w:val="clear" w:color="auto" w:fill="00B050" w:themeFill="background2"/>
      <w:tabs>
        <w:tab w:val="left" w:pos="6249"/>
      </w:tabs>
      <w:spacing w:before="200"/>
      <w:jc w:val="center"/>
      <w:outlineLvl w:val="0"/>
    </w:pPr>
    <w:rPr>
      <w:rFonts w:ascii="Calibri" w:eastAsiaTheme="majorEastAsia" w:hAnsi="Calibri" w:cs="Calibri"/>
      <w:b/>
      <w:caps/>
      <w:color w:val="2F302F"/>
      <w:spacing w:val="6"/>
      <w:sz w:val="28"/>
      <w:szCs w:val="28"/>
    </w:rPr>
  </w:style>
  <w:style w:type="paragraph" w:styleId="Heading2">
    <w:name w:val="heading 2"/>
    <w:basedOn w:val="Normal"/>
    <w:next w:val="Normal"/>
    <w:link w:val="Heading2Char"/>
    <w:uiPriority w:val="9"/>
    <w:unhideWhenUsed/>
    <w:qFormat/>
    <w:rsid w:val="00C110C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C110CB"/>
    <w:pPr>
      <w:keepNext/>
      <w:keepLines/>
      <w:spacing w:before="200" w:after="0"/>
      <w:jc w:val="center"/>
      <w:outlineLvl w:val="2"/>
    </w:pPr>
    <w:rPr>
      <w:rFonts w:asciiTheme="majorHAnsi" w:eastAsiaTheme="majorEastAsia" w:hAnsiTheme="majorHAnsi" w:cstheme="majorBidi"/>
      <w:b/>
      <w:bCs/>
      <w:i/>
      <w:caps/>
      <w:color w:val="00B050" w:themeColor="accent1"/>
      <w:sz w:val="24"/>
    </w:rPr>
  </w:style>
  <w:style w:type="paragraph" w:styleId="Heading4">
    <w:name w:val="heading 4"/>
    <w:aliases w:val="Heading 4 (action calls)"/>
    <w:basedOn w:val="Normal"/>
    <w:next w:val="Normal"/>
    <w:link w:val="Heading4Char"/>
    <w:uiPriority w:val="9"/>
    <w:semiHidden/>
    <w:unhideWhenUsed/>
    <w:qFormat/>
    <w:rsid w:val="00C110CB"/>
    <w:pPr>
      <w:keepNext/>
      <w:keepLines/>
      <w:spacing w:before="200" w:after="0"/>
      <w:outlineLvl w:val="3"/>
    </w:pPr>
    <w:rPr>
      <w:rFonts w:asciiTheme="majorHAnsi" w:eastAsiaTheme="majorEastAsia" w:hAnsiTheme="majorHAnsi" w:cstheme="majorBidi"/>
      <w:b/>
      <w:bCs/>
      <w:i/>
      <w:iCs/>
      <w:color w:val="00B050" w:themeColor="accent1"/>
    </w:rPr>
  </w:style>
  <w:style w:type="paragraph" w:styleId="Heading5">
    <w:name w:val="heading 5"/>
    <w:aliases w:val="Highlighted text"/>
    <w:basedOn w:val="Normal"/>
    <w:next w:val="Normal"/>
    <w:link w:val="Heading5Char"/>
    <w:uiPriority w:val="9"/>
    <w:semiHidden/>
    <w:unhideWhenUsed/>
    <w:qFormat/>
    <w:rsid w:val="00C110CB"/>
    <w:pPr>
      <w:keepNext/>
      <w:keepLines/>
      <w:spacing w:before="200" w:after="0"/>
      <w:outlineLvl w:val="4"/>
    </w:pPr>
    <w:rPr>
      <w:rFonts w:asciiTheme="majorHAnsi" w:eastAsiaTheme="majorEastAsia" w:hAnsiTheme="majorHAnsi" w:cstheme="majorBidi"/>
      <w:color w:val="005727" w:themeColor="accent1" w:themeShade="7F"/>
    </w:rPr>
  </w:style>
  <w:style w:type="paragraph" w:styleId="Heading6">
    <w:name w:val="heading 6"/>
    <w:aliases w:val="Return to top"/>
    <w:basedOn w:val="Normal"/>
    <w:next w:val="Normal"/>
    <w:link w:val="Heading6Char"/>
    <w:autoRedefine/>
    <w:uiPriority w:val="9"/>
    <w:semiHidden/>
    <w:unhideWhenUsed/>
    <w:qFormat/>
    <w:rsid w:val="00C110C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C110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0CB"/>
    <w:pPr>
      <w:keepNext/>
      <w:keepLines/>
      <w:spacing w:before="200" w:after="0"/>
      <w:outlineLvl w:val="7"/>
    </w:pPr>
    <w:rPr>
      <w:rFonts w:asciiTheme="majorHAnsi" w:eastAsiaTheme="majorEastAsia" w:hAnsiTheme="majorHAnsi" w:cstheme="majorBidi"/>
      <w:color w:val="00B050" w:themeColor="accent1"/>
      <w:sz w:val="20"/>
      <w:szCs w:val="20"/>
    </w:rPr>
  </w:style>
  <w:style w:type="paragraph" w:styleId="Heading9">
    <w:name w:val="heading 9"/>
    <w:basedOn w:val="Normal"/>
    <w:next w:val="Normal"/>
    <w:link w:val="Heading9Char"/>
    <w:uiPriority w:val="9"/>
    <w:semiHidden/>
    <w:unhideWhenUsed/>
    <w:qFormat/>
    <w:rsid w:val="00C110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4E6"/>
    <w:rPr>
      <w:rFonts w:ascii="Calibri" w:eastAsiaTheme="majorEastAsia" w:hAnsi="Calibri" w:cs="Calibri"/>
      <w:b/>
      <w:caps/>
      <w:color w:val="2F302F"/>
      <w:spacing w:val="6"/>
      <w:sz w:val="28"/>
      <w:szCs w:val="28"/>
      <w:shd w:val="clear" w:color="auto" w:fill="00B050" w:themeFill="background2"/>
    </w:rPr>
  </w:style>
  <w:style w:type="character" w:customStyle="1" w:styleId="Heading2Char">
    <w:name w:val="Heading 2 Char"/>
    <w:basedOn w:val="DefaultParagraphFont"/>
    <w:link w:val="Heading2"/>
    <w:uiPriority w:val="9"/>
    <w:rsid w:val="00C110C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C110CB"/>
    <w:rPr>
      <w:rFonts w:asciiTheme="majorHAnsi" w:eastAsiaTheme="majorEastAsia" w:hAnsiTheme="majorHAnsi" w:cstheme="majorBidi"/>
      <w:b/>
      <w:bCs/>
      <w:i/>
      <w:caps/>
      <w:color w:val="00B050" w:themeColor="accent1"/>
      <w:sz w:val="24"/>
    </w:rPr>
  </w:style>
  <w:style w:type="character" w:customStyle="1" w:styleId="Heading4Char">
    <w:name w:val="Heading 4 Char"/>
    <w:aliases w:val="Heading 4 (action calls) Char"/>
    <w:basedOn w:val="DefaultParagraphFont"/>
    <w:link w:val="Heading4"/>
    <w:uiPriority w:val="9"/>
    <w:semiHidden/>
    <w:rsid w:val="00C110CB"/>
    <w:rPr>
      <w:rFonts w:asciiTheme="majorHAnsi" w:eastAsiaTheme="majorEastAsia" w:hAnsiTheme="majorHAnsi" w:cstheme="majorBidi"/>
      <w:b/>
      <w:bCs/>
      <w:i/>
      <w:iCs/>
      <w:color w:val="00B050" w:themeColor="accent1"/>
    </w:rPr>
  </w:style>
  <w:style w:type="character" w:customStyle="1" w:styleId="Heading5Char">
    <w:name w:val="Heading 5 Char"/>
    <w:aliases w:val="Highlighted text Char"/>
    <w:basedOn w:val="DefaultParagraphFont"/>
    <w:link w:val="Heading5"/>
    <w:uiPriority w:val="9"/>
    <w:semiHidden/>
    <w:rsid w:val="00C110CB"/>
    <w:rPr>
      <w:rFonts w:asciiTheme="majorHAnsi" w:eastAsiaTheme="majorEastAsia" w:hAnsiTheme="majorHAnsi" w:cstheme="majorBidi"/>
      <w:color w:val="005727" w:themeColor="accent1" w:themeShade="7F"/>
    </w:rPr>
  </w:style>
  <w:style w:type="character" w:customStyle="1" w:styleId="Heading6Char">
    <w:name w:val="Heading 6 Char"/>
    <w:aliases w:val="Return to top Char"/>
    <w:basedOn w:val="DefaultParagraphFont"/>
    <w:link w:val="Heading6"/>
    <w:uiPriority w:val="9"/>
    <w:semiHidden/>
    <w:rsid w:val="00C110C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C110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10CB"/>
    <w:rPr>
      <w:rFonts w:asciiTheme="majorHAnsi" w:eastAsiaTheme="majorEastAsia" w:hAnsiTheme="majorHAnsi" w:cstheme="majorBidi"/>
      <w:color w:val="00B050" w:themeColor="accent1"/>
      <w:sz w:val="20"/>
      <w:szCs w:val="20"/>
    </w:rPr>
  </w:style>
  <w:style w:type="character" w:customStyle="1" w:styleId="Heading9Char">
    <w:name w:val="Heading 9 Char"/>
    <w:basedOn w:val="DefaultParagraphFont"/>
    <w:link w:val="Heading9"/>
    <w:uiPriority w:val="9"/>
    <w:semiHidden/>
    <w:rsid w:val="00C110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110CB"/>
    <w:pPr>
      <w:spacing w:line="240" w:lineRule="auto"/>
    </w:pPr>
    <w:rPr>
      <w:b/>
      <w:bCs/>
      <w:color w:val="00B050" w:themeColor="accent1"/>
      <w:sz w:val="18"/>
      <w:szCs w:val="18"/>
    </w:rPr>
  </w:style>
  <w:style w:type="paragraph" w:styleId="Title">
    <w:name w:val="Title"/>
    <w:aliases w:val="Report title (CIW)"/>
    <w:basedOn w:val="Normal"/>
    <w:next w:val="Normal"/>
    <w:link w:val="TitleChar"/>
    <w:autoRedefine/>
    <w:uiPriority w:val="10"/>
    <w:qFormat/>
    <w:rsid w:val="004C30FC"/>
    <w:pPr>
      <w:pBdr>
        <w:top w:val="single" w:sz="8" w:space="1" w:color="00B050" w:themeColor="background2"/>
        <w:bottom w:val="single" w:sz="8" w:space="4" w:color="00B050" w:themeColor="background2"/>
      </w:pBdr>
      <w:spacing w:after="300" w:line="240" w:lineRule="auto"/>
      <w:jc w:val="center"/>
    </w:pPr>
    <w:rPr>
      <w:rFonts w:asciiTheme="majorHAnsi" w:eastAsiaTheme="majorEastAsia" w:hAnsiTheme="majorHAnsi" w:cstheme="majorBidi"/>
      <w:color w:val="3E3D2D" w:themeColor="text2"/>
      <w:spacing w:val="5"/>
      <w:kern w:val="28"/>
      <w:sz w:val="56"/>
      <w:szCs w:val="52"/>
    </w:rPr>
  </w:style>
  <w:style w:type="character" w:customStyle="1" w:styleId="TitleChar">
    <w:name w:val="Title Char"/>
    <w:aliases w:val="Report title (CIW) Char"/>
    <w:basedOn w:val="DefaultParagraphFont"/>
    <w:link w:val="Title"/>
    <w:uiPriority w:val="10"/>
    <w:rsid w:val="004C30FC"/>
    <w:rPr>
      <w:rFonts w:asciiTheme="majorHAnsi" w:eastAsiaTheme="majorEastAsia" w:hAnsiTheme="majorHAnsi" w:cstheme="majorBidi"/>
      <w:color w:val="3E3D2D" w:themeColor="text2"/>
      <w:spacing w:val="5"/>
      <w:kern w:val="28"/>
      <w:sz w:val="56"/>
      <w:szCs w:val="52"/>
    </w:rPr>
  </w:style>
  <w:style w:type="paragraph" w:styleId="Subtitle">
    <w:name w:val="Subtitle"/>
    <w:aliases w:val="Subtitles"/>
    <w:basedOn w:val="Normal"/>
    <w:next w:val="Normal"/>
    <w:link w:val="SubtitleChar"/>
    <w:uiPriority w:val="11"/>
    <w:qFormat/>
    <w:rsid w:val="00C110CB"/>
    <w:pPr>
      <w:numPr>
        <w:ilvl w:val="1"/>
      </w:numPr>
    </w:pPr>
    <w:rPr>
      <w:rFonts w:asciiTheme="majorHAnsi" w:eastAsiaTheme="majorEastAsia" w:hAnsiTheme="majorHAnsi" w:cstheme="majorBidi"/>
      <w:b/>
      <w:i/>
      <w:iCs/>
      <w:color w:val="00B050" w:themeColor="accent1"/>
      <w:spacing w:val="15"/>
      <w:sz w:val="36"/>
      <w:szCs w:val="24"/>
    </w:rPr>
  </w:style>
  <w:style w:type="character" w:customStyle="1" w:styleId="SubtitleChar">
    <w:name w:val="Subtitle Char"/>
    <w:aliases w:val="Subtitles Char"/>
    <w:basedOn w:val="DefaultParagraphFont"/>
    <w:link w:val="Subtitle"/>
    <w:uiPriority w:val="11"/>
    <w:rsid w:val="00C110CB"/>
    <w:rPr>
      <w:rFonts w:asciiTheme="majorHAnsi" w:eastAsiaTheme="majorEastAsia" w:hAnsiTheme="majorHAnsi" w:cstheme="majorBidi"/>
      <w:b/>
      <w:i/>
      <w:iCs/>
      <w:color w:val="00B050" w:themeColor="accent1"/>
      <w:spacing w:val="15"/>
      <w:sz w:val="36"/>
      <w:szCs w:val="24"/>
    </w:rPr>
  </w:style>
  <w:style w:type="character" w:styleId="Strong">
    <w:name w:val="Strong"/>
    <w:aliases w:val="Strong emphasis,bold,TOC (sections)"/>
    <w:basedOn w:val="DefaultParagraphFont"/>
    <w:uiPriority w:val="22"/>
    <w:qFormat/>
    <w:rsid w:val="00C110CB"/>
    <w:rPr>
      <w:b/>
      <w:bCs/>
    </w:rPr>
  </w:style>
  <w:style w:type="character" w:styleId="Emphasis">
    <w:name w:val="Emphasis"/>
    <w:aliases w:val="Body text (emphasis,bold)"/>
    <w:basedOn w:val="DefaultParagraphFont"/>
    <w:uiPriority w:val="20"/>
    <w:qFormat/>
    <w:rsid w:val="00C110CB"/>
    <w:rPr>
      <w:i/>
      <w:iCs/>
    </w:rPr>
  </w:style>
  <w:style w:type="paragraph" w:styleId="NoSpacing">
    <w:name w:val="No Spacing"/>
    <w:link w:val="NoSpacingChar"/>
    <w:uiPriority w:val="1"/>
    <w:qFormat/>
    <w:rsid w:val="00C110CB"/>
    <w:pPr>
      <w:spacing w:after="0" w:line="240" w:lineRule="auto"/>
    </w:pPr>
  </w:style>
  <w:style w:type="character" w:customStyle="1" w:styleId="NoSpacingChar">
    <w:name w:val="No Spacing Char"/>
    <w:basedOn w:val="DefaultParagraphFont"/>
    <w:link w:val="NoSpacing"/>
    <w:uiPriority w:val="1"/>
    <w:rsid w:val="00C110CB"/>
  </w:style>
  <w:style w:type="paragraph" w:styleId="ListParagraph">
    <w:name w:val="List Paragraph"/>
    <w:basedOn w:val="Normal"/>
    <w:uiPriority w:val="34"/>
    <w:qFormat/>
    <w:rsid w:val="00C110CB"/>
    <w:pPr>
      <w:ind w:left="720"/>
    </w:pPr>
    <w:rPr>
      <w:color w:val="000000" w:themeColor="text1"/>
    </w:rPr>
  </w:style>
  <w:style w:type="paragraph" w:styleId="Quote">
    <w:name w:val="Quote"/>
    <w:basedOn w:val="Normal"/>
    <w:next w:val="Normal"/>
    <w:link w:val="QuoteChar"/>
    <w:autoRedefine/>
    <w:uiPriority w:val="29"/>
    <w:qFormat/>
    <w:rsid w:val="00C110CB"/>
    <w:pPr>
      <w:ind w:left="1440" w:right="1440"/>
    </w:pPr>
    <w:rPr>
      <w:i/>
      <w:iCs/>
      <w:color w:val="000000" w:themeColor="text1"/>
    </w:rPr>
  </w:style>
  <w:style w:type="character" w:customStyle="1" w:styleId="QuoteChar">
    <w:name w:val="Quote Char"/>
    <w:basedOn w:val="DefaultParagraphFont"/>
    <w:link w:val="Quote"/>
    <w:uiPriority w:val="29"/>
    <w:rsid w:val="00C110CB"/>
    <w:rPr>
      <w:i/>
      <w:iCs/>
      <w:color w:val="000000" w:themeColor="text1"/>
    </w:rPr>
  </w:style>
  <w:style w:type="paragraph" w:styleId="IntenseQuote">
    <w:name w:val="Intense Quote"/>
    <w:aliases w:val="Figures"/>
    <w:basedOn w:val="Normal"/>
    <w:next w:val="Normal"/>
    <w:link w:val="IntenseQuoteChar"/>
    <w:uiPriority w:val="30"/>
    <w:qFormat/>
    <w:rsid w:val="00C110CB"/>
    <w:pPr>
      <w:pBdr>
        <w:top w:val="single" w:sz="4" w:space="1" w:color="00B050" w:themeColor="accent1"/>
      </w:pBdr>
      <w:spacing w:before="200" w:after="280"/>
      <w:ind w:left="936" w:right="936"/>
    </w:pPr>
    <w:rPr>
      <w:b/>
      <w:bCs/>
      <w:i/>
      <w:iCs/>
      <w:color w:val="00B050" w:themeColor="accent1"/>
    </w:rPr>
  </w:style>
  <w:style w:type="character" w:customStyle="1" w:styleId="IntenseQuoteChar">
    <w:name w:val="Intense Quote Char"/>
    <w:aliases w:val="Figures Char"/>
    <w:basedOn w:val="DefaultParagraphFont"/>
    <w:link w:val="IntenseQuote"/>
    <w:uiPriority w:val="30"/>
    <w:rsid w:val="00C110CB"/>
    <w:rPr>
      <w:b/>
      <w:bCs/>
      <w:i/>
      <w:iCs/>
      <w:color w:val="00B050" w:themeColor="accent1"/>
    </w:rPr>
  </w:style>
  <w:style w:type="character" w:styleId="SubtleEmphasis">
    <w:name w:val="Subtle Emphasis"/>
    <w:aliases w:val="Body text (subtle emphasis,italic),Subtle emphasis,italic"/>
    <w:basedOn w:val="DefaultParagraphFont"/>
    <w:uiPriority w:val="19"/>
    <w:qFormat/>
    <w:rsid w:val="00C110CB"/>
    <w:rPr>
      <w:i/>
      <w:iCs/>
      <w:color w:val="000000" w:themeColor="text1"/>
    </w:rPr>
  </w:style>
  <w:style w:type="character" w:styleId="IntenseEmphasis">
    <w:name w:val="Intense Emphasis"/>
    <w:aliases w:val="Highlighted information,Line graph titles"/>
    <w:basedOn w:val="DefaultParagraphFont"/>
    <w:uiPriority w:val="21"/>
    <w:qFormat/>
    <w:rsid w:val="00C110CB"/>
    <w:rPr>
      <w:rFonts w:asciiTheme="minorHAnsi" w:hAnsiTheme="minorHAnsi"/>
      <w:b/>
      <w:bCs/>
      <w:i/>
      <w:iCs/>
      <w:color w:val="00B050" w:themeColor="accent1"/>
      <w:sz w:val="28"/>
      <w:bdr w:val="none" w:sz="0" w:space="0" w:color="auto"/>
    </w:rPr>
  </w:style>
  <w:style w:type="character" w:styleId="SubtleReference">
    <w:name w:val="Subtle Reference"/>
    <w:aliases w:val="Footer (footnotes)"/>
    <w:basedOn w:val="DefaultParagraphFont"/>
    <w:uiPriority w:val="31"/>
    <w:qFormat/>
    <w:rsid w:val="00C110CB"/>
    <w:rPr>
      <w:rFonts w:asciiTheme="majorHAnsi" w:hAnsiTheme="majorHAnsi"/>
      <w:color w:val="00B050" w:themeColor="accent1"/>
      <w:spacing w:val="5"/>
      <w:sz w:val="20"/>
      <w:u w:val="none"/>
    </w:rPr>
  </w:style>
  <w:style w:type="character" w:styleId="BookTitle">
    <w:name w:val="Book Title"/>
    <w:aliases w:val="Page numbers,TOC (subsections)"/>
    <w:basedOn w:val="DefaultParagraphFont"/>
    <w:uiPriority w:val="33"/>
    <w:qFormat/>
    <w:rsid w:val="00C110CB"/>
    <w:rPr>
      <w:rFonts w:asciiTheme="majorHAnsi" w:hAnsiTheme="majorHAnsi"/>
      <w:b/>
      <w:bCs/>
      <w:caps w:val="0"/>
      <w:color w:val="00B050" w:themeColor="background2"/>
      <w:spacing w:val="5"/>
      <w:sz w:val="20"/>
    </w:rPr>
  </w:style>
  <w:style w:type="paragraph" w:styleId="TOCHeading">
    <w:name w:val="TOC Heading"/>
    <w:basedOn w:val="Heading1"/>
    <w:next w:val="Normal"/>
    <w:uiPriority w:val="39"/>
    <w:semiHidden/>
    <w:unhideWhenUsed/>
    <w:qFormat/>
    <w:rsid w:val="00C110CB"/>
    <w:pPr>
      <w:outlineLvl w:val="9"/>
    </w:pPr>
  </w:style>
  <w:style w:type="character" w:styleId="Hyperlink">
    <w:name w:val="Hyperlink"/>
    <w:basedOn w:val="DefaultParagraphFont"/>
    <w:uiPriority w:val="99"/>
    <w:unhideWhenUsed/>
    <w:rsid w:val="008861FC"/>
    <w:rPr>
      <w:color w:val="0000FF"/>
      <w:u w:val="single"/>
    </w:rPr>
  </w:style>
  <w:style w:type="character" w:styleId="FollowedHyperlink">
    <w:name w:val="FollowedHyperlink"/>
    <w:basedOn w:val="DefaultParagraphFont"/>
    <w:uiPriority w:val="99"/>
    <w:semiHidden/>
    <w:unhideWhenUsed/>
    <w:rsid w:val="00B51F5A"/>
    <w:rPr>
      <w:color w:val="1F02D0" w:themeColor="followedHyperlink"/>
      <w:u w:val="single"/>
    </w:rPr>
  </w:style>
  <w:style w:type="paragraph" w:styleId="BalloonText">
    <w:name w:val="Balloon Text"/>
    <w:basedOn w:val="Normal"/>
    <w:link w:val="BalloonTextChar"/>
    <w:uiPriority w:val="99"/>
    <w:semiHidden/>
    <w:unhideWhenUsed/>
    <w:rsid w:val="00B3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E0"/>
    <w:rPr>
      <w:rFonts w:ascii="Tahoma" w:hAnsi="Tahoma" w:cs="Tahoma"/>
      <w:sz w:val="16"/>
      <w:szCs w:val="16"/>
    </w:rPr>
  </w:style>
  <w:style w:type="paragraph" w:customStyle="1" w:styleId="Default">
    <w:name w:val="Default"/>
    <w:rsid w:val="00CF7E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A1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83E"/>
  </w:style>
  <w:style w:type="paragraph" w:styleId="Footer">
    <w:name w:val="footer"/>
    <w:basedOn w:val="Normal"/>
    <w:link w:val="FooterChar"/>
    <w:uiPriority w:val="99"/>
    <w:unhideWhenUsed/>
    <w:rsid w:val="00AA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83E"/>
  </w:style>
  <w:style w:type="paragraph" w:customStyle="1" w:styleId="standard">
    <w:name w:val="standard"/>
    <w:basedOn w:val="Normal"/>
    <w:rsid w:val="00FC5BED"/>
    <w:pPr>
      <w:spacing w:after="0" w:line="240" w:lineRule="auto"/>
      <w:contextualSpacing w:val="0"/>
    </w:pPr>
    <w:rPr>
      <w:rFonts w:ascii="Times New Roman" w:eastAsia="Times New Roman" w:hAnsi="Times New Roman" w:cs="Times New Roman"/>
      <w:color w:val="212120"/>
      <w:kern w:val="28"/>
      <w:sz w:val="24"/>
      <w:szCs w:val="24"/>
      <w:lang w:val="en-CA" w:eastAsia="en-CA"/>
      <w14:ligatures w14:val="standard"/>
      <w14:cntxtAlts/>
    </w:rPr>
  </w:style>
  <w:style w:type="paragraph" w:styleId="NormalWeb">
    <w:name w:val="Normal (Web)"/>
    <w:basedOn w:val="Normal"/>
    <w:uiPriority w:val="99"/>
    <w:semiHidden/>
    <w:unhideWhenUsed/>
    <w:rsid w:val="00615F09"/>
    <w:pPr>
      <w:spacing w:after="240" w:line="240" w:lineRule="auto"/>
      <w:contextualSpacing w:val="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14">
      <w:bodyDiv w:val="1"/>
      <w:marLeft w:val="0"/>
      <w:marRight w:val="0"/>
      <w:marTop w:val="0"/>
      <w:marBottom w:val="0"/>
      <w:divBdr>
        <w:top w:val="none" w:sz="0" w:space="0" w:color="auto"/>
        <w:left w:val="none" w:sz="0" w:space="0" w:color="auto"/>
        <w:bottom w:val="none" w:sz="0" w:space="0" w:color="auto"/>
        <w:right w:val="none" w:sz="0" w:space="0" w:color="auto"/>
      </w:divBdr>
    </w:div>
    <w:div w:id="77873228">
      <w:bodyDiv w:val="1"/>
      <w:marLeft w:val="0"/>
      <w:marRight w:val="0"/>
      <w:marTop w:val="0"/>
      <w:marBottom w:val="0"/>
      <w:divBdr>
        <w:top w:val="none" w:sz="0" w:space="0" w:color="auto"/>
        <w:left w:val="none" w:sz="0" w:space="0" w:color="auto"/>
        <w:bottom w:val="none" w:sz="0" w:space="0" w:color="auto"/>
        <w:right w:val="none" w:sz="0" w:space="0" w:color="auto"/>
      </w:divBdr>
    </w:div>
    <w:div w:id="159276207">
      <w:bodyDiv w:val="1"/>
      <w:marLeft w:val="0"/>
      <w:marRight w:val="0"/>
      <w:marTop w:val="0"/>
      <w:marBottom w:val="0"/>
      <w:divBdr>
        <w:top w:val="none" w:sz="0" w:space="0" w:color="auto"/>
        <w:left w:val="none" w:sz="0" w:space="0" w:color="auto"/>
        <w:bottom w:val="none" w:sz="0" w:space="0" w:color="auto"/>
        <w:right w:val="none" w:sz="0" w:space="0" w:color="auto"/>
      </w:divBdr>
    </w:div>
    <w:div w:id="159738605">
      <w:bodyDiv w:val="1"/>
      <w:marLeft w:val="0"/>
      <w:marRight w:val="0"/>
      <w:marTop w:val="0"/>
      <w:marBottom w:val="0"/>
      <w:divBdr>
        <w:top w:val="none" w:sz="0" w:space="0" w:color="auto"/>
        <w:left w:val="none" w:sz="0" w:space="0" w:color="auto"/>
        <w:bottom w:val="none" w:sz="0" w:space="0" w:color="auto"/>
        <w:right w:val="none" w:sz="0" w:space="0" w:color="auto"/>
      </w:divBdr>
    </w:div>
    <w:div w:id="181357499">
      <w:bodyDiv w:val="1"/>
      <w:marLeft w:val="0"/>
      <w:marRight w:val="0"/>
      <w:marTop w:val="0"/>
      <w:marBottom w:val="0"/>
      <w:divBdr>
        <w:top w:val="none" w:sz="0" w:space="0" w:color="auto"/>
        <w:left w:val="none" w:sz="0" w:space="0" w:color="auto"/>
        <w:bottom w:val="none" w:sz="0" w:space="0" w:color="auto"/>
        <w:right w:val="none" w:sz="0" w:space="0" w:color="auto"/>
      </w:divBdr>
    </w:div>
    <w:div w:id="196964718">
      <w:bodyDiv w:val="1"/>
      <w:marLeft w:val="0"/>
      <w:marRight w:val="0"/>
      <w:marTop w:val="0"/>
      <w:marBottom w:val="0"/>
      <w:divBdr>
        <w:top w:val="none" w:sz="0" w:space="0" w:color="auto"/>
        <w:left w:val="none" w:sz="0" w:space="0" w:color="auto"/>
        <w:bottom w:val="none" w:sz="0" w:space="0" w:color="auto"/>
        <w:right w:val="none" w:sz="0" w:space="0" w:color="auto"/>
      </w:divBdr>
    </w:div>
    <w:div w:id="233397267">
      <w:bodyDiv w:val="1"/>
      <w:marLeft w:val="0"/>
      <w:marRight w:val="0"/>
      <w:marTop w:val="0"/>
      <w:marBottom w:val="0"/>
      <w:divBdr>
        <w:top w:val="none" w:sz="0" w:space="0" w:color="auto"/>
        <w:left w:val="none" w:sz="0" w:space="0" w:color="auto"/>
        <w:bottom w:val="none" w:sz="0" w:space="0" w:color="auto"/>
        <w:right w:val="none" w:sz="0" w:space="0" w:color="auto"/>
      </w:divBdr>
    </w:div>
    <w:div w:id="300497499">
      <w:bodyDiv w:val="1"/>
      <w:marLeft w:val="0"/>
      <w:marRight w:val="0"/>
      <w:marTop w:val="0"/>
      <w:marBottom w:val="0"/>
      <w:divBdr>
        <w:top w:val="none" w:sz="0" w:space="0" w:color="auto"/>
        <w:left w:val="none" w:sz="0" w:space="0" w:color="auto"/>
        <w:bottom w:val="none" w:sz="0" w:space="0" w:color="auto"/>
        <w:right w:val="none" w:sz="0" w:space="0" w:color="auto"/>
      </w:divBdr>
    </w:div>
    <w:div w:id="303660232">
      <w:bodyDiv w:val="1"/>
      <w:marLeft w:val="0"/>
      <w:marRight w:val="0"/>
      <w:marTop w:val="0"/>
      <w:marBottom w:val="0"/>
      <w:divBdr>
        <w:top w:val="none" w:sz="0" w:space="0" w:color="auto"/>
        <w:left w:val="none" w:sz="0" w:space="0" w:color="auto"/>
        <w:bottom w:val="none" w:sz="0" w:space="0" w:color="auto"/>
        <w:right w:val="none" w:sz="0" w:space="0" w:color="auto"/>
      </w:divBdr>
    </w:div>
    <w:div w:id="322241166">
      <w:bodyDiv w:val="1"/>
      <w:marLeft w:val="0"/>
      <w:marRight w:val="0"/>
      <w:marTop w:val="0"/>
      <w:marBottom w:val="0"/>
      <w:divBdr>
        <w:top w:val="none" w:sz="0" w:space="0" w:color="auto"/>
        <w:left w:val="none" w:sz="0" w:space="0" w:color="auto"/>
        <w:bottom w:val="none" w:sz="0" w:space="0" w:color="auto"/>
        <w:right w:val="none" w:sz="0" w:space="0" w:color="auto"/>
      </w:divBdr>
    </w:div>
    <w:div w:id="387655821">
      <w:bodyDiv w:val="1"/>
      <w:marLeft w:val="0"/>
      <w:marRight w:val="0"/>
      <w:marTop w:val="0"/>
      <w:marBottom w:val="0"/>
      <w:divBdr>
        <w:top w:val="none" w:sz="0" w:space="0" w:color="auto"/>
        <w:left w:val="none" w:sz="0" w:space="0" w:color="auto"/>
        <w:bottom w:val="none" w:sz="0" w:space="0" w:color="auto"/>
        <w:right w:val="none" w:sz="0" w:space="0" w:color="auto"/>
      </w:divBdr>
    </w:div>
    <w:div w:id="405231413">
      <w:bodyDiv w:val="1"/>
      <w:marLeft w:val="0"/>
      <w:marRight w:val="0"/>
      <w:marTop w:val="0"/>
      <w:marBottom w:val="0"/>
      <w:divBdr>
        <w:top w:val="none" w:sz="0" w:space="0" w:color="auto"/>
        <w:left w:val="none" w:sz="0" w:space="0" w:color="auto"/>
        <w:bottom w:val="none" w:sz="0" w:space="0" w:color="auto"/>
        <w:right w:val="none" w:sz="0" w:space="0" w:color="auto"/>
      </w:divBdr>
    </w:div>
    <w:div w:id="431439481">
      <w:bodyDiv w:val="1"/>
      <w:marLeft w:val="0"/>
      <w:marRight w:val="0"/>
      <w:marTop w:val="0"/>
      <w:marBottom w:val="0"/>
      <w:divBdr>
        <w:top w:val="none" w:sz="0" w:space="0" w:color="auto"/>
        <w:left w:val="none" w:sz="0" w:space="0" w:color="auto"/>
        <w:bottom w:val="none" w:sz="0" w:space="0" w:color="auto"/>
        <w:right w:val="none" w:sz="0" w:space="0" w:color="auto"/>
      </w:divBdr>
    </w:div>
    <w:div w:id="487475404">
      <w:bodyDiv w:val="1"/>
      <w:marLeft w:val="0"/>
      <w:marRight w:val="0"/>
      <w:marTop w:val="0"/>
      <w:marBottom w:val="0"/>
      <w:divBdr>
        <w:top w:val="none" w:sz="0" w:space="0" w:color="auto"/>
        <w:left w:val="none" w:sz="0" w:space="0" w:color="auto"/>
        <w:bottom w:val="none" w:sz="0" w:space="0" w:color="auto"/>
        <w:right w:val="none" w:sz="0" w:space="0" w:color="auto"/>
      </w:divBdr>
    </w:div>
    <w:div w:id="507254180">
      <w:bodyDiv w:val="1"/>
      <w:marLeft w:val="0"/>
      <w:marRight w:val="0"/>
      <w:marTop w:val="0"/>
      <w:marBottom w:val="0"/>
      <w:divBdr>
        <w:top w:val="none" w:sz="0" w:space="0" w:color="auto"/>
        <w:left w:val="none" w:sz="0" w:space="0" w:color="auto"/>
        <w:bottom w:val="none" w:sz="0" w:space="0" w:color="auto"/>
        <w:right w:val="none" w:sz="0" w:space="0" w:color="auto"/>
      </w:divBdr>
    </w:div>
    <w:div w:id="547499995">
      <w:bodyDiv w:val="1"/>
      <w:marLeft w:val="0"/>
      <w:marRight w:val="0"/>
      <w:marTop w:val="0"/>
      <w:marBottom w:val="0"/>
      <w:divBdr>
        <w:top w:val="none" w:sz="0" w:space="0" w:color="auto"/>
        <w:left w:val="none" w:sz="0" w:space="0" w:color="auto"/>
        <w:bottom w:val="none" w:sz="0" w:space="0" w:color="auto"/>
        <w:right w:val="none" w:sz="0" w:space="0" w:color="auto"/>
      </w:divBdr>
    </w:div>
    <w:div w:id="557782623">
      <w:bodyDiv w:val="1"/>
      <w:marLeft w:val="0"/>
      <w:marRight w:val="0"/>
      <w:marTop w:val="0"/>
      <w:marBottom w:val="0"/>
      <w:divBdr>
        <w:top w:val="none" w:sz="0" w:space="0" w:color="auto"/>
        <w:left w:val="none" w:sz="0" w:space="0" w:color="auto"/>
        <w:bottom w:val="none" w:sz="0" w:space="0" w:color="auto"/>
        <w:right w:val="none" w:sz="0" w:space="0" w:color="auto"/>
      </w:divBdr>
    </w:div>
    <w:div w:id="601451734">
      <w:bodyDiv w:val="1"/>
      <w:marLeft w:val="0"/>
      <w:marRight w:val="0"/>
      <w:marTop w:val="0"/>
      <w:marBottom w:val="0"/>
      <w:divBdr>
        <w:top w:val="none" w:sz="0" w:space="0" w:color="auto"/>
        <w:left w:val="none" w:sz="0" w:space="0" w:color="auto"/>
        <w:bottom w:val="none" w:sz="0" w:space="0" w:color="auto"/>
        <w:right w:val="none" w:sz="0" w:space="0" w:color="auto"/>
      </w:divBdr>
    </w:div>
    <w:div w:id="608701781">
      <w:bodyDiv w:val="1"/>
      <w:marLeft w:val="0"/>
      <w:marRight w:val="0"/>
      <w:marTop w:val="0"/>
      <w:marBottom w:val="0"/>
      <w:divBdr>
        <w:top w:val="none" w:sz="0" w:space="0" w:color="auto"/>
        <w:left w:val="none" w:sz="0" w:space="0" w:color="auto"/>
        <w:bottom w:val="none" w:sz="0" w:space="0" w:color="auto"/>
        <w:right w:val="none" w:sz="0" w:space="0" w:color="auto"/>
      </w:divBdr>
    </w:div>
    <w:div w:id="688415120">
      <w:bodyDiv w:val="1"/>
      <w:marLeft w:val="0"/>
      <w:marRight w:val="0"/>
      <w:marTop w:val="0"/>
      <w:marBottom w:val="0"/>
      <w:divBdr>
        <w:top w:val="none" w:sz="0" w:space="0" w:color="auto"/>
        <w:left w:val="none" w:sz="0" w:space="0" w:color="auto"/>
        <w:bottom w:val="none" w:sz="0" w:space="0" w:color="auto"/>
        <w:right w:val="none" w:sz="0" w:space="0" w:color="auto"/>
      </w:divBdr>
    </w:div>
    <w:div w:id="698168814">
      <w:bodyDiv w:val="1"/>
      <w:marLeft w:val="0"/>
      <w:marRight w:val="0"/>
      <w:marTop w:val="0"/>
      <w:marBottom w:val="0"/>
      <w:divBdr>
        <w:top w:val="none" w:sz="0" w:space="0" w:color="auto"/>
        <w:left w:val="none" w:sz="0" w:space="0" w:color="auto"/>
        <w:bottom w:val="none" w:sz="0" w:space="0" w:color="auto"/>
        <w:right w:val="none" w:sz="0" w:space="0" w:color="auto"/>
      </w:divBdr>
    </w:div>
    <w:div w:id="732235463">
      <w:bodyDiv w:val="1"/>
      <w:marLeft w:val="0"/>
      <w:marRight w:val="0"/>
      <w:marTop w:val="0"/>
      <w:marBottom w:val="0"/>
      <w:divBdr>
        <w:top w:val="none" w:sz="0" w:space="0" w:color="auto"/>
        <w:left w:val="none" w:sz="0" w:space="0" w:color="auto"/>
        <w:bottom w:val="none" w:sz="0" w:space="0" w:color="auto"/>
        <w:right w:val="none" w:sz="0" w:space="0" w:color="auto"/>
      </w:divBdr>
    </w:div>
    <w:div w:id="747776604">
      <w:bodyDiv w:val="1"/>
      <w:marLeft w:val="0"/>
      <w:marRight w:val="0"/>
      <w:marTop w:val="0"/>
      <w:marBottom w:val="0"/>
      <w:divBdr>
        <w:top w:val="none" w:sz="0" w:space="0" w:color="auto"/>
        <w:left w:val="none" w:sz="0" w:space="0" w:color="auto"/>
        <w:bottom w:val="none" w:sz="0" w:space="0" w:color="auto"/>
        <w:right w:val="none" w:sz="0" w:space="0" w:color="auto"/>
      </w:divBdr>
    </w:div>
    <w:div w:id="869026848">
      <w:bodyDiv w:val="1"/>
      <w:marLeft w:val="0"/>
      <w:marRight w:val="0"/>
      <w:marTop w:val="0"/>
      <w:marBottom w:val="0"/>
      <w:divBdr>
        <w:top w:val="none" w:sz="0" w:space="0" w:color="auto"/>
        <w:left w:val="none" w:sz="0" w:space="0" w:color="auto"/>
        <w:bottom w:val="none" w:sz="0" w:space="0" w:color="auto"/>
        <w:right w:val="none" w:sz="0" w:space="0" w:color="auto"/>
      </w:divBdr>
    </w:div>
    <w:div w:id="975572554">
      <w:bodyDiv w:val="1"/>
      <w:marLeft w:val="0"/>
      <w:marRight w:val="0"/>
      <w:marTop w:val="0"/>
      <w:marBottom w:val="0"/>
      <w:divBdr>
        <w:top w:val="none" w:sz="0" w:space="0" w:color="auto"/>
        <w:left w:val="none" w:sz="0" w:space="0" w:color="auto"/>
        <w:bottom w:val="none" w:sz="0" w:space="0" w:color="auto"/>
        <w:right w:val="none" w:sz="0" w:space="0" w:color="auto"/>
      </w:divBdr>
    </w:div>
    <w:div w:id="1005521042">
      <w:bodyDiv w:val="1"/>
      <w:marLeft w:val="0"/>
      <w:marRight w:val="0"/>
      <w:marTop w:val="0"/>
      <w:marBottom w:val="0"/>
      <w:divBdr>
        <w:top w:val="none" w:sz="0" w:space="0" w:color="auto"/>
        <w:left w:val="none" w:sz="0" w:space="0" w:color="auto"/>
        <w:bottom w:val="none" w:sz="0" w:space="0" w:color="auto"/>
        <w:right w:val="none" w:sz="0" w:space="0" w:color="auto"/>
      </w:divBdr>
      <w:divsChild>
        <w:div w:id="1217280346">
          <w:marLeft w:val="0"/>
          <w:marRight w:val="0"/>
          <w:marTop w:val="0"/>
          <w:marBottom w:val="0"/>
          <w:divBdr>
            <w:top w:val="none" w:sz="0" w:space="0" w:color="auto"/>
            <w:left w:val="single" w:sz="6" w:space="0" w:color="888888"/>
            <w:bottom w:val="single" w:sz="6" w:space="0" w:color="888888"/>
            <w:right w:val="single" w:sz="6" w:space="0" w:color="888888"/>
          </w:divBdr>
          <w:divsChild>
            <w:div w:id="1717511996">
              <w:marLeft w:val="150"/>
              <w:marRight w:val="150"/>
              <w:marTop w:val="0"/>
              <w:marBottom w:val="0"/>
              <w:divBdr>
                <w:top w:val="none" w:sz="0" w:space="0" w:color="auto"/>
                <w:left w:val="none" w:sz="0" w:space="0" w:color="auto"/>
                <w:bottom w:val="none" w:sz="0" w:space="0" w:color="auto"/>
                <w:right w:val="none" w:sz="0" w:space="0" w:color="auto"/>
              </w:divBdr>
              <w:divsChild>
                <w:div w:id="345598823">
                  <w:marLeft w:val="0"/>
                  <w:marRight w:val="0"/>
                  <w:marTop w:val="0"/>
                  <w:marBottom w:val="360"/>
                  <w:divBdr>
                    <w:top w:val="none" w:sz="0" w:space="0" w:color="auto"/>
                    <w:left w:val="none" w:sz="0" w:space="0" w:color="auto"/>
                    <w:bottom w:val="none" w:sz="0" w:space="0" w:color="auto"/>
                    <w:right w:val="none" w:sz="0" w:space="0" w:color="auto"/>
                  </w:divBdr>
                  <w:divsChild>
                    <w:div w:id="1846163517">
                      <w:marLeft w:val="0"/>
                      <w:marRight w:val="0"/>
                      <w:marTop w:val="0"/>
                      <w:marBottom w:val="0"/>
                      <w:divBdr>
                        <w:top w:val="none" w:sz="0" w:space="0" w:color="auto"/>
                        <w:left w:val="none" w:sz="0" w:space="0" w:color="auto"/>
                        <w:bottom w:val="none" w:sz="0" w:space="0" w:color="auto"/>
                        <w:right w:val="none" w:sz="0" w:space="0" w:color="auto"/>
                      </w:divBdr>
                      <w:divsChild>
                        <w:div w:id="2083486765">
                          <w:marLeft w:val="0"/>
                          <w:marRight w:val="0"/>
                          <w:marTop w:val="0"/>
                          <w:marBottom w:val="0"/>
                          <w:divBdr>
                            <w:top w:val="none" w:sz="0" w:space="0" w:color="auto"/>
                            <w:left w:val="none" w:sz="0" w:space="0" w:color="auto"/>
                            <w:bottom w:val="none" w:sz="0" w:space="0" w:color="auto"/>
                            <w:right w:val="none" w:sz="0" w:space="0" w:color="auto"/>
                          </w:divBdr>
                          <w:divsChild>
                            <w:div w:id="496650982">
                              <w:marLeft w:val="0"/>
                              <w:marRight w:val="0"/>
                              <w:marTop w:val="0"/>
                              <w:marBottom w:val="0"/>
                              <w:divBdr>
                                <w:top w:val="none" w:sz="0" w:space="0" w:color="auto"/>
                                <w:left w:val="none" w:sz="0" w:space="0" w:color="auto"/>
                                <w:bottom w:val="none" w:sz="0" w:space="0" w:color="auto"/>
                                <w:right w:val="none" w:sz="0" w:space="0" w:color="auto"/>
                              </w:divBdr>
                              <w:divsChild>
                                <w:div w:id="627005917">
                                  <w:marLeft w:val="0"/>
                                  <w:marRight w:val="0"/>
                                  <w:marTop w:val="0"/>
                                  <w:marBottom w:val="0"/>
                                  <w:divBdr>
                                    <w:top w:val="none" w:sz="0" w:space="0" w:color="auto"/>
                                    <w:left w:val="none" w:sz="0" w:space="0" w:color="auto"/>
                                    <w:bottom w:val="none" w:sz="0" w:space="0" w:color="auto"/>
                                    <w:right w:val="none" w:sz="0" w:space="0" w:color="auto"/>
                                  </w:divBdr>
                                  <w:divsChild>
                                    <w:div w:id="567763652">
                                      <w:marLeft w:val="0"/>
                                      <w:marRight w:val="0"/>
                                      <w:marTop w:val="0"/>
                                      <w:marBottom w:val="0"/>
                                      <w:divBdr>
                                        <w:top w:val="none" w:sz="0" w:space="0" w:color="auto"/>
                                        <w:left w:val="none" w:sz="0" w:space="0" w:color="auto"/>
                                        <w:bottom w:val="none" w:sz="0" w:space="0" w:color="auto"/>
                                        <w:right w:val="none" w:sz="0" w:space="0" w:color="auto"/>
                                      </w:divBdr>
                                      <w:divsChild>
                                        <w:div w:id="209728269">
                                          <w:marLeft w:val="0"/>
                                          <w:marRight w:val="0"/>
                                          <w:marTop w:val="0"/>
                                          <w:marBottom w:val="0"/>
                                          <w:divBdr>
                                            <w:top w:val="none" w:sz="0" w:space="0" w:color="auto"/>
                                            <w:left w:val="none" w:sz="0" w:space="0" w:color="auto"/>
                                            <w:bottom w:val="none" w:sz="0" w:space="0" w:color="auto"/>
                                            <w:right w:val="none" w:sz="0" w:space="0" w:color="auto"/>
                                          </w:divBdr>
                                          <w:divsChild>
                                            <w:div w:id="1127966974">
                                              <w:marLeft w:val="0"/>
                                              <w:marRight w:val="0"/>
                                              <w:marTop w:val="0"/>
                                              <w:marBottom w:val="0"/>
                                              <w:divBdr>
                                                <w:top w:val="none" w:sz="0" w:space="0" w:color="auto"/>
                                                <w:left w:val="none" w:sz="0" w:space="0" w:color="auto"/>
                                                <w:bottom w:val="none" w:sz="0" w:space="0" w:color="auto"/>
                                                <w:right w:val="none" w:sz="0" w:space="0" w:color="auto"/>
                                              </w:divBdr>
                                              <w:divsChild>
                                                <w:div w:id="392965525">
                                                  <w:marLeft w:val="0"/>
                                                  <w:marRight w:val="0"/>
                                                  <w:marTop w:val="0"/>
                                                  <w:marBottom w:val="0"/>
                                                  <w:divBdr>
                                                    <w:top w:val="none" w:sz="0" w:space="0" w:color="auto"/>
                                                    <w:left w:val="none" w:sz="0" w:space="0" w:color="auto"/>
                                                    <w:bottom w:val="none" w:sz="0" w:space="0" w:color="auto"/>
                                                    <w:right w:val="none" w:sz="0" w:space="0" w:color="auto"/>
                                                  </w:divBdr>
                                                  <w:divsChild>
                                                    <w:div w:id="448090702">
                                                      <w:marLeft w:val="0"/>
                                                      <w:marRight w:val="0"/>
                                                      <w:marTop w:val="0"/>
                                                      <w:marBottom w:val="0"/>
                                                      <w:divBdr>
                                                        <w:top w:val="none" w:sz="0" w:space="0" w:color="auto"/>
                                                        <w:left w:val="none" w:sz="0" w:space="0" w:color="auto"/>
                                                        <w:bottom w:val="none" w:sz="0" w:space="0" w:color="auto"/>
                                                        <w:right w:val="none" w:sz="0" w:space="0" w:color="auto"/>
                                                      </w:divBdr>
                                                      <w:divsChild>
                                                        <w:div w:id="1096513495">
                                                          <w:blockQuote w:val="1"/>
                                                          <w:marLeft w:val="0"/>
                                                          <w:marRight w:val="0"/>
                                                          <w:marTop w:val="0"/>
                                                          <w:marBottom w:val="240"/>
                                                          <w:divBdr>
                                                            <w:top w:val="single" w:sz="6" w:space="12" w:color="EEEEEE"/>
                                                            <w:left w:val="single" w:sz="6" w:space="31" w:color="EEEEEE"/>
                                                            <w:bottom w:val="single" w:sz="6" w:space="0" w:color="EEEEEE"/>
                                                            <w:right w:val="single" w:sz="6" w:space="31" w:color="EEEEEE"/>
                                                          </w:divBdr>
                                                        </w:div>
                                                      </w:divsChild>
                                                    </w:div>
                                                  </w:divsChild>
                                                </w:div>
                                              </w:divsChild>
                                            </w:div>
                                          </w:divsChild>
                                        </w:div>
                                      </w:divsChild>
                                    </w:div>
                                  </w:divsChild>
                                </w:div>
                              </w:divsChild>
                            </w:div>
                          </w:divsChild>
                        </w:div>
                      </w:divsChild>
                    </w:div>
                  </w:divsChild>
                </w:div>
              </w:divsChild>
            </w:div>
          </w:divsChild>
        </w:div>
      </w:divsChild>
    </w:div>
    <w:div w:id="1196194071">
      <w:bodyDiv w:val="1"/>
      <w:marLeft w:val="0"/>
      <w:marRight w:val="0"/>
      <w:marTop w:val="0"/>
      <w:marBottom w:val="0"/>
      <w:divBdr>
        <w:top w:val="none" w:sz="0" w:space="0" w:color="auto"/>
        <w:left w:val="none" w:sz="0" w:space="0" w:color="auto"/>
        <w:bottom w:val="none" w:sz="0" w:space="0" w:color="auto"/>
        <w:right w:val="none" w:sz="0" w:space="0" w:color="auto"/>
      </w:divBdr>
    </w:div>
    <w:div w:id="1229220719">
      <w:bodyDiv w:val="1"/>
      <w:marLeft w:val="0"/>
      <w:marRight w:val="0"/>
      <w:marTop w:val="0"/>
      <w:marBottom w:val="0"/>
      <w:divBdr>
        <w:top w:val="none" w:sz="0" w:space="0" w:color="auto"/>
        <w:left w:val="none" w:sz="0" w:space="0" w:color="auto"/>
        <w:bottom w:val="none" w:sz="0" w:space="0" w:color="auto"/>
        <w:right w:val="none" w:sz="0" w:space="0" w:color="auto"/>
      </w:divBdr>
    </w:div>
    <w:div w:id="1301694244">
      <w:bodyDiv w:val="1"/>
      <w:marLeft w:val="0"/>
      <w:marRight w:val="0"/>
      <w:marTop w:val="0"/>
      <w:marBottom w:val="0"/>
      <w:divBdr>
        <w:top w:val="none" w:sz="0" w:space="0" w:color="auto"/>
        <w:left w:val="none" w:sz="0" w:space="0" w:color="auto"/>
        <w:bottom w:val="none" w:sz="0" w:space="0" w:color="auto"/>
        <w:right w:val="none" w:sz="0" w:space="0" w:color="auto"/>
      </w:divBdr>
    </w:div>
    <w:div w:id="1318799928">
      <w:bodyDiv w:val="1"/>
      <w:marLeft w:val="0"/>
      <w:marRight w:val="0"/>
      <w:marTop w:val="0"/>
      <w:marBottom w:val="0"/>
      <w:divBdr>
        <w:top w:val="none" w:sz="0" w:space="0" w:color="auto"/>
        <w:left w:val="none" w:sz="0" w:space="0" w:color="auto"/>
        <w:bottom w:val="none" w:sz="0" w:space="0" w:color="auto"/>
        <w:right w:val="none" w:sz="0" w:space="0" w:color="auto"/>
      </w:divBdr>
    </w:div>
    <w:div w:id="1419903352">
      <w:bodyDiv w:val="1"/>
      <w:marLeft w:val="0"/>
      <w:marRight w:val="0"/>
      <w:marTop w:val="0"/>
      <w:marBottom w:val="0"/>
      <w:divBdr>
        <w:top w:val="none" w:sz="0" w:space="0" w:color="auto"/>
        <w:left w:val="none" w:sz="0" w:space="0" w:color="auto"/>
        <w:bottom w:val="none" w:sz="0" w:space="0" w:color="auto"/>
        <w:right w:val="none" w:sz="0" w:space="0" w:color="auto"/>
      </w:divBdr>
    </w:div>
    <w:div w:id="1480490578">
      <w:bodyDiv w:val="1"/>
      <w:marLeft w:val="0"/>
      <w:marRight w:val="0"/>
      <w:marTop w:val="0"/>
      <w:marBottom w:val="0"/>
      <w:divBdr>
        <w:top w:val="none" w:sz="0" w:space="0" w:color="auto"/>
        <w:left w:val="none" w:sz="0" w:space="0" w:color="auto"/>
        <w:bottom w:val="none" w:sz="0" w:space="0" w:color="auto"/>
        <w:right w:val="none" w:sz="0" w:space="0" w:color="auto"/>
      </w:divBdr>
    </w:div>
    <w:div w:id="1589734457">
      <w:bodyDiv w:val="1"/>
      <w:marLeft w:val="0"/>
      <w:marRight w:val="0"/>
      <w:marTop w:val="0"/>
      <w:marBottom w:val="0"/>
      <w:divBdr>
        <w:top w:val="none" w:sz="0" w:space="0" w:color="auto"/>
        <w:left w:val="none" w:sz="0" w:space="0" w:color="auto"/>
        <w:bottom w:val="none" w:sz="0" w:space="0" w:color="auto"/>
        <w:right w:val="none" w:sz="0" w:space="0" w:color="auto"/>
      </w:divBdr>
    </w:div>
    <w:div w:id="1868762033">
      <w:bodyDiv w:val="1"/>
      <w:marLeft w:val="0"/>
      <w:marRight w:val="0"/>
      <w:marTop w:val="0"/>
      <w:marBottom w:val="0"/>
      <w:divBdr>
        <w:top w:val="none" w:sz="0" w:space="0" w:color="auto"/>
        <w:left w:val="none" w:sz="0" w:space="0" w:color="auto"/>
        <w:bottom w:val="none" w:sz="0" w:space="0" w:color="auto"/>
        <w:right w:val="none" w:sz="0" w:space="0" w:color="auto"/>
      </w:divBdr>
    </w:div>
    <w:div w:id="1996494341">
      <w:bodyDiv w:val="1"/>
      <w:marLeft w:val="0"/>
      <w:marRight w:val="0"/>
      <w:marTop w:val="0"/>
      <w:marBottom w:val="0"/>
      <w:divBdr>
        <w:top w:val="none" w:sz="0" w:space="0" w:color="auto"/>
        <w:left w:val="none" w:sz="0" w:space="0" w:color="auto"/>
        <w:bottom w:val="none" w:sz="0" w:space="0" w:color="auto"/>
        <w:right w:val="none" w:sz="0" w:space="0" w:color="auto"/>
      </w:divBdr>
    </w:div>
    <w:div w:id="2073966762">
      <w:bodyDiv w:val="1"/>
      <w:marLeft w:val="0"/>
      <w:marRight w:val="0"/>
      <w:marTop w:val="0"/>
      <w:marBottom w:val="0"/>
      <w:divBdr>
        <w:top w:val="none" w:sz="0" w:space="0" w:color="auto"/>
        <w:left w:val="none" w:sz="0" w:space="0" w:color="auto"/>
        <w:bottom w:val="none" w:sz="0" w:space="0" w:color="auto"/>
        <w:right w:val="none" w:sz="0" w:space="0" w:color="auto"/>
      </w:divBdr>
    </w:div>
    <w:div w:id="2090079207">
      <w:bodyDiv w:val="1"/>
      <w:marLeft w:val="0"/>
      <w:marRight w:val="0"/>
      <w:marTop w:val="0"/>
      <w:marBottom w:val="0"/>
      <w:divBdr>
        <w:top w:val="none" w:sz="0" w:space="0" w:color="auto"/>
        <w:left w:val="none" w:sz="0" w:space="0" w:color="auto"/>
        <w:bottom w:val="none" w:sz="0" w:space="0" w:color="auto"/>
        <w:right w:val="none" w:sz="0" w:space="0" w:color="auto"/>
      </w:divBdr>
    </w:div>
    <w:div w:id="2137327791">
      <w:bodyDiv w:val="1"/>
      <w:marLeft w:val="0"/>
      <w:marRight w:val="0"/>
      <w:marTop w:val="0"/>
      <w:marBottom w:val="0"/>
      <w:divBdr>
        <w:top w:val="none" w:sz="0" w:space="0" w:color="auto"/>
        <w:left w:val="none" w:sz="0" w:space="0" w:color="auto"/>
        <w:bottom w:val="none" w:sz="0" w:space="0" w:color="auto"/>
        <w:right w:val="none" w:sz="0" w:space="0" w:color="auto"/>
      </w:divBdr>
    </w:div>
    <w:div w:id="2137328960">
      <w:bodyDiv w:val="1"/>
      <w:marLeft w:val="0"/>
      <w:marRight w:val="0"/>
      <w:marTop w:val="0"/>
      <w:marBottom w:val="0"/>
      <w:divBdr>
        <w:top w:val="none" w:sz="0" w:space="0" w:color="auto"/>
        <w:left w:val="none" w:sz="0" w:space="0" w:color="auto"/>
        <w:bottom w:val="none" w:sz="0" w:space="0" w:color="auto"/>
        <w:right w:val="none" w:sz="0" w:space="0" w:color="auto"/>
      </w:divBdr>
    </w:div>
    <w:div w:id="2140145285">
      <w:bodyDiv w:val="1"/>
      <w:marLeft w:val="0"/>
      <w:marRight w:val="0"/>
      <w:marTop w:val="0"/>
      <w:marBottom w:val="0"/>
      <w:divBdr>
        <w:top w:val="none" w:sz="0" w:space="0" w:color="auto"/>
        <w:left w:val="none" w:sz="0" w:space="0" w:color="auto"/>
        <w:bottom w:val="none" w:sz="0" w:space="0" w:color="auto"/>
        <w:right w:val="none" w:sz="0" w:space="0" w:color="auto"/>
      </w:divBdr>
    </w:div>
    <w:div w:id="21458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terloo.ca/pidc" TargetMode="External"/><Relationship Id="rId13" Type="http://schemas.openxmlformats.org/officeDocument/2006/relationships/hyperlink" Target="https://uwaterloo.ca/partnerships-in-dementia-care/alliance-partners/culture-change-coalitions/royal-oak-culture-change-coalition" TargetMode="External"/><Relationship Id="rId18" Type="http://schemas.openxmlformats.org/officeDocument/2006/relationships/hyperlink" Target="http://www.dotsabito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partnerships-in-dementia-care/alliance-partners/culture-change-coalitions/huron-county-culture-change-coalition" TargetMode="External"/><Relationship Id="rId17" Type="http://schemas.openxmlformats.org/officeDocument/2006/relationships/hyperlink" Target="http://www.chartwell.com/" TargetMode="External"/><Relationship Id="rId2" Type="http://schemas.openxmlformats.org/officeDocument/2006/relationships/numbering" Target="numbering.xml"/><Relationship Id="rId16" Type="http://schemas.openxmlformats.org/officeDocument/2006/relationships/hyperlink" Target="http://www.yeeho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ty-care.com/index.php/bloomington-cove" TargetMode="External"/><Relationship Id="rId5" Type="http://schemas.openxmlformats.org/officeDocument/2006/relationships/webSettings" Target="webSettings.xml"/><Relationship Id="rId15" Type="http://schemas.openxmlformats.org/officeDocument/2006/relationships/hyperlink" Target="https://uwaterloo.ca/partnerships-in-dementia-care/alliance-partners/culture-change-coalitions/willowgrove-culture-change-coalit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an.lockwood@uwaterloo.ca" TargetMode="External"/><Relationship Id="rId14" Type="http://schemas.openxmlformats.org/officeDocument/2006/relationships/hyperlink" Target="http://schlegelvillages.com/hamilton" TargetMode="External"/></Relationships>
</file>

<file path=word/theme/theme1.xml><?xml version="1.0" encoding="utf-8"?>
<a:theme xmlns:a="http://schemas.openxmlformats.org/drawingml/2006/main" name="Office Theme">
  <a:themeElements>
    <a:clrScheme name="PiDC Template">
      <a:dk1>
        <a:sysClr val="windowText" lastClr="000000"/>
      </a:dk1>
      <a:lt1>
        <a:sysClr val="window" lastClr="FFFFFF"/>
      </a:lt1>
      <a:dk2>
        <a:srgbClr val="3E3D2D"/>
      </a:dk2>
      <a:lt2>
        <a:srgbClr val="00B050"/>
      </a:lt2>
      <a:accent1>
        <a:srgbClr val="00B050"/>
      </a:accent1>
      <a:accent2>
        <a:srgbClr val="71685A"/>
      </a:accent2>
      <a:accent3>
        <a:srgbClr val="FF6700"/>
      </a:accent3>
      <a:accent4>
        <a:srgbClr val="909465"/>
      </a:accent4>
      <a:accent5>
        <a:srgbClr val="956B43"/>
      </a:accent5>
      <a:accent6>
        <a:srgbClr val="FEA022"/>
      </a:accent6>
      <a:hlink>
        <a:srgbClr val="1F02D0"/>
      </a:hlink>
      <a:folHlink>
        <a:srgbClr val="1F02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8099-FC62-4F01-8831-0EA4EDE0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MAREP</dc:creator>
  <cp:lastModifiedBy>Sian Lockwood</cp:lastModifiedBy>
  <cp:revision>3</cp:revision>
  <cp:lastPrinted>2013-05-07T20:53:00Z</cp:lastPrinted>
  <dcterms:created xsi:type="dcterms:W3CDTF">2015-09-02T00:21:00Z</dcterms:created>
  <dcterms:modified xsi:type="dcterms:W3CDTF">2015-09-02T00:33:00Z</dcterms:modified>
</cp:coreProperties>
</file>