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ECD" w:rsidRPr="00D747DD" w:rsidRDefault="00475ECD" w:rsidP="000624B9">
      <w:pPr>
        <w:autoSpaceDE w:val="0"/>
        <w:autoSpaceDN w:val="0"/>
        <w:adjustRightInd w:val="0"/>
        <w:spacing w:after="0" w:line="240" w:lineRule="auto"/>
        <w:rPr>
          <w:rFonts w:ascii="Times New Roman" w:hAnsi="Times New Roman"/>
          <w:b/>
          <w:color w:val="000000" w:themeColor="text1"/>
          <w:sz w:val="32"/>
          <w:lang w:val="en-CA" w:eastAsia="en-US"/>
        </w:rPr>
      </w:pPr>
      <w:bookmarkStart w:id="0" w:name="_GoBack"/>
      <w:bookmarkEnd w:id="0"/>
      <w:r w:rsidRPr="00D747DD">
        <w:rPr>
          <w:rFonts w:ascii="Times New Roman" w:hAnsi="Times New Roman"/>
          <w:b/>
          <w:noProof/>
          <w:color w:val="000000" w:themeColor="text1"/>
          <w:sz w:val="32"/>
          <w:lang w:val="en-CA" w:eastAsia="en-CA"/>
        </w:rPr>
        <w:drawing>
          <wp:inline distT="0" distB="0" distL="0" distR="0" wp14:anchorId="4D94CB88" wp14:editId="60510ED9">
            <wp:extent cx="2965450" cy="666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5450" cy="666750"/>
                    </a:xfrm>
                    <a:prstGeom prst="rect">
                      <a:avLst/>
                    </a:prstGeom>
                    <a:noFill/>
                    <a:ln>
                      <a:noFill/>
                    </a:ln>
                  </pic:spPr>
                </pic:pic>
              </a:graphicData>
            </a:graphic>
          </wp:inline>
        </w:drawing>
      </w:r>
    </w:p>
    <w:p w:rsidR="00475ECD" w:rsidRPr="00D747DD" w:rsidRDefault="00475ECD" w:rsidP="000624B9">
      <w:pPr>
        <w:autoSpaceDE w:val="0"/>
        <w:autoSpaceDN w:val="0"/>
        <w:adjustRightInd w:val="0"/>
        <w:spacing w:after="0" w:line="240" w:lineRule="auto"/>
        <w:rPr>
          <w:rFonts w:ascii="Times New Roman" w:hAnsi="Times New Roman"/>
          <w:color w:val="000000" w:themeColor="text1"/>
          <w:sz w:val="20"/>
          <w:szCs w:val="20"/>
          <w:lang w:val="en-CA"/>
        </w:rPr>
      </w:pPr>
      <w:r w:rsidRPr="00D747DD">
        <w:rPr>
          <w:rFonts w:ascii="Times New Roman" w:hAnsi="Times New Roman"/>
          <w:color w:val="000000" w:themeColor="text1"/>
          <w:sz w:val="20"/>
          <w:szCs w:val="20"/>
          <w:lang w:val="en-CA"/>
        </w:rPr>
        <w:t>University of Waterloo</w:t>
      </w:r>
    </w:p>
    <w:p w:rsidR="00475ECD" w:rsidRPr="00D747DD" w:rsidRDefault="00475ECD" w:rsidP="000624B9">
      <w:pPr>
        <w:autoSpaceDE w:val="0"/>
        <w:autoSpaceDN w:val="0"/>
        <w:adjustRightInd w:val="0"/>
        <w:spacing w:after="0" w:line="240" w:lineRule="auto"/>
        <w:rPr>
          <w:rFonts w:ascii="Times New Roman" w:hAnsi="Times New Roman"/>
          <w:color w:val="000000" w:themeColor="text1"/>
          <w:sz w:val="20"/>
          <w:szCs w:val="20"/>
          <w:lang w:val="en-CA"/>
        </w:rPr>
      </w:pPr>
    </w:p>
    <w:p w:rsidR="00475ECD" w:rsidRPr="00D747DD" w:rsidRDefault="00BD63DB" w:rsidP="000624B9">
      <w:pPr>
        <w:spacing w:after="0" w:line="240" w:lineRule="auto"/>
        <w:rPr>
          <w:rFonts w:ascii="Times New Roman" w:hAnsi="Times New Roman"/>
          <w:color w:val="000000" w:themeColor="text1"/>
          <w:sz w:val="24"/>
          <w:szCs w:val="24"/>
          <w:lang w:val="en-CA"/>
        </w:rPr>
      </w:pPr>
      <w:r w:rsidRPr="00D747DD">
        <w:rPr>
          <w:rFonts w:ascii="Times New Roman" w:hAnsi="Times New Roman"/>
          <w:color w:val="000000" w:themeColor="text1"/>
          <w:sz w:val="24"/>
          <w:szCs w:val="24"/>
          <w:lang w:val="en-CA"/>
        </w:rPr>
        <w:t>Spring</w:t>
      </w:r>
      <w:r w:rsidR="000624B9" w:rsidRPr="00D747DD">
        <w:rPr>
          <w:rFonts w:ascii="Times New Roman" w:hAnsi="Times New Roman"/>
          <w:color w:val="000000" w:themeColor="text1"/>
          <w:sz w:val="24"/>
          <w:szCs w:val="24"/>
          <w:lang w:val="en-CA"/>
        </w:rPr>
        <w:t xml:space="preserve"> 2015</w:t>
      </w:r>
    </w:p>
    <w:p w:rsidR="00475ECD" w:rsidRPr="00D747DD" w:rsidRDefault="00475ECD" w:rsidP="000624B9">
      <w:pPr>
        <w:spacing w:after="0" w:line="240" w:lineRule="auto"/>
        <w:rPr>
          <w:rFonts w:ascii="Times New Roman" w:hAnsi="Times New Roman"/>
          <w:b/>
          <w:color w:val="000000" w:themeColor="text1"/>
          <w:sz w:val="24"/>
          <w:szCs w:val="24"/>
          <w:lang w:val="en-CA"/>
        </w:rPr>
      </w:pPr>
    </w:p>
    <w:p w:rsidR="00475ECD" w:rsidRPr="00D747DD" w:rsidRDefault="009B0A02" w:rsidP="000624B9">
      <w:pPr>
        <w:spacing w:after="0" w:line="240" w:lineRule="auto"/>
        <w:rPr>
          <w:rFonts w:ascii="Times New Roman" w:hAnsi="Times New Roman"/>
          <w:b/>
          <w:color w:val="000000" w:themeColor="text1"/>
          <w:sz w:val="24"/>
          <w:szCs w:val="24"/>
          <w:lang w:val="en-CA"/>
        </w:rPr>
      </w:pPr>
      <w:r w:rsidRPr="00D747DD">
        <w:rPr>
          <w:rFonts w:ascii="Times New Roman" w:hAnsi="Times New Roman"/>
          <w:b/>
          <w:color w:val="000000" w:themeColor="text1"/>
          <w:sz w:val="24"/>
          <w:szCs w:val="24"/>
          <w:lang w:val="en-CA"/>
        </w:rPr>
        <w:t>Course Number</w:t>
      </w:r>
      <w:r w:rsidR="00475ECD" w:rsidRPr="00D747DD">
        <w:rPr>
          <w:rFonts w:ascii="Times New Roman" w:hAnsi="Times New Roman"/>
          <w:b/>
          <w:color w:val="000000" w:themeColor="text1"/>
          <w:sz w:val="24"/>
          <w:szCs w:val="24"/>
          <w:lang w:val="en-CA"/>
        </w:rPr>
        <w:t>:</w:t>
      </w:r>
      <w:r w:rsidRPr="00D747DD">
        <w:rPr>
          <w:rFonts w:ascii="Times New Roman" w:hAnsi="Times New Roman"/>
          <w:b/>
          <w:color w:val="000000" w:themeColor="text1"/>
          <w:sz w:val="24"/>
          <w:szCs w:val="24"/>
          <w:lang w:val="en-CA"/>
        </w:rPr>
        <w:t xml:space="preserve"> </w:t>
      </w:r>
      <w:r w:rsidR="00F023F3" w:rsidRPr="00D747DD">
        <w:rPr>
          <w:rFonts w:ascii="Times New Roman" w:hAnsi="Times New Roman"/>
          <w:color w:val="000000" w:themeColor="text1"/>
          <w:sz w:val="24"/>
          <w:szCs w:val="24"/>
          <w:lang w:val="en-CA"/>
        </w:rPr>
        <w:t xml:space="preserve">PSYCH </w:t>
      </w:r>
      <w:r w:rsidR="00F023F3" w:rsidRPr="00DA301B">
        <w:rPr>
          <w:rFonts w:ascii="Times New Roman" w:hAnsi="Times New Roman"/>
          <w:color w:val="000000" w:themeColor="text1"/>
          <w:sz w:val="24"/>
          <w:szCs w:val="24"/>
          <w:lang w:val="en-CA"/>
        </w:rPr>
        <w:t>349</w:t>
      </w:r>
      <w:r w:rsidRPr="00DA301B">
        <w:rPr>
          <w:rFonts w:ascii="Times New Roman" w:hAnsi="Times New Roman"/>
          <w:color w:val="000000" w:themeColor="text1"/>
          <w:sz w:val="24"/>
          <w:szCs w:val="24"/>
          <w:lang w:val="en-CA"/>
        </w:rPr>
        <w:t>R</w:t>
      </w:r>
      <w:r w:rsidR="00DA301B" w:rsidRPr="00DA301B">
        <w:rPr>
          <w:rFonts w:ascii="Times New Roman" w:hAnsi="Times New Roman"/>
          <w:color w:val="000000" w:themeColor="text1"/>
          <w:sz w:val="24"/>
          <w:szCs w:val="24"/>
          <w:lang w:val="en-CA"/>
        </w:rPr>
        <w:t>/</w:t>
      </w:r>
      <w:r w:rsidR="00DA301B" w:rsidRPr="00DA301B">
        <w:rPr>
          <w:rFonts w:ascii="Times New Roman" w:hAnsi="Times New Roman"/>
        </w:rPr>
        <w:t>SWREN 349R</w:t>
      </w:r>
    </w:p>
    <w:p w:rsidR="00475ECD" w:rsidRPr="00D747DD" w:rsidRDefault="00475ECD" w:rsidP="000624B9">
      <w:pPr>
        <w:spacing w:after="0" w:line="240" w:lineRule="auto"/>
        <w:rPr>
          <w:rFonts w:ascii="Times New Roman" w:hAnsi="Times New Roman"/>
          <w:b/>
          <w:color w:val="000000" w:themeColor="text1"/>
          <w:sz w:val="24"/>
          <w:szCs w:val="24"/>
          <w:lang w:val="en-CA"/>
        </w:rPr>
      </w:pPr>
      <w:r w:rsidRPr="00D747DD">
        <w:rPr>
          <w:rFonts w:ascii="Times New Roman" w:hAnsi="Times New Roman"/>
          <w:b/>
          <w:color w:val="000000" w:themeColor="text1"/>
          <w:sz w:val="24"/>
          <w:szCs w:val="24"/>
          <w:lang w:val="en-CA"/>
        </w:rPr>
        <w:t>Course Name</w:t>
      </w:r>
      <w:r w:rsidRPr="00D747DD">
        <w:rPr>
          <w:rFonts w:ascii="Times New Roman" w:hAnsi="Times New Roman"/>
          <w:color w:val="000000" w:themeColor="text1"/>
          <w:sz w:val="24"/>
          <w:szCs w:val="24"/>
          <w:lang w:val="en-CA"/>
        </w:rPr>
        <w:t>:</w:t>
      </w:r>
      <w:r w:rsidR="00045F83" w:rsidRPr="00D747DD">
        <w:rPr>
          <w:rFonts w:ascii="Times New Roman" w:hAnsi="Times New Roman"/>
          <w:color w:val="000000" w:themeColor="text1"/>
          <w:sz w:val="24"/>
          <w:szCs w:val="24"/>
          <w:lang w:val="en-CA"/>
        </w:rPr>
        <w:t xml:space="preserve"> Cross-cultural psychology</w:t>
      </w:r>
      <w:r w:rsidR="00045F83" w:rsidRPr="00D747DD">
        <w:rPr>
          <w:rFonts w:ascii="Times New Roman" w:hAnsi="Times New Roman"/>
          <w:b/>
          <w:color w:val="000000" w:themeColor="text1"/>
          <w:sz w:val="24"/>
          <w:szCs w:val="24"/>
          <w:lang w:val="en-CA"/>
        </w:rPr>
        <w:t xml:space="preserve"> </w:t>
      </w:r>
    </w:p>
    <w:p w:rsidR="00475ECD" w:rsidRPr="00D747DD" w:rsidRDefault="00475ECD" w:rsidP="000624B9">
      <w:pPr>
        <w:autoSpaceDE w:val="0"/>
        <w:autoSpaceDN w:val="0"/>
        <w:adjustRightInd w:val="0"/>
        <w:spacing w:after="0" w:line="240" w:lineRule="auto"/>
        <w:rPr>
          <w:rFonts w:ascii="Times New Roman" w:hAnsi="Times New Roman"/>
          <w:color w:val="000000" w:themeColor="text1"/>
          <w:sz w:val="24"/>
          <w:szCs w:val="24"/>
          <w:lang w:val="en-CA"/>
        </w:rPr>
      </w:pPr>
    </w:p>
    <w:p w:rsidR="00475ECD" w:rsidRPr="00D747DD" w:rsidRDefault="00475ECD" w:rsidP="000624B9">
      <w:pPr>
        <w:autoSpaceDE w:val="0"/>
        <w:autoSpaceDN w:val="0"/>
        <w:adjustRightInd w:val="0"/>
        <w:spacing w:after="0" w:line="240" w:lineRule="auto"/>
        <w:rPr>
          <w:rFonts w:ascii="Times New Roman" w:hAnsi="Times New Roman"/>
          <w:b/>
          <w:color w:val="000000" w:themeColor="text1"/>
          <w:sz w:val="24"/>
          <w:szCs w:val="24"/>
          <w:lang w:val="en-CA"/>
        </w:rPr>
      </w:pPr>
      <w:r w:rsidRPr="00D747DD">
        <w:rPr>
          <w:rFonts w:ascii="Times New Roman" w:hAnsi="Times New Roman"/>
          <w:b/>
          <w:color w:val="000000" w:themeColor="text1"/>
          <w:sz w:val="24"/>
          <w:szCs w:val="24"/>
          <w:lang w:val="en-CA"/>
        </w:rPr>
        <w:t>Instructor:</w:t>
      </w:r>
      <w:r w:rsidR="00045F83" w:rsidRPr="00D747DD">
        <w:rPr>
          <w:rFonts w:ascii="Times New Roman" w:hAnsi="Times New Roman"/>
          <w:b/>
          <w:color w:val="000000" w:themeColor="text1"/>
          <w:sz w:val="24"/>
          <w:szCs w:val="24"/>
          <w:lang w:val="en-CA"/>
        </w:rPr>
        <w:t xml:space="preserve"> </w:t>
      </w:r>
      <w:r w:rsidR="00045F83" w:rsidRPr="00D747DD">
        <w:rPr>
          <w:rFonts w:ascii="Times New Roman" w:hAnsi="Times New Roman"/>
          <w:color w:val="000000" w:themeColor="text1"/>
          <w:sz w:val="24"/>
          <w:szCs w:val="24"/>
          <w:lang w:val="en-CA"/>
        </w:rPr>
        <w:t>Dr. Emiko Yoshida</w:t>
      </w:r>
      <w:r w:rsidRPr="00D747DD">
        <w:rPr>
          <w:rFonts w:ascii="Times New Roman" w:hAnsi="Times New Roman"/>
          <w:b/>
          <w:color w:val="000000" w:themeColor="text1"/>
          <w:sz w:val="24"/>
          <w:szCs w:val="24"/>
          <w:lang w:val="en-CA"/>
        </w:rPr>
        <w:tab/>
      </w:r>
      <w:r w:rsidRPr="00D747DD">
        <w:rPr>
          <w:rFonts w:ascii="Times New Roman" w:hAnsi="Times New Roman"/>
          <w:b/>
          <w:color w:val="000000" w:themeColor="text1"/>
          <w:sz w:val="24"/>
          <w:szCs w:val="24"/>
          <w:lang w:val="en-CA"/>
        </w:rPr>
        <w:tab/>
      </w:r>
      <w:r w:rsidRPr="00D747DD">
        <w:rPr>
          <w:rFonts w:ascii="Times New Roman" w:hAnsi="Times New Roman"/>
          <w:b/>
          <w:color w:val="000000" w:themeColor="text1"/>
          <w:sz w:val="24"/>
          <w:szCs w:val="24"/>
          <w:lang w:val="en-CA"/>
        </w:rPr>
        <w:tab/>
      </w:r>
      <w:r w:rsidRPr="00D747DD">
        <w:rPr>
          <w:rFonts w:ascii="Times New Roman" w:hAnsi="Times New Roman"/>
          <w:b/>
          <w:color w:val="000000" w:themeColor="text1"/>
          <w:sz w:val="24"/>
          <w:szCs w:val="24"/>
          <w:lang w:val="en-CA"/>
        </w:rPr>
        <w:tab/>
      </w:r>
      <w:r w:rsidRPr="00D747DD">
        <w:rPr>
          <w:rFonts w:ascii="Times New Roman" w:hAnsi="Times New Roman"/>
          <w:b/>
          <w:color w:val="000000" w:themeColor="text1"/>
          <w:sz w:val="24"/>
          <w:szCs w:val="24"/>
          <w:lang w:val="en-CA"/>
        </w:rPr>
        <w:tab/>
      </w:r>
      <w:r w:rsidRPr="00D747DD">
        <w:rPr>
          <w:rFonts w:ascii="Times New Roman" w:hAnsi="Times New Roman"/>
          <w:b/>
          <w:color w:val="000000" w:themeColor="text1"/>
          <w:sz w:val="24"/>
          <w:szCs w:val="24"/>
          <w:lang w:val="en-CA"/>
        </w:rPr>
        <w:tab/>
      </w:r>
      <w:r w:rsidRPr="00D747DD">
        <w:rPr>
          <w:rFonts w:ascii="Times New Roman" w:hAnsi="Times New Roman"/>
          <w:b/>
          <w:color w:val="000000" w:themeColor="text1"/>
          <w:sz w:val="24"/>
          <w:szCs w:val="24"/>
          <w:lang w:val="en-CA"/>
        </w:rPr>
        <w:tab/>
      </w:r>
      <w:r w:rsidRPr="00D747DD">
        <w:rPr>
          <w:rFonts w:ascii="Times New Roman" w:hAnsi="Times New Roman"/>
          <w:b/>
          <w:color w:val="000000" w:themeColor="text1"/>
          <w:sz w:val="24"/>
          <w:szCs w:val="24"/>
          <w:lang w:val="en-CA"/>
        </w:rPr>
        <w:tab/>
      </w:r>
      <w:r w:rsidRPr="00D747DD">
        <w:rPr>
          <w:rFonts w:ascii="Times New Roman" w:hAnsi="Times New Roman"/>
          <w:b/>
          <w:color w:val="000000" w:themeColor="text1"/>
          <w:sz w:val="24"/>
          <w:szCs w:val="24"/>
          <w:lang w:val="en-CA"/>
        </w:rPr>
        <w:tab/>
      </w:r>
    </w:p>
    <w:p w:rsidR="00475ECD" w:rsidRPr="00D747DD" w:rsidRDefault="00045F83" w:rsidP="000624B9">
      <w:pPr>
        <w:spacing w:after="0" w:line="240" w:lineRule="auto"/>
        <w:rPr>
          <w:rFonts w:ascii="Times New Roman" w:hAnsi="Times New Roman"/>
          <w:color w:val="000000" w:themeColor="text1"/>
          <w:sz w:val="24"/>
          <w:szCs w:val="24"/>
          <w:lang w:val="en-CA"/>
        </w:rPr>
      </w:pPr>
      <w:r w:rsidRPr="00D747DD">
        <w:rPr>
          <w:rFonts w:ascii="Times New Roman" w:hAnsi="Times New Roman"/>
          <w:b/>
          <w:color w:val="000000" w:themeColor="text1"/>
          <w:sz w:val="24"/>
          <w:szCs w:val="24"/>
          <w:lang w:val="en-CA"/>
        </w:rPr>
        <w:t xml:space="preserve">Office: </w:t>
      </w:r>
      <w:r w:rsidR="00DF21EF" w:rsidRPr="00D747DD">
        <w:rPr>
          <w:rFonts w:ascii="Times New Roman" w:hAnsi="Times New Roman"/>
        </w:rPr>
        <w:t>REN 0101G</w:t>
      </w:r>
    </w:p>
    <w:p w:rsidR="00475ECD" w:rsidRPr="00D747DD" w:rsidRDefault="00475ECD" w:rsidP="000624B9">
      <w:pPr>
        <w:spacing w:after="0" w:line="240" w:lineRule="auto"/>
        <w:rPr>
          <w:rFonts w:ascii="Times New Roman" w:hAnsi="Times New Roman"/>
          <w:b/>
          <w:color w:val="000000" w:themeColor="text1"/>
          <w:sz w:val="24"/>
          <w:szCs w:val="24"/>
          <w:lang w:val="en-CA"/>
        </w:rPr>
      </w:pPr>
      <w:r w:rsidRPr="00D747DD">
        <w:rPr>
          <w:rFonts w:ascii="Times New Roman" w:hAnsi="Times New Roman"/>
          <w:b/>
          <w:color w:val="000000" w:themeColor="text1"/>
          <w:sz w:val="24"/>
          <w:szCs w:val="24"/>
          <w:lang w:val="en-CA"/>
        </w:rPr>
        <w:t>Telephone:</w:t>
      </w:r>
      <w:r w:rsidR="00767BB5" w:rsidRPr="00D747DD">
        <w:rPr>
          <w:rFonts w:ascii="Times New Roman" w:hAnsi="Times New Roman"/>
          <w:b/>
          <w:color w:val="000000" w:themeColor="text1"/>
          <w:sz w:val="24"/>
          <w:szCs w:val="24"/>
          <w:lang w:val="en-CA"/>
        </w:rPr>
        <w:t xml:space="preserve"> </w:t>
      </w:r>
      <w:r w:rsidR="00767BB5" w:rsidRPr="00D747DD">
        <w:rPr>
          <w:rFonts w:ascii="Times New Roman" w:hAnsi="Times New Roman"/>
          <w:color w:val="000000" w:themeColor="text1"/>
          <w:sz w:val="24"/>
          <w:szCs w:val="24"/>
          <w:lang w:val="en-CA"/>
        </w:rPr>
        <w:t>TBA</w:t>
      </w:r>
    </w:p>
    <w:p w:rsidR="00475ECD" w:rsidRPr="00D747DD" w:rsidRDefault="00045F83" w:rsidP="000624B9">
      <w:pPr>
        <w:spacing w:after="0" w:line="240" w:lineRule="auto"/>
        <w:rPr>
          <w:rFonts w:ascii="Times New Roman" w:hAnsi="Times New Roman"/>
          <w:color w:val="000000" w:themeColor="text1"/>
          <w:sz w:val="24"/>
          <w:szCs w:val="24"/>
          <w:lang w:val="en-CA"/>
        </w:rPr>
      </w:pPr>
      <w:r w:rsidRPr="00D747DD">
        <w:rPr>
          <w:rFonts w:ascii="Times New Roman" w:hAnsi="Times New Roman"/>
          <w:b/>
          <w:color w:val="000000" w:themeColor="text1"/>
          <w:sz w:val="24"/>
          <w:szCs w:val="24"/>
          <w:lang w:val="en-CA"/>
        </w:rPr>
        <w:t xml:space="preserve">Email: </w:t>
      </w:r>
      <w:r w:rsidRPr="00D747DD">
        <w:rPr>
          <w:rFonts w:ascii="Times New Roman" w:hAnsi="Times New Roman"/>
          <w:color w:val="000000" w:themeColor="text1"/>
          <w:sz w:val="24"/>
          <w:szCs w:val="24"/>
          <w:lang w:val="en-CA"/>
        </w:rPr>
        <w:t>eyoshida@uwaterloo.ca</w:t>
      </w:r>
    </w:p>
    <w:p w:rsidR="006C5EE3" w:rsidRPr="00D747DD" w:rsidRDefault="00475ECD" w:rsidP="000624B9">
      <w:pPr>
        <w:tabs>
          <w:tab w:val="left" w:pos="3310"/>
        </w:tabs>
        <w:spacing w:after="0" w:line="240" w:lineRule="auto"/>
        <w:rPr>
          <w:rFonts w:ascii="Times New Roman" w:hAnsi="Times New Roman"/>
          <w:color w:val="000000" w:themeColor="text1"/>
          <w:sz w:val="24"/>
          <w:szCs w:val="24"/>
          <w:lang w:val="en-CA"/>
        </w:rPr>
      </w:pPr>
      <w:r w:rsidRPr="00D747DD">
        <w:rPr>
          <w:rFonts w:ascii="Times New Roman" w:hAnsi="Times New Roman"/>
          <w:b/>
          <w:color w:val="000000" w:themeColor="text1"/>
          <w:sz w:val="24"/>
          <w:szCs w:val="24"/>
          <w:lang w:val="en-CA"/>
        </w:rPr>
        <w:t>Class Times/Location:</w:t>
      </w:r>
      <w:r w:rsidR="006C5EE3" w:rsidRPr="00D747DD">
        <w:rPr>
          <w:rFonts w:ascii="Times New Roman" w:hAnsi="Times New Roman"/>
          <w:b/>
          <w:color w:val="000000" w:themeColor="text1"/>
          <w:sz w:val="24"/>
          <w:szCs w:val="24"/>
          <w:lang w:val="en-CA"/>
        </w:rPr>
        <w:t xml:space="preserve"> </w:t>
      </w:r>
      <w:r w:rsidR="000F4702" w:rsidRPr="00D747DD">
        <w:rPr>
          <w:rFonts w:ascii="Times New Roman" w:hAnsi="Times New Roman"/>
          <w:color w:val="000000" w:themeColor="text1"/>
          <w:sz w:val="24"/>
          <w:szCs w:val="24"/>
          <w:lang w:val="en-CA"/>
        </w:rPr>
        <w:t>Mondays and Wednesdays 2:3</w:t>
      </w:r>
      <w:r w:rsidR="006C5EE3" w:rsidRPr="00D747DD">
        <w:rPr>
          <w:rFonts w:ascii="Times New Roman" w:hAnsi="Times New Roman"/>
          <w:color w:val="000000" w:themeColor="text1"/>
          <w:sz w:val="24"/>
          <w:szCs w:val="24"/>
          <w:lang w:val="en-CA"/>
        </w:rPr>
        <w:t xml:space="preserve">0 </w:t>
      </w:r>
      <w:r w:rsidR="000F4702" w:rsidRPr="00D747DD">
        <w:rPr>
          <w:rFonts w:ascii="Times New Roman" w:hAnsi="Times New Roman"/>
          <w:color w:val="000000" w:themeColor="text1"/>
          <w:sz w:val="24"/>
          <w:szCs w:val="24"/>
          <w:lang w:val="en-CA"/>
        </w:rPr>
        <w:t>– 3:5</w:t>
      </w:r>
      <w:r w:rsidR="006C5EE3" w:rsidRPr="00D747DD">
        <w:rPr>
          <w:rFonts w:ascii="Times New Roman" w:hAnsi="Times New Roman"/>
          <w:color w:val="000000" w:themeColor="text1"/>
          <w:sz w:val="24"/>
          <w:szCs w:val="24"/>
          <w:lang w:val="en-CA"/>
        </w:rPr>
        <w:t xml:space="preserve">0 REN </w:t>
      </w:r>
      <w:r w:rsidR="000F4702" w:rsidRPr="00D747DD">
        <w:rPr>
          <w:rFonts w:ascii="Times New Roman" w:hAnsi="Times New Roman"/>
          <w:color w:val="000000" w:themeColor="text1"/>
          <w:sz w:val="24"/>
          <w:szCs w:val="24"/>
          <w:lang w:val="en-CA"/>
        </w:rPr>
        <w:t>0403</w:t>
      </w:r>
    </w:p>
    <w:p w:rsidR="00475ECD" w:rsidRPr="00D747DD" w:rsidRDefault="00F06CD2" w:rsidP="000624B9">
      <w:pPr>
        <w:spacing w:after="0" w:line="240" w:lineRule="auto"/>
        <w:rPr>
          <w:rFonts w:ascii="Times New Roman" w:hAnsi="Times New Roman"/>
          <w:color w:val="000000" w:themeColor="text1"/>
          <w:sz w:val="24"/>
          <w:szCs w:val="24"/>
          <w:lang w:val="en-CA"/>
        </w:rPr>
      </w:pPr>
      <w:r w:rsidRPr="00D747DD">
        <w:rPr>
          <w:rFonts w:ascii="Times New Roman" w:hAnsi="Times New Roman"/>
          <w:b/>
          <w:color w:val="000000" w:themeColor="text1"/>
          <w:sz w:val="24"/>
          <w:szCs w:val="24"/>
          <w:lang w:val="en-CA"/>
        </w:rPr>
        <w:t xml:space="preserve">Office Hours: </w:t>
      </w:r>
      <w:r w:rsidR="000F4702" w:rsidRPr="00D747DD">
        <w:rPr>
          <w:rFonts w:ascii="Times New Roman" w:hAnsi="Times New Roman"/>
          <w:color w:val="000000" w:themeColor="text1"/>
          <w:sz w:val="24"/>
          <w:szCs w:val="24"/>
          <w:lang w:val="en-CA"/>
        </w:rPr>
        <w:t xml:space="preserve">Mondays 4:00-5:00 </w:t>
      </w:r>
    </w:p>
    <w:p w:rsidR="007041EB" w:rsidRPr="00D747DD" w:rsidRDefault="007041EB" w:rsidP="000624B9">
      <w:pPr>
        <w:spacing w:after="0" w:line="240" w:lineRule="auto"/>
        <w:rPr>
          <w:rFonts w:ascii="Times New Roman" w:hAnsi="Times New Roman"/>
          <w:color w:val="000000" w:themeColor="text1"/>
          <w:sz w:val="24"/>
          <w:szCs w:val="24"/>
          <w:lang w:val="en-CA"/>
        </w:rPr>
      </w:pPr>
      <w:r w:rsidRPr="00D747DD">
        <w:rPr>
          <w:rFonts w:ascii="Times New Roman" w:hAnsi="Times New Roman"/>
          <w:color w:val="000000" w:themeColor="text1"/>
          <w:sz w:val="24"/>
          <w:szCs w:val="24"/>
          <w:lang w:val="en-CA"/>
        </w:rPr>
        <w:t>Individual assistance is always available by appointment. I look forward to seeing you during my office hours</w:t>
      </w:r>
      <w:r w:rsidR="00730C6F" w:rsidRPr="00D747DD">
        <w:rPr>
          <w:rFonts w:ascii="Times New Roman" w:hAnsi="Times New Roman"/>
          <w:color w:val="000000" w:themeColor="text1"/>
          <w:sz w:val="24"/>
          <w:szCs w:val="24"/>
          <w:lang w:val="en-CA"/>
        </w:rPr>
        <w:t>.</w:t>
      </w:r>
    </w:p>
    <w:p w:rsidR="002C36EC" w:rsidRPr="00D747DD" w:rsidRDefault="002C36EC" w:rsidP="000624B9">
      <w:pPr>
        <w:autoSpaceDE w:val="0"/>
        <w:autoSpaceDN w:val="0"/>
        <w:adjustRightInd w:val="0"/>
        <w:spacing w:after="0" w:line="240" w:lineRule="auto"/>
        <w:rPr>
          <w:rFonts w:ascii="Times New Roman" w:hAnsi="Times New Roman"/>
          <w:b/>
          <w:color w:val="000000" w:themeColor="text1"/>
          <w:sz w:val="24"/>
          <w:szCs w:val="24"/>
          <w:lang w:val="en-CA" w:eastAsia="en-US"/>
        </w:rPr>
      </w:pPr>
      <w:r w:rsidRPr="00D747DD">
        <w:rPr>
          <w:rFonts w:ascii="Times New Roman" w:hAnsi="Times New Roman"/>
          <w:b/>
          <w:color w:val="000000" w:themeColor="text1"/>
          <w:sz w:val="24"/>
          <w:szCs w:val="24"/>
          <w:lang w:val="en-CA" w:eastAsia="en-US"/>
        </w:rPr>
        <w:t xml:space="preserve">Prerequisite: </w:t>
      </w:r>
      <w:r w:rsidRPr="00D747DD">
        <w:rPr>
          <w:rFonts w:ascii="Times New Roman" w:hAnsi="Times New Roman"/>
          <w:color w:val="000000" w:themeColor="text1"/>
          <w:sz w:val="24"/>
          <w:szCs w:val="24"/>
          <w:lang w:val="en-CA" w:eastAsia="en-US"/>
        </w:rPr>
        <w:t>PSYCH 220R/253</w:t>
      </w:r>
    </w:p>
    <w:p w:rsidR="002C36EC" w:rsidRPr="00D747DD" w:rsidRDefault="002C36EC" w:rsidP="000624B9">
      <w:pPr>
        <w:autoSpaceDE w:val="0"/>
        <w:autoSpaceDN w:val="0"/>
        <w:adjustRightInd w:val="0"/>
        <w:spacing w:after="0" w:line="240" w:lineRule="auto"/>
        <w:rPr>
          <w:rFonts w:ascii="Times New Roman" w:hAnsi="Times New Roman"/>
          <w:b/>
          <w:color w:val="000000" w:themeColor="text1"/>
          <w:sz w:val="24"/>
          <w:szCs w:val="24"/>
          <w:lang w:val="en-CA" w:eastAsia="en-US"/>
        </w:rPr>
      </w:pPr>
      <w:proofErr w:type="spellStart"/>
      <w:r w:rsidRPr="00D747DD">
        <w:rPr>
          <w:rFonts w:ascii="Times New Roman" w:hAnsi="Times New Roman"/>
          <w:b/>
          <w:color w:val="000000" w:themeColor="text1"/>
          <w:sz w:val="24"/>
          <w:szCs w:val="24"/>
          <w:lang w:val="en-CA" w:eastAsia="en-US"/>
        </w:rPr>
        <w:t>Antirequisite</w:t>
      </w:r>
      <w:proofErr w:type="spellEnd"/>
      <w:r w:rsidRPr="00D747DD">
        <w:rPr>
          <w:rFonts w:ascii="Times New Roman" w:hAnsi="Times New Roman"/>
          <w:b/>
          <w:color w:val="000000" w:themeColor="text1"/>
          <w:sz w:val="24"/>
          <w:szCs w:val="24"/>
          <w:lang w:val="en-CA" w:eastAsia="en-US"/>
        </w:rPr>
        <w:t xml:space="preserve">: </w:t>
      </w:r>
      <w:r w:rsidRPr="00D747DD">
        <w:rPr>
          <w:rFonts w:ascii="Times New Roman" w:hAnsi="Times New Roman"/>
          <w:color w:val="000000" w:themeColor="text1"/>
          <w:sz w:val="24"/>
          <w:szCs w:val="24"/>
          <w:lang w:val="en-CA" w:eastAsia="en-US"/>
        </w:rPr>
        <w:t>PSYCH 222R, 352</w:t>
      </w:r>
    </w:p>
    <w:p w:rsidR="002C36EC" w:rsidRPr="00D747DD" w:rsidRDefault="002C36EC" w:rsidP="000624B9">
      <w:pPr>
        <w:autoSpaceDE w:val="0"/>
        <w:autoSpaceDN w:val="0"/>
        <w:adjustRightInd w:val="0"/>
        <w:spacing w:after="0" w:line="240" w:lineRule="auto"/>
        <w:rPr>
          <w:rFonts w:ascii="Times New Roman" w:hAnsi="Times New Roman"/>
          <w:b/>
          <w:color w:val="000000" w:themeColor="text1"/>
          <w:sz w:val="24"/>
          <w:szCs w:val="24"/>
          <w:lang w:val="en-CA" w:eastAsia="en-US"/>
        </w:rPr>
      </w:pPr>
      <w:r w:rsidRPr="00D747DD">
        <w:rPr>
          <w:rFonts w:ascii="Times New Roman" w:hAnsi="Times New Roman"/>
          <w:b/>
          <w:color w:val="000000" w:themeColor="text1"/>
          <w:sz w:val="24"/>
          <w:szCs w:val="24"/>
          <w:lang w:val="en-CA" w:eastAsia="en-US"/>
        </w:rPr>
        <w:t>Cross-listed with SWREN 349R</w:t>
      </w:r>
    </w:p>
    <w:p w:rsidR="006567F7" w:rsidRPr="00D747DD" w:rsidRDefault="006567F7" w:rsidP="000624B9">
      <w:pPr>
        <w:autoSpaceDE w:val="0"/>
        <w:autoSpaceDN w:val="0"/>
        <w:adjustRightInd w:val="0"/>
        <w:spacing w:after="0" w:line="240" w:lineRule="auto"/>
        <w:rPr>
          <w:rFonts w:ascii="Times New Roman" w:hAnsi="Times New Roman"/>
          <w:b/>
          <w:color w:val="000000" w:themeColor="text1"/>
          <w:sz w:val="24"/>
          <w:szCs w:val="24"/>
          <w:lang w:val="en-CA" w:eastAsia="en-US"/>
        </w:rPr>
      </w:pPr>
      <w:r w:rsidRPr="00D747DD">
        <w:rPr>
          <w:rFonts w:ascii="Times New Roman" w:hAnsi="Times New Roman"/>
          <w:color w:val="000000" w:themeColor="text1"/>
          <w:sz w:val="24"/>
          <w:szCs w:val="24"/>
          <w:lang w:val="en-CA"/>
        </w:rPr>
        <w:t>Those who have taken Psych 222R (Cross-Cultural Psychology) p</w:t>
      </w:r>
      <w:r w:rsidR="00246F1A" w:rsidRPr="00D747DD">
        <w:rPr>
          <w:rFonts w:ascii="Times New Roman" w:hAnsi="Times New Roman"/>
          <w:color w:val="000000" w:themeColor="text1"/>
          <w:sz w:val="24"/>
          <w:szCs w:val="24"/>
          <w:lang w:val="en-CA"/>
        </w:rPr>
        <w:t xml:space="preserve">rior to Fall 2013 or Psych </w:t>
      </w:r>
      <w:proofErr w:type="gramStart"/>
      <w:r w:rsidR="00246F1A" w:rsidRPr="00D747DD">
        <w:rPr>
          <w:rFonts w:ascii="Times New Roman" w:hAnsi="Times New Roman"/>
          <w:color w:val="000000" w:themeColor="text1"/>
          <w:sz w:val="24"/>
          <w:szCs w:val="24"/>
          <w:lang w:val="en-CA"/>
        </w:rPr>
        <w:t xml:space="preserve">352 </w:t>
      </w:r>
      <w:r w:rsidRPr="00D747DD">
        <w:rPr>
          <w:rFonts w:ascii="Times New Roman" w:hAnsi="Times New Roman"/>
          <w:color w:val="000000" w:themeColor="text1"/>
          <w:sz w:val="24"/>
          <w:szCs w:val="24"/>
          <w:lang w:val="en-CA"/>
        </w:rPr>
        <w:t xml:space="preserve"> (</w:t>
      </w:r>
      <w:proofErr w:type="gramEnd"/>
      <w:r w:rsidRPr="00D747DD">
        <w:rPr>
          <w:rFonts w:ascii="Times New Roman" w:hAnsi="Times New Roman"/>
          <w:color w:val="000000" w:themeColor="text1"/>
          <w:sz w:val="24"/>
          <w:szCs w:val="24"/>
          <w:lang w:val="en-CA"/>
        </w:rPr>
        <w:t>Culture and Psychology) m</w:t>
      </w:r>
      <w:r w:rsidR="00246F1A" w:rsidRPr="00D747DD">
        <w:rPr>
          <w:rFonts w:ascii="Times New Roman" w:hAnsi="Times New Roman"/>
          <w:color w:val="000000" w:themeColor="text1"/>
          <w:sz w:val="24"/>
          <w:szCs w:val="24"/>
          <w:lang w:val="en-CA"/>
        </w:rPr>
        <w:t>ay not take Psych 349R</w:t>
      </w:r>
      <w:r w:rsidRPr="00D747DD">
        <w:rPr>
          <w:rFonts w:ascii="Times New Roman" w:hAnsi="Times New Roman"/>
          <w:color w:val="000000" w:themeColor="text1"/>
          <w:sz w:val="24"/>
          <w:szCs w:val="24"/>
          <w:lang w:val="en-CA"/>
        </w:rPr>
        <w:t xml:space="preserve"> (Cross-Cultural Psychology).   </w:t>
      </w:r>
    </w:p>
    <w:p w:rsidR="00767BB5" w:rsidRPr="00D747DD" w:rsidRDefault="00767BB5" w:rsidP="000624B9">
      <w:pPr>
        <w:spacing w:after="0" w:line="240" w:lineRule="auto"/>
        <w:rPr>
          <w:rFonts w:ascii="Times New Roman" w:hAnsi="Times New Roman"/>
          <w:b/>
          <w:color w:val="000000" w:themeColor="text1"/>
          <w:sz w:val="24"/>
          <w:szCs w:val="24"/>
          <w:lang w:val="en-CA"/>
        </w:rPr>
      </w:pPr>
    </w:p>
    <w:p w:rsidR="00393E8C" w:rsidRPr="00D747DD" w:rsidRDefault="00393E8C" w:rsidP="000624B9">
      <w:pPr>
        <w:spacing w:after="0" w:line="240" w:lineRule="auto"/>
        <w:rPr>
          <w:rFonts w:ascii="Times New Roman" w:hAnsi="Times New Roman"/>
          <w:color w:val="000000" w:themeColor="text1"/>
          <w:sz w:val="24"/>
          <w:szCs w:val="24"/>
          <w:lang w:val="en-CA"/>
        </w:rPr>
      </w:pPr>
      <w:r w:rsidRPr="00D747DD">
        <w:rPr>
          <w:rFonts w:ascii="Times New Roman" w:hAnsi="Times New Roman"/>
          <w:b/>
          <w:color w:val="000000" w:themeColor="text1"/>
          <w:sz w:val="24"/>
          <w:szCs w:val="24"/>
          <w:lang w:val="en-CA"/>
        </w:rPr>
        <w:t>Course Description &amp; Objectives</w:t>
      </w:r>
      <w:r w:rsidRPr="00D747DD">
        <w:rPr>
          <w:rFonts w:ascii="Times New Roman" w:hAnsi="Times New Roman"/>
          <w:color w:val="000000" w:themeColor="text1"/>
          <w:sz w:val="24"/>
          <w:szCs w:val="24"/>
          <w:lang w:val="en-CA"/>
        </w:rPr>
        <w:t xml:space="preserve">: </w:t>
      </w:r>
    </w:p>
    <w:p w:rsidR="00393E8C" w:rsidRPr="00D747DD" w:rsidRDefault="00393E8C" w:rsidP="000624B9">
      <w:pPr>
        <w:spacing w:after="0" w:line="240" w:lineRule="auto"/>
        <w:rPr>
          <w:rFonts w:ascii="Times New Roman" w:hAnsi="Times New Roman"/>
          <w:b/>
          <w:color w:val="000000" w:themeColor="text1"/>
          <w:sz w:val="24"/>
          <w:szCs w:val="24"/>
          <w:lang w:val="en-CA"/>
        </w:rPr>
      </w:pPr>
      <w:r w:rsidRPr="00D747DD">
        <w:rPr>
          <w:rFonts w:ascii="Times New Roman" w:hAnsi="Times New Roman"/>
          <w:color w:val="000000" w:themeColor="text1"/>
          <w:sz w:val="24"/>
          <w:szCs w:val="24"/>
          <w:lang w:val="en-CA"/>
        </w:rPr>
        <w:t>This course will explore how culture influences</w:t>
      </w:r>
      <w:r w:rsidR="00377C33" w:rsidRPr="00D747DD">
        <w:rPr>
          <w:rFonts w:ascii="Times New Roman" w:hAnsi="Times New Roman"/>
          <w:color w:val="000000" w:themeColor="text1"/>
          <w:sz w:val="24"/>
          <w:szCs w:val="24"/>
          <w:lang w:val="en-CA"/>
        </w:rPr>
        <w:t xml:space="preserve"> how we think, feel and behave. </w:t>
      </w:r>
      <w:r w:rsidRPr="00D747DD">
        <w:rPr>
          <w:rFonts w:ascii="Times New Roman" w:hAnsi="Times New Roman"/>
          <w:color w:val="000000" w:themeColor="text1"/>
          <w:sz w:val="24"/>
          <w:szCs w:val="24"/>
          <w:lang w:val="en-CA"/>
        </w:rPr>
        <w:t>The relation</w:t>
      </w:r>
      <w:r w:rsidR="003E567C" w:rsidRPr="00D747DD">
        <w:rPr>
          <w:rFonts w:ascii="Times New Roman" w:hAnsi="Times New Roman"/>
          <w:color w:val="000000" w:themeColor="text1"/>
          <w:sz w:val="24"/>
          <w:szCs w:val="24"/>
          <w:lang w:val="en-CA"/>
        </w:rPr>
        <w:t>ship</w:t>
      </w:r>
      <w:r w:rsidRPr="00D747DD">
        <w:rPr>
          <w:rFonts w:ascii="Times New Roman" w:hAnsi="Times New Roman"/>
          <w:color w:val="000000" w:themeColor="text1"/>
          <w:sz w:val="24"/>
          <w:szCs w:val="24"/>
          <w:lang w:val="en-CA"/>
        </w:rPr>
        <w:t xml:space="preserve">s between culture and psychology </w:t>
      </w:r>
      <w:r w:rsidR="00377C33" w:rsidRPr="00D747DD">
        <w:rPr>
          <w:rFonts w:ascii="Times New Roman" w:hAnsi="Times New Roman"/>
          <w:color w:val="000000" w:themeColor="text1"/>
          <w:sz w:val="24"/>
          <w:szCs w:val="24"/>
          <w:lang w:val="en-CA"/>
        </w:rPr>
        <w:t xml:space="preserve">are both complex and profound. </w:t>
      </w:r>
      <w:r w:rsidRPr="00D747DD">
        <w:rPr>
          <w:rFonts w:ascii="Times New Roman" w:hAnsi="Times New Roman"/>
          <w:color w:val="000000" w:themeColor="text1"/>
          <w:sz w:val="24"/>
          <w:szCs w:val="24"/>
          <w:lang w:val="en-CA"/>
        </w:rPr>
        <w:t xml:space="preserve">We will examine how many psychological processes that were once considered human universals actually vary importantly across cultures. </w:t>
      </w:r>
      <w:r w:rsidRPr="00D747DD">
        <w:rPr>
          <w:rFonts w:ascii="Times New Roman" w:eastAsia="Times New Roman" w:hAnsi="Times New Roman"/>
          <w:color w:val="000000" w:themeColor="text1"/>
          <w:sz w:val="24"/>
          <w:szCs w:val="24"/>
          <w:lang w:val="en-CA"/>
        </w:rPr>
        <w:t>Upon successful completion of the course, the student should be able to perform the following tasks based on the course learning objectives:</w:t>
      </w:r>
    </w:p>
    <w:p w:rsidR="00393E8C" w:rsidRPr="00D747DD" w:rsidRDefault="00393E8C" w:rsidP="000624B9">
      <w:pPr>
        <w:spacing w:after="0" w:line="240" w:lineRule="auto"/>
        <w:rPr>
          <w:rFonts w:ascii="Times New Roman" w:hAnsi="Times New Roman"/>
          <w:b/>
          <w:color w:val="000000" w:themeColor="text1"/>
          <w:sz w:val="24"/>
          <w:szCs w:val="24"/>
          <w:lang w:val="en-CA"/>
        </w:rPr>
      </w:pPr>
    </w:p>
    <w:p w:rsidR="00393E8C" w:rsidRPr="00D747DD" w:rsidRDefault="00393E8C" w:rsidP="000624B9">
      <w:pPr>
        <w:pStyle w:val="ListParagraph"/>
        <w:spacing w:after="0" w:line="240" w:lineRule="auto"/>
        <w:ind w:left="0"/>
        <w:rPr>
          <w:rFonts w:ascii="Times New Roman" w:hAnsi="Times New Roman"/>
          <w:color w:val="000000" w:themeColor="text1"/>
          <w:sz w:val="24"/>
          <w:szCs w:val="24"/>
          <w:lang w:val="en-CA"/>
        </w:rPr>
      </w:pPr>
      <w:r w:rsidRPr="00D747DD">
        <w:rPr>
          <w:rFonts w:ascii="Times New Roman" w:hAnsi="Times New Roman"/>
          <w:color w:val="000000" w:themeColor="text1"/>
          <w:sz w:val="24"/>
          <w:szCs w:val="24"/>
          <w:lang w:val="en-CA"/>
        </w:rPr>
        <w:t>1) To compare and contrast various theories and methods in the field of cross-cultural psychology and to apply them in various contexts</w:t>
      </w:r>
    </w:p>
    <w:p w:rsidR="00393E8C" w:rsidRPr="00D747DD" w:rsidRDefault="00393E8C" w:rsidP="000624B9">
      <w:pPr>
        <w:pStyle w:val="ListParagraph"/>
        <w:spacing w:after="0" w:line="240" w:lineRule="auto"/>
        <w:ind w:left="0"/>
        <w:rPr>
          <w:rFonts w:ascii="Times New Roman" w:hAnsi="Times New Roman"/>
          <w:color w:val="000000" w:themeColor="text1"/>
          <w:sz w:val="24"/>
          <w:szCs w:val="24"/>
          <w:lang w:val="en-CA"/>
        </w:rPr>
      </w:pPr>
      <w:r w:rsidRPr="00D747DD">
        <w:rPr>
          <w:rFonts w:ascii="Times New Roman" w:hAnsi="Times New Roman"/>
          <w:color w:val="000000" w:themeColor="text1"/>
          <w:sz w:val="24"/>
          <w:szCs w:val="24"/>
          <w:lang w:val="en-CA"/>
        </w:rPr>
        <w:t>2) To distinguish, explain and interpret the effects of culture on human thinking, values, and behavior</w:t>
      </w:r>
    </w:p>
    <w:p w:rsidR="00393E8C" w:rsidRPr="00D747DD" w:rsidRDefault="00393E8C" w:rsidP="000624B9">
      <w:pPr>
        <w:pStyle w:val="ListParagraph"/>
        <w:spacing w:after="0" w:line="240" w:lineRule="auto"/>
        <w:ind w:left="0"/>
        <w:rPr>
          <w:rFonts w:ascii="Times New Roman" w:hAnsi="Times New Roman"/>
          <w:color w:val="000000" w:themeColor="text1"/>
          <w:sz w:val="24"/>
          <w:szCs w:val="24"/>
          <w:lang w:val="en-CA"/>
        </w:rPr>
      </w:pPr>
      <w:r w:rsidRPr="00D747DD">
        <w:rPr>
          <w:rFonts w:ascii="Times New Roman" w:hAnsi="Times New Roman"/>
          <w:color w:val="000000" w:themeColor="text1"/>
          <w:sz w:val="24"/>
          <w:szCs w:val="24"/>
          <w:lang w:val="en-CA"/>
        </w:rPr>
        <w:t>3) To read and analyze published literature in cross-cultural psychology</w:t>
      </w:r>
    </w:p>
    <w:p w:rsidR="00377C33" w:rsidRPr="00D747DD" w:rsidRDefault="00377C33" w:rsidP="000624B9">
      <w:pPr>
        <w:pStyle w:val="ListParagraph"/>
        <w:spacing w:after="0" w:line="240" w:lineRule="auto"/>
        <w:ind w:left="0"/>
        <w:rPr>
          <w:rFonts w:ascii="Times New Roman" w:hAnsi="Times New Roman"/>
          <w:color w:val="000000" w:themeColor="text1"/>
          <w:sz w:val="24"/>
          <w:szCs w:val="24"/>
          <w:lang w:val="en-CA"/>
        </w:rPr>
      </w:pPr>
    </w:p>
    <w:p w:rsidR="00E616C3" w:rsidRPr="00D747DD" w:rsidRDefault="00E616C3" w:rsidP="000624B9">
      <w:pPr>
        <w:autoSpaceDE w:val="0"/>
        <w:autoSpaceDN w:val="0"/>
        <w:adjustRightInd w:val="0"/>
        <w:spacing w:after="0" w:line="240" w:lineRule="auto"/>
        <w:rPr>
          <w:rFonts w:ascii="Times New Roman" w:hAnsi="Times New Roman"/>
          <w:color w:val="000000" w:themeColor="text1"/>
          <w:sz w:val="24"/>
          <w:szCs w:val="24"/>
          <w:lang w:val="en-CA" w:eastAsia="en-US"/>
        </w:rPr>
      </w:pPr>
      <w:r w:rsidRPr="00D747DD">
        <w:rPr>
          <w:rFonts w:ascii="Times New Roman" w:hAnsi="Times New Roman"/>
          <w:color w:val="000000" w:themeColor="text1"/>
          <w:sz w:val="24"/>
          <w:szCs w:val="24"/>
          <w:lang w:val="en-CA" w:eastAsia="en-US"/>
        </w:rPr>
        <w:t>Note: This course is recognized as a PACS Content Course that fulfills requirements in the interdisciplinary Peace and Conflict Studies plan. For information about doing a PACS concentration (Major, Minor or Option) visit: http://grebel.uwaterloo.ca/academic/undergrad/pacs/options.shtml</w:t>
      </w:r>
    </w:p>
    <w:p w:rsidR="00475ECD" w:rsidRPr="00D747DD" w:rsidRDefault="00475ECD" w:rsidP="000624B9">
      <w:pPr>
        <w:tabs>
          <w:tab w:val="left" w:pos="720"/>
        </w:tabs>
        <w:spacing w:after="0" w:line="240" w:lineRule="auto"/>
        <w:rPr>
          <w:rFonts w:ascii="Times New Roman" w:hAnsi="Times New Roman"/>
          <w:color w:val="000000" w:themeColor="text1"/>
          <w:sz w:val="24"/>
          <w:szCs w:val="24"/>
          <w:lang w:val="en-CA"/>
        </w:rPr>
      </w:pPr>
    </w:p>
    <w:p w:rsidR="00E616C3" w:rsidRPr="00D747DD" w:rsidRDefault="00475ECD" w:rsidP="000624B9">
      <w:pPr>
        <w:tabs>
          <w:tab w:val="left" w:pos="720"/>
        </w:tabs>
        <w:spacing w:after="0" w:line="240" w:lineRule="auto"/>
        <w:ind w:left="680" w:hanging="680"/>
        <w:rPr>
          <w:rFonts w:ascii="Times New Roman" w:hAnsi="Times New Roman"/>
          <w:color w:val="000000" w:themeColor="text1"/>
          <w:sz w:val="24"/>
          <w:szCs w:val="24"/>
          <w:lang w:val="en-CA"/>
        </w:rPr>
      </w:pPr>
      <w:r w:rsidRPr="00D747DD">
        <w:rPr>
          <w:rFonts w:ascii="Times New Roman" w:hAnsi="Times New Roman"/>
          <w:b/>
          <w:color w:val="000000" w:themeColor="text1"/>
          <w:sz w:val="24"/>
          <w:szCs w:val="24"/>
          <w:lang w:val="en-CA"/>
        </w:rPr>
        <w:t>Text</w:t>
      </w:r>
      <w:r w:rsidRPr="00D747DD">
        <w:rPr>
          <w:rFonts w:ascii="Times New Roman" w:hAnsi="Times New Roman"/>
          <w:color w:val="000000" w:themeColor="text1"/>
          <w:sz w:val="24"/>
          <w:szCs w:val="24"/>
          <w:lang w:val="en-CA"/>
        </w:rPr>
        <w:t xml:space="preserve">: </w:t>
      </w:r>
    </w:p>
    <w:p w:rsidR="00E616C3" w:rsidRPr="00D747DD" w:rsidRDefault="0038533A" w:rsidP="000624B9">
      <w:pPr>
        <w:tabs>
          <w:tab w:val="left" w:pos="720"/>
        </w:tabs>
        <w:spacing w:after="0" w:line="240" w:lineRule="auto"/>
        <w:ind w:left="680" w:hanging="680"/>
        <w:rPr>
          <w:rFonts w:ascii="Times New Roman" w:hAnsi="Times New Roman"/>
          <w:i/>
          <w:iCs/>
          <w:color w:val="000000" w:themeColor="text1"/>
          <w:sz w:val="24"/>
          <w:szCs w:val="24"/>
          <w:lang w:val="en-CA" w:eastAsia="en-US"/>
        </w:rPr>
      </w:pPr>
      <w:r w:rsidRPr="00D747DD">
        <w:rPr>
          <w:rFonts w:ascii="Times New Roman" w:hAnsi="Times New Roman"/>
          <w:color w:val="000000" w:themeColor="text1"/>
          <w:sz w:val="24"/>
          <w:szCs w:val="24"/>
          <w:lang w:val="en-CA" w:eastAsia="en-US"/>
        </w:rPr>
        <w:t xml:space="preserve">1. </w:t>
      </w:r>
      <w:proofErr w:type="spellStart"/>
      <w:r w:rsidR="00E616C3" w:rsidRPr="00D747DD">
        <w:rPr>
          <w:rFonts w:ascii="Times New Roman" w:hAnsi="Times New Roman"/>
          <w:color w:val="000000" w:themeColor="text1"/>
          <w:sz w:val="24"/>
          <w:szCs w:val="24"/>
          <w:lang w:val="en-CA" w:eastAsia="en-US"/>
        </w:rPr>
        <w:t>Lonner</w:t>
      </w:r>
      <w:proofErr w:type="spellEnd"/>
      <w:r w:rsidR="00E616C3" w:rsidRPr="00D747DD">
        <w:rPr>
          <w:rFonts w:ascii="Times New Roman" w:hAnsi="Times New Roman"/>
          <w:color w:val="000000" w:themeColor="text1"/>
          <w:sz w:val="24"/>
          <w:szCs w:val="24"/>
          <w:lang w:val="en-CA" w:eastAsia="en-US"/>
        </w:rPr>
        <w:t xml:space="preserve">, W.J., </w:t>
      </w:r>
      <w:proofErr w:type="spellStart"/>
      <w:r w:rsidR="00E616C3" w:rsidRPr="00D747DD">
        <w:rPr>
          <w:rFonts w:ascii="Times New Roman" w:hAnsi="Times New Roman"/>
          <w:color w:val="000000" w:themeColor="text1"/>
          <w:sz w:val="24"/>
          <w:szCs w:val="24"/>
          <w:lang w:val="en-CA" w:eastAsia="en-US"/>
        </w:rPr>
        <w:t>Dinnel</w:t>
      </w:r>
      <w:proofErr w:type="spellEnd"/>
      <w:r w:rsidR="00E616C3" w:rsidRPr="00D747DD">
        <w:rPr>
          <w:rFonts w:ascii="Times New Roman" w:hAnsi="Times New Roman"/>
          <w:color w:val="000000" w:themeColor="text1"/>
          <w:sz w:val="24"/>
          <w:szCs w:val="24"/>
          <w:lang w:val="en-CA" w:eastAsia="en-US"/>
        </w:rPr>
        <w:t>, D.L., Hayes, S.A., &amp; Sattler, D.N. (2002-2009)</w:t>
      </w:r>
      <w:r w:rsidR="00E616C3" w:rsidRPr="00D747DD">
        <w:rPr>
          <w:rFonts w:ascii="Times New Roman" w:hAnsi="Times New Roman"/>
          <w:i/>
          <w:iCs/>
          <w:color w:val="000000" w:themeColor="text1"/>
          <w:sz w:val="24"/>
          <w:szCs w:val="24"/>
          <w:lang w:val="en-CA" w:eastAsia="en-US"/>
        </w:rPr>
        <w:t xml:space="preserve">. Online Readings in </w:t>
      </w:r>
    </w:p>
    <w:p w:rsidR="00E616C3" w:rsidRPr="00D747DD" w:rsidRDefault="00E616C3" w:rsidP="000624B9">
      <w:pPr>
        <w:tabs>
          <w:tab w:val="left" w:pos="720"/>
        </w:tabs>
        <w:spacing w:after="0" w:line="240" w:lineRule="auto"/>
        <w:ind w:left="680" w:hanging="680"/>
        <w:rPr>
          <w:rFonts w:ascii="Times New Roman" w:hAnsi="Times New Roman"/>
          <w:color w:val="000000" w:themeColor="text1"/>
          <w:sz w:val="24"/>
          <w:szCs w:val="24"/>
          <w:lang w:val="en-CA" w:eastAsia="en-US"/>
        </w:rPr>
      </w:pPr>
      <w:r w:rsidRPr="00D747DD">
        <w:rPr>
          <w:rFonts w:ascii="Times New Roman" w:hAnsi="Times New Roman"/>
          <w:i/>
          <w:iCs/>
          <w:color w:val="000000" w:themeColor="text1"/>
          <w:sz w:val="24"/>
          <w:szCs w:val="24"/>
          <w:lang w:val="en-CA" w:eastAsia="en-US"/>
        </w:rPr>
        <w:t>Psychology and Culture</w:t>
      </w:r>
      <w:r w:rsidRPr="00D747DD">
        <w:rPr>
          <w:rFonts w:ascii="Times New Roman" w:hAnsi="Times New Roman"/>
          <w:color w:val="000000" w:themeColor="text1"/>
          <w:sz w:val="24"/>
          <w:szCs w:val="24"/>
          <w:lang w:val="en-CA" w:eastAsia="en-US"/>
        </w:rPr>
        <w:t xml:space="preserve">, Center for Cross-Cultural Research, Western Washington University, </w:t>
      </w:r>
    </w:p>
    <w:p w:rsidR="00E616C3" w:rsidRPr="00D747DD" w:rsidRDefault="00E616C3" w:rsidP="000624B9">
      <w:pPr>
        <w:tabs>
          <w:tab w:val="left" w:pos="720"/>
        </w:tabs>
        <w:spacing w:after="0" w:line="240" w:lineRule="auto"/>
        <w:ind w:left="680" w:hanging="680"/>
        <w:rPr>
          <w:rFonts w:ascii="Times New Roman" w:hAnsi="Times New Roman"/>
          <w:color w:val="000000" w:themeColor="text1"/>
          <w:sz w:val="24"/>
          <w:szCs w:val="24"/>
          <w:lang w:val="en-CA" w:eastAsia="en-US"/>
        </w:rPr>
      </w:pPr>
      <w:r w:rsidRPr="00D747DD">
        <w:rPr>
          <w:rFonts w:ascii="Times New Roman" w:hAnsi="Times New Roman"/>
          <w:color w:val="000000" w:themeColor="text1"/>
          <w:sz w:val="24"/>
          <w:szCs w:val="24"/>
          <w:lang w:val="en-CA" w:eastAsia="en-US"/>
        </w:rPr>
        <w:t xml:space="preserve">Bellingham, Washington, USA. </w:t>
      </w:r>
      <w:r w:rsidR="00B765E2" w:rsidRPr="00D747DD">
        <w:rPr>
          <w:rFonts w:ascii="Times New Roman" w:hAnsi="Times New Roman"/>
          <w:color w:val="000000" w:themeColor="text1"/>
          <w:sz w:val="24"/>
          <w:szCs w:val="24"/>
          <w:lang w:val="en-CA" w:eastAsia="en-US"/>
        </w:rPr>
        <w:t xml:space="preserve"> </w:t>
      </w:r>
      <w:r w:rsidRPr="00D747DD">
        <w:rPr>
          <w:rFonts w:ascii="Times New Roman" w:hAnsi="Times New Roman"/>
          <w:color w:val="000000" w:themeColor="text1"/>
          <w:sz w:val="24"/>
          <w:szCs w:val="24"/>
          <w:lang w:val="en-CA" w:eastAsia="en-US"/>
        </w:rPr>
        <w:t>http://scholarworks.gvsu.edu/orpc/contents.html</w:t>
      </w:r>
    </w:p>
    <w:p w:rsidR="00E616C3" w:rsidRPr="00D747DD" w:rsidRDefault="0038533A" w:rsidP="000624B9">
      <w:pPr>
        <w:tabs>
          <w:tab w:val="left" w:pos="720"/>
        </w:tabs>
        <w:spacing w:after="0" w:line="240" w:lineRule="auto"/>
        <w:rPr>
          <w:rFonts w:ascii="Times New Roman" w:hAnsi="Times New Roman"/>
          <w:color w:val="000000" w:themeColor="text1"/>
          <w:sz w:val="24"/>
          <w:szCs w:val="24"/>
          <w:lang w:val="en-CA" w:eastAsia="en-US"/>
        </w:rPr>
      </w:pPr>
      <w:r w:rsidRPr="00D747DD">
        <w:rPr>
          <w:rFonts w:ascii="Times New Roman" w:eastAsiaTheme="minorHAnsi" w:hAnsi="Times New Roman"/>
          <w:color w:val="000000" w:themeColor="text1"/>
          <w:sz w:val="24"/>
          <w:szCs w:val="24"/>
          <w:lang w:val="en-CA" w:eastAsia="en-US"/>
        </w:rPr>
        <w:lastRenderedPageBreak/>
        <w:t>2.</w:t>
      </w:r>
      <w:r w:rsidRPr="00D747DD">
        <w:rPr>
          <w:rFonts w:ascii="Times New Roman" w:hAnsi="Times New Roman"/>
          <w:color w:val="000000" w:themeColor="text1"/>
          <w:lang w:val="en-CA"/>
        </w:rPr>
        <w:t xml:space="preserve"> </w:t>
      </w:r>
      <w:r w:rsidRPr="00D747DD">
        <w:rPr>
          <w:rFonts w:ascii="Times New Roman" w:hAnsi="Times New Roman"/>
          <w:color w:val="000000" w:themeColor="text1"/>
          <w:sz w:val="24"/>
          <w:szCs w:val="24"/>
          <w:lang w:val="en-CA"/>
        </w:rPr>
        <w:t>Courseware Reader available at UW bookstore.</w:t>
      </w:r>
    </w:p>
    <w:p w:rsidR="00986459" w:rsidRPr="00D747DD" w:rsidRDefault="0038533A" w:rsidP="000624B9">
      <w:pPr>
        <w:tabs>
          <w:tab w:val="left" w:pos="720"/>
        </w:tabs>
        <w:spacing w:after="0" w:line="240" w:lineRule="auto"/>
        <w:ind w:left="680" w:hanging="680"/>
        <w:rPr>
          <w:rFonts w:ascii="Times New Roman" w:hAnsi="Times New Roman"/>
          <w:color w:val="000000" w:themeColor="text1"/>
          <w:sz w:val="24"/>
          <w:szCs w:val="24"/>
          <w:lang w:val="en-CA" w:eastAsia="en-US"/>
        </w:rPr>
      </w:pPr>
      <w:r w:rsidRPr="00D747DD">
        <w:rPr>
          <w:rFonts w:ascii="Times New Roman" w:hAnsi="Times New Roman"/>
          <w:color w:val="000000" w:themeColor="text1"/>
          <w:sz w:val="24"/>
          <w:szCs w:val="24"/>
          <w:lang w:val="en-CA" w:eastAsia="en-US"/>
        </w:rPr>
        <w:t xml:space="preserve">3. </w:t>
      </w:r>
      <w:r w:rsidR="00986459" w:rsidRPr="00D747DD">
        <w:rPr>
          <w:rFonts w:ascii="Times New Roman" w:hAnsi="Times New Roman"/>
          <w:color w:val="000000" w:themeColor="text1"/>
          <w:sz w:val="24"/>
          <w:szCs w:val="24"/>
          <w:lang w:val="en-CA" w:eastAsia="en-US"/>
        </w:rPr>
        <w:t xml:space="preserve">Journal articles </w:t>
      </w:r>
    </w:p>
    <w:p w:rsidR="00592A56" w:rsidRPr="00D747DD" w:rsidRDefault="00592A56" w:rsidP="000624B9">
      <w:pPr>
        <w:tabs>
          <w:tab w:val="left" w:pos="720"/>
        </w:tabs>
        <w:spacing w:after="0" w:line="240" w:lineRule="auto"/>
        <w:ind w:left="680" w:hanging="680"/>
        <w:rPr>
          <w:rFonts w:ascii="Times New Roman" w:hAnsi="Times New Roman"/>
          <w:color w:val="000000" w:themeColor="text1"/>
          <w:sz w:val="24"/>
          <w:szCs w:val="24"/>
          <w:lang w:val="en-CA" w:eastAsia="en-US"/>
        </w:rPr>
      </w:pPr>
    </w:p>
    <w:p w:rsidR="00E616C3" w:rsidRPr="00D747DD" w:rsidRDefault="00E616C3" w:rsidP="000624B9">
      <w:pPr>
        <w:spacing w:after="0" w:line="240" w:lineRule="auto"/>
        <w:rPr>
          <w:rFonts w:ascii="Times New Roman" w:hAnsi="Times New Roman"/>
          <w:b/>
          <w:color w:val="000000" w:themeColor="text1"/>
          <w:sz w:val="24"/>
          <w:szCs w:val="24"/>
          <w:lang w:val="en-CA"/>
        </w:rPr>
      </w:pPr>
      <w:r w:rsidRPr="00D747DD">
        <w:rPr>
          <w:rFonts w:ascii="Times New Roman" w:hAnsi="Times New Roman"/>
          <w:b/>
          <w:color w:val="000000" w:themeColor="text1"/>
          <w:sz w:val="24"/>
          <w:szCs w:val="24"/>
          <w:lang w:val="en-CA"/>
        </w:rPr>
        <w:t xml:space="preserve">Course Requirements: </w:t>
      </w:r>
    </w:p>
    <w:p w:rsidR="00E616C3" w:rsidRPr="00D747DD" w:rsidRDefault="00E42411" w:rsidP="000624B9">
      <w:pPr>
        <w:spacing w:after="0" w:line="240" w:lineRule="auto"/>
        <w:ind w:left="720"/>
        <w:rPr>
          <w:rFonts w:ascii="Times New Roman" w:hAnsi="Times New Roman"/>
          <w:b/>
          <w:color w:val="000000" w:themeColor="text1"/>
          <w:sz w:val="28"/>
          <w:szCs w:val="28"/>
          <w:lang w:val="en-CA"/>
        </w:rPr>
      </w:pPr>
      <w:r w:rsidRPr="00D747DD">
        <w:rPr>
          <w:rFonts w:ascii="Times New Roman" w:hAnsi="Times New Roman"/>
          <w:b/>
          <w:color w:val="000000" w:themeColor="text1"/>
          <w:sz w:val="28"/>
          <w:szCs w:val="28"/>
          <w:lang w:val="en-CA"/>
        </w:rPr>
        <w:t xml:space="preserve">1) </w:t>
      </w:r>
      <w:r w:rsidR="00E616C3" w:rsidRPr="00D747DD">
        <w:rPr>
          <w:rFonts w:ascii="Times New Roman" w:hAnsi="Times New Roman"/>
          <w:b/>
          <w:color w:val="000000" w:themeColor="text1"/>
          <w:sz w:val="28"/>
          <w:szCs w:val="28"/>
          <w:lang w:val="en-CA"/>
        </w:rPr>
        <w:t>Tests (</w:t>
      </w:r>
      <w:r w:rsidR="00F023F3" w:rsidRPr="00D747DD">
        <w:rPr>
          <w:rFonts w:ascii="Times New Roman" w:hAnsi="Times New Roman"/>
          <w:b/>
          <w:color w:val="000000" w:themeColor="text1"/>
          <w:sz w:val="28"/>
          <w:szCs w:val="28"/>
          <w:lang w:val="en-CA"/>
        </w:rPr>
        <w:t>2</w:t>
      </w:r>
      <w:r w:rsidR="007036A3" w:rsidRPr="00D747DD">
        <w:rPr>
          <w:rFonts w:ascii="Times New Roman" w:hAnsi="Times New Roman"/>
          <w:b/>
          <w:color w:val="000000" w:themeColor="text1"/>
          <w:sz w:val="28"/>
          <w:szCs w:val="28"/>
          <w:lang w:val="en-CA"/>
        </w:rPr>
        <w:t xml:space="preserve"> tests</w:t>
      </w:r>
      <w:r w:rsidR="00EA0C0B" w:rsidRPr="00D747DD">
        <w:rPr>
          <w:rFonts w:ascii="Times New Roman" w:hAnsi="Times New Roman"/>
          <w:b/>
          <w:color w:val="000000" w:themeColor="text1"/>
          <w:sz w:val="28"/>
          <w:szCs w:val="28"/>
          <w:lang w:val="en-CA"/>
        </w:rPr>
        <w:t>, each</w:t>
      </w:r>
      <w:r w:rsidR="007036A3" w:rsidRPr="00D747DD">
        <w:rPr>
          <w:rFonts w:ascii="Times New Roman" w:hAnsi="Times New Roman"/>
          <w:b/>
          <w:color w:val="000000" w:themeColor="text1"/>
          <w:sz w:val="28"/>
          <w:szCs w:val="28"/>
          <w:lang w:val="en-CA"/>
        </w:rPr>
        <w:t xml:space="preserve"> worth </w:t>
      </w:r>
      <w:r w:rsidR="00637474" w:rsidRPr="00D747DD">
        <w:rPr>
          <w:rFonts w:ascii="Times New Roman" w:hAnsi="Times New Roman"/>
          <w:b/>
          <w:color w:val="000000" w:themeColor="text1"/>
          <w:sz w:val="28"/>
          <w:szCs w:val="28"/>
          <w:lang w:val="en-CA"/>
        </w:rPr>
        <w:t>20</w:t>
      </w:r>
      <w:r w:rsidR="007036A3" w:rsidRPr="00D747DD">
        <w:rPr>
          <w:rFonts w:ascii="Times New Roman" w:hAnsi="Times New Roman"/>
          <w:b/>
          <w:color w:val="000000" w:themeColor="text1"/>
          <w:sz w:val="28"/>
          <w:szCs w:val="28"/>
          <w:lang w:val="en-CA"/>
        </w:rPr>
        <w:t>%</w:t>
      </w:r>
      <w:r w:rsidR="00EA0C0B" w:rsidRPr="00D747DD">
        <w:rPr>
          <w:rFonts w:ascii="Times New Roman" w:hAnsi="Times New Roman"/>
          <w:b/>
          <w:color w:val="000000" w:themeColor="text1"/>
          <w:sz w:val="28"/>
          <w:szCs w:val="28"/>
          <w:lang w:val="en-CA"/>
        </w:rPr>
        <w:t>, total 40%</w:t>
      </w:r>
      <w:r w:rsidR="00E616C3" w:rsidRPr="00D747DD">
        <w:rPr>
          <w:rFonts w:ascii="Times New Roman" w:hAnsi="Times New Roman"/>
          <w:b/>
          <w:color w:val="000000" w:themeColor="text1"/>
          <w:sz w:val="28"/>
          <w:szCs w:val="28"/>
          <w:lang w:val="en-CA"/>
        </w:rPr>
        <w:t>):</w:t>
      </w:r>
    </w:p>
    <w:p w:rsidR="00E616C3" w:rsidRPr="00D747DD" w:rsidRDefault="00945ECA" w:rsidP="000624B9">
      <w:pPr>
        <w:spacing w:after="0" w:line="240" w:lineRule="auto"/>
        <w:ind w:left="720"/>
        <w:rPr>
          <w:rFonts w:ascii="Times New Roman" w:hAnsi="Times New Roman"/>
          <w:color w:val="000000" w:themeColor="text1"/>
          <w:sz w:val="24"/>
          <w:szCs w:val="24"/>
          <w:lang w:val="en-CA"/>
        </w:rPr>
      </w:pPr>
      <w:r w:rsidRPr="00D747DD">
        <w:rPr>
          <w:rFonts w:ascii="Times New Roman" w:hAnsi="Times New Roman"/>
          <w:color w:val="000000" w:themeColor="text1"/>
          <w:sz w:val="24"/>
          <w:szCs w:val="24"/>
          <w:lang w:val="en-CA"/>
        </w:rPr>
        <w:t>You will take two midterm</w:t>
      </w:r>
      <w:r w:rsidR="00E616C3" w:rsidRPr="00D747DD">
        <w:rPr>
          <w:rFonts w:ascii="Times New Roman" w:hAnsi="Times New Roman"/>
          <w:color w:val="000000" w:themeColor="text1"/>
          <w:sz w:val="24"/>
          <w:szCs w:val="24"/>
          <w:lang w:val="en-CA"/>
        </w:rPr>
        <w:t xml:space="preserve"> tests during the semester. The tests will cover material presented in lec</w:t>
      </w:r>
      <w:r w:rsidR="00A560E0" w:rsidRPr="00D747DD">
        <w:rPr>
          <w:rFonts w:ascii="Times New Roman" w:hAnsi="Times New Roman"/>
          <w:color w:val="000000" w:themeColor="text1"/>
          <w:sz w:val="24"/>
          <w:szCs w:val="24"/>
          <w:lang w:val="en-CA"/>
        </w:rPr>
        <w:t>tures</w:t>
      </w:r>
      <w:r w:rsidR="00F73A6B">
        <w:rPr>
          <w:rFonts w:ascii="Times New Roman" w:hAnsi="Times New Roman"/>
          <w:color w:val="000000" w:themeColor="text1"/>
          <w:sz w:val="24"/>
          <w:szCs w:val="24"/>
          <w:lang w:val="en-CA"/>
        </w:rPr>
        <w:t>,</w:t>
      </w:r>
      <w:r w:rsidR="00A560E0" w:rsidRPr="00D747DD">
        <w:rPr>
          <w:rFonts w:ascii="Times New Roman" w:hAnsi="Times New Roman"/>
          <w:color w:val="000000" w:themeColor="text1"/>
          <w:sz w:val="24"/>
          <w:szCs w:val="24"/>
          <w:lang w:val="en-CA"/>
        </w:rPr>
        <w:t xml:space="preserve"> </w:t>
      </w:r>
      <w:r w:rsidR="00B60D11" w:rsidRPr="00D747DD">
        <w:rPr>
          <w:rFonts w:ascii="Times New Roman" w:hAnsi="Times New Roman"/>
          <w:color w:val="000000" w:themeColor="text1"/>
          <w:sz w:val="24"/>
          <w:szCs w:val="24"/>
          <w:u w:val="single"/>
          <w:lang w:val="en-CA"/>
        </w:rPr>
        <w:t>including a guest lecture</w:t>
      </w:r>
      <w:r w:rsidR="00F73A6B">
        <w:rPr>
          <w:rFonts w:ascii="Times New Roman" w:hAnsi="Times New Roman"/>
          <w:color w:val="000000" w:themeColor="text1"/>
          <w:sz w:val="24"/>
          <w:szCs w:val="24"/>
          <w:u w:val="single"/>
          <w:lang w:val="en-CA"/>
        </w:rPr>
        <w:t>,</w:t>
      </w:r>
      <w:r w:rsidR="00B60D11" w:rsidRPr="00D747DD">
        <w:rPr>
          <w:rFonts w:ascii="Times New Roman" w:hAnsi="Times New Roman"/>
          <w:color w:val="000000" w:themeColor="text1"/>
          <w:sz w:val="24"/>
          <w:szCs w:val="24"/>
          <w:lang w:val="en-CA"/>
        </w:rPr>
        <w:t xml:space="preserve"> </w:t>
      </w:r>
      <w:r w:rsidR="00A560E0" w:rsidRPr="00D747DD">
        <w:rPr>
          <w:rFonts w:ascii="Times New Roman" w:hAnsi="Times New Roman"/>
          <w:color w:val="000000" w:themeColor="text1"/>
          <w:sz w:val="24"/>
          <w:szCs w:val="24"/>
          <w:lang w:val="en-CA"/>
        </w:rPr>
        <w:t>and the weekly readings. Midterm t</w:t>
      </w:r>
      <w:r w:rsidR="00E616C3" w:rsidRPr="00D747DD">
        <w:rPr>
          <w:rFonts w:ascii="Times New Roman" w:hAnsi="Times New Roman"/>
          <w:color w:val="000000" w:themeColor="text1"/>
          <w:sz w:val="24"/>
          <w:szCs w:val="24"/>
          <w:lang w:val="en-CA"/>
        </w:rPr>
        <w:t>ests are not cumulative.</w:t>
      </w:r>
    </w:p>
    <w:p w:rsidR="00E42411" w:rsidRPr="00D747DD" w:rsidRDefault="00E42411" w:rsidP="000624B9">
      <w:pPr>
        <w:tabs>
          <w:tab w:val="left" w:pos="3820"/>
        </w:tabs>
        <w:spacing w:after="0" w:line="240" w:lineRule="auto"/>
        <w:ind w:firstLine="720"/>
        <w:rPr>
          <w:rFonts w:ascii="Times New Roman" w:hAnsi="Times New Roman"/>
          <w:b/>
          <w:color w:val="000000" w:themeColor="text1"/>
          <w:sz w:val="28"/>
          <w:szCs w:val="28"/>
          <w:lang w:val="en-CA"/>
        </w:rPr>
      </w:pPr>
      <w:r w:rsidRPr="00D747DD">
        <w:rPr>
          <w:rFonts w:ascii="Times New Roman" w:hAnsi="Times New Roman"/>
          <w:b/>
          <w:color w:val="000000" w:themeColor="text1"/>
          <w:sz w:val="28"/>
          <w:szCs w:val="28"/>
          <w:lang w:val="en-CA"/>
        </w:rPr>
        <w:t>2) Final Exam (35%)</w:t>
      </w:r>
      <w:r w:rsidRPr="00D747DD">
        <w:rPr>
          <w:rFonts w:ascii="Times New Roman" w:hAnsi="Times New Roman"/>
          <w:b/>
          <w:color w:val="000000" w:themeColor="text1"/>
          <w:sz w:val="28"/>
          <w:szCs w:val="28"/>
          <w:lang w:val="en-CA"/>
        </w:rPr>
        <w:tab/>
      </w:r>
    </w:p>
    <w:p w:rsidR="00675B39" w:rsidRPr="00D747DD" w:rsidRDefault="00675B39" w:rsidP="000624B9">
      <w:pPr>
        <w:spacing w:after="0" w:line="240" w:lineRule="auto"/>
        <w:ind w:left="720"/>
        <w:rPr>
          <w:rFonts w:ascii="Times New Roman" w:hAnsi="Times New Roman"/>
          <w:color w:val="000000" w:themeColor="text1"/>
          <w:sz w:val="24"/>
          <w:szCs w:val="24"/>
          <w:lang w:val="en-CA"/>
        </w:rPr>
      </w:pPr>
      <w:r w:rsidRPr="00D747DD">
        <w:rPr>
          <w:rFonts w:ascii="Times New Roman" w:hAnsi="Times New Roman"/>
          <w:color w:val="000000" w:themeColor="text1"/>
          <w:sz w:val="24"/>
          <w:szCs w:val="24"/>
          <w:lang w:val="en-CA"/>
        </w:rPr>
        <w:t>The final exam will cover all lectures and the tex</w:t>
      </w:r>
      <w:r w:rsidR="00A560E0" w:rsidRPr="00D747DD">
        <w:rPr>
          <w:rFonts w:ascii="Times New Roman" w:hAnsi="Times New Roman"/>
          <w:color w:val="000000" w:themeColor="text1"/>
          <w:sz w:val="24"/>
          <w:szCs w:val="24"/>
          <w:lang w:val="en-CA"/>
        </w:rPr>
        <w:t>tbook after the second midterm. The final exam is not cumulative</w:t>
      </w:r>
      <w:r w:rsidRPr="00D747DD">
        <w:rPr>
          <w:rFonts w:ascii="Times New Roman" w:hAnsi="Times New Roman"/>
          <w:color w:val="000000" w:themeColor="text1"/>
          <w:sz w:val="24"/>
          <w:szCs w:val="24"/>
          <w:lang w:val="en-CA"/>
        </w:rPr>
        <w:t xml:space="preserve">. </w:t>
      </w:r>
    </w:p>
    <w:p w:rsidR="002B56C9" w:rsidRPr="002142EB" w:rsidRDefault="00E42411" w:rsidP="000624B9">
      <w:pPr>
        <w:spacing w:after="0" w:line="240" w:lineRule="auto"/>
        <w:ind w:firstLine="720"/>
        <w:rPr>
          <w:rFonts w:ascii="Times New Roman" w:hAnsi="Times New Roman"/>
          <w:b/>
          <w:color w:val="000000" w:themeColor="text1"/>
          <w:sz w:val="28"/>
          <w:szCs w:val="28"/>
          <w:lang w:val="en-CA"/>
        </w:rPr>
      </w:pPr>
      <w:r w:rsidRPr="00D747DD">
        <w:rPr>
          <w:rFonts w:ascii="Times New Roman" w:hAnsi="Times New Roman"/>
          <w:b/>
          <w:color w:val="000000" w:themeColor="text1"/>
          <w:sz w:val="28"/>
          <w:szCs w:val="28"/>
          <w:lang w:val="en-CA"/>
        </w:rPr>
        <w:t xml:space="preserve">3) </w:t>
      </w:r>
      <w:r w:rsidR="00777B48" w:rsidRPr="00D747DD">
        <w:rPr>
          <w:rFonts w:ascii="Times New Roman" w:hAnsi="Times New Roman"/>
          <w:b/>
          <w:color w:val="000000" w:themeColor="text1"/>
          <w:sz w:val="28"/>
          <w:szCs w:val="28"/>
          <w:lang w:val="en-CA"/>
        </w:rPr>
        <w:t>Application paper (25</w:t>
      </w:r>
      <w:r w:rsidR="00777B48" w:rsidRPr="002142EB">
        <w:rPr>
          <w:rFonts w:ascii="Times New Roman" w:hAnsi="Times New Roman"/>
          <w:b/>
          <w:color w:val="000000" w:themeColor="text1"/>
          <w:sz w:val="28"/>
          <w:szCs w:val="28"/>
          <w:lang w:val="en-CA"/>
        </w:rPr>
        <w:t>%</w:t>
      </w:r>
      <w:r w:rsidR="002142EB" w:rsidRPr="002142EB">
        <w:rPr>
          <w:rFonts w:ascii="Times New Roman" w:hAnsi="Times New Roman"/>
          <w:b/>
          <w:color w:val="000000" w:themeColor="text1"/>
          <w:sz w:val="28"/>
          <w:szCs w:val="28"/>
          <w:lang w:val="en-CA"/>
        </w:rPr>
        <w:t xml:space="preserve">, </w:t>
      </w:r>
      <w:r w:rsidR="002142EB">
        <w:rPr>
          <w:rFonts w:ascii="Times New Roman" w:hAnsi="Times New Roman"/>
          <w:b/>
          <w:color w:val="000000" w:themeColor="text1"/>
          <w:sz w:val="28"/>
          <w:szCs w:val="28"/>
          <w:lang w:val="en-CA"/>
        </w:rPr>
        <w:t xml:space="preserve">due on </w:t>
      </w:r>
      <w:r w:rsidR="002142EB" w:rsidRPr="002142EB">
        <w:rPr>
          <w:rFonts w:ascii="Times New Roman" w:hAnsi="Times New Roman"/>
          <w:b/>
          <w:color w:val="000000" w:themeColor="text1"/>
          <w:sz w:val="28"/>
          <w:szCs w:val="28"/>
          <w:lang w:val="en-CA"/>
        </w:rPr>
        <w:t>July 15</w:t>
      </w:r>
      <w:r w:rsidR="002142EB" w:rsidRPr="002142EB">
        <w:rPr>
          <w:rFonts w:ascii="Times New Roman" w:hAnsi="Times New Roman"/>
          <w:b/>
          <w:color w:val="000000" w:themeColor="text1"/>
          <w:sz w:val="28"/>
          <w:szCs w:val="28"/>
          <w:vertAlign w:val="superscript"/>
          <w:lang w:val="en-CA"/>
        </w:rPr>
        <w:t>th</w:t>
      </w:r>
      <w:r w:rsidR="002142EB" w:rsidRPr="002142EB">
        <w:rPr>
          <w:rFonts w:ascii="Times New Roman" w:hAnsi="Times New Roman"/>
          <w:b/>
          <w:color w:val="000000" w:themeColor="text1"/>
          <w:sz w:val="28"/>
          <w:szCs w:val="28"/>
          <w:lang w:val="en-CA"/>
        </w:rPr>
        <w:t xml:space="preserve"> Wed before class</w:t>
      </w:r>
      <w:r w:rsidR="00777B48" w:rsidRPr="002142EB">
        <w:rPr>
          <w:rFonts w:ascii="Times New Roman" w:hAnsi="Times New Roman"/>
          <w:b/>
          <w:color w:val="000000" w:themeColor="text1"/>
          <w:sz w:val="28"/>
          <w:szCs w:val="28"/>
          <w:lang w:val="en-CA"/>
        </w:rPr>
        <w:t xml:space="preserve">) </w:t>
      </w:r>
      <w:r w:rsidR="00777B48" w:rsidRPr="002142EB">
        <w:rPr>
          <w:rFonts w:ascii="Times New Roman" w:hAnsi="Times New Roman"/>
          <w:b/>
          <w:i/>
          <w:color w:val="000000" w:themeColor="text1"/>
          <w:sz w:val="28"/>
          <w:szCs w:val="28"/>
          <w:lang w:val="en-CA"/>
        </w:rPr>
        <w:t xml:space="preserve"> </w:t>
      </w:r>
    </w:p>
    <w:p w:rsidR="00777B48" w:rsidRPr="00D747DD" w:rsidRDefault="00777B48" w:rsidP="00777B48">
      <w:pPr>
        <w:spacing w:after="0" w:line="240" w:lineRule="auto"/>
        <w:ind w:left="709"/>
        <w:rPr>
          <w:rFonts w:ascii="Times New Roman" w:hAnsi="Times New Roman"/>
          <w:color w:val="000000" w:themeColor="text1"/>
          <w:sz w:val="24"/>
          <w:szCs w:val="24"/>
          <w:lang w:val="en-CA"/>
        </w:rPr>
      </w:pPr>
      <w:r w:rsidRPr="00D747DD">
        <w:rPr>
          <w:rFonts w:ascii="Times New Roman" w:hAnsi="Times New Roman"/>
          <w:color w:val="000000" w:themeColor="text1"/>
          <w:sz w:val="24"/>
          <w:szCs w:val="24"/>
          <w:lang w:val="en-CA"/>
        </w:rPr>
        <w:t xml:space="preserve">For this assignment, you will apply theories or concepts in cross-cultural psychology to an example from the media or your experience. You are not allowed to use the same examples that were presented in class or in the readings. </w:t>
      </w:r>
      <w:r w:rsidR="008C6DD4" w:rsidRPr="00D747DD">
        <w:rPr>
          <w:rFonts w:ascii="Times New Roman" w:hAnsi="Times New Roman"/>
          <w:color w:val="000000" w:themeColor="text1"/>
          <w:sz w:val="24"/>
          <w:szCs w:val="24"/>
          <w:lang w:val="en-CA"/>
        </w:rPr>
        <w:t>P</w:t>
      </w:r>
      <w:r w:rsidRPr="00D747DD">
        <w:rPr>
          <w:rFonts w:ascii="Times New Roman" w:hAnsi="Times New Roman"/>
          <w:color w:val="000000" w:themeColor="text1"/>
          <w:sz w:val="24"/>
          <w:szCs w:val="24"/>
          <w:lang w:val="en-CA"/>
        </w:rPr>
        <w:t xml:space="preserve">rovide enough background information for the example. </w:t>
      </w:r>
      <w:r w:rsidRPr="00D747DD">
        <w:rPr>
          <w:rFonts w:ascii="Times New Roman" w:hAnsi="Times New Roman"/>
          <w:b/>
          <w:color w:val="000000" w:themeColor="text1"/>
          <w:sz w:val="24"/>
          <w:szCs w:val="24"/>
          <w:lang w:val="en-CA"/>
        </w:rPr>
        <w:t>Submit the paper to the electronic drop box on Learn before class</w:t>
      </w:r>
      <w:r w:rsidRPr="00D747DD">
        <w:rPr>
          <w:rFonts w:ascii="Times New Roman" w:hAnsi="Times New Roman"/>
          <w:color w:val="000000" w:themeColor="text1"/>
          <w:sz w:val="24"/>
          <w:szCs w:val="24"/>
          <w:lang w:val="en-CA"/>
        </w:rPr>
        <w:t xml:space="preserve">. Please follow the guidelines on this assignment posted on the website (e.g., use of primary sources outside of course material). Late submissions will be dealt on a case by case basis. In cases of severe illness or extreme circumstances, the student must contact the instructor as soon as possible. </w:t>
      </w:r>
    </w:p>
    <w:p w:rsidR="001F212C" w:rsidRPr="00D747DD" w:rsidRDefault="00E73E18" w:rsidP="006B1B9F">
      <w:pPr>
        <w:spacing w:after="0" w:line="240" w:lineRule="auto"/>
        <w:ind w:left="709"/>
        <w:rPr>
          <w:rFonts w:ascii="Times New Roman" w:hAnsi="Times New Roman"/>
          <w:b/>
          <w:color w:val="000000" w:themeColor="text1"/>
          <w:sz w:val="28"/>
          <w:szCs w:val="28"/>
        </w:rPr>
      </w:pPr>
      <w:r w:rsidRPr="00D747DD">
        <w:rPr>
          <w:rFonts w:ascii="Times New Roman" w:hAnsi="Times New Roman"/>
          <w:b/>
          <w:color w:val="000000" w:themeColor="text1"/>
          <w:sz w:val="28"/>
          <w:szCs w:val="28"/>
        </w:rPr>
        <w:t xml:space="preserve">4) </w:t>
      </w:r>
      <w:r w:rsidR="002D339D" w:rsidRPr="00D747DD">
        <w:rPr>
          <w:rFonts w:ascii="Times New Roman" w:hAnsi="Times New Roman"/>
          <w:b/>
          <w:color w:val="000000" w:themeColor="text1"/>
          <w:sz w:val="28"/>
          <w:szCs w:val="28"/>
        </w:rPr>
        <w:t>B</w:t>
      </w:r>
      <w:r w:rsidRPr="00D747DD">
        <w:rPr>
          <w:rFonts w:ascii="Times New Roman" w:hAnsi="Times New Roman"/>
          <w:b/>
          <w:color w:val="000000" w:themeColor="text1"/>
          <w:sz w:val="28"/>
          <w:szCs w:val="28"/>
        </w:rPr>
        <w:t>onus mark (1%)</w:t>
      </w:r>
    </w:p>
    <w:p w:rsidR="001F212C" w:rsidRPr="00D747DD" w:rsidRDefault="001F212C" w:rsidP="006B1B9F">
      <w:pPr>
        <w:spacing w:after="0" w:line="240" w:lineRule="auto"/>
        <w:ind w:left="709"/>
        <w:rPr>
          <w:rFonts w:ascii="Times New Roman" w:hAnsi="Times New Roman"/>
          <w:color w:val="000000" w:themeColor="text1"/>
          <w:sz w:val="24"/>
          <w:szCs w:val="24"/>
        </w:rPr>
      </w:pPr>
      <w:r w:rsidRPr="00D747DD">
        <w:rPr>
          <w:rFonts w:ascii="Times New Roman" w:hAnsi="Times New Roman"/>
          <w:color w:val="000000" w:themeColor="text1"/>
          <w:sz w:val="24"/>
          <w:szCs w:val="24"/>
        </w:rPr>
        <w:t>In this course, you will have opportunities to earn a bonus mark by participating in anonymous surveys.</w:t>
      </w:r>
      <w:r w:rsidR="00E90FCC" w:rsidRPr="00D747DD">
        <w:rPr>
          <w:rFonts w:ascii="Times New Roman" w:hAnsi="Times New Roman"/>
          <w:color w:val="000000" w:themeColor="text1"/>
          <w:sz w:val="24"/>
          <w:szCs w:val="24"/>
        </w:rPr>
        <w:t xml:space="preserve"> If you choose to participate in the study, you will be asked to complete two surveys once early in the term (0.5%) and the other at the end of the term (0.5%). </w:t>
      </w:r>
      <w:r w:rsidRPr="00D747DD">
        <w:rPr>
          <w:rFonts w:ascii="Times New Roman" w:hAnsi="Times New Roman"/>
          <w:color w:val="000000" w:themeColor="text1"/>
          <w:sz w:val="24"/>
          <w:szCs w:val="24"/>
        </w:rPr>
        <w:t xml:space="preserve">Alternatively, you may choose to </w:t>
      </w:r>
      <w:r w:rsidR="00627483" w:rsidRPr="00D747DD">
        <w:rPr>
          <w:rFonts w:ascii="Times New Roman" w:hAnsi="Times New Roman"/>
          <w:color w:val="000000" w:themeColor="text1"/>
          <w:sz w:val="24"/>
          <w:szCs w:val="24"/>
        </w:rPr>
        <w:t>review articles</w:t>
      </w:r>
      <w:r w:rsidRPr="00D747DD">
        <w:rPr>
          <w:rFonts w:ascii="Times New Roman" w:hAnsi="Times New Roman"/>
          <w:color w:val="000000" w:themeColor="text1"/>
          <w:sz w:val="24"/>
          <w:szCs w:val="24"/>
        </w:rPr>
        <w:t xml:space="preserve"> to earn the mark. You may review up to two primary sources that are outside of the course materials to earn 1% (each review is worth 0.5%). In each review, please include the following elements:</w:t>
      </w:r>
    </w:p>
    <w:p w:rsidR="001F212C" w:rsidRPr="00D747DD" w:rsidRDefault="001F212C" w:rsidP="006B1B9F">
      <w:pPr>
        <w:spacing w:after="0" w:line="240" w:lineRule="auto"/>
        <w:ind w:left="709"/>
        <w:rPr>
          <w:rFonts w:ascii="Times New Roman" w:hAnsi="Times New Roman"/>
          <w:color w:val="000000" w:themeColor="text1"/>
          <w:sz w:val="24"/>
          <w:szCs w:val="24"/>
        </w:rPr>
      </w:pPr>
    </w:p>
    <w:p w:rsidR="001F212C" w:rsidRPr="00D747DD" w:rsidRDefault="001F212C" w:rsidP="001F212C">
      <w:pPr>
        <w:pStyle w:val="ListParagraph"/>
        <w:numPr>
          <w:ilvl w:val="0"/>
          <w:numId w:val="16"/>
        </w:numPr>
        <w:spacing w:after="0" w:line="240" w:lineRule="auto"/>
        <w:rPr>
          <w:rFonts w:ascii="Times New Roman" w:hAnsi="Times New Roman"/>
          <w:color w:val="000000" w:themeColor="text1"/>
          <w:sz w:val="24"/>
          <w:szCs w:val="24"/>
          <w:lang w:val="en-CA"/>
        </w:rPr>
      </w:pPr>
      <w:r w:rsidRPr="00D747DD">
        <w:rPr>
          <w:rFonts w:ascii="Times New Roman" w:hAnsi="Times New Roman"/>
          <w:color w:val="000000" w:themeColor="text1"/>
          <w:sz w:val="24"/>
          <w:szCs w:val="24"/>
        </w:rPr>
        <w:t>The description of the theory and the concept that the authors examined in addition to theoretical background</w:t>
      </w:r>
    </w:p>
    <w:p w:rsidR="001F212C" w:rsidRPr="00D747DD" w:rsidRDefault="001F212C" w:rsidP="001F212C">
      <w:pPr>
        <w:pStyle w:val="ListParagraph"/>
        <w:numPr>
          <w:ilvl w:val="0"/>
          <w:numId w:val="16"/>
        </w:numPr>
        <w:spacing w:after="0" w:line="240" w:lineRule="auto"/>
        <w:rPr>
          <w:rFonts w:ascii="Times New Roman" w:hAnsi="Times New Roman"/>
          <w:color w:val="000000" w:themeColor="text1"/>
          <w:sz w:val="24"/>
          <w:szCs w:val="24"/>
          <w:lang w:val="en-CA"/>
        </w:rPr>
      </w:pPr>
      <w:r w:rsidRPr="00D747DD">
        <w:rPr>
          <w:rFonts w:ascii="Times New Roman" w:hAnsi="Times New Roman"/>
          <w:color w:val="000000" w:themeColor="text1"/>
          <w:sz w:val="24"/>
          <w:szCs w:val="24"/>
          <w:lang w:val="en-CA"/>
        </w:rPr>
        <w:t>The hypothesis that the authors tested</w:t>
      </w:r>
    </w:p>
    <w:p w:rsidR="006B1B9F" w:rsidRPr="00D747DD" w:rsidRDefault="001F212C" w:rsidP="001F212C">
      <w:pPr>
        <w:pStyle w:val="ListParagraph"/>
        <w:numPr>
          <w:ilvl w:val="0"/>
          <w:numId w:val="16"/>
        </w:numPr>
        <w:spacing w:after="0" w:line="240" w:lineRule="auto"/>
        <w:rPr>
          <w:rFonts w:ascii="Times New Roman" w:hAnsi="Times New Roman"/>
          <w:color w:val="000000" w:themeColor="text1"/>
          <w:sz w:val="24"/>
          <w:szCs w:val="24"/>
          <w:lang w:val="en-CA"/>
        </w:rPr>
      </w:pPr>
      <w:r w:rsidRPr="00D747DD">
        <w:rPr>
          <w:rFonts w:ascii="Times New Roman" w:hAnsi="Times New Roman"/>
          <w:color w:val="000000" w:themeColor="text1"/>
          <w:sz w:val="24"/>
          <w:szCs w:val="24"/>
        </w:rPr>
        <w:t>Basic research methodology, such as how the authors operationalized variables, how they tested their hypothesis, procedure of the study</w:t>
      </w:r>
    </w:p>
    <w:p w:rsidR="001F212C" w:rsidRPr="00D747DD" w:rsidRDefault="001F212C" w:rsidP="001F212C">
      <w:pPr>
        <w:pStyle w:val="ListParagraph"/>
        <w:numPr>
          <w:ilvl w:val="0"/>
          <w:numId w:val="16"/>
        </w:numPr>
        <w:spacing w:after="0" w:line="240" w:lineRule="auto"/>
        <w:rPr>
          <w:rFonts w:ascii="Times New Roman" w:hAnsi="Times New Roman"/>
          <w:color w:val="000000" w:themeColor="text1"/>
          <w:sz w:val="24"/>
          <w:szCs w:val="24"/>
          <w:lang w:val="en-CA"/>
        </w:rPr>
      </w:pPr>
      <w:r w:rsidRPr="00D747DD">
        <w:rPr>
          <w:rFonts w:ascii="Times New Roman" w:hAnsi="Times New Roman"/>
          <w:color w:val="000000" w:themeColor="text1"/>
          <w:sz w:val="24"/>
          <w:szCs w:val="24"/>
          <w:lang w:val="en-CA"/>
        </w:rPr>
        <w:t>Main results including how the authors reached the conclusion</w:t>
      </w:r>
    </w:p>
    <w:p w:rsidR="001F212C" w:rsidRPr="00D747DD" w:rsidRDefault="001F212C" w:rsidP="001F212C">
      <w:pPr>
        <w:pStyle w:val="ListParagraph"/>
        <w:numPr>
          <w:ilvl w:val="0"/>
          <w:numId w:val="16"/>
        </w:numPr>
        <w:spacing w:after="0" w:line="240" w:lineRule="auto"/>
        <w:rPr>
          <w:rFonts w:ascii="Times New Roman" w:hAnsi="Times New Roman"/>
          <w:color w:val="000000" w:themeColor="text1"/>
          <w:sz w:val="24"/>
          <w:szCs w:val="24"/>
          <w:lang w:val="en-CA"/>
        </w:rPr>
      </w:pPr>
      <w:r w:rsidRPr="00D747DD">
        <w:rPr>
          <w:rFonts w:ascii="Times New Roman" w:hAnsi="Times New Roman"/>
          <w:color w:val="000000" w:themeColor="text1"/>
          <w:sz w:val="24"/>
          <w:szCs w:val="24"/>
          <w:lang w:val="en-CA"/>
        </w:rPr>
        <w:t>Implications of the study such as what impacts the findings may have in our lives</w:t>
      </w:r>
    </w:p>
    <w:p w:rsidR="00FD02B3" w:rsidRPr="00D747DD" w:rsidRDefault="00FD02B3" w:rsidP="00FD02B3">
      <w:pPr>
        <w:spacing w:after="0" w:line="240" w:lineRule="auto"/>
        <w:rPr>
          <w:rFonts w:ascii="Times New Roman" w:hAnsi="Times New Roman"/>
          <w:color w:val="000000" w:themeColor="text1"/>
          <w:sz w:val="24"/>
          <w:szCs w:val="24"/>
          <w:lang w:val="en-CA"/>
        </w:rPr>
      </w:pPr>
    </w:p>
    <w:p w:rsidR="00FD02B3" w:rsidRPr="00D747DD" w:rsidRDefault="00FD02B3" w:rsidP="00FD02B3">
      <w:pPr>
        <w:spacing w:after="0" w:line="240" w:lineRule="auto"/>
        <w:rPr>
          <w:rFonts w:ascii="Times New Roman" w:hAnsi="Times New Roman"/>
          <w:color w:val="000000" w:themeColor="text1"/>
          <w:sz w:val="24"/>
          <w:szCs w:val="24"/>
          <w:lang w:val="en-CA"/>
        </w:rPr>
      </w:pPr>
    </w:p>
    <w:p w:rsidR="00475ECD" w:rsidRPr="00D747DD" w:rsidRDefault="00475ECD" w:rsidP="000624B9">
      <w:pPr>
        <w:tabs>
          <w:tab w:val="right" w:pos="9360"/>
        </w:tabs>
        <w:spacing w:after="0" w:line="240" w:lineRule="auto"/>
        <w:rPr>
          <w:rFonts w:ascii="Times New Roman" w:hAnsi="Times New Roman"/>
          <w:b/>
          <w:color w:val="000000" w:themeColor="text1"/>
          <w:sz w:val="24"/>
          <w:szCs w:val="24"/>
          <w:lang w:val="en-CA"/>
        </w:rPr>
      </w:pPr>
      <w:r w:rsidRPr="00D747DD">
        <w:rPr>
          <w:rFonts w:ascii="Times New Roman" w:hAnsi="Times New Roman"/>
          <w:b/>
          <w:color w:val="000000" w:themeColor="text1"/>
          <w:sz w:val="24"/>
          <w:szCs w:val="24"/>
          <w:lang w:val="en-CA"/>
        </w:rPr>
        <w:t>Grading:</w:t>
      </w:r>
    </w:p>
    <w:p w:rsidR="00475ECD" w:rsidRPr="00D747DD" w:rsidRDefault="00475ECD" w:rsidP="000624B9">
      <w:pPr>
        <w:pBdr>
          <w:top w:val="single" w:sz="6" w:space="0" w:color="000000"/>
          <w:left w:val="single" w:sz="6" w:space="0" w:color="000000"/>
          <w:right w:val="single" w:sz="6" w:space="0" w:color="000000"/>
        </w:pBdr>
        <w:spacing w:after="0" w:line="240" w:lineRule="auto"/>
        <w:rPr>
          <w:rFonts w:ascii="Times New Roman" w:hAnsi="Times New Roman"/>
          <w:color w:val="000000" w:themeColor="text1"/>
          <w:sz w:val="24"/>
          <w:szCs w:val="24"/>
          <w:lang w:val="en-CA"/>
        </w:rPr>
      </w:pPr>
      <w:r w:rsidRPr="00D747DD">
        <w:rPr>
          <w:rFonts w:ascii="Times New Roman" w:hAnsi="Times New Roman"/>
          <w:b/>
          <w:smallCaps/>
          <w:color w:val="000000" w:themeColor="text1"/>
          <w:sz w:val="24"/>
          <w:szCs w:val="24"/>
          <w:lang w:val="en-CA"/>
        </w:rPr>
        <w:tab/>
      </w:r>
    </w:p>
    <w:p w:rsidR="00DA7668" w:rsidRPr="00D747DD" w:rsidRDefault="007B50BC" w:rsidP="000624B9">
      <w:pPr>
        <w:pBdr>
          <w:top w:val="single" w:sz="6" w:space="0" w:color="000000"/>
          <w:left w:val="single" w:sz="6" w:space="0" w:color="000000"/>
          <w:right w:val="single" w:sz="6" w:space="0" w:color="000000"/>
        </w:pBdr>
        <w:spacing w:after="0" w:line="240" w:lineRule="auto"/>
        <w:ind w:firstLine="720"/>
        <w:rPr>
          <w:rFonts w:ascii="Times New Roman" w:hAnsi="Times New Roman"/>
          <w:color w:val="000000" w:themeColor="text1"/>
          <w:sz w:val="24"/>
          <w:szCs w:val="24"/>
          <w:lang w:val="en-CA"/>
        </w:rPr>
      </w:pPr>
      <w:r w:rsidRPr="00D747DD">
        <w:rPr>
          <w:rFonts w:ascii="Times New Roman" w:hAnsi="Times New Roman"/>
          <w:color w:val="000000" w:themeColor="text1"/>
          <w:sz w:val="24"/>
          <w:szCs w:val="24"/>
          <w:lang w:val="en-CA"/>
        </w:rPr>
        <w:t xml:space="preserve">Midterm Test 1 </w:t>
      </w:r>
      <w:r w:rsidRPr="00D747DD">
        <w:rPr>
          <w:rFonts w:ascii="Times New Roman" w:hAnsi="Times New Roman"/>
          <w:color w:val="000000" w:themeColor="text1"/>
          <w:sz w:val="24"/>
          <w:szCs w:val="24"/>
          <w:lang w:val="en-CA"/>
        </w:rPr>
        <w:tab/>
      </w:r>
      <w:r w:rsidRPr="00D747DD">
        <w:rPr>
          <w:rFonts w:ascii="Times New Roman" w:hAnsi="Times New Roman"/>
          <w:color w:val="000000" w:themeColor="text1"/>
          <w:sz w:val="24"/>
          <w:szCs w:val="24"/>
          <w:lang w:val="en-CA"/>
        </w:rPr>
        <w:tab/>
      </w:r>
      <w:r w:rsidRPr="00D747DD">
        <w:rPr>
          <w:rFonts w:ascii="Times New Roman" w:hAnsi="Times New Roman"/>
          <w:color w:val="000000" w:themeColor="text1"/>
          <w:sz w:val="24"/>
          <w:szCs w:val="24"/>
          <w:lang w:val="en-CA"/>
        </w:rPr>
        <w:tab/>
      </w:r>
      <w:r w:rsidRPr="00D747DD">
        <w:rPr>
          <w:rFonts w:ascii="Times New Roman" w:hAnsi="Times New Roman"/>
          <w:color w:val="000000" w:themeColor="text1"/>
          <w:sz w:val="24"/>
          <w:szCs w:val="24"/>
          <w:lang w:val="en-CA"/>
        </w:rPr>
        <w:tab/>
      </w:r>
      <w:r w:rsidRPr="00D747DD">
        <w:rPr>
          <w:rFonts w:ascii="Times New Roman" w:hAnsi="Times New Roman"/>
          <w:color w:val="000000" w:themeColor="text1"/>
          <w:sz w:val="24"/>
          <w:szCs w:val="24"/>
          <w:lang w:val="en-CA"/>
        </w:rPr>
        <w:tab/>
      </w:r>
      <w:r w:rsidRPr="00D747DD">
        <w:rPr>
          <w:rFonts w:ascii="Times New Roman" w:hAnsi="Times New Roman"/>
          <w:color w:val="000000" w:themeColor="text1"/>
          <w:sz w:val="24"/>
          <w:szCs w:val="24"/>
          <w:lang w:val="en-CA"/>
        </w:rPr>
        <w:tab/>
      </w:r>
      <w:r w:rsidR="00EA5253" w:rsidRPr="00D747DD">
        <w:rPr>
          <w:rFonts w:ascii="Times New Roman" w:hAnsi="Times New Roman"/>
          <w:color w:val="000000" w:themeColor="text1"/>
          <w:sz w:val="24"/>
          <w:szCs w:val="24"/>
          <w:lang w:val="en-CA"/>
        </w:rPr>
        <w:t>20</w:t>
      </w:r>
      <w:r w:rsidR="00DA7668" w:rsidRPr="00D747DD">
        <w:rPr>
          <w:rFonts w:ascii="Times New Roman" w:hAnsi="Times New Roman"/>
          <w:color w:val="000000" w:themeColor="text1"/>
          <w:sz w:val="24"/>
          <w:szCs w:val="24"/>
          <w:lang w:val="en-CA"/>
        </w:rPr>
        <w:t>%</w:t>
      </w:r>
    </w:p>
    <w:p w:rsidR="00DA7668" w:rsidRPr="00D747DD" w:rsidRDefault="007B50BC" w:rsidP="000624B9">
      <w:pPr>
        <w:pBdr>
          <w:top w:val="single" w:sz="6" w:space="0" w:color="000000"/>
          <w:left w:val="single" w:sz="6" w:space="0" w:color="000000"/>
          <w:right w:val="single" w:sz="6" w:space="0" w:color="000000"/>
        </w:pBdr>
        <w:spacing w:after="0" w:line="240" w:lineRule="auto"/>
        <w:ind w:firstLine="720"/>
        <w:rPr>
          <w:rFonts w:ascii="Times New Roman" w:hAnsi="Times New Roman"/>
          <w:color w:val="000000" w:themeColor="text1"/>
          <w:sz w:val="24"/>
          <w:szCs w:val="24"/>
          <w:lang w:val="en-CA"/>
        </w:rPr>
      </w:pPr>
      <w:r w:rsidRPr="00D747DD">
        <w:rPr>
          <w:rFonts w:ascii="Times New Roman" w:hAnsi="Times New Roman"/>
          <w:color w:val="000000" w:themeColor="text1"/>
          <w:sz w:val="24"/>
          <w:szCs w:val="24"/>
          <w:lang w:val="en-CA"/>
        </w:rPr>
        <w:t xml:space="preserve">Midterm Test 2 </w:t>
      </w:r>
      <w:r w:rsidRPr="00D747DD">
        <w:rPr>
          <w:rFonts w:ascii="Times New Roman" w:hAnsi="Times New Roman"/>
          <w:color w:val="000000" w:themeColor="text1"/>
          <w:sz w:val="24"/>
          <w:szCs w:val="24"/>
          <w:lang w:val="en-CA"/>
        </w:rPr>
        <w:tab/>
      </w:r>
      <w:r w:rsidRPr="00D747DD">
        <w:rPr>
          <w:rFonts w:ascii="Times New Roman" w:hAnsi="Times New Roman"/>
          <w:color w:val="000000" w:themeColor="text1"/>
          <w:sz w:val="24"/>
          <w:szCs w:val="24"/>
          <w:lang w:val="en-CA"/>
        </w:rPr>
        <w:tab/>
      </w:r>
      <w:r w:rsidRPr="00D747DD">
        <w:rPr>
          <w:rFonts w:ascii="Times New Roman" w:hAnsi="Times New Roman"/>
          <w:color w:val="000000" w:themeColor="text1"/>
          <w:sz w:val="24"/>
          <w:szCs w:val="24"/>
          <w:lang w:val="en-CA"/>
        </w:rPr>
        <w:tab/>
      </w:r>
      <w:r w:rsidR="005F3D64" w:rsidRPr="00D747DD">
        <w:rPr>
          <w:rFonts w:ascii="Times New Roman" w:hAnsi="Times New Roman"/>
          <w:color w:val="000000" w:themeColor="text1"/>
          <w:sz w:val="24"/>
          <w:szCs w:val="24"/>
          <w:lang w:val="en-CA"/>
        </w:rPr>
        <w:tab/>
      </w:r>
      <w:r w:rsidR="005F3D64" w:rsidRPr="00D747DD">
        <w:rPr>
          <w:rFonts w:ascii="Times New Roman" w:hAnsi="Times New Roman"/>
          <w:color w:val="000000" w:themeColor="text1"/>
          <w:sz w:val="24"/>
          <w:szCs w:val="24"/>
          <w:lang w:val="en-CA"/>
        </w:rPr>
        <w:tab/>
      </w:r>
      <w:r w:rsidR="005F3D64" w:rsidRPr="00D747DD">
        <w:rPr>
          <w:rFonts w:ascii="Times New Roman" w:hAnsi="Times New Roman"/>
          <w:color w:val="000000" w:themeColor="text1"/>
          <w:sz w:val="24"/>
          <w:szCs w:val="24"/>
          <w:lang w:val="en-CA"/>
        </w:rPr>
        <w:tab/>
      </w:r>
      <w:r w:rsidR="00EA5253" w:rsidRPr="00D747DD">
        <w:rPr>
          <w:rFonts w:ascii="Times New Roman" w:hAnsi="Times New Roman"/>
          <w:color w:val="000000" w:themeColor="text1"/>
          <w:sz w:val="24"/>
          <w:szCs w:val="24"/>
          <w:lang w:val="en-CA"/>
        </w:rPr>
        <w:t>20</w:t>
      </w:r>
      <w:r w:rsidR="00DA7668" w:rsidRPr="00D747DD">
        <w:rPr>
          <w:rFonts w:ascii="Times New Roman" w:hAnsi="Times New Roman"/>
          <w:color w:val="000000" w:themeColor="text1"/>
          <w:sz w:val="24"/>
          <w:szCs w:val="24"/>
          <w:lang w:val="en-CA"/>
        </w:rPr>
        <w:t>%</w:t>
      </w:r>
    </w:p>
    <w:p w:rsidR="00DA7668" w:rsidRPr="00D747DD" w:rsidRDefault="00DA7668" w:rsidP="000624B9">
      <w:pPr>
        <w:pBdr>
          <w:top w:val="single" w:sz="6" w:space="0" w:color="000000"/>
          <w:left w:val="single" w:sz="6" w:space="0" w:color="000000"/>
          <w:right w:val="single" w:sz="6" w:space="0" w:color="000000"/>
        </w:pBdr>
        <w:spacing w:after="0" w:line="240" w:lineRule="auto"/>
        <w:rPr>
          <w:rFonts w:ascii="Times New Roman" w:hAnsi="Times New Roman"/>
          <w:color w:val="000000" w:themeColor="text1"/>
          <w:sz w:val="24"/>
          <w:szCs w:val="24"/>
          <w:lang w:val="en-CA"/>
        </w:rPr>
      </w:pPr>
      <w:r w:rsidRPr="00D747DD">
        <w:rPr>
          <w:rFonts w:ascii="Times New Roman" w:hAnsi="Times New Roman"/>
          <w:color w:val="000000" w:themeColor="text1"/>
          <w:sz w:val="24"/>
          <w:szCs w:val="24"/>
          <w:lang w:val="en-CA"/>
        </w:rPr>
        <w:tab/>
      </w:r>
      <w:r w:rsidR="000E21E8" w:rsidRPr="00D747DD">
        <w:rPr>
          <w:rFonts w:ascii="Times New Roman" w:hAnsi="Times New Roman"/>
          <w:color w:val="000000" w:themeColor="text1"/>
          <w:sz w:val="24"/>
          <w:szCs w:val="24"/>
          <w:lang w:val="en-CA"/>
        </w:rPr>
        <w:t>Final Exam</w:t>
      </w:r>
      <w:r w:rsidR="007B50BC" w:rsidRPr="00D747DD">
        <w:rPr>
          <w:rFonts w:ascii="Times New Roman" w:hAnsi="Times New Roman"/>
          <w:color w:val="000000" w:themeColor="text1"/>
          <w:sz w:val="24"/>
          <w:szCs w:val="24"/>
          <w:lang w:val="en-CA"/>
        </w:rPr>
        <w:tab/>
      </w:r>
      <w:r w:rsidR="007B50BC" w:rsidRPr="00D747DD">
        <w:rPr>
          <w:rFonts w:ascii="Times New Roman" w:hAnsi="Times New Roman"/>
          <w:color w:val="000000" w:themeColor="text1"/>
          <w:sz w:val="24"/>
          <w:szCs w:val="24"/>
          <w:lang w:val="en-CA"/>
        </w:rPr>
        <w:tab/>
      </w:r>
      <w:r w:rsidR="007B50BC" w:rsidRPr="00D747DD">
        <w:rPr>
          <w:rFonts w:ascii="Times New Roman" w:hAnsi="Times New Roman"/>
          <w:color w:val="000000" w:themeColor="text1"/>
          <w:sz w:val="24"/>
          <w:szCs w:val="24"/>
          <w:lang w:val="en-CA"/>
        </w:rPr>
        <w:tab/>
      </w:r>
      <w:r w:rsidR="007B50BC" w:rsidRPr="00D747DD">
        <w:rPr>
          <w:rFonts w:ascii="Times New Roman" w:hAnsi="Times New Roman"/>
          <w:color w:val="000000" w:themeColor="text1"/>
          <w:sz w:val="24"/>
          <w:szCs w:val="24"/>
          <w:lang w:val="en-CA"/>
        </w:rPr>
        <w:tab/>
      </w:r>
      <w:r w:rsidR="005F3D64" w:rsidRPr="00D747DD">
        <w:rPr>
          <w:rFonts w:ascii="Times New Roman" w:hAnsi="Times New Roman"/>
          <w:color w:val="000000" w:themeColor="text1"/>
          <w:sz w:val="24"/>
          <w:szCs w:val="24"/>
          <w:lang w:val="en-CA"/>
        </w:rPr>
        <w:tab/>
      </w:r>
      <w:r w:rsidR="005F3D64" w:rsidRPr="00D747DD">
        <w:rPr>
          <w:rFonts w:ascii="Times New Roman" w:hAnsi="Times New Roman"/>
          <w:color w:val="000000" w:themeColor="text1"/>
          <w:sz w:val="24"/>
          <w:szCs w:val="24"/>
          <w:lang w:val="en-CA"/>
        </w:rPr>
        <w:tab/>
      </w:r>
      <w:r w:rsidR="00EA5253" w:rsidRPr="00D747DD">
        <w:rPr>
          <w:rFonts w:ascii="Times New Roman" w:hAnsi="Times New Roman"/>
          <w:color w:val="000000" w:themeColor="text1"/>
          <w:sz w:val="24"/>
          <w:szCs w:val="24"/>
          <w:lang w:val="en-CA"/>
        </w:rPr>
        <w:t xml:space="preserve">    </w:t>
      </w:r>
      <w:r w:rsidR="00EB4E61" w:rsidRPr="00D747DD">
        <w:rPr>
          <w:rFonts w:ascii="Times New Roman" w:hAnsi="Times New Roman"/>
          <w:color w:val="000000" w:themeColor="text1"/>
          <w:sz w:val="24"/>
          <w:szCs w:val="24"/>
          <w:lang w:val="en-CA"/>
        </w:rPr>
        <w:t xml:space="preserve">        35</w:t>
      </w:r>
      <w:r w:rsidRPr="00D747DD">
        <w:rPr>
          <w:rFonts w:ascii="Times New Roman" w:hAnsi="Times New Roman"/>
          <w:color w:val="000000" w:themeColor="text1"/>
          <w:sz w:val="24"/>
          <w:szCs w:val="24"/>
          <w:lang w:val="en-CA"/>
        </w:rPr>
        <w:t>%</w:t>
      </w:r>
    </w:p>
    <w:p w:rsidR="00DA7668" w:rsidRPr="00D747DD" w:rsidRDefault="00DA7668" w:rsidP="000624B9">
      <w:pPr>
        <w:pBdr>
          <w:top w:val="single" w:sz="6" w:space="0" w:color="000000"/>
          <w:left w:val="single" w:sz="6" w:space="0" w:color="000000"/>
          <w:right w:val="single" w:sz="6" w:space="0" w:color="000000"/>
        </w:pBdr>
        <w:spacing w:after="0" w:line="240" w:lineRule="auto"/>
        <w:rPr>
          <w:rFonts w:ascii="Times New Roman" w:hAnsi="Times New Roman"/>
          <w:color w:val="000000" w:themeColor="text1"/>
          <w:sz w:val="24"/>
          <w:szCs w:val="24"/>
          <w:lang w:val="en-CA"/>
        </w:rPr>
      </w:pPr>
      <w:r w:rsidRPr="00D747DD">
        <w:rPr>
          <w:rFonts w:ascii="Times New Roman" w:hAnsi="Times New Roman"/>
          <w:color w:val="000000" w:themeColor="text1"/>
          <w:sz w:val="24"/>
          <w:szCs w:val="24"/>
          <w:lang w:val="en-CA"/>
        </w:rPr>
        <w:tab/>
      </w:r>
      <w:r w:rsidR="00777B48" w:rsidRPr="00D747DD">
        <w:rPr>
          <w:rFonts w:ascii="Times New Roman" w:hAnsi="Times New Roman"/>
          <w:color w:val="000000" w:themeColor="text1"/>
          <w:sz w:val="24"/>
          <w:szCs w:val="24"/>
          <w:lang w:val="en-CA"/>
        </w:rPr>
        <w:t>Application paper</w:t>
      </w:r>
      <w:r w:rsidR="002142EB">
        <w:rPr>
          <w:rFonts w:ascii="Times New Roman" w:hAnsi="Times New Roman"/>
          <w:color w:val="000000" w:themeColor="text1"/>
          <w:sz w:val="24"/>
          <w:szCs w:val="24"/>
          <w:lang w:val="en-CA"/>
        </w:rPr>
        <w:t xml:space="preserve"> (July 15</w:t>
      </w:r>
      <w:r w:rsidR="002142EB" w:rsidRPr="002142EB">
        <w:rPr>
          <w:rFonts w:ascii="Times New Roman" w:hAnsi="Times New Roman"/>
          <w:color w:val="000000" w:themeColor="text1"/>
          <w:sz w:val="24"/>
          <w:szCs w:val="24"/>
          <w:vertAlign w:val="superscript"/>
          <w:lang w:val="en-CA"/>
        </w:rPr>
        <w:t>th</w:t>
      </w:r>
      <w:r w:rsidR="002142EB">
        <w:rPr>
          <w:rFonts w:ascii="Times New Roman" w:hAnsi="Times New Roman"/>
          <w:color w:val="000000" w:themeColor="text1"/>
          <w:sz w:val="24"/>
          <w:szCs w:val="24"/>
          <w:lang w:val="en-CA"/>
        </w:rPr>
        <w:t xml:space="preserve"> Wed</w:t>
      </w:r>
      <w:r w:rsidR="004E7552">
        <w:rPr>
          <w:rFonts w:ascii="Times New Roman" w:hAnsi="Times New Roman"/>
          <w:color w:val="000000" w:themeColor="text1"/>
          <w:sz w:val="24"/>
          <w:szCs w:val="24"/>
          <w:lang w:val="en-CA"/>
        </w:rPr>
        <w:t xml:space="preserve"> before class</w:t>
      </w:r>
      <w:r w:rsidR="002142EB">
        <w:rPr>
          <w:rFonts w:ascii="Times New Roman" w:hAnsi="Times New Roman"/>
          <w:color w:val="000000" w:themeColor="text1"/>
          <w:sz w:val="24"/>
          <w:szCs w:val="24"/>
          <w:lang w:val="en-CA"/>
        </w:rPr>
        <w:t>)</w:t>
      </w:r>
      <w:r w:rsidR="0057374D" w:rsidRPr="00D747DD">
        <w:rPr>
          <w:rFonts w:ascii="Times New Roman" w:hAnsi="Times New Roman"/>
          <w:color w:val="000000" w:themeColor="text1"/>
          <w:sz w:val="24"/>
          <w:szCs w:val="24"/>
          <w:lang w:val="en-CA"/>
        </w:rPr>
        <w:tab/>
      </w:r>
      <w:r w:rsidR="001D57C7" w:rsidRPr="00D747DD">
        <w:rPr>
          <w:rFonts w:ascii="Times New Roman" w:hAnsi="Times New Roman"/>
          <w:color w:val="000000" w:themeColor="text1"/>
          <w:sz w:val="24"/>
          <w:szCs w:val="24"/>
          <w:lang w:val="en-CA"/>
        </w:rPr>
        <w:tab/>
      </w:r>
      <w:r w:rsidR="0031071D" w:rsidRPr="00D747DD">
        <w:rPr>
          <w:rFonts w:ascii="Times New Roman" w:hAnsi="Times New Roman"/>
          <w:color w:val="000000" w:themeColor="text1"/>
          <w:sz w:val="24"/>
          <w:szCs w:val="24"/>
          <w:lang w:val="en-CA"/>
        </w:rPr>
        <w:t>2</w:t>
      </w:r>
      <w:r w:rsidR="00EB4E61" w:rsidRPr="00D747DD">
        <w:rPr>
          <w:rFonts w:ascii="Times New Roman" w:hAnsi="Times New Roman"/>
          <w:color w:val="000000" w:themeColor="text1"/>
          <w:sz w:val="24"/>
          <w:szCs w:val="24"/>
          <w:lang w:val="en-CA"/>
        </w:rPr>
        <w:t>5</w:t>
      </w:r>
      <w:r w:rsidRPr="00D747DD">
        <w:rPr>
          <w:rFonts w:ascii="Times New Roman" w:hAnsi="Times New Roman"/>
          <w:color w:val="000000" w:themeColor="text1"/>
          <w:sz w:val="24"/>
          <w:szCs w:val="24"/>
          <w:lang w:val="en-CA"/>
        </w:rPr>
        <w:t>%</w:t>
      </w:r>
    </w:p>
    <w:p w:rsidR="00873C83" w:rsidRPr="00D747DD" w:rsidRDefault="00873C83" w:rsidP="00873C83">
      <w:pPr>
        <w:pBdr>
          <w:top w:val="single" w:sz="6" w:space="0" w:color="000000"/>
          <w:left w:val="single" w:sz="6" w:space="0" w:color="000000"/>
          <w:right w:val="single" w:sz="6" w:space="0" w:color="000000"/>
        </w:pBdr>
        <w:spacing w:after="0" w:line="240" w:lineRule="auto"/>
        <w:ind w:firstLine="720"/>
        <w:rPr>
          <w:rFonts w:ascii="Times New Roman" w:hAnsi="Times New Roman"/>
          <w:color w:val="000000" w:themeColor="text1"/>
          <w:sz w:val="24"/>
          <w:szCs w:val="24"/>
          <w:lang w:val="en-CA"/>
        </w:rPr>
      </w:pPr>
      <w:r w:rsidRPr="00D747DD">
        <w:rPr>
          <w:rFonts w:ascii="Times New Roman" w:hAnsi="Times New Roman"/>
          <w:color w:val="000000" w:themeColor="text1"/>
          <w:sz w:val="24"/>
          <w:szCs w:val="24"/>
          <w:lang w:val="en-CA"/>
        </w:rPr>
        <w:t xml:space="preserve">Bonus mark </w:t>
      </w:r>
      <w:r w:rsidRPr="00D747DD">
        <w:rPr>
          <w:rFonts w:ascii="Times New Roman" w:hAnsi="Times New Roman"/>
          <w:color w:val="000000" w:themeColor="text1"/>
          <w:sz w:val="24"/>
          <w:szCs w:val="24"/>
          <w:lang w:val="en-CA"/>
        </w:rPr>
        <w:tab/>
      </w:r>
      <w:r w:rsidRPr="00D747DD">
        <w:rPr>
          <w:rFonts w:ascii="Times New Roman" w:hAnsi="Times New Roman"/>
          <w:color w:val="000000" w:themeColor="text1"/>
          <w:sz w:val="24"/>
          <w:szCs w:val="24"/>
          <w:lang w:val="en-CA"/>
        </w:rPr>
        <w:tab/>
      </w:r>
      <w:r w:rsidRPr="00D747DD">
        <w:rPr>
          <w:rFonts w:ascii="Times New Roman" w:hAnsi="Times New Roman"/>
          <w:color w:val="000000" w:themeColor="text1"/>
          <w:sz w:val="24"/>
          <w:szCs w:val="24"/>
          <w:lang w:val="en-CA"/>
        </w:rPr>
        <w:tab/>
      </w:r>
      <w:r w:rsidRPr="00D747DD">
        <w:rPr>
          <w:rFonts w:ascii="Times New Roman" w:hAnsi="Times New Roman"/>
          <w:color w:val="000000" w:themeColor="text1"/>
          <w:sz w:val="24"/>
          <w:szCs w:val="24"/>
          <w:lang w:val="en-CA"/>
        </w:rPr>
        <w:tab/>
      </w:r>
      <w:r w:rsidRPr="00D747DD">
        <w:rPr>
          <w:rFonts w:ascii="Times New Roman" w:hAnsi="Times New Roman"/>
          <w:color w:val="000000" w:themeColor="text1"/>
          <w:sz w:val="24"/>
          <w:szCs w:val="24"/>
          <w:lang w:val="en-CA"/>
        </w:rPr>
        <w:tab/>
      </w:r>
      <w:r w:rsidRPr="00D747DD">
        <w:rPr>
          <w:rFonts w:ascii="Times New Roman" w:hAnsi="Times New Roman"/>
          <w:color w:val="000000" w:themeColor="text1"/>
          <w:sz w:val="24"/>
          <w:szCs w:val="24"/>
          <w:lang w:val="en-CA"/>
        </w:rPr>
        <w:tab/>
      </w:r>
      <w:r w:rsidRPr="00D747DD">
        <w:rPr>
          <w:rFonts w:ascii="Times New Roman" w:hAnsi="Times New Roman"/>
          <w:color w:val="000000" w:themeColor="text1"/>
          <w:sz w:val="24"/>
          <w:szCs w:val="24"/>
          <w:lang w:val="en-CA"/>
        </w:rPr>
        <w:tab/>
        <w:t>1%</w:t>
      </w:r>
    </w:p>
    <w:p w:rsidR="00475ECD" w:rsidRPr="00D747DD" w:rsidRDefault="00475ECD" w:rsidP="000624B9">
      <w:pPr>
        <w:pBdr>
          <w:left w:val="single" w:sz="6" w:space="0" w:color="000000"/>
          <w:bottom w:val="single" w:sz="6" w:space="0" w:color="000000"/>
          <w:right w:val="single" w:sz="6" w:space="0" w:color="000000"/>
        </w:pBdr>
        <w:spacing w:after="0" w:line="240" w:lineRule="auto"/>
        <w:rPr>
          <w:rFonts w:ascii="Times New Roman" w:hAnsi="Times New Roman"/>
          <w:color w:val="000000" w:themeColor="text1"/>
          <w:sz w:val="24"/>
          <w:szCs w:val="24"/>
          <w:lang w:val="en-CA"/>
        </w:rPr>
      </w:pPr>
    </w:p>
    <w:p w:rsidR="0062284A" w:rsidRPr="00D747DD" w:rsidRDefault="0062284A" w:rsidP="000624B9">
      <w:pPr>
        <w:spacing w:after="0" w:line="240" w:lineRule="auto"/>
        <w:rPr>
          <w:rFonts w:ascii="Times New Roman" w:hAnsi="Times New Roman"/>
          <w:color w:val="000000" w:themeColor="text1"/>
          <w:sz w:val="24"/>
          <w:szCs w:val="24"/>
          <w:lang w:val="en-CA"/>
        </w:rPr>
      </w:pPr>
    </w:p>
    <w:tbl>
      <w:tblPr>
        <w:tblStyle w:val="TableGrid"/>
        <w:tblW w:w="10173" w:type="dxa"/>
        <w:tblLayout w:type="fixed"/>
        <w:tblLook w:val="04A0" w:firstRow="1" w:lastRow="0" w:firstColumn="1" w:lastColumn="0" w:noHBand="0" w:noVBand="1"/>
      </w:tblPr>
      <w:tblGrid>
        <w:gridCol w:w="849"/>
        <w:gridCol w:w="1329"/>
        <w:gridCol w:w="1800"/>
        <w:gridCol w:w="6195"/>
      </w:tblGrid>
      <w:tr w:rsidR="0062284A" w:rsidRPr="00D747DD" w:rsidTr="00500959">
        <w:tc>
          <w:tcPr>
            <w:tcW w:w="849" w:type="dxa"/>
          </w:tcPr>
          <w:p w:rsidR="0062284A" w:rsidRPr="00D747DD" w:rsidRDefault="0062284A" w:rsidP="000624B9">
            <w:pPr>
              <w:rPr>
                <w:rFonts w:ascii="Times New Roman" w:hAnsi="Times New Roman"/>
                <w:color w:val="000000" w:themeColor="text1"/>
              </w:rPr>
            </w:pPr>
          </w:p>
        </w:tc>
        <w:tc>
          <w:tcPr>
            <w:tcW w:w="1329" w:type="dxa"/>
          </w:tcPr>
          <w:p w:rsidR="0062284A" w:rsidRPr="00D747DD" w:rsidRDefault="0062284A" w:rsidP="000624B9">
            <w:pPr>
              <w:rPr>
                <w:rFonts w:ascii="Times New Roman" w:hAnsi="Times New Roman"/>
                <w:color w:val="000000" w:themeColor="text1"/>
              </w:rPr>
            </w:pPr>
          </w:p>
        </w:tc>
        <w:tc>
          <w:tcPr>
            <w:tcW w:w="1800" w:type="dxa"/>
          </w:tcPr>
          <w:p w:rsidR="0062284A" w:rsidRPr="00D747DD" w:rsidRDefault="0062284A" w:rsidP="000624B9">
            <w:pPr>
              <w:rPr>
                <w:rFonts w:ascii="Times New Roman" w:hAnsi="Times New Roman"/>
                <w:color w:val="000000" w:themeColor="text1"/>
              </w:rPr>
            </w:pPr>
            <w:r w:rsidRPr="00D747DD">
              <w:rPr>
                <w:rFonts w:ascii="Times New Roman" w:hAnsi="Times New Roman"/>
                <w:color w:val="000000" w:themeColor="text1"/>
              </w:rPr>
              <w:t xml:space="preserve">Topic </w:t>
            </w:r>
          </w:p>
        </w:tc>
        <w:tc>
          <w:tcPr>
            <w:tcW w:w="6195" w:type="dxa"/>
          </w:tcPr>
          <w:p w:rsidR="0062284A" w:rsidRPr="00D747DD" w:rsidRDefault="0062284A" w:rsidP="000624B9">
            <w:pPr>
              <w:jc w:val="center"/>
              <w:rPr>
                <w:rFonts w:ascii="Times New Roman" w:hAnsi="Times New Roman"/>
                <w:color w:val="000000" w:themeColor="text1"/>
              </w:rPr>
            </w:pPr>
            <w:r w:rsidRPr="00D747DD">
              <w:rPr>
                <w:rFonts w:ascii="Times New Roman" w:hAnsi="Times New Roman"/>
                <w:color w:val="000000" w:themeColor="text1"/>
              </w:rPr>
              <w:t>Required readings</w:t>
            </w:r>
          </w:p>
        </w:tc>
      </w:tr>
      <w:tr w:rsidR="0062284A" w:rsidRPr="00D747DD" w:rsidTr="001D0F8C">
        <w:trPr>
          <w:trHeight w:val="872"/>
        </w:trPr>
        <w:tc>
          <w:tcPr>
            <w:tcW w:w="849" w:type="dxa"/>
            <w:vMerge w:val="restart"/>
          </w:tcPr>
          <w:p w:rsidR="0062284A" w:rsidRPr="00D747DD" w:rsidRDefault="0062284A" w:rsidP="000624B9">
            <w:pPr>
              <w:rPr>
                <w:rFonts w:ascii="Times New Roman" w:hAnsi="Times New Roman"/>
                <w:color w:val="000000" w:themeColor="text1"/>
                <w:sz w:val="22"/>
                <w:szCs w:val="22"/>
              </w:rPr>
            </w:pPr>
            <w:r w:rsidRPr="00D747DD">
              <w:rPr>
                <w:rFonts w:ascii="Times New Roman" w:hAnsi="Times New Roman"/>
                <w:color w:val="000000" w:themeColor="text1"/>
              </w:rPr>
              <w:t>Week 1</w:t>
            </w:r>
          </w:p>
        </w:tc>
        <w:tc>
          <w:tcPr>
            <w:tcW w:w="1329" w:type="dxa"/>
          </w:tcPr>
          <w:p w:rsidR="0062284A" w:rsidRPr="00D747DD" w:rsidRDefault="00154642" w:rsidP="000624B9">
            <w:pPr>
              <w:rPr>
                <w:rFonts w:ascii="Times New Roman" w:hAnsi="Times New Roman"/>
                <w:color w:val="000000" w:themeColor="text1"/>
                <w:sz w:val="22"/>
                <w:szCs w:val="22"/>
              </w:rPr>
            </w:pPr>
            <w:r w:rsidRPr="00D747DD">
              <w:rPr>
                <w:rFonts w:ascii="Times New Roman" w:hAnsi="Times New Roman"/>
                <w:color w:val="000000" w:themeColor="text1"/>
                <w:sz w:val="22"/>
                <w:szCs w:val="22"/>
              </w:rPr>
              <w:t>May 4</w:t>
            </w:r>
            <w:r w:rsidRPr="00D747DD">
              <w:rPr>
                <w:rFonts w:ascii="Times New Roman" w:hAnsi="Times New Roman"/>
                <w:color w:val="000000" w:themeColor="text1"/>
                <w:sz w:val="22"/>
                <w:szCs w:val="22"/>
                <w:vertAlign w:val="superscript"/>
              </w:rPr>
              <w:t>th</w:t>
            </w:r>
            <w:r w:rsidRPr="00D747DD">
              <w:rPr>
                <w:rFonts w:ascii="Times New Roman" w:hAnsi="Times New Roman"/>
                <w:color w:val="000000" w:themeColor="text1"/>
                <w:sz w:val="22"/>
                <w:szCs w:val="22"/>
              </w:rPr>
              <w:t xml:space="preserve"> (Mon</w:t>
            </w:r>
            <w:r w:rsidR="00F06298" w:rsidRPr="00D747DD">
              <w:rPr>
                <w:rFonts w:ascii="Times New Roman" w:hAnsi="Times New Roman"/>
                <w:color w:val="000000" w:themeColor="text1"/>
                <w:sz w:val="22"/>
                <w:szCs w:val="22"/>
              </w:rPr>
              <w:t>)</w:t>
            </w:r>
          </w:p>
        </w:tc>
        <w:tc>
          <w:tcPr>
            <w:tcW w:w="1800" w:type="dxa"/>
          </w:tcPr>
          <w:p w:rsidR="0062284A" w:rsidRPr="00D747DD" w:rsidRDefault="00D65EAB" w:rsidP="000624B9">
            <w:pPr>
              <w:rPr>
                <w:rFonts w:ascii="Times New Roman" w:hAnsi="Times New Roman"/>
                <w:color w:val="000000" w:themeColor="text1"/>
                <w:sz w:val="22"/>
                <w:szCs w:val="22"/>
              </w:rPr>
            </w:pPr>
            <w:r w:rsidRPr="00D747DD">
              <w:rPr>
                <w:rFonts w:ascii="Times New Roman" w:hAnsi="Times New Roman"/>
                <w:color w:val="000000" w:themeColor="text1"/>
              </w:rPr>
              <w:t xml:space="preserve">Overview </w:t>
            </w:r>
          </w:p>
        </w:tc>
        <w:tc>
          <w:tcPr>
            <w:tcW w:w="6195" w:type="dxa"/>
          </w:tcPr>
          <w:p w:rsidR="00CF59C9" w:rsidRPr="00D747DD" w:rsidRDefault="0044777A" w:rsidP="000624B9">
            <w:pPr>
              <w:rPr>
                <w:rFonts w:ascii="Times New Roman" w:hAnsi="Times New Roman"/>
                <w:color w:val="000000" w:themeColor="text1"/>
              </w:rPr>
            </w:pPr>
            <w:r w:rsidRPr="00D747DD">
              <w:rPr>
                <w:rFonts w:ascii="Times New Roman" w:hAnsi="Times New Roman"/>
                <w:color w:val="000000" w:themeColor="text1"/>
              </w:rPr>
              <w:t xml:space="preserve">Recommended article: </w:t>
            </w:r>
            <w:r w:rsidRPr="00D747DD">
              <w:rPr>
                <w:rFonts w:ascii="Times New Roman" w:hAnsi="Times New Roman"/>
                <w:bCs/>
                <w:color w:val="000000" w:themeColor="text1"/>
              </w:rPr>
              <w:t>How to Read a Journal Article in Social Psychology</w:t>
            </w:r>
          </w:p>
          <w:p w:rsidR="0044777A" w:rsidRPr="00D747DD" w:rsidRDefault="000D2FBB" w:rsidP="001D0F8C">
            <w:pPr>
              <w:ind w:right="480"/>
              <w:jc w:val="right"/>
              <w:rPr>
                <w:rFonts w:ascii="Times New Roman" w:hAnsi="Times New Roman"/>
                <w:color w:val="000000" w:themeColor="text1"/>
              </w:rPr>
            </w:pPr>
            <w:hyperlink r:id="rId6" w:history="1">
              <w:r w:rsidR="0044777A" w:rsidRPr="00D747DD">
                <w:rPr>
                  <w:rStyle w:val="Hyperlink"/>
                  <w:rFonts w:ascii="Times New Roman" w:hAnsi="Times New Roman"/>
                  <w:color w:val="000000" w:themeColor="text1"/>
                  <w:u w:val="none"/>
                </w:rPr>
                <w:t>http://arts.uwaterloo.ca/~sspencer/psych253/readart.html</w:t>
              </w:r>
            </w:hyperlink>
          </w:p>
        </w:tc>
      </w:tr>
      <w:tr w:rsidR="00E07E3F" w:rsidRPr="00D747DD" w:rsidTr="00500959">
        <w:trPr>
          <w:trHeight w:val="1079"/>
        </w:trPr>
        <w:tc>
          <w:tcPr>
            <w:tcW w:w="849" w:type="dxa"/>
            <w:vMerge/>
          </w:tcPr>
          <w:p w:rsidR="00E07E3F" w:rsidRPr="00D747DD" w:rsidRDefault="00E07E3F" w:rsidP="000624B9">
            <w:pPr>
              <w:rPr>
                <w:rFonts w:ascii="Times New Roman" w:hAnsi="Times New Roman"/>
                <w:color w:val="000000" w:themeColor="text1"/>
                <w:sz w:val="22"/>
                <w:szCs w:val="22"/>
              </w:rPr>
            </w:pPr>
          </w:p>
        </w:tc>
        <w:tc>
          <w:tcPr>
            <w:tcW w:w="1329" w:type="dxa"/>
          </w:tcPr>
          <w:p w:rsidR="00E07E3F" w:rsidRPr="00D747DD" w:rsidRDefault="00E07E3F" w:rsidP="000624B9">
            <w:pPr>
              <w:rPr>
                <w:rFonts w:ascii="Times New Roman" w:hAnsi="Times New Roman"/>
                <w:color w:val="000000" w:themeColor="text1"/>
                <w:sz w:val="22"/>
                <w:szCs w:val="22"/>
              </w:rPr>
            </w:pPr>
            <w:r w:rsidRPr="00D747DD">
              <w:rPr>
                <w:rFonts w:ascii="Times New Roman" w:hAnsi="Times New Roman"/>
                <w:color w:val="000000" w:themeColor="text1"/>
                <w:sz w:val="22"/>
                <w:szCs w:val="22"/>
              </w:rPr>
              <w:t>May 6</w:t>
            </w:r>
            <w:r w:rsidRPr="00D747DD">
              <w:rPr>
                <w:rFonts w:ascii="Times New Roman" w:hAnsi="Times New Roman"/>
                <w:color w:val="000000" w:themeColor="text1"/>
                <w:sz w:val="22"/>
                <w:szCs w:val="22"/>
                <w:vertAlign w:val="superscript"/>
              </w:rPr>
              <w:t>th</w:t>
            </w:r>
            <w:r w:rsidRPr="00D747DD">
              <w:rPr>
                <w:rFonts w:ascii="Times New Roman" w:hAnsi="Times New Roman"/>
                <w:color w:val="000000" w:themeColor="text1"/>
                <w:sz w:val="22"/>
                <w:szCs w:val="22"/>
              </w:rPr>
              <w:t xml:space="preserve"> (Wed)</w:t>
            </w:r>
          </w:p>
        </w:tc>
        <w:tc>
          <w:tcPr>
            <w:tcW w:w="1800" w:type="dxa"/>
            <w:vMerge w:val="restart"/>
          </w:tcPr>
          <w:p w:rsidR="00E07E3F" w:rsidRPr="00D747DD" w:rsidRDefault="00E07E3F" w:rsidP="000624B9">
            <w:pPr>
              <w:rPr>
                <w:rFonts w:ascii="Times New Roman" w:hAnsi="Times New Roman"/>
                <w:color w:val="000000" w:themeColor="text1"/>
                <w:sz w:val="22"/>
                <w:szCs w:val="22"/>
              </w:rPr>
            </w:pPr>
            <w:r w:rsidRPr="00D747DD">
              <w:rPr>
                <w:rFonts w:ascii="Times New Roman" w:hAnsi="Times New Roman"/>
                <w:color w:val="000000" w:themeColor="text1"/>
              </w:rPr>
              <w:t xml:space="preserve">Understanding and Defining Culture </w:t>
            </w:r>
          </w:p>
          <w:p w:rsidR="00E07E3F" w:rsidRPr="00D747DD" w:rsidRDefault="00E07E3F" w:rsidP="000624B9">
            <w:pPr>
              <w:rPr>
                <w:rFonts w:ascii="Times New Roman" w:hAnsi="Times New Roman"/>
                <w:color w:val="000000" w:themeColor="text1"/>
                <w:sz w:val="22"/>
                <w:szCs w:val="22"/>
              </w:rPr>
            </w:pPr>
          </w:p>
        </w:tc>
        <w:tc>
          <w:tcPr>
            <w:tcW w:w="6195" w:type="dxa"/>
            <w:vMerge w:val="restart"/>
          </w:tcPr>
          <w:p w:rsidR="00E07E3F" w:rsidRPr="00D747DD" w:rsidRDefault="00E07E3F" w:rsidP="000624B9">
            <w:pPr>
              <w:pStyle w:val="ListParagraph"/>
              <w:numPr>
                <w:ilvl w:val="0"/>
                <w:numId w:val="4"/>
              </w:numPr>
              <w:ind w:left="317" w:hanging="284"/>
              <w:rPr>
                <w:rFonts w:ascii="Times New Roman" w:hAnsi="Times New Roman"/>
                <w:color w:val="000000" w:themeColor="text1"/>
              </w:rPr>
            </w:pPr>
            <w:r w:rsidRPr="00D747DD">
              <w:rPr>
                <w:rFonts w:ascii="Times New Roman" w:hAnsi="Times New Roman"/>
                <w:color w:val="000000" w:themeColor="text1"/>
              </w:rPr>
              <w:t xml:space="preserve">Online reading: Unite 2, Subunit 2.2: </w:t>
            </w:r>
            <w:proofErr w:type="spellStart"/>
            <w:r w:rsidRPr="00D747DD">
              <w:rPr>
                <w:rFonts w:ascii="Times New Roman" w:hAnsi="Times New Roman"/>
                <w:color w:val="000000" w:themeColor="text1"/>
              </w:rPr>
              <w:t>Triandis</w:t>
            </w:r>
            <w:proofErr w:type="spellEnd"/>
            <w:r w:rsidRPr="00D747DD">
              <w:rPr>
                <w:rFonts w:ascii="Times New Roman" w:hAnsi="Times New Roman"/>
                <w:color w:val="000000" w:themeColor="text1"/>
              </w:rPr>
              <w:t xml:space="preserve">, H. C. (2002). Subjective culture </w:t>
            </w:r>
          </w:p>
          <w:p w:rsidR="00E07E3F" w:rsidRPr="00D747DD" w:rsidRDefault="00E07E3F" w:rsidP="000624B9">
            <w:pPr>
              <w:pStyle w:val="ListParagraph"/>
              <w:numPr>
                <w:ilvl w:val="0"/>
                <w:numId w:val="4"/>
              </w:numPr>
              <w:ind w:left="317" w:hanging="284"/>
              <w:rPr>
                <w:rFonts w:ascii="Times New Roman" w:hAnsi="Times New Roman"/>
                <w:color w:val="000000" w:themeColor="text1"/>
              </w:rPr>
            </w:pPr>
            <w:proofErr w:type="spellStart"/>
            <w:r w:rsidRPr="00D747DD">
              <w:rPr>
                <w:rFonts w:ascii="Times New Roman" w:hAnsi="Times New Roman"/>
                <w:bCs/>
                <w:color w:val="000000" w:themeColor="text1"/>
              </w:rPr>
              <w:t>Triandis</w:t>
            </w:r>
            <w:proofErr w:type="spellEnd"/>
            <w:r w:rsidRPr="00D747DD">
              <w:rPr>
                <w:rFonts w:ascii="Times New Roman" w:hAnsi="Times New Roman"/>
                <w:bCs/>
                <w:color w:val="000000" w:themeColor="text1"/>
              </w:rPr>
              <w:t xml:space="preserve">, H.C. &amp; Suh, E. M. (2002). Cultural influences on personality. </w:t>
            </w:r>
            <w:r w:rsidRPr="00D747DD">
              <w:rPr>
                <w:rFonts w:ascii="Times New Roman" w:hAnsi="Times New Roman"/>
                <w:bCs/>
                <w:i/>
                <w:color w:val="000000" w:themeColor="text1"/>
              </w:rPr>
              <w:t>Annual Review of Psychology</w:t>
            </w:r>
            <w:r w:rsidRPr="00D747DD">
              <w:rPr>
                <w:rFonts w:ascii="Times New Roman" w:hAnsi="Times New Roman"/>
                <w:bCs/>
                <w:color w:val="000000" w:themeColor="text1"/>
              </w:rPr>
              <w:t xml:space="preserve">, 53(1), 133-160. </w:t>
            </w:r>
            <w:r w:rsidRPr="00D747DD">
              <w:rPr>
                <w:rFonts w:ascii="Times New Roman" w:hAnsi="Times New Roman"/>
                <w:b/>
                <w:bCs/>
                <w:color w:val="000000" w:themeColor="text1"/>
                <w:u w:val="single"/>
              </w:rPr>
              <w:t>*Read pp. 137-147</w:t>
            </w:r>
          </w:p>
          <w:p w:rsidR="00E07E3F" w:rsidRPr="00D747DD" w:rsidRDefault="00E07E3F" w:rsidP="000624B9">
            <w:pPr>
              <w:pStyle w:val="ListParagraph"/>
              <w:numPr>
                <w:ilvl w:val="0"/>
                <w:numId w:val="4"/>
              </w:numPr>
              <w:ind w:left="317" w:hanging="284"/>
              <w:rPr>
                <w:rFonts w:ascii="Times New Roman" w:hAnsi="Times New Roman"/>
                <w:color w:val="000000" w:themeColor="text1"/>
              </w:rPr>
            </w:pPr>
            <w:proofErr w:type="spellStart"/>
            <w:r w:rsidRPr="00D747DD">
              <w:rPr>
                <w:rFonts w:ascii="Times New Roman" w:hAnsi="Times New Roman"/>
                <w:color w:val="000000" w:themeColor="text1"/>
              </w:rPr>
              <w:t>Gelfand</w:t>
            </w:r>
            <w:proofErr w:type="spellEnd"/>
            <w:r w:rsidRPr="00D747DD">
              <w:rPr>
                <w:rFonts w:ascii="Times New Roman" w:hAnsi="Times New Roman"/>
                <w:color w:val="000000" w:themeColor="text1"/>
              </w:rPr>
              <w:t xml:space="preserve">, M. J. (2012). Culture’s constraints: International differences in the strength of social norms. </w:t>
            </w:r>
            <w:r w:rsidRPr="00D747DD">
              <w:rPr>
                <w:rFonts w:ascii="Times New Roman" w:hAnsi="Times New Roman"/>
                <w:i/>
                <w:color w:val="000000" w:themeColor="text1"/>
              </w:rPr>
              <w:t>Current directions in psychological science</w:t>
            </w:r>
            <w:r w:rsidRPr="00D747DD">
              <w:rPr>
                <w:rFonts w:ascii="Times New Roman" w:hAnsi="Times New Roman"/>
                <w:color w:val="000000" w:themeColor="text1"/>
              </w:rPr>
              <w:t>, 21 (6) 420-424.</w:t>
            </w:r>
          </w:p>
          <w:p w:rsidR="00E07E3F" w:rsidRPr="00D747DD" w:rsidRDefault="00E07E3F" w:rsidP="000624B9">
            <w:pPr>
              <w:pStyle w:val="ListParagraph"/>
              <w:numPr>
                <w:ilvl w:val="0"/>
                <w:numId w:val="4"/>
              </w:numPr>
              <w:ind w:left="317" w:hanging="284"/>
              <w:rPr>
                <w:rFonts w:ascii="Times New Roman" w:hAnsi="Times New Roman"/>
                <w:color w:val="000000" w:themeColor="text1"/>
              </w:rPr>
            </w:pPr>
            <w:r w:rsidRPr="00D747DD">
              <w:rPr>
                <w:rFonts w:ascii="Times New Roman" w:hAnsi="Times New Roman"/>
                <w:color w:val="000000" w:themeColor="text1"/>
              </w:rPr>
              <w:t xml:space="preserve">Rosenblatt, A., Greenberg, J., Solomon, S., </w:t>
            </w:r>
            <w:proofErr w:type="spellStart"/>
            <w:r w:rsidRPr="00D747DD">
              <w:rPr>
                <w:rFonts w:ascii="Times New Roman" w:hAnsi="Times New Roman"/>
                <w:color w:val="000000" w:themeColor="text1"/>
              </w:rPr>
              <w:t>Pyszczynski</w:t>
            </w:r>
            <w:proofErr w:type="spellEnd"/>
            <w:r w:rsidRPr="00D747DD">
              <w:rPr>
                <w:rFonts w:ascii="Times New Roman" w:hAnsi="Times New Roman"/>
                <w:color w:val="000000" w:themeColor="text1"/>
              </w:rPr>
              <w:t xml:space="preserve">, T., &amp; Lyon, D. (1989). Evidence for terror management theory: I. </w:t>
            </w:r>
            <w:proofErr w:type="gramStart"/>
            <w:r w:rsidRPr="00D747DD">
              <w:rPr>
                <w:rFonts w:ascii="Times New Roman" w:hAnsi="Times New Roman"/>
                <w:color w:val="000000" w:themeColor="text1"/>
              </w:rPr>
              <w:t>The</w:t>
            </w:r>
            <w:proofErr w:type="gramEnd"/>
            <w:r w:rsidRPr="00D747DD">
              <w:rPr>
                <w:rFonts w:ascii="Times New Roman" w:hAnsi="Times New Roman"/>
                <w:color w:val="000000" w:themeColor="text1"/>
              </w:rPr>
              <w:t xml:space="preserve"> effects of mortality salience on reactions to those who violate or uphold cultural values.</w:t>
            </w:r>
            <w:r w:rsidRPr="00D747DD">
              <w:rPr>
                <w:rFonts w:ascii="Times New Roman" w:hAnsi="Times New Roman"/>
                <w:i/>
                <w:color w:val="000000" w:themeColor="text1"/>
              </w:rPr>
              <w:t xml:space="preserve"> Journal of Personality and Social Psychology</w:t>
            </w:r>
            <w:r w:rsidRPr="00D747DD">
              <w:rPr>
                <w:rFonts w:ascii="Times New Roman" w:hAnsi="Times New Roman"/>
                <w:color w:val="000000" w:themeColor="text1"/>
              </w:rPr>
              <w:t>, 57(4), 681-690.</w:t>
            </w:r>
          </w:p>
        </w:tc>
      </w:tr>
      <w:tr w:rsidR="00E07E3F" w:rsidRPr="00D747DD" w:rsidTr="00500959">
        <w:trPr>
          <w:trHeight w:val="1160"/>
        </w:trPr>
        <w:tc>
          <w:tcPr>
            <w:tcW w:w="849" w:type="dxa"/>
            <w:vMerge w:val="restart"/>
          </w:tcPr>
          <w:p w:rsidR="00E07E3F" w:rsidRPr="00D747DD" w:rsidRDefault="00E07E3F" w:rsidP="000624B9">
            <w:pPr>
              <w:rPr>
                <w:rFonts w:ascii="Times New Roman" w:hAnsi="Times New Roman"/>
                <w:color w:val="000000" w:themeColor="text1"/>
                <w:sz w:val="22"/>
                <w:szCs w:val="22"/>
              </w:rPr>
            </w:pPr>
            <w:r w:rsidRPr="00D747DD">
              <w:rPr>
                <w:rFonts w:ascii="Times New Roman" w:hAnsi="Times New Roman"/>
                <w:color w:val="000000" w:themeColor="text1"/>
              </w:rPr>
              <w:t>Week 2</w:t>
            </w:r>
          </w:p>
        </w:tc>
        <w:tc>
          <w:tcPr>
            <w:tcW w:w="1329" w:type="dxa"/>
          </w:tcPr>
          <w:p w:rsidR="00E07E3F" w:rsidRPr="00D747DD" w:rsidRDefault="00E07E3F" w:rsidP="000624B9">
            <w:pPr>
              <w:rPr>
                <w:rFonts w:ascii="Times New Roman" w:hAnsi="Times New Roman"/>
                <w:color w:val="000000" w:themeColor="text1"/>
                <w:sz w:val="22"/>
                <w:szCs w:val="22"/>
              </w:rPr>
            </w:pPr>
            <w:r w:rsidRPr="00D747DD">
              <w:rPr>
                <w:rFonts w:ascii="Times New Roman" w:hAnsi="Times New Roman"/>
                <w:color w:val="000000" w:themeColor="text1"/>
                <w:sz w:val="22"/>
                <w:szCs w:val="22"/>
              </w:rPr>
              <w:t>May 11</w:t>
            </w:r>
            <w:r w:rsidRPr="00D747DD">
              <w:rPr>
                <w:rFonts w:ascii="Times New Roman" w:hAnsi="Times New Roman"/>
                <w:color w:val="000000" w:themeColor="text1"/>
                <w:sz w:val="22"/>
                <w:szCs w:val="22"/>
                <w:vertAlign w:val="superscript"/>
              </w:rPr>
              <w:t>th</w:t>
            </w:r>
            <w:r w:rsidRPr="00D747DD">
              <w:rPr>
                <w:rFonts w:ascii="Times New Roman" w:hAnsi="Times New Roman"/>
                <w:color w:val="000000" w:themeColor="text1"/>
                <w:sz w:val="22"/>
                <w:szCs w:val="22"/>
              </w:rPr>
              <w:t xml:space="preserve"> (Mon)</w:t>
            </w:r>
          </w:p>
        </w:tc>
        <w:tc>
          <w:tcPr>
            <w:tcW w:w="1800" w:type="dxa"/>
            <w:vMerge/>
          </w:tcPr>
          <w:p w:rsidR="00E07E3F" w:rsidRPr="00D747DD" w:rsidRDefault="00E07E3F" w:rsidP="000624B9">
            <w:pPr>
              <w:rPr>
                <w:rFonts w:ascii="Times New Roman" w:hAnsi="Times New Roman"/>
                <w:color w:val="000000" w:themeColor="text1"/>
                <w:sz w:val="22"/>
                <w:szCs w:val="22"/>
              </w:rPr>
            </w:pPr>
          </w:p>
        </w:tc>
        <w:tc>
          <w:tcPr>
            <w:tcW w:w="6195" w:type="dxa"/>
            <w:vMerge/>
          </w:tcPr>
          <w:p w:rsidR="00E07E3F" w:rsidRPr="00D747DD" w:rsidRDefault="00E07E3F" w:rsidP="000624B9">
            <w:pPr>
              <w:rPr>
                <w:rFonts w:ascii="Times New Roman" w:hAnsi="Times New Roman"/>
                <w:color w:val="000000" w:themeColor="text1"/>
              </w:rPr>
            </w:pPr>
          </w:p>
        </w:tc>
      </w:tr>
      <w:tr w:rsidR="00D67345" w:rsidRPr="00D747DD" w:rsidTr="00500959">
        <w:tc>
          <w:tcPr>
            <w:tcW w:w="849" w:type="dxa"/>
            <w:vMerge/>
          </w:tcPr>
          <w:p w:rsidR="00D67345" w:rsidRPr="00D747DD" w:rsidRDefault="00D67345" w:rsidP="000624B9">
            <w:pPr>
              <w:rPr>
                <w:rFonts w:ascii="Times New Roman" w:hAnsi="Times New Roman"/>
                <w:color w:val="000000" w:themeColor="text1"/>
                <w:sz w:val="22"/>
                <w:szCs w:val="22"/>
              </w:rPr>
            </w:pPr>
          </w:p>
        </w:tc>
        <w:tc>
          <w:tcPr>
            <w:tcW w:w="1329" w:type="dxa"/>
          </w:tcPr>
          <w:p w:rsidR="00D67345" w:rsidRPr="00D747DD" w:rsidRDefault="00154642" w:rsidP="000624B9">
            <w:pPr>
              <w:rPr>
                <w:rFonts w:ascii="Times New Roman" w:hAnsi="Times New Roman"/>
                <w:color w:val="000000" w:themeColor="text1"/>
                <w:sz w:val="22"/>
                <w:szCs w:val="22"/>
              </w:rPr>
            </w:pPr>
            <w:r w:rsidRPr="00D747DD">
              <w:rPr>
                <w:rFonts w:ascii="Times New Roman" w:hAnsi="Times New Roman"/>
                <w:color w:val="000000" w:themeColor="text1"/>
                <w:sz w:val="22"/>
                <w:szCs w:val="22"/>
              </w:rPr>
              <w:t>May 13</w:t>
            </w:r>
            <w:r w:rsidRPr="00D747DD">
              <w:rPr>
                <w:rFonts w:ascii="Times New Roman" w:hAnsi="Times New Roman"/>
                <w:color w:val="000000" w:themeColor="text1"/>
                <w:sz w:val="22"/>
                <w:szCs w:val="22"/>
                <w:vertAlign w:val="superscript"/>
              </w:rPr>
              <w:t>th</w:t>
            </w:r>
            <w:r w:rsidRPr="00D747DD">
              <w:rPr>
                <w:rFonts w:ascii="Times New Roman" w:hAnsi="Times New Roman"/>
                <w:color w:val="000000" w:themeColor="text1"/>
                <w:sz w:val="22"/>
                <w:szCs w:val="22"/>
              </w:rPr>
              <w:t xml:space="preserve"> (Wed)</w:t>
            </w:r>
          </w:p>
        </w:tc>
        <w:tc>
          <w:tcPr>
            <w:tcW w:w="1800" w:type="dxa"/>
          </w:tcPr>
          <w:p w:rsidR="00D67345" w:rsidRPr="00D747DD" w:rsidRDefault="000A2A5D" w:rsidP="00C33BEC">
            <w:pPr>
              <w:rPr>
                <w:rFonts w:ascii="Times New Roman" w:hAnsi="Times New Roman"/>
                <w:color w:val="000000" w:themeColor="text1"/>
              </w:rPr>
            </w:pPr>
            <w:r w:rsidRPr="00D747DD">
              <w:rPr>
                <w:rFonts w:ascii="Times New Roman" w:hAnsi="Times New Roman"/>
                <w:color w:val="000000" w:themeColor="text1"/>
              </w:rPr>
              <w:t xml:space="preserve">Culture and Health </w:t>
            </w:r>
          </w:p>
          <w:p w:rsidR="00C33BEC" w:rsidRPr="00D747DD" w:rsidRDefault="00C33BEC" w:rsidP="00C33BEC">
            <w:pPr>
              <w:rPr>
                <w:rFonts w:ascii="Times New Roman" w:hAnsi="Times New Roman"/>
                <w:color w:val="000000" w:themeColor="text1"/>
                <w:sz w:val="22"/>
                <w:szCs w:val="22"/>
              </w:rPr>
            </w:pPr>
          </w:p>
        </w:tc>
        <w:tc>
          <w:tcPr>
            <w:tcW w:w="6195" w:type="dxa"/>
          </w:tcPr>
          <w:p w:rsidR="009027BA" w:rsidRPr="00D747DD" w:rsidRDefault="000A2A5D" w:rsidP="000624B9">
            <w:pPr>
              <w:pStyle w:val="ListParagraph"/>
              <w:numPr>
                <w:ilvl w:val="0"/>
                <w:numId w:val="11"/>
              </w:numPr>
              <w:rPr>
                <w:rFonts w:ascii="Times New Roman" w:hAnsi="Times New Roman"/>
                <w:color w:val="000000" w:themeColor="text1"/>
              </w:rPr>
            </w:pPr>
            <w:r w:rsidRPr="00D747DD">
              <w:rPr>
                <w:rFonts w:ascii="Times New Roman" w:hAnsi="Times New Roman"/>
                <w:color w:val="000000" w:themeColor="text1"/>
                <w:lang w:val="en-US"/>
              </w:rPr>
              <w:t xml:space="preserve">Courseware (pp. 15 - 28): </w:t>
            </w:r>
            <w:proofErr w:type="spellStart"/>
            <w:r w:rsidRPr="00D747DD">
              <w:rPr>
                <w:rFonts w:ascii="Times New Roman" w:hAnsi="Times New Roman"/>
                <w:color w:val="000000" w:themeColor="text1"/>
                <w:lang w:val="en-US"/>
              </w:rPr>
              <w:t>Shiraev</w:t>
            </w:r>
            <w:proofErr w:type="spellEnd"/>
            <w:r w:rsidRPr="00D747DD">
              <w:rPr>
                <w:rFonts w:ascii="Times New Roman" w:hAnsi="Times New Roman"/>
                <w:color w:val="000000" w:themeColor="text1"/>
                <w:lang w:val="en-US"/>
              </w:rPr>
              <w:t xml:space="preserve"> &amp; Levy (2000). </w:t>
            </w:r>
            <w:proofErr w:type="gramStart"/>
            <w:r w:rsidRPr="00D747DD">
              <w:rPr>
                <w:rFonts w:ascii="Times New Roman" w:hAnsi="Times New Roman"/>
                <w:color w:val="000000" w:themeColor="text1"/>
                <w:lang w:val="en-US"/>
              </w:rPr>
              <w:t>Psychological  disorders</w:t>
            </w:r>
            <w:proofErr w:type="gramEnd"/>
            <w:r w:rsidR="009027BA" w:rsidRPr="00D747DD">
              <w:rPr>
                <w:rFonts w:ascii="Times New Roman" w:hAnsi="Times New Roman"/>
                <w:color w:val="000000" w:themeColor="text1"/>
                <w:lang w:val="en-US"/>
              </w:rPr>
              <w:t>.</w:t>
            </w:r>
          </w:p>
          <w:p w:rsidR="00C33BEC" w:rsidRPr="00D747DD" w:rsidRDefault="009027BA" w:rsidP="001D0F8C">
            <w:pPr>
              <w:pStyle w:val="ListParagraph"/>
              <w:numPr>
                <w:ilvl w:val="0"/>
                <w:numId w:val="11"/>
              </w:numPr>
              <w:rPr>
                <w:rFonts w:ascii="Times New Roman" w:hAnsi="Times New Roman"/>
                <w:color w:val="000000" w:themeColor="text1"/>
              </w:rPr>
            </w:pPr>
            <w:r w:rsidRPr="00D747DD">
              <w:rPr>
                <w:rFonts w:ascii="Times New Roman" w:hAnsi="Times New Roman"/>
                <w:color w:val="000000" w:themeColor="text1"/>
                <w:lang w:val="en-US"/>
              </w:rPr>
              <w:t>Ma-</w:t>
            </w:r>
            <w:proofErr w:type="spellStart"/>
            <w:r w:rsidRPr="00D747DD">
              <w:rPr>
                <w:rFonts w:ascii="Times New Roman" w:hAnsi="Times New Roman"/>
                <w:color w:val="000000" w:themeColor="text1"/>
                <w:lang w:val="en-US"/>
              </w:rPr>
              <w:t>Kellams</w:t>
            </w:r>
            <w:proofErr w:type="spellEnd"/>
            <w:r w:rsidRPr="00D747DD">
              <w:rPr>
                <w:rFonts w:ascii="Times New Roman" w:hAnsi="Times New Roman"/>
                <w:color w:val="000000" w:themeColor="text1"/>
                <w:lang w:val="en-US"/>
              </w:rPr>
              <w:t xml:space="preserve">, </w:t>
            </w:r>
            <w:proofErr w:type="spellStart"/>
            <w:r w:rsidRPr="00D747DD">
              <w:rPr>
                <w:rFonts w:ascii="Times New Roman" w:hAnsi="Times New Roman"/>
                <w:color w:val="000000" w:themeColor="text1"/>
                <w:lang w:val="en-US"/>
              </w:rPr>
              <w:t>Blascovich</w:t>
            </w:r>
            <w:proofErr w:type="spellEnd"/>
            <w:r w:rsidRPr="00D747DD">
              <w:rPr>
                <w:rFonts w:ascii="Times New Roman" w:hAnsi="Times New Roman"/>
                <w:color w:val="000000" w:themeColor="text1"/>
                <w:lang w:val="en-US"/>
              </w:rPr>
              <w:t xml:space="preserve">, J., McCall, C. (2012). Culture and the body: East-West differences in visceral perception. </w:t>
            </w:r>
            <w:r w:rsidRPr="00D747DD">
              <w:rPr>
                <w:rFonts w:ascii="Times New Roman" w:hAnsi="Times New Roman"/>
                <w:i/>
                <w:color w:val="000000" w:themeColor="text1"/>
                <w:lang w:val="en-US"/>
              </w:rPr>
              <w:t>Journal of Personality and Social Psychology</w:t>
            </w:r>
            <w:r w:rsidRPr="00D747DD">
              <w:rPr>
                <w:rFonts w:ascii="Times New Roman" w:hAnsi="Times New Roman"/>
                <w:color w:val="000000" w:themeColor="text1"/>
                <w:lang w:val="en-US"/>
              </w:rPr>
              <w:t xml:space="preserve">, 102(4), 718-728. </w:t>
            </w:r>
          </w:p>
        </w:tc>
      </w:tr>
      <w:tr w:rsidR="00B67550" w:rsidRPr="00D747DD" w:rsidTr="00752EE5">
        <w:trPr>
          <w:trHeight w:val="530"/>
        </w:trPr>
        <w:tc>
          <w:tcPr>
            <w:tcW w:w="849" w:type="dxa"/>
            <w:vMerge w:val="restart"/>
          </w:tcPr>
          <w:p w:rsidR="00B67550" w:rsidRPr="00D747DD" w:rsidRDefault="00B67550" w:rsidP="000624B9">
            <w:pPr>
              <w:rPr>
                <w:rFonts w:ascii="Times New Roman" w:hAnsi="Times New Roman"/>
                <w:color w:val="000000" w:themeColor="text1"/>
                <w:sz w:val="22"/>
                <w:szCs w:val="22"/>
              </w:rPr>
            </w:pPr>
            <w:r w:rsidRPr="00D747DD">
              <w:rPr>
                <w:rFonts w:ascii="Times New Roman" w:hAnsi="Times New Roman"/>
                <w:color w:val="000000" w:themeColor="text1"/>
              </w:rPr>
              <w:t>Week 3</w:t>
            </w:r>
          </w:p>
        </w:tc>
        <w:tc>
          <w:tcPr>
            <w:tcW w:w="1329" w:type="dxa"/>
          </w:tcPr>
          <w:p w:rsidR="00B67550" w:rsidRPr="00D747DD" w:rsidRDefault="00B67550" w:rsidP="00FD02B3">
            <w:pPr>
              <w:rPr>
                <w:rFonts w:ascii="Times New Roman" w:hAnsi="Times New Roman"/>
                <w:color w:val="000000" w:themeColor="text1"/>
                <w:sz w:val="22"/>
                <w:szCs w:val="22"/>
              </w:rPr>
            </w:pPr>
            <w:r w:rsidRPr="00D747DD">
              <w:rPr>
                <w:rFonts w:ascii="Times New Roman" w:hAnsi="Times New Roman"/>
                <w:color w:val="000000" w:themeColor="text1"/>
                <w:sz w:val="22"/>
                <w:szCs w:val="22"/>
              </w:rPr>
              <w:t>May 18</w:t>
            </w:r>
            <w:r w:rsidRPr="00D747DD">
              <w:rPr>
                <w:rFonts w:ascii="Times New Roman" w:hAnsi="Times New Roman"/>
                <w:color w:val="000000" w:themeColor="text1"/>
                <w:sz w:val="22"/>
                <w:szCs w:val="22"/>
                <w:vertAlign w:val="superscript"/>
              </w:rPr>
              <w:t>th</w:t>
            </w:r>
            <w:r w:rsidRPr="00D747DD">
              <w:rPr>
                <w:rFonts w:ascii="Times New Roman" w:hAnsi="Times New Roman"/>
                <w:color w:val="000000" w:themeColor="text1"/>
                <w:sz w:val="22"/>
                <w:szCs w:val="22"/>
              </w:rPr>
              <w:t xml:space="preserve"> (Mon)</w:t>
            </w:r>
          </w:p>
        </w:tc>
        <w:tc>
          <w:tcPr>
            <w:tcW w:w="7995" w:type="dxa"/>
            <w:gridSpan w:val="2"/>
          </w:tcPr>
          <w:p w:rsidR="00B67550" w:rsidRPr="00D747DD" w:rsidRDefault="00D747DD" w:rsidP="00B67550">
            <w:pPr>
              <w:tabs>
                <w:tab w:val="left" w:pos="317"/>
              </w:tabs>
              <w:jc w:val="center"/>
              <w:rPr>
                <w:rStyle w:val="titleauthoretc"/>
                <w:rFonts w:ascii="Times New Roman" w:hAnsi="Times New Roman"/>
                <w:color w:val="000000" w:themeColor="text1"/>
              </w:rPr>
            </w:pPr>
            <w:r w:rsidRPr="00D747DD">
              <w:rPr>
                <w:rStyle w:val="titleauthoretc"/>
                <w:rFonts w:ascii="Times New Roman" w:hAnsi="Times New Roman"/>
                <w:color w:val="000000" w:themeColor="text1"/>
              </w:rPr>
              <w:t>No Cl</w:t>
            </w:r>
            <w:r w:rsidR="00B67550" w:rsidRPr="00D747DD">
              <w:rPr>
                <w:rStyle w:val="titleauthoretc"/>
                <w:rFonts w:ascii="Times New Roman" w:hAnsi="Times New Roman"/>
                <w:color w:val="000000" w:themeColor="text1"/>
              </w:rPr>
              <w:t>ass</w:t>
            </w:r>
          </w:p>
          <w:p w:rsidR="00B67550" w:rsidRPr="00D747DD" w:rsidRDefault="00B67550" w:rsidP="005377A4">
            <w:pPr>
              <w:rPr>
                <w:rFonts w:ascii="Times New Roman" w:hAnsi="Times New Roman"/>
                <w:bCs/>
                <w:color w:val="000000" w:themeColor="text1"/>
                <w:highlight w:val="yellow"/>
              </w:rPr>
            </w:pPr>
          </w:p>
        </w:tc>
      </w:tr>
      <w:tr w:rsidR="00E07E3F" w:rsidRPr="00D747DD" w:rsidTr="00C33BEC">
        <w:trPr>
          <w:trHeight w:val="548"/>
        </w:trPr>
        <w:tc>
          <w:tcPr>
            <w:tcW w:w="849" w:type="dxa"/>
            <w:vMerge/>
          </w:tcPr>
          <w:p w:rsidR="00E07E3F" w:rsidRPr="00D747DD" w:rsidRDefault="00E07E3F" w:rsidP="000624B9">
            <w:pPr>
              <w:rPr>
                <w:rFonts w:ascii="Times New Roman" w:hAnsi="Times New Roman"/>
                <w:color w:val="000000" w:themeColor="text1"/>
                <w:sz w:val="22"/>
                <w:szCs w:val="22"/>
              </w:rPr>
            </w:pPr>
          </w:p>
        </w:tc>
        <w:tc>
          <w:tcPr>
            <w:tcW w:w="1329" w:type="dxa"/>
          </w:tcPr>
          <w:p w:rsidR="00E07E3F" w:rsidRPr="00D747DD" w:rsidRDefault="00E07E3F" w:rsidP="00FD02B3">
            <w:pPr>
              <w:rPr>
                <w:rFonts w:ascii="Times New Roman" w:hAnsi="Times New Roman"/>
                <w:b/>
                <w:color w:val="000000" w:themeColor="text1"/>
                <w:sz w:val="22"/>
                <w:szCs w:val="22"/>
              </w:rPr>
            </w:pPr>
            <w:r w:rsidRPr="00D747DD">
              <w:rPr>
                <w:rFonts w:ascii="Times New Roman" w:hAnsi="Times New Roman"/>
                <w:color w:val="000000" w:themeColor="text1"/>
                <w:sz w:val="22"/>
                <w:szCs w:val="22"/>
              </w:rPr>
              <w:t>May 20</w:t>
            </w:r>
            <w:r w:rsidRPr="00D747DD">
              <w:rPr>
                <w:rFonts w:ascii="Times New Roman" w:hAnsi="Times New Roman"/>
                <w:color w:val="000000" w:themeColor="text1"/>
                <w:sz w:val="22"/>
                <w:szCs w:val="22"/>
                <w:vertAlign w:val="superscript"/>
              </w:rPr>
              <w:t>th</w:t>
            </w:r>
            <w:r w:rsidRPr="00D747DD">
              <w:rPr>
                <w:rFonts w:ascii="Times New Roman" w:hAnsi="Times New Roman"/>
                <w:color w:val="000000" w:themeColor="text1"/>
                <w:sz w:val="22"/>
                <w:szCs w:val="22"/>
              </w:rPr>
              <w:t xml:space="preserve"> (Wed)</w:t>
            </w:r>
          </w:p>
        </w:tc>
        <w:tc>
          <w:tcPr>
            <w:tcW w:w="1800" w:type="dxa"/>
            <w:vMerge w:val="restart"/>
          </w:tcPr>
          <w:p w:rsidR="00E07E3F" w:rsidRPr="00D747DD" w:rsidRDefault="00E07E3F" w:rsidP="005377A4">
            <w:pPr>
              <w:jc w:val="center"/>
              <w:rPr>
                <w:rFonts w:ascii="Times New Roman" w:hAnsi="Times New Roman"/>
                <w:color w:val="000000" w:themeColor="text1"/>
              </w:rPr>
            </w:pPr>
            <w:r w:rsidRPr="00D747DD">
              <w:rPr>
                <w:rFonts w:ascii="Times New Roman" w:hAnsi="Times New Roman"/>
                <w:color w:val="000000" w:themeColor="text1"/>
              </w:rPr>
              <w:t xml:space="preserve">Culture and Emotion </w:t>
            </w:r>
          </w:p>
        </w:tc>
        <w:tc>
          <w:tcPr>
            <w:tcW w:w="6195" w:type="dxa"/>
            <w:vMerge w:val="restart"/>
          </w:tcPr>
          <w:p w:rsidR="00E07E3F" w:rsidRPr="00D747DD" w:rsidRDefault="00E07E3F" w:rsidP="00E8780F">
            <w:pPr>
              <w:tabs>
                <w:tab w:val="left" w:pos="317"/>
              </w:tabs>
              <w:rPr>
                <w:rStyle w:val="titleauthoretc"/>
                <w:rFonts w:ascii="Times New Roman" w:hAnsi="Times New Roman"/>
                <w:color w:val="000000" w:themeColor="text1"/>
              </w:rPr>
            </w:pPr>
          </w:p>
          <w:p w:rsidR="00E07E3F" w:rsidRPr="00D747DD" w:rsidRDefault="00E07E3F" w:rsidP="00E8780F">
            <w:pPr>
              <w:tabs>
                <w:tab w:val="left" w:pos="317"/>
              </w:tabs>
              <w:rPr>
                <w:rStyle w:val="titleauthoretc"/>
                <w:rFonts w:ascii="Times New Roman" w:hAnsi="Times New Roman"/>
                <w:color w:val="000000" w:themeColor="text1"/>
              </w:rPr>
            </w:pPr>
            <w:r w:rsidRPr="00D747DD">
              <w:rPr>
                <w:rStyle w:val="titleauthoretc"/>
                <w:rFonts w:ascii="Times New Roman" w:hAnsi="Times New Roman"/>
                <w:color w:val="000000" w:themeColor="text1"/>
              </w:rPr>
              <w:t>Courseware (pp. 29 - 44): Heine, S. J. (2008). Emotions</w:t>
            </w:r>
          </w:p>
          <w:p w:rsidR="00E07E3F" w:rsidRPr="00D747DD" w:rsidRDefault="00E07E3F" w:rsidP="000624B9">
            <w:pPr>
              <w:rPr>
                <w:rFonts w:ascii="Times New Roman" w:hAnsi="Times New Roman"/>
                <w:color w:val="000000" w:themeColor="text1"/>
              </w:rPr>
            </w:pPr>
          </w:p>
        </w:tc>
      </w:tr>
      <w:tr w:rsidR="00E07E3F" w:rsidRPr="00D747DD" w:rsidTr="00C33BEC">
        <w:trPr>
          <w:trHeight w:val="548"/>
        </w:trPr>
        <w:tc>
          <w:tcPr>
            <w:tcW w:w="849" w:type="dxa"/>
            <w:vMerge w:val="restart"/>
          </w:tcPr>
          <w:p w:rsidR="00E07E3F" w:rsidRPr="00D747DD" w:rsidRDefault="00E07E3F" w:rsidP="000624B9">
            <w:pPr>
              <w:rPr>
                <w:rFonts w:ascii="Times New Roman" w:hAnsi="Times New Roman"/>
                <w:color w:val="000000" w:themeColor="text1"/>
              </w:rPr>
            </w:pPr>
            <w:r w:rsidRPr="00D747DD">
              <w:rPr>
                <w:rFonts w:ascii="Times New Roman" w:hAnsi="Times New Roman"/>
                <w:color w:val="000000" w:themeColor="text1"/>
              </w:rPr>
              <w:t>Week 4</w:t>
            </w:r>
          </w:p>
        </w:tc>
        <w:tc>
          <w:tcPr>
            <w:tcW w:w="1329" w:type="dxa"/>
          </w:tcPr>
          <w:p w:rsidR="00E07E3F" w:rsidRPr="00D747DD" w:rsidRDefault="00E07E3F" w:rsidP="00FD02B3">
            <w:pPr>
              <w:rPr>
                <w:rFonts w:ascii="Times New Roman" w:hAnsi="Times New Roman"/>
                <w:color w:val="000000" w:themeColor="text1"/>
              </w:rPr>
            </w:pPr>
            <w:r w:rsidRPr="00D747DD">
              <w:rPr>
                <w:rFonts w:ascii="Times New Roman" w:hAnsi="Times New Roman"/>
                <w:color w:val="000000" w:themeColor="text1"/>
              </w:rPr>
              <w:t>May 25</w:t>
            </w:r>
            <w:r w:rsidRPr="00D747DD">
              <w:rPr>
                <w:rFonts w:ascii="Times New Roman" w:hAnsi="Times New Roman"/>
                <w:color w:val="000000" w:themeColor="text1"/>
                <w:vertAlign w:val="superscript"/>
              </w:rPr>
              <w:t>th</w:t>
            </w:r>
            <w:r w:rsidRPr="00D747DD">
              <w:rPr>
                <w:rFonts w:ascii="Times New Roman" w:hAnsi="Times New Roman"/>
                <w:color w:val="000000" w:themeColor="text1"/>
              </w:rPr>
              <w:t xml:space="preserve"> (Mon)</w:t>
            </w:r>
          </w:p>
        </w:tc>
        <w:tc>
          <w:tcPr>
            <w:tcW w:w="1800" w:type="dxa"/>
            <w:vMerge/>
          </w:tcPr>
          <w:p w:rsidR="00E07E3F" w:rsidRPr="00D747DD" w:rsidRDefault="00E07E3F" w:rsidP="005377A4">
            <w:pPr>
              <w:jc w:val="center"/>
              <w:rPr>
                <w:rFonts w:ascii="Times New Roman" w:hAnsi="Times New Roman"/>
                <w:color w:val="000000" w:themeColor="text1"/>
              </w:rPr>
            </w:pPr>
          </w:p>
        </w:tc>
        <w:tc>
          <w:tcPr>
            <w:tcW w:w="6195" w:type="dxa"/>
            <w:vMerge/>
          </w:tcPr>
          <w:p w:rsidR="00E07E3F" w:rsidRPr="00D747DD" w:rsidRDefault="00E07E3F" w:rsidP="000624B9">
            <w:pPr>
              <w:rPr>
                <w:rFonts w:ascii="Times New Roman" w:hAnsi="Times New Roman"/>
                <w:color w:val="000000" w:themeColor="text1"/>
              </w:rPr>
            </w:pPr>
          </w:p>
        </w:tc>
      </w:tr>
      <w:tr w:rsidR="00E8780F" w:rsidRPr="00D747DD" w:rsidTr="00AB3D64">
        <w:trPr>
          <w:trHeight w:val="548"/>
        </w:trPr>
        <w:tc>
          <w:tcPr>
            <w:tcW w:w="849" w:type="dxa"/>
            <w:vMerge/>
          </w:tcPr>
          <w:p w:rsidR="00E8780F" w:rsidRPr="00D747DD" w:rsidRDefault="00E8780F" w:rsidP="000624B9">
            <w:pPr>
              <w:rPr>
                <w:rFonts w:ascii="Times New Roman" w:hAnsi="Times New Roman"/>
                <w:color w:val="000000" w:themeColor="text1"/>
              </w:rPr>
            </w:pPr>
          </w:p>
        </w:tc>
        <w:tc>
          <w:tcPr>
            <w:tcW w:w="1329" w:type="dxa"/>
          </w:tcPr>
          <w:p w:rsidR="00E8780F" w:rsidRPr="00D747DD" w:rsidRDefault="00E8780F" w:rsidP="00FD02B3">
            <w:pPr>
              <w:rPr>
                <w:rFonts w:ascii="Times New Roman" w:hAnsi="Times New Roman"/>
                <w:color w:val="000000" w:themeColor="text1"/>
              </w:rPr>
            </w:pPr>
            <w:r w:rsidRPr="00D747DD">
              <w:rPr>
                <w:rFonts w:ascii="Times New Roman" w:hAnsi="Times New Roman"/>
                <w:color w:val="000000" w:themeColor="text1"/>
              </w:rPr>
              <w:t>May 27</w:t>
            </w:r>
            <w:r w:rsidRPr="00D747DD">
              <w:rPr>
                <w:rFonts w:ascii="Times New Roman" w:hAnsi="Times New Roman"/>
                <w:color w:val="000000" w:themeColor="text1"/>
                <w:vertAlign w:val="superscript"/>
              </w:rPr>
              <w:t>th</w:t>
            </w:r>
            <w:r w:rsidRPr="00D747DD">
              <w:rPr>
                <w:rFonts w:ascii="Times New Roman" w:hAnsi="Times New Roman"/>
                <w:color w:val="000000" w:themeColor="text1"/>
              </w:rPr>
              <w:t xml:space="preserve"> (Wed)</w:t>
            </w:r>
          </w:p>
        </w:tc>
        <w:tc>
          <w:tcPr>
            <w:tcW w:w="7995" w:type="dxa"/>
            <w:gridSpan w:val="2"/>
          </w:tcPr>
          <w:p w:rsidR="00073620" w:rsidRPr="00D747DD" w:rsidRDefault="001D0F8C" w:rsidP="001D0F8C">
            <w:pPr>
              <w:jc w:val="center"/>
              <w:rPr>
                <w:rFonts w:ascii="Times New Roman" w:hAnsi="Times New Roman"/>
                <w:color w:val="000000" w:themeColor="text1"/>
              </w:rPr>
            </w:pPr>
            <w:r w:rsidRPr="00D747DD">
              <w:rPr>
                <w:rFonts w:ascii="Times New Roman" w:hAnsi="Times New Roman"/>
                <w:color w:val="000000" w:themeColor="text1"/>
              </w:rPr>
              <w:t>No Class</w:t>
            </w:r>
          </w:p>
          <w:p w:rsidR="00073620" w:rsidRPr="00D747DD" w:rsidRDefault="00073620" w:rsidP="001D0F8C">
            <w:pPr>
              <w:rPr>
                <w:rFonts w:ascii="Times New Roman" w:hAnsi="Times New Roman"/>
                <w:color w:val="000000" w:themeColor="text1"/>
              </w:rPr>
            </w:pPr>
          </w:p>
        </w:tc>
      </w:tr>
      <w:tr w:rsidR="0058590D" w:rsidRPr="00D747DD" w:rsidTr="00AB3D64">
        <w:trPr>
          <w:trHeight w:val="548"/>
        </w:trPr>
        <w:tc>
          <w:tcPr>
            <w:tcW w:w="849" w:type="dxa"/>
            <w:vMerge w:val="restart"/>
          </w:tcPr>
          <w:p w:rsidR="0058590D" w:rsidRPr="00D747DD" w:rsidRDefault="0058590D" w:rsidP="000624B9">
            <w:pPr>
              <w:rPr>
                <w:rFonts w:ascii="Times New Roman" w:hAnsi="Times New Roman"/>
                <w:color w:val="000000" w:themeColor="text1"/>
                <w:sz w:val="22"/>
                <w:szCs w:val="22"/>
              </w:rPr>
            </w:pPr>
            <w:r w:rsidRPr="00D747DD">
              <w:rPr>
                <w:rFonts w:ascii="Times New Roman" w:hAnsi="Times New Roman"/>
                <w:color w:val="000000" w:themeColor="text1"/>
                <w:sz w:val="22"/>
                <w:szCs w:val="22"/>
              </w:rPr>
              <w:t>Week 5</w:t>
            </w:r>
          </w:p>
        </w:tc>
        <w:tc>
          <w:tcPr>
            <w:tcW w:w="1329" w:type="dxa"/>
          </w:tcPr>
          <w:p w:rsidR="0058590D" w:rsidRPr="00D747DD" w:rsidRDefault="0058590D" w:rsidP="00FD02B3">
            <w:pPr>
              <w:rPr>
                <w:rFonts w:ascii="Times New Roman" w:hAnsi="Times New Roman"/>
                <w:color w:val="000000" w:themeColor="text1"/>
              </w:rPr>
            </w:pPr>
            <w:r w:rsidRPr="00D747DD">
              <w:rPr>
                <w:rFonts w:ascii="Times New Roman" w:hAnsi="Times New Roman"/>
                <w:color w:val="000000" w:themeColor="text1"/>
                <w:sz w:val="22"/>
                <w:szCs w:val="22"/>
              </w:rPr>
              <w:t>June 1</w:t>
            </w:r>
            <w:r w:rsidRPr="00D747DD">
              <w:rPr>
                <w:rFonts w:ascii="Times New Roman" w:hAnsi="Times New Roman"/>
                <w:color w:val="000000" w:themeColor="text1"/>
                <w:sz w:val="22"/>
                <w:szCs w:val="22"/>
                <w:vertAlign w:val="superscript"/>
              </w:rPr>
              <w:t>st</w:t>
            </w:r>
            <w:r w:rsidRPr="00D747DD">
              <w:rPr>
                <w:rFonts w:ascii="Times New Roman" w:hAnsi="Times New Roman"/>
                <w:color w:val="000000" w:themeColor="text1"/>
                <w:sz w:val="22"/>
                <w:szCs w:val="22"/>
              </w:rPr>
              <w:t xml:space="preserve"> (Mon)</w:t>
            </w:r>
          </w:p>
        </w:tc>
        <w:tc>
          <w:tcPr>
            <w:tcW w:w="7995" w:type="dxa"/>
            <w:gridSpan w:val="2"/>
          </w:tcPr>
          <w:p w:rsidR="0058590D" w:rsidRPr="00D747DD" w:rsidRDefault="0058590D" w:rsidP="001D0F8C">
            <w:pPr>
              <w:jc w:val="center"/>
              <w:rPr>
                <w:rFonts w:ascii="Times New Roman" w:hAnsi="Times New Roman"/>
                <w:color w:val="000000" w:themeColor="text1"/>
              </w:rPr>
            </w:pPr>
            <w:r w:rsidRPr="00D747DD">
              <w:rPr>
                <w:rFonts w:ascii="Times New Roman" w:hAnsi="Times New Roman"/>
                <w:b/>
                <w:color w:val="000000" w:themeColor="text1"/>
                <w:sz w:val="28"/>
                <w:szCs w:val="28"/>
              </w:rPr>
              <w:t>Test # 1</w:t>
            </w:r>
          </w:p>
        </w:tc>
      </w:tr>
      <w:tr w:rsidR="000D6E5C" w:rsidRPr="00D747DD" w:rsidTr="001D0F8C">
        <w:trPr>
          <w:trHeight w:val="548"/>
        </w:trPr>
        <w:tc>
          <w:tcPr>
            <w:tcW w:w="849" w:type="dxa"/>
            <w:vMerge/>
          </w:tcPr>
          <w:p w:rsidR="000D6E5C" w:rsidRPr="00D747DD" w:rsidRDefault="000D6E5C" w:rsidP="000624B9">
            <w:pPr>
              <w:rPr>
                <w:rFonts w:ascii="Times New Roman" w:hAnsi="Times New Roman"/>
                <w:color w:val="000000" w:themeColor="text1"/>
              </w:rPr>
            </w:pPr>
          </w:p>
        </w:tc>
        <w:tc>
          <w:tcPr>
            <w:tcW w:w="1329" w:type="dxa"/>
          </w:tcPr>
          <w:p w:rsidR="000D6E5C" w:rsidRPr="00D747DD" w:rsidRDefault="000D6E5C" w:rsidP="00FD02B3">
            <w:pPr>
              <w:rPr>
                <w:rFonts w:ascii="Times New Roman" w:hAnsi="Times New Roman"/>
                <w:color w:val="000000" w:themeColor="text1"/>
                <w:sz w:val="22"/>
                <w:szCs w:val="22"/>
              </w:rPr>
            </w:pPr>
            <w:r w:rsidRPr="00D747DD">
              <w:rPr>
                <w:rFonts w:ascii="Times New Roman" w:hAnsi="Times New Roman"/>
                <w:color w:val="000000" w:themeColor="text1"/>
                <w:sz w:val="22"/>
                <w:szCs w:val="22"/>
              </w:rPr>
              <w:t>June 3</w:t>
            </w:r>
            <w:r w:rsidRPr="00D747DD">
              <w:rPr>
                <w:rFonts w:ascii="Times New Roman" w:hAnsi="Times New Roman"/>
                <w:color w:val="000000" w:themeColor="text1"/>
                <w:sz w:val="22"/>
                <w:szCs w:val="22"/>
                <w:vertAlign w:val="superscript"/>
              </w:rPr>
              <w:t>rd</w:t>
            </w:r>
            <w:r w:rsidRPr="00D747DD">
              <w:rPr>
                <w:rFonts w:ascii="Times New Roman" w:hAnsi="Times New Roman"/>
                <w:color w:val="000000" w:themeColor="text1"/>
                <w:sz w:val="22"/>
                <w:szCs w:val="22"/>
              </w:rPr>
              <w:t xml:space="preserve"> (Wed)</w:t>
            </w:r>
          </w:p>
        </w:tc>
        <w:tc>
          <w:tcPr>
            <w:tcW w:w="1800" w:type="dxa"/>
            <w:vMerge w:val="restart"/>
          </w:tcPr>
          <w:p w:rsidR="000D6E5C" w:rsidRPr="00D747DD" w:rsidRDefault="000D6E5C" w:rsidP="001D0F8C">
            <w:pPr>
              <w:jc w:val="center"/>
              <w:rPr>
                <w:rFonts w:ascii="Times New Roman" w:hAnsi="Times New Roman"/>
                <w:color w:val="000000" w:themeColor="text1"/>
              </w:rPr>
            </w:pPr>
            <w:r w:rsidRPr="00D747DD">
              <w:rPr>
                <w:rFonts w:ascii="Times New Roman" w:hAnsi="Times New Roman"/>
                <w:color w:val="000000" w:themeColor="text1"/>
              </w:rPr>
              <w:t>Culture and Human Development</w:t>
            </w:r>
          </w:p>
        </w:tc>
        <w:tc>
          <w:tcPr>
            <w:tcW w:w="6195" w:type="dxa"/>
            <w:vMerge w:val="restart"/>
          </w:tcPr>
          <w:p w:rsidR="000D6E5C" w:rsidRPr="00D747DD" w:rsidRDefault="000D6E5C" w:rsidP="001D0F8C">
            <w:pPr>
              <w:rPr>
                <w:rFonts w:ascii="Times New Roman" w:hAnsi="Times New Roman"/>
                <w:color w:val="000000" w:themeColor="text1"/>
              </w:rPr>
            </w:pPr>
            <w:r w:rsidRPr="00D747DD">
              <w:rPr>
                <w:rFonts w:ascii="Times New Roman" w:hAnsi="Times New Roman"/>
                <w:color w:val="000000" w:themeColor="text1"/>
              </w:rPr>
              <w:t xml:space="preserve">Courseware (pp. 1 - 14): Matsumoto &amp; </w:t>
            </w:r>
            <w:proofErr w:type="spellStart"/>
            <w:r w:rsidRPr="00D747DD">
              <w:rPr>
                <w:rFonts w:ascii="Times New Roman" w:hAnsi="Times New Roman"/>
                <w:color w:val="000000" w:themeColor="text1"/>
              </w:rPr>
              <w:t>Juang</w:t>
            </w:r>
            <w:proofErr w:type="spellEnd"/>
            <w:r w:rsidRPr="00D747DD">
              <w:rPr>
                <w:rFonts w:ascii="Times New Roman" w:hAnsi="Times New Roman"/>
                <w:color w:val="000000" w:themeColor="text1"/>
              </w:rPr>
              <w:t xml:space="preserve"> (2013). Enculturation; Culture and developmental processes</w:t>
            </w:r>
          </w:p>
          <w:p w:rsidR="000D6E5C" w:rsidRPr="00D747DD" w:rsidRDefault="000D6E5C" w:rsidP="001D0F8C">
            <w:pPr>
              <w:jc w:val="center"/>
              <w:rPr>
                <w:rFonts w:ascii="Times New Roman" w:hAnsi="Times New Roman"/>
                <w:b/>
                <w:color w:val="000000" w:themeColor="text1"/>
                <w:sz w:val="28"/>
                <w:szCs w:val="28"/>
              </w:rPr>
            </w:pPr>
          </w:p>
        </w:tc>
      </w:tr>
      <w:tr w:rsidR="000D6E5C" w:rsidRPr="00D747DD" w:rsidTr="000D6E5C">
        <w:trPr>
          <w:trHeight w:val="584"/>
        </w:trPr>
        <w:tc>
          <w:tcPr>
            <w:tcW w:w="849" w:type="dxa"/>
            <w:vMerge w:val="restart"/>
          </w:tcPr>
          <w:p w:rsidR="000D6E5C" w:rsidRPr="00D747DD" w:rsidRDefault="000D6E5C" w:rsidP="000624B9">
            <w:pPr>
              <w:rPr>
                <w:rFonts w:ascii="Times New Roman" w:hAnsi="Times New Roman"/>
                <w:color w:val="000000" w:themeColor="text1"/>
                <w:sz w:val="22"/>
                <w:szCs w:val="22"/>
              </w:rPr>
            </w:pPr>
            <w:r w:rsidRPr="00D747DD">
              <w:rPr>
                <w:rFonts w:ascii="Times New Roman" w:hAnsi="Times New Roman"/>
                <w:color w:val="000000" w:themeColor="text1"/>
                <w:sz w:val="22"/>
                <w:szCs w:val="22"/>
              </w:rPr>
              <w:t>Week 6</w:t>
            </w:r>
          </w:p>
          <w:p w:rsidR="000D6E5C" w:rsidRPr="00D747DD" w:rsidRDefault="000D6E5C" w:rsidP="000624B9">
            <w:pPr>
              <w:rPr>
                <w:rFonts w:ascii="Times New Roman" w:hAnsi="Times New Roman"/>
                <w:color w:val="000000" w:themeColor="text1"/>
                <w:sz w:val="22"/>
                <w:szCs w:val="22"/>
              </w:rPr>
            </w:pPr>
          </w:p>
        </w:tc>
        <w:tc>
          <w:tcPr>
            <w:tcW w:w="1329" w:type="dxa"/>
          </w:tcPr>
          <w:p w:rsidR="000D6E5C" w:rsidRPr="00D747DD" w:rsidRDefault="000D6E5C" w:rsidP="000624B9">
            <w:pPr>
              <w:rPr>
                <w:rFonts w:ascii="Times New Roman" w:hAnsi="Times New Roman"/>
                <w:color w:val="000000" w:themeColor="text1"/>
                <w:sz w:val="22"/>
                <w:szCs w:val="22"/>
              </w:rPr>
            </w:pPr>
            <w:r w:rsidRPr="00D747DD">
              <w:rPr>
                <w:rFonts w:ascii="Times New Roman" w:hAnsi="Times New Roman"/>
                <w:color w:val="000000" w:themeColor="text1"/>
                <w:sz w:val="22"/>
                <w:szCs w:val="22"/>
              </w:rPr>
              <w:t>June 8</w:t>
            </w:r>
            <w:r w:rsidRPr="00D747DD">
              <w:rPr>
                <w:rFonts w:ascii="Times New Roman" w:hAnsi="Times New Roman"/>
                <w:color w:val="000000" w:themeColor="text1"/>
                <w:sz w:val="22"/>
                <w:szCs w:val="22"/>
                <w:vertAlign w:val="superscript"/>
              </w:rPr>
              <w:t>th</w:t>
            </w:r>
            <w:r w:rsidRPr="00D747DD">
              <w:rPr>
                <w:rFonts w:ascii="Times New Roman" w:hAnsi="Times New Roman"/>
                <w:color w:val="000000" w:themeColor="text1"/>
                <w:sz w:val="22"/>
                <w:szCs w:val="22"/>
              </w:rPr>
              <w:t xml:space="preserve"> (Mon)</w:t>
            </w:r>
          </w:p>
        </w:tc>
        <w:tc>
          <w:tcPr>
            <w:tcW w:w="1800" w:type="dxa"/>
            <w:vMerge/>
          </w:tcPr>
          <w:p w:rsidR="000D6E5C" w:rsidRPr="00D747DD" w:rsidRDefault="000D6E5C" w:rsidP="00071C44">
            <w:pPr>
              <w:jc w:val="center"/>
              <w:rPr>
                <w:rFonts w:ascii="Times New Roman" w:hAnsi="Times New Roman"/>
                <w:color w:val="000000" w:themeColor="text1"/>
              </w:rPr>
            </w:pPr>
          </w:p>
        </w:tc>
        <w:tc>
          <w:tcPr>
            <w:tcW w:w="6195" w:type="dxa"/>
            <w:vMerge/>
          </w:tcPr>
          <w:p w:rsidR="000D6E5C" w:rsidRPr="00D747DD" w:rsidRDefault="000D6E5C" w:rsidP="000624B9">
            <w:pPr>
              <w:tabs>
                <w:tab w:val="left" w:pos="317"/>
              </w:tabs>
              <w:rPr>
                <w:rFonts w:ascii="Times New Roman" w:hAnsi="Times New Roman"/>
                <w:color w:val="000000" w:themeColor="text1"/>
                <w:highlight w:val="yellow"/>
              </w:rPr>
            </w:pPr>
          </w:p>
        </w:tc>
      </w:tr>
      <w:tr w:rsidR="00E07E3F" w:rsidRPr="00D747DD" w:rsidTr="000D6E5C">
        <w:trPr>
          <w:trHeight w:val="674"/>
        </w:trPr>
        <w:tc>
          <w:tcPr>
            <w:tcW w:w="849" w:type="dxa"/>
            <w:vMerge/>
          </w:tcPr>
          <w:p w:rsidR="00E07E3F" w:rsidRPr="00D747DD" w:rsidRDefault="00E07E3F" w:rsidP="000624B9">
            <w:pPr>
              <w:rPr>
                <w:rFonts w:ascii="Times New Roman" w:hAnsi="Times New Roman"/>
                <w:color w:val="000000" w:themeColor="text1"/>
                <w:sz w:val="22"/>
                <w:szCs w:val="22"/>
              </w:rPr>
            </w:pPr>
          </w:p>
        </w:tc>
        <w:tc>
          <w:tcPr>
            <w:tcW w:w="1329" w:type="dxa"/>
          </w:tcPr>
          <w:p w:rsidR="00E07E3F" w:rsidRPr="00D747DD" w:rsidRDefault="00E07E3F" w:rsidP="00E07E3F">
            <w:pPr>
              <w:rPr>
                <w:rFonts w:ascii="Times New Roman" w:hAnsi="Times New Roman"/>
                <w:color w:val="000000" w:themeColor="text1"/>
                <w:sz w:val="22"/>
                <w:szCs w:val="22"/>
              </w:rPr>
            </w:pPr>
            <w:r w:rsidRPr="00D747DD">
              <w:rPr>
                <w:rFonts w:ascii="Times New Roman" w:hAnsi="Times New Roman"/>
                <w:color w:val="000000" w:themeColor="text1"/>
                <w:sz w:val="22"/>
                <w:szCs w:val="22"/>
              </w:rPr>
              <w:t>June 10</w:t>
            </w:r>
            <w:r w:rsidRPr="00D747DD">
              <w:rPr>
                <w:rFonts w:ascii="Times New Roman" w:hAnsi="Times New Roman"/>
                <w:color w:val="000000" w:themeColor="text1"/>
                <w:sz w:val="22"/>
                <w:szCs w:val="22"/>
                <w:vertAlign w:val="superscript"/>
              </w:rPr>
              <w:t>th</w:t>
            </w:r>
            <w:r w:rsidR="000D6E5C" w:rsidRPr="00D747DD">
              <w:rPr>
                <w:rFonts w:ascii="Times New Roman" w:hAnsi="Times New Roman"/>
                <w:color w:val="000000" w:themeColor="text1"/>
                <w:sz w:val="22"/>
                <w:szCs w:val="22"/>
              </w:rPr>
              <w:t xml:space="preserve">  (Wed)</w:t>
            </w:r>
          </w:p>
        </w:tc>
        <w:tc>
          <w:tcPr>
            <w:tcW w:w="1800" w:type="dxa"/>
            <w:vMerge w:val="restart"/>
          </w:tcPr>
          <w:p w:rsidR="00FE6FEA" w:rsidRPr="00D747DD" w:rsidRDefault="00FE6FEA" w:rsidP="000D6E5C">
            <w:pPr>
              <w:rPr>
                <w:rFonts w:ascii="Times New Roman" w:hAnsi="Times New Roman"/>
                <w:color w:val="000000" w:themeColor="text1"/>
                <w:lang w:eastAsia="en-US"/>
              </w:rPr>
            </w:pPr>
          </w:p>
          <w:p w:rsidR="00E07E3F" w:rsidRPr="00D747DD" w:rsidRDefault="00E07E3F" w:rsidP="000D6E5C">
            <w:pPr>
              <w:rPr>
                <w:rFonts w:ascii="Times New Roman" w:hAnsi="Times New Roman"/>
                <w:color w:val="000000" w:themeColor="text1"/>
                <w:sz w:val="22"/>
                <w:szCs w:val="22"/>
                <w:lang w:eastAsia="en-US"/>
              </w:rPr>
            </w:pPr>
            <w:r w:rsidRPr="00D747DD">
              <w:rPr>
                <w:rFonts w:ascii="Times New Roman" w:hAnsi="Times New Roman"/>
                <w:color w:val="000000" w:themeColor="text1"/>
                <w:lang w:eastAsia="en-US"/>
              </w:rPr>
              <w:t xml:space="preserve">Ethnocentrism, Stereotypes and Prejudice </w:t>
            </w:r>
          </w:p>
          <w:p w:rsidR="00E07E3F" w:rsidRPr="00D747DD" w:rsidRDefault="00E07E3F" w:rsidP="000624B9">
            <w:pPr>
              <w:rPr>
                <w:rFonts w:ascii="Times New Roman" w:hAnsi="Times New Roman"/>
                <w:color w:val="000000" w:themeColor="text1"/>
                <w:sz w:val="22"/>
                <w:szCs w:val="22"/>
              </w:rPr>
            </w:pPr>
          </w:p>
          <w:p w:rsidR="00E07E3F" w:rsidRPr="00D747DD" w:rsidRDefault="00E07E3F" w:rsidP="000624B9">
            <w:pPr>
              <w:rPr>
                <w:rFonts w:ascii="Times New Roman" w:hAnsi="Times New Roman"/>
                <w:color w:val="000000" w:themeColor="text1"/>
                <w:sz w:val="22"/>
                <w:szCs w:val="22"/>
              </w:rPr>
            </w:pPr>
          </w:p>
          <w:p w:rsidR="00E07E3F" w:rsidRPr="00D747DD" w:rsidRDefault="00E07E3F" w:rsidP="000624B9">
            <w:pPr>
              <w:rPr>
                <w:rFonts w:ascii="Times New Roman" w:hAnsi="Times New Roman"/>
                <w:color w:val="000000" w:themeColor="text1"/>
                <w:sz w:val="22"/>
                <w:szCs w:val="22"/>
              </w:rPr>
            </w:pPr>
          </w:p>
          <w:p w:rsidR="00E07E3F" w:rsidRPr="00D747DD" w:rsidRDefault="00E07E3F" w:rsidP="0058590D">
            <w:pPr>
              <w:rPr>
                <w:rFonts w:ascii="Times New Roman" w:hAnsi="Times New Roman"/>
                <w:color w:val="000000" w:themeColor="text1"/>
                <w:sz w:val="22"/>
                <w:szCs w:val="22"/>
              </w:rPr>
            </w:pPr>
          </w:p>
        </w:tc>
        <w:tc>
          <w:tcPr>
            <w:tcW w:w="6195" w:type="dxa"/>
            <w:vMerge w:val="restart"/>
          </w:tcPr>
          <w:p w:rsidR="00E07E3F" w:rsidRPr="00D747DD" w:rsidRDefault="00E07E3F" w:rsidP="000624B9">
            <w:pPr>
              <w:pStyle w:val="ListParagraph"/>
              <w:numPr>
                <w:ilvl w:val="0"/>
                <w:numId w:val="5"/>
              </w:numPr>
              <w:ind w:left="317" w:hanging="284"/>
              <w:rPr>
                <w:rFonts w:ascii="Times New Roman" w:hAnsi="Times New Roman"/>
                <w:color w:val="000000" w:themeColor="text1"/>
              </w:rPr>
            </w:pPr>
            <w:r w:rsidRPr="00D747DD">
              <w:rPr>
                <w:rFonts w:ascii="Times New Roman" w:hAnsi="Times New Roman"/>
                <w:color w:val="000000" w:themeColor="text1"/>
              </w:rPr>
              <w:t xml:space="preserve">Online reading: Unit 5, Subunit 5.1: </w:t>
            </w:r>
            <w:proofErr w:type="spellStart"/>
            <w:r w:rsidRPr="00D747DD">
              <w:rPr>
                <w:rFonts w:ascii="Times New Roman" w:hAnsi="Times New Roman"/>
                <w:color w:val="000000" w:themeColor="text1"/>
              </w:rPr>
              <w:t>Segall</w:t>
            </w:r>
            <w:proofErr w:type="spellEnd"/>
            <w:r w:rsidRPr="00D747DD">
              <w:rPr>
                <w:rFonts w:ascii="Times New Roman" w:hAnsi="Times New Roman"/>
                <w:color w:val="000000" w:themeColor="text1"/>
              </w:rPr>
              <w:t xml:space="preserve"> S. H. (2002). </w:t>
            </w:r>
            <w:hyperlink r:id="rId7" w:history="1">
              <w:r w:rsidRPr="00D747DD">
                <w:rPr>
                  <w:rStyle w:val="Hyperlink"/>
                  <w:rFonts w:ascii="Times New Roman" w:hAnsi="Times New Roman"/>
                  <w:color w:val="000000" w:themeColor="text1"/>
                  <w:u w:val="none"/>
                </w:rPr>
                <w:t xml:space="preserve">Why is there still racism if there is no such thing as </w:t>
              </w:r>
            </w:hyperlink>
            <w:r w:rsidRPr="00D747DD">
              <w:rPr>
                <w:rFonts w:ascii="Times New Roman" w:hAnsi="Times New Roman"/>
                <w:color w:val="000000" w:themeColor="text1"/>
                <w:sz w:val="22"/>
                <w:szCs w:val="22"/>
                <w:lang w:val="en-US"/>
              </w:rPr>
              <w:t xml:space="preserve">“race”? </w:t>
            </w:r>
          </w:p>
          <w:p w:rsidR="00E07E3F" w:rsidRPr="00D747DD" w:rsidRDefault="00E07E3F" w:rsidP="00E07E3F">
            <w:pPr>
              <w:pStyle w:val="ListParagraph"/>
              <w:numPr>
                <w:ilvl w:val="0"/>
                <w:numId w:val="5"/>
              </w:numPr>
              <w:ind w:left="317" w:hanging="284"/>
              <w:rPr>
                <w:rFonts w:ascii="Times New Roman" w:hAnsi="Times New Roman"/>
                <w:color w:val="000000" w:themeColor="text1"/>
              </w:rPr>
            </w:pPr>
            <w:r w:rsidRPr="00D747DD">
              <w:rPr>
                <w:rFonts w:ascii="Times New Roman" w:hAnsi="Times New Roman"/>
                <w:color w:val="000000" w:themeColor="text1"/>
              </w:rPr>
              <w:t xml:space="preserve">Online reading: Unit 5, Subunit 5.1: Khan, S. R., Benda, T., &amp; </w:t>
            </w:r>
            <w:proofErr w:type="spellStart"/>
            <w:r w:rsidRPr="00D747DD">
              <w:rPr>
                <w:rFonts w:ascii="Times New Roman" w:hAnsi="Times New Roman"/>
                <w:color w:val="000000" w:themeColor="text1"/>
              </w:rPr>
              <w:t>Stagnaro</w:t>
            </w:r>
            <w:proofErr w:type="spellEnd"/>
            <w:r w:rsidRPr="00D747DD">
              <w:rPr>
                <w:rFonts w:ascii="Times New Roman" w:hAnsi="Times New Roman"/>
                <w:color w:val="000000" w:themeColor="text1"/>
              </w:rPr>
              <w:t>, M. N. (2012). Stereotyping from the perspective of perceives and targets</w:t>
            </w:r>
          </w:p>
          <w:p w:rsidR="00E07E3F" w:rsidRPr="00D747DD" w:rsidRDefault="00E07E3F" w:rsidP="00071C44">
            <w:pPr>
              <w:pStyle w:val="ListParagraph"/>
              <w:numPr>
                <w:ilvl w:val="0"/>
                <w:numId w:val="5"/>
              </w:numPr>
              <w:ind w:left="317" w:hanging="284"/>
              <w:rPr>
                <w:rFonts w:ascii="Times New Roman" w:hAnsi="Times New Roman"/>
                <w:color w:val="000000" w:themeColor="text1"/>
              </w:rPr>
            </w:pPr>
            <w:r w:rsidRPr="00D747DD">
              <w:rPr>
                <w:rFonts w:ascii="Times New Roman" w:hAnsi="Times New Roman"/>
                <w:color w:val="000000" w:themeColor="text1"/>
              </w:rPr>
              <w:t xml:space="preserve">Kay, A. C., Day, M. V., Zanna, M. P., &amp; Nussbaum, A. D. (2013). The insidious (and ironic) effects of positive stereotypes. </w:t>
            </w:r>
            <w:r w:rsidRPr="00D747DD">
              <w:rPr>
                <w:rFonts w:ascii="Times New Roman" w:hAnsi="Times New Roman"/>
                <w:i/>
                <w:color w:val="000000" w:themeColor="text1"/>
              </w:rPr>
              <w:t>Journal of Experimental Social Psychology</w:t>
            </w:r>
            <w:r w:rsidRPr="00D747DD">
              <w:rPr>
                <w:rFonts w:ascii="Times New Roman" w:hAnsi="Times New Roman"/>
                <w:color w:val="000000" w:themeColor="text1"/>
              </w:rPr>
              <w:t>, 49(2), 287-291.</w:t>
            </w:r>
          </w:p>
        </w:tc>
      </w:tr>
      <w:tr w:rsidR="000D6E5C" w:rsidRPr="00D747DD" w:rsidTr="00FF70A4">
        <w:trPr>
          <w:trHeight w:val="1854"/>
        </w:trPr>
        <w:tc>
          <w:tcPr>
            <w:tcW w:w="849" w:type="dxa"/>
            <w:vMerge w:val="restart"/>
          </w:tcPr>
          <w:p w:rsidR="000D6E5C" w:rsidRPr="00D747DD" w:rsidRDefault="000D6E5C" w:rsidP="000624B9">
            <w:pPr>
              <w:rPr>
                <w:rFonts w:ascii="Times New Roman" w:hAnsi="Times New Roman"/>
                <w:color w:val="000000" w:themeColor="text1"/>
              </w:rPr>
            </w:pPr>
          </w:p>
          <w:p w:rsidR="000D6E5C" w:rsidRPr="00D747DD" w:rsidRDefault="000D6E5C" w:rsidP="000624B9">
            <w:pPr>
              <w:rPr>
                <w:rFonts w:ascii="Times New Roman" w:hAnsi="Times New Roman"/>
                <w:color w:val="000000" w:themeColor="text1"/>
              </w:rPr>
            </w:pPr>
          </w:p>
          <w:p w:rsidR="000D6E5C" w:rsidRPr="00D747DD" w:rsidRDefault="000D6E5C" w:rsidP="000624B9">
            <w:pPr>
              <w:rPr>
                <w:rFonts w:ascii="Times New Roman" w:hAnsi="Times New Roman"/>
                <w:color w:val="000000" w:themeColor="text1"/>
              </w:rPr>
            </w:pPr>
            <w:r w:rsidRPr="00D747DD">
              <w:rPr>
                <w:rFonts w:ascii="Times New Roman" w:hAnsi="Times New Roman"/>
                <w:color w:val="000000" w:themeColor="text1"/>
              </w:rPr>
              <w:t>Week 7</w:t>
            </w:r>
          </w:p>
        </w:tc>
        <w:tc>
          <w:tcPr>
            <w:tcW w:w="1329" w:type="dxa"/>
          </w:tcPr>
          <w:p w:rsidR="000D6E5C" w:rsidRPr="00D747DD" w:rsidRDefault="000D6E5C" w:rsidP="00E8780F">
            <w:pPr>
              <w:rPr>
                <w:rFonts w:ascii="Times New Roman" w:hAnsi="Times New Roman"/>
                <w:color w:val="000000" w:themeColor="text1"/>
                <w:sz w:val="22"/>
                <w:szCs w:val="22"/>
              </w:rPr>
            </w:pPr>
            <w:r w:rsidRPr="00D747DD">
              <w:rPr>
                <w:rFonts w:ascii="Times New Roman" w:hAnsi="Times New Roman"/>
                <w:color w:val="000000" w:themeColor="text1"/>
                <w:sz w:val="22"/>
                <w:szCs w:val="22"/>
              </w:rPr>
              <w:t>June 15</w:t>
            </w:r>
            <w:r w:rsidRPr="00D747DD">
              <w:rPr>
                <w:rFonts w:ascii="Times New Roman" w:hAnsi="Times New Roman"/>
                <w:color w:val="000000" w:themeColor="text1"/>
                <w:sz w:val="22"/>
                <w:szCs w:val="22"/>
                <w:vertAlign w:val="superscript"/>
              </w:rPr>
              <w:t>th</w:t>
            </w:r>
            <w:r w:rsidRPr="00D747DD">
              <w:rPr>
                <w:rFonts w:ascii="Times New Roman" w:hAnsi="Times New Roman"/>
                <w:color w:val="000000" w:themeColor="text1"/>
                <w:sz w:val="22"/>
                <w:szCs w:val="22"/>
              </w:rPr>
              <w:t xml:space="preserve">  (Mon)</w:t>
            </w:r>
          </w:p>
        </w:tc>
        <w:tc>
          <w:tcPr>
            <w:tcW w:w="1800" w:type="dxa"/>
            <w:vMerge/>
          </w:tcPr>
          <w:p w:rsidR="000D6E5C" w:rsidRPr="00D747DD" w:rsidRDefault="000D6E5C" w:rsidP="00E07E3F">
            <w:pPr>
              <w:jc w:val="center"/>
              <w:rPr>
                <w:rFonts w:ascii="Times New Roman" w:hAnsi="Times New Roman"/>
                <w:color w:val="000000" w:themeColor="text1"/>
                <w:lang w:eastAsia="en-US"/>
              </w:rPr>
            </w:pPr>
          </w:p>
        </w:tc>
        <w:tc>
          <w:tcPr>
            <w:tcW w:w="6195" w:type="dxa"/>
            <w:vMerge/>
          </w:tcPr>
          <w:p w:rsidR="000D6E5C" w:rsidRPr="00D747DD" w:rsidRDefault="000D6E5C" w:rsidP="000624B9">
            <w:pPr>
              <w:pStyle w:val="ListParagraph"/>
              <w:numPr>
                <w:ilvl w:val="0"/>
                <w:numId w:val="5"/>
              </w:numPr>
              <w:ind w:left="317" w:hanging="284"/>
              <w:rPr>
                <w:rFonts w:ascii="Times New Roman" w:hAnsi="Times New Roman"/>
                <w:color w:val="000000" w:themeColor="text1"/>
              </w:rPr>
            </w:pPr>
          </w:p>
        </w:tc>
      </w:tr>
      <w:tr w:rsidR="000D6E5C" w:rsidRPr="00D747DD" w:rsidTr="00181048">
        <w:tc>
          <w:tcPr>
            <w:tcW w:w="849" w:type="dxa"/>
            <w:vMerge/>
          </w:tcPr>
          <w:p w:rsidR="000D6E5C" w:rsidRPr="00D747DD" w:rsidRDefault="000D6E5C" w:rsidP="00141271">
            <w:pPr>
              <w:rPr>
                <w:rFonts w:ascii="Times New Roman" w:hAnsi="Times New Roman"/>
                <w:color w:val="000000" w:themeColor="text1"/>
                <w:sz w:val="22"/>
                <w:szCs w:val="22"/>
              </w:rPr>
            </w:pPr>
          </w:p>
        </w:tc>
        <w:tc>
          <w:tcPr>
            <w:tcW w:w="1329" w:type="dxa"/>
          </w:tcPr>
          <w:p w:rsidR="000D6E5C" w:rsidRPr="00D747DD" w:rsidRDefault="000D6E5C" w:rsidP="000624B9">
            <w:pPr>
              <w:rPr>
                <w:rFonts w:ascii="Times New Roman" w:hAnsi="Times New Roman"/>
                <w:color w:val="000000" w:themeColor="text1"/>
                <w:sz w:val="22"/>
                <w:szCs w:val="22"/>
              </w:rPr>
            </w:pPr>
            <w:r w:rsidRPr="00D747DD">
              <w:rPr>
                <w:rFonts w:ascii="Times New Roman" w:hAnsi="Times New Roman"/>
                <w:color w:val="000000" w:themeColor="text1"/>
              </w:rPr>
              <w:t>June 17</w:t>
            </w:r>
            <w:r w:rsidRPr="00D747DD">
              <w:rPr>
                <w:rFonts w:ascii="Times New Roman" w:hAnsi="Times New Roman"/>
                <w:color w:val="000000" w:themeColor="text1"/>
                <w:vertAlign w:val="superscript"/>
              </w:rPr>
              <w:t>th</w:t>
            </w:r>
            <w:r w:rsidRPr="00D747DD">
              <w:rPr>
                <w:rFonts w:ascii="Times New Roman" w:hAnsi="Times New Roman"/>
                <w:color w:val="000000" w:themeColor="text1"/>
              </w:rPr>
              <w:t xml:space="preserve">  (Wed)</w:t>
            </w:r>
          </w:p>
        </w:tc>
        <w:tc>
          <w:tcPr>
            <w:tcW w:w="1800" w:type="dxa"/>
          </w:tcPr>
          <w:p w:rsidR="000D6E5C" w:rsidRPr="00D747DD" w:rsidRDefault="000D6E5C" w:rsidP="00344981">
            <w:pPr>
              <w:rPr>
                <w:rFonts w:ascii="Times New Roman" w:hAnsi="Times New Roman"/>
                <w:color w:val="000000" w:themeColor="text1"/>
                <w:lang w:eastAsia="en-US"/>
              </w:rPr>
            </w:pPr>
            <w:r w:rsidRPr="00D747DD">
              <w:rPr>
                <w:rFonts w:ascii="Times New Roman" w:hAnsi="Times New Roman"/>
                <w:color w:val="000000" w:themeColor="text1"/>
                <w:lang w:eastAsia="en-US"/>
              </w:rPr>
              <w:t>Research Methodology</w:t>
            </w:r>
          </w:p>
        </w:tc>
        <w:tc>
          <w:tcPr>
            <w:tcW w:w="6195" w:type="dxa"/>
          </w:tcPr>
          <w:p w:rsidR="000D6E5C" w:rsidRPr="00D747DD" w:rsidRDefault="000D6E5C" w:rsidP="00344981">
            <w:pPr>
              <w:rPr>
                <w:rFonts w:ascii="Times New Roman" w:hAnsi="Times New Roman"/>
                <w:color w:val="000000" w:themeColor="text1"/>
              </w:rPr>
            </w:pPr>
            <w:r w:rsidRPr="00D747DD">
              <w:rPr>
                <w:rFonts w:ascii="Times New Roman" w:hAnsi="Times New Roman"/>
                <w:color w:val="000000" w:themeColor="text1"/>
              </w:rPr>
              <w:t xml:space="preserve">Online reading: Unit 2, Subunit 2.2: He, J., &amp; van de </w:t>
            </w:r>
            <w:proofErr w:type="spellStart"/>
            <w:r w:rsidRPr="00D747DD">
              <w:rPr>
                <w:rFonts w:ascii="Times New Roman" w:hAnsi="Times New Roman"/>
                <w:color w:val="000000" w:themeColor="text1"/>
              </w:rPr>
              <w:t>Vijver</w:t>
            </w:r>
            <w:proofErr w:type="spellEnd"/>
            <w:r w:rsidRPr="00D747DD">
              <w:rPr>
                <w:rFonts w:ascii="Times New Roman" w:hAnsi="Times New Roman"/>
                <w:color w:val="000000" w:themeColor="text1"/>
              </w:rPr>
              <w:t>, F. (2012). Bias and equivalence in cross-cultural research</w:t>
            </w:r>
          </w:p>
        </w:tc>
      </w:tr>
      <w:tr w:rsidR="00073620" w:rsidRPr="00D747DD" w:rsidTr="008F6899">
        <w:trPr>
          <w:trHeight w:val="584"/>
        </w:trPr>
        <w:tc>
          <w:tcPr>
            <w:tcW w:w="849" w:type="dxa"/>
            <w:vMerge w:val="restart"/>
          </w:tcPr>
          <w:p w:rsidR="00073620" w:rsidRPr="00D747DD" w:rsidRDefault="00073620" w:rsidP="000106B0">
            <w:pPr>
              <w:rPr>
                <w:rFonts w:ascii="Times New Roman" w:hAnsi="Times New Roman"/>
                <w:color w:val="000000" w:themeColor="text1"/>
              </w:rPr>
            </w:pPr>
            <w:r w:rsidRPr="00D747DD">
              <w:rPr>
                <w:rFonts w:ascii="Times New Roman" w:hAnsi="Times New Roman"/>
                <w:color w:val="000000" w:themeColor="text1"/>
              </w:rPr>
              <w:t xml:space="preserve">Week 8 </w:t>
            </w:r>
          </w:p>
        </w:tc>
        <w:tc>
          <w:tcPr>
            <w:tcW w:w="1329" w:type="dxa"/>
          </w:tcPr>
          <w:p w:rsidR="00073620" w:rsidRPr="00D747DD" w:rsidRDefault="00073620" w:rsidP="00E8780F">
            <w:pPr>
              <w:rPr>
                <w:rFonts w:ascii="Times New Roman" w:hAnsi="Times New Roman"/>
                <w:color w:val="000000" w:themeColor="text1"/>
              </w:rPr>
            </w:pPr>
            <w:r w:rsidRPr="00D747DD">
              <w:rPr>
                <w:rFonts w:ascii="Times New Roman" w:hAnsi="Times New Roman"/>
                <w:color w:val="000000" w:themeColor="text1"/>
              </w:rPr>
              <w:t>June 22</w:t>
            </w:r>
            <w:r w:rsidRPr="00D747DD">
              <w:rPr>
                <w:rFonts w:ascii="Times New Roman" w:hAnsi="Times New Roman"/>
                <w:color w:val="000000" w:themeColor="text1"/>
                <w:vertAlign w:val="superscript"/>
              </w:rPr>
              <w:t>nd</w:t>
            </w:r>
            <w:r w:rsidRPr="00D747DD">
              <w:rPr>
                <w:rFonts w:ascii="Times New Roman" w:hAnsi="Times New Roman"/>
                <w:color w:val="000000" w:themeColor="text1"/>
              </w:rPr>
              <w:t xml:space="preserve">  (Mon)</w:t>
            </w:r>
          </w:p>
        </w:tc>
        <w:tc>
          <w:tcPr>
            <w:tcW w:w="7995" w:type="dxa"/>
            <w:gridSpan w:val="2"/>
          </w:tcPr>
          <w:p w:rsidR="00073620" w:rsidRPr="00D747DD" w:rsidRDefault="00073620" w:rsidP="00181048">
            <w:pPr>
              <w:jc w:val="center"/>
              <w:rPr>
                <w:rFonts w:ascii="Times New Roman" w:hAnsi="Times New Roman"/>
                <w:b/>
                <w:color w:val="000000" w:themeColor="text1"/>
              </w:rPr>
            </w:pPr>
            <w:r w:rsidRPr="00D747DD">
              <w:rPr>
                <w:rFonts w:ascii="Times New Roman" w:hAnsi="Times New Roman"/>
                <w:b/>
                <w:color w:val="000000" w:themeColor="text1"/>
                <w:sz w:val="28"/>
                <w:szCs w:val="28"/>
              </w:rPr>
              <w:t>Test # 2</w:t>
            </w:r>
          </w:p>
        </w:tc>
      </w:tr>
      <w:tr w:rsidR="00073620" w:rsidRPr="00D747DD" w:rsidTr="00500959">
        <w:tc>
          <w:tcPr>
            <w:tcW w:w="849" w:type="dxa"/>
            <w:vMerge/>
          </w:tcPr>
          <w:p w:rsidR="00073620" w:rsidRPr="00D747DD" w:rsidRDefault="00073620" w:rsidP="000106B0">
            <w:pPr>
              <w:rPr>
                <w:rFonts w:ascii="Times New Roman" w:hAnsi="Times New Roman"/>
                <w:color w:val="000000" w:themeColor="text1"/>
              </w:rPr>
            </w:pPr>
          </w:p>
        </w:tc>
        <w:tc>
          <w:tcPr>
            <w:tcW w:w="1329" w:type="dxa"/>
          </w:tcPr>
          <w:p w:rsidR="00073620" w:rsidRPr="00D747DD" w:rsidRDefault="00073620" w:rsidP="000624B9">
            <w:pPr>
              <w:rPr>
                <w:rFonts w:ascii="Times New Roman" w:hAnsi="Times New Roman"/>
                <w:color w:val="000000" w:themeColor="text1"/>
              </w:rPr>
            </w:pPr>
            <w:r w:rsidRPr="00D747DD">
              <w:rPr>
                <w:rFonts w:ascii="Times New Roman" w:hAnsi="Times New Roman"/>
                <w:color w:val="000000" w:themeColor="text1"/>
              </w:rPr>
              <w:t>June 24</w:t>
            </w:r>
            <w:r w:rsidRPr="00D747DD">
              <w:rPr>
                <w:rFonts w:ascii="Times New Roman" w:hAnsi="Times New Roman"/>
                <w:color w:val="000000" w:themeColor="text1"/>
                <w:vertAlign w:val="superscript"/>
              </w:rPr>
              <w:t>th</w:t>
            </w:r>
            <w:r w:rsidRPr="00D747DD">
              <w:rPr>
                <w:rFonts w:ascii="Times New Roman" w:hAnsi="Times New Roman"/>
                <w:color w:val="000000" w:themeColor="text1"/>
              </w:rPr>
              <w:t xml:space="preserve"> (Wed)</w:t>
            </w:r>
          </w:p>
        </w:tc>
        <w:tc>
          <w:tcPr>
            <w:tcW w:w="1800" w:type="dxa"/>
          </w:tcPr>
          <w:p w:rsidR="00073620" w:rsidRPr="00D747DD" w:rsidRDefault="00073620" w:rsidP="000624B9">
            <w:pPr>
              <w:jc w:val="center"/>
              <w:rPr>
                <w:rFonts w:ascii="Times New Roman" w:hAnsi="Times New Roman"/>
                <w:color w:val="000000" w:themeColor="text1"/>
              </w:rPr>
            </w:pPr>
            <w:r w:rsidRPr="00D747DD">
              <w:rPr>
                <w:rFonts w:ascii="Times New Roman" w:hAnsi="Times New Roman"/>
                <w:color w:val="000000" w:themeColor="text1"/>
              </w:rPr>
              <w:t>Culture and the workplace</w:t>
            </w:r>
          </w:p>
        </w:tc>
        <w:tc>
          <w:tcPr>
            <w:tcW w:w="6195" w:type="dxa"/>
          </w:tcPr>
          <w:p w:rsidR="00073620" w:rsidRPr="00D747DD" w:rsidRDefault="00073620" w:rsidP="00181048">
            <w:pPr>
              <w:rPr>
                <w:rFonts w:ascii="Times New Roman" w:hAnsi="Times New Roman"/>
                <w:color w:val="000000" w:themeColor="text1"/>
              </w:rPr>
            </w:pPr>
            <w:r w:rsidRPr="00D747DD">
              <w:rPr>
                <w:rFonts w:ascii="Times New Roman" w:hAnsi="Times New Roman"/>
                <w:color w:val="000000" w:themeColor="text1"/>
              </w:rPr>
              <w:t xml:space="preserve">Courseware (pp. 45 - 60): </w:t>
            </w:r>
            <w:proofErr w:type="spellStart"/>
            <w:r w:rsidRPr="00D747DD">
              <w:rPr>
                <w:rFonts w:ascii="Times New Roman" w:hAnsi="Times New Roman"/>
                <w:color w:val="000000" w:themeColor="text1"/>
              </w:rPr>
              <w:t>Brislin</w:t>
            </w:r>
            <w:proofErr w:type="spellEnd"/>
            <w:r w:rsidRPr="00D747DD">
              <w:rPr>
                <w:rFonts w:ascii="Times New Roman" w:hAnsi="Times New Roman"/>
                <w:color w:val="000000" w:themeColor="text1"/>
              </w:rPr>
              <w:t>, R. (2000). Culture’s effects on the work world</w:t>
            </w:r>
          </w:p>
        </w:tc>
      </w:tr>
      <w:tr w:rsidR="00073620" w:rsidRPr="00D747DD" w:rsidTr="00500959">
        <w:tc>
          <w:tcPr>
            <w:tcW w:w="849" w:type="dxa"/>
            <w:vMerge w:val="restart"/>
          </w:tcPr>
          <w:p w:rsidR="00073620" w:rsidRPr="00D747DD" w:rsidRDefault="0058590D" w:rsidP="000624B9">
            <w:pPr>
              <w:rPr>
                <w:rFonts w:ascii="Times New Roman" w:hAnsi="Times New Roman"/>
                <w:color w:val="000000" w:themeColor="text1"/>
                <w:sz w:val="22"/>
                <w:szCs w:val="22"/>
              </w:rPr>
            </w:pPr>
            <w:r w:rsidRPr="00D747DD">
              <w:rPr>
                <w:rFonts w:ascii="Times New Roman" w:hAnsi="Times New Roman"/>
                <w:color w:val="000000" w:themeColor="text1"/>
                <w:sz w:val="22"/>
                <w:szCs w:val="22"/>
              </w:rPr>
              <w:t>Week 9</w:t>
            </w:r>
          </w:p>
        </w:tc>
        <w:tc>
          <w:tcPr>
            <w:tcW w:w="1329" w:type="dxa"/>
          </w:tcPr>
          <w:p w:rsidR="00073620" w:rsidRPr="00D747DD" w:rsidRDefault="00073620" w:rsidP="00F22449">
            <w:pPr>
              <w:rPr>
                <w:rFonts w:ascii="Times New Roman" w:hAnsi="Times New Roman"/>
                <w:color w:val="000000" w:themeColor="text1"/>
                <w:sz w:val="22"/>
                <w:szCs w:val="22"/>
              </w:rPr>
            </w:pPr>
            <w:r w:rsidRPr="00D747DD">
              <w:rPr>
                <w:rFonts w:ascii="Times New Roman" w:hAnsi="Times New Roman"/>
                <w:color w:val="000000" w:themeColor="text1"/>
              </w:rPr>
              <w:t>June 29</w:t>
            </w:r>
            <w:r w:rsidRPr="00D747DD">
              <w:rPr>
                <w:rFonts w:ascii="Times New Roman" w:hAnsi="Times New Roman"/>
                <w:color w:val="000000" w:themeColor="text1"/>
                <w:vertAlign w:val="superscript"/>
              </w:rPr>
              <w:t>th</w:t>
            </w:r>
            <w:r w:rsidRPr="00D747DD">
              <w:rPr>
                <w:rFonts w:ascii="Times New Roman" w:hAnsi="Times New Roman"/>
                <w:color w:val="000000" w:themeColor="text1"/>
              </w:rPr>
              <w:t xml:space="preserve"> (Mon)</w:t>
            </w:r>
          </w:p>
        </w:tc>
        <w:tc>
          <w:tcPr>
            <w:tcW w:w="1800" w:type="dxa"/>
          </w:tcPr>
          <w:p w:rsidR="00073620" w:rsidRPr="00D747DD" w:rsidRDefault="00073620" w:rsidP="000624B9">
            <w:pPr>
              <w:tabs>
                <w:tab w:val="left" w:pos="317"/>
              </w:tabs>
              <w:jc w:val="center"/>
              <w:rPr>
                <w:rFonts w:ascii="Times New Roman" w:hAnsi="Times New Roman"/>
                <w:color w:val="000000" w:themeColor="text1"/>
              </w:rPr>
            </w:pPr>
            <w:r w:rsidRPr="00D747DD">
              <w:rPr>
                <w:rFonts w:ascii="Times New Roman" w:hAnsi="Times New Roman"/>
                <w:color w:val="000000" w:themeColor="text1"/>
              </w:rPr>
              <w:t xml:space="preserve">Culture and personality </w:t>
            </w:r>
          </w:p>
        </w:tc>
        <w:tc>
          <w:tcPr>
            <w:tcW w:w="6195" w:type="dxa"/>
          </w:tcPr>
          <w:p w:rsidR="00073620" w:rsidRPr="00D747DD" w:rsidRDefault="00073620" w:rsidP="00344981">
            <w:pPr>
              <w:rPr>
                <w:rFonts w:ascii="Times New Roman" w:hAnsi="Times New Roman"/>
                <w:color w:val="000000" w:themeColor="text1"/>
              </w:rPr>
            </w:pPr>
            <w:r w:rsidRPr="00D747DD">
              <w:rPr>
                <w:rFonts w:ascii="Times New Roman" w:hAnsi="Times New Roman"/>
                <w:color w:val="000000" w:themeColor="text1"/>
              </w:rPr>
              <w:t>Online reading: Unit 4, Subunit 4.4: McCrae, R. R. (2002). Cross-cultural research on the five-factor model of personality</w:t>
            </w:r>
          </w:p>
        </w:tc>
      </w:tr>
      <w:tr w:rsidR="00073620" w:rsidRPr="00D747DD" w:rsidTr="001F1973">
        <w:tc>
          <w:tcPr>
            <w:tcW w:w="849" w:type="dxa"/>
            <w:vMerge/>
          </w:tcPr>
          <w:p w:rsidR="00073620" w:rsidRPr="00D747DD" w:rsidRDefault="00073620" w:rsidP="000624B9">
            <w:pPr>
              <w:rPr>
                <w:rFonts w:ascii="Times New Roman" w:hAnsi="Times New Roman"/>
                <w:color w:val="000000" w:themeColor="text1"/>
              </w:rPr>
            </w:pPr>
          </w:p>
        </w:tc>
        <w:tc>
          <w:tcPr>
            <w:tcW w:w="1329" w:type="dxa"/>
          </w:tcPr>
          <w:p w:rsidR="00073620" w:rsidRPr="00D747DD" w:rsidRDefault="00073620" w:rsidP="00F22449">
            <w:pPr>
              <w:rPr>
                <w:rFonts w:ascii="Times New Roman" w:hAnsi="Times New Roman"/>
                <w:color w:val="000000" w:themeColor="text1"/>
              </w:rPr>
            </w:pPr>
            <w:r w:rsidRPr="00D747DD">
              <w:rPr>
                <w:rFonts w:ascii="Times New Roman" w:hAnsi="Times New Roman"/>
                <w:color w:val="000000" w:themeColor="text1"/>
              </w:rPr>
              <w:t>July 1</w:t>
            </w:r>
            <w:r w:rsidRPr="00D747DD">
              <w:rPr>
                <w:rFonts w:ascii="Times New Roman" w:hAnsi="Times New Roman"/>
                <w:color w:val="000000" w:themeColor="text1"/>
                <w:vertAlign w:val="superscript"/>
              </w:rPr>
              <w:t>st</w:t>
            </w:r>
            <w:r w:rsidRPr="00D747DD">
              <w:rPr>
                <w:rFonts w:ascii="Times New Roman" w:hAnsi="Times New Roman"/>
                <w:color w:val="000000" w:themeColor="text1"/>
              </w:rPr>
              <w:t xml:space="preserve"> (Wed)</w:t>
            </w:r>
          </w:p>
        </w:tc>
        <w:tc>
          <w:tcPr>
            <w:tcW w:w="7995" w:type="dxa"/>
            <w:gridSpan w:val="2"/>
          </w:tcPr>
          <w:p w:rsidR="00073620" w:rsidRPr="00D747DD" w:rsidRDefault="00073620" w:rsidP="00B67550">
            <w:pPr>
              <w:jc w:val="center"/>
              <w:rPr>
                <w:rFonts w:ascii="Times New Roman" w:hAnsi="Times New Roman"/>
                <w:color w:val="000000" w:themeColor="text1"/>
              </w:rPr>
            </w:pPr>
            <w:r w:rsidRPr="00D747DD">
              <w:rPr>
                <w:rFonts w:ascii="Times New Roman" w:hAnsi="Times New Roman"/>
                <w:color w:val="000000" w:themeColor="text1"/>
              </w:rPr>
              <w:t>No Class</w:t>
            </w:r>
          </w:p>
        </w:tc>
      </w:tr>
      <w:tr w:rsidR="00E07E3F" w:rsidRPr="00D747DD" w:rsidTr="00500959">
        <w:tc>
          <w:tcPr>
            <w:tcW w:w="849" w:type="dxa"/>
            <w:vMerge w:val="restart"/>
          </w:tcPr>
          <w:p w:rsidR="00E07E3F" w:rsidRPr="00D747DD" w:rsidRDefault="00E07E3F" w:rsidP="0058590D">
            <w:pPr>
              <w:rPr>
                <w:rFonts w:ascii="Times New Roman" w:hAnsi="Times New Roman"/>
                <w:color w:val="000000" w:themeColor="text1"/>
                <w:sz w:val="22"/>
                <w:szCs w:val="22"/>
              </w:rPr>
            </w:pPr>
            <w:r w:rsidRPr="00D747DD">
              <w:rPr>
                <w:rFonts w:ascii="Times New Roman" w:hAnsi="Times New Roman"/>
                <w:color w:val="000000" w:themeColor="text1"/>
              </w:rPr>
              <w:t>Week 10</w:t>
            </w:r>
          </w:p>
        </w:tc>
        <w:tc>
          <w:tcPr>
            <w:tcW w:w="1329" w:type="dxa"/>
          </w:tcPr>
          <w:p w:rsidR="00E07E3F" w:rsidRPr="00D747DD" w:rsidRDefault="00E07E3F" w:rsidP="000624B9">
            <w:pPr>
              <w:rPr>
                <w:rFonts w:ascii="Times New Roman" w:hAnsi="Times New Roman"/>
                <w:color w:val="000000" w:themeColor="text1"/>
                <w:sz w:val="22"/>
                <w:szCs w:val="22"/>
              </w:rPr>
            </w:pPr>
            <w:r w:rsidRPr="00D747DD">
              <w:rPr>
                <w:rFonts w:ascii="Times New Roman" w:hAnsi="Times New Roman"/>
                <w:color w:val="000000" w:themeColor="text1"/>
                <w:sz w:val="22"/>
                <w:szCs w:val="22"/>
              </w:rPr>
              <w:t>July 6</w:t>
            </w:r>
            <w:r w:rsidRPr="00D747DD">
              <w:rPr>
                <w:rFonts w:ascii="Times New Roman" w:hAnsi="Times New Roman"/>
                <w:color w:val="000000" w:themeColor="text1"/>
                <w:sz w:val="22"/>
                <w:szCs w:val="22"/>
                <w:vertAlign w:val="superscript"/>
              </w:rPr>
              <w:t>th</w:t>
            </w:r>
            <w:r w:rsidRPr="00D747DD">
              <w:rPr>
                <w:rFonts w:ascii="Times New Roman" w:hAnsi="Times New Roman"/>
                <w:color w:val="000000" w:themeColor="text1"/>
                <w:sz w:val="22"/>
                <w:szCs w:val="22"/>
              </w:rPr>
              <w:t xml:space="preserve"> (Mon)</w:t>
            </w:r>
          </w:p>
        </w:tc>
        <w:tc>
          <w:tcPr>
            <w:tcW w:w="1800" w:type="dxa"/>
            <w:vMerge w:val="restart"/>
          </w:tcPr>
          <w:p w:rsidR="00E07E3F" w:rsidRPr="00D747DD" w:rsidRDefault="00E07E3F" w:rsidP="00344981">
            <w:pPr>
              <w:tabs>
                <w:tab w:val="left" w:pos="317"/>
              </w:tabs>
              <w:jc w:val="center"/>
              <w:rPr>
                <w:rFonts w:ascii="Times New Roman" w:hAnsi="Times New Roman"/>
                <w:color w:val="000000" w:themeColor="text1"/>
                <w:sz w:val="22"/>
                <w:szCs w:val="22"/>
              </w:rPr>
            </w:pPr>
            <w:r w:rsidRPr="00D747DD">
              <w:rPr>
                <w:rFonts w:ascii="Times New Roman" w:hAnsi="Times New Roman"/>
                <w:color w:val="000000" w:themeColor="text1"/>
              </w:rPr>
              <w:t xml:space="preserve">Culture and the Self-Concept </w:t>
            </w:r>
          </w:p>
        </w:tc>
        <w:tc>
          <w:tcPr>
            <w:tcW w:w="6195" w:type="dxa"/>
            <w:vMerge w:val="restart"/>
          </w:tcPr>
          <w:p w:rsidR="00E07E3F" w:rsidRPr="00D747DD" w:rsidRDefault="00E07E3F" w:rsidP="00344981">
            <w:pPr>
              <w:rPr>
                <w:rFonts w:ascii="Times New Roman" w:hAnsi="Times New Roman"/>
                <w:color w:val="000000" w:themeColor="text1"/>
              </w:rPr>
            </w:pPr>
            <w:r w:rsidRPr="00D747DD">
              <w:rPr>
                <w:rFonts w:ascii="Times New Roman" w:hAnsi="Times New Roman"/>
                <w:color w:val="000000" w:themeColor="text1"/>
              </w:rPr>
              <w:t xml:space="preserve">Markus, H. R., &amp; </w:t>
            </w:r>
            <w:proofErr w:type="spellStart"/>
            <w:r w:rsidRPr="00D747DD">
              <w:rPr>
                <w:rFonts w:ascii="Times New Roman" w:hAnsi="Times New Roman"/>
                <w:color w:val="000000" w:themeColor="text1"/>
              </w:rPr>
              <w:t>Kitayama</w:t>
            </w:r>
            <w:proofErr w:type="spellEnd"/>
            <w:r w:rsidRPr="00D747DD">
              <w:rPr>
                <w:rFonts w:ascii="Times New Roman" w:hAnsi="Times New Roman"/>
                <w:color w:val="000000" w:themeColor="text1"/>
              </w:rPr>
              <w:t xml:space="preserve">, S. (1991). Culture and the self: Implications for cognition, emotion, and motivation. </w:t>
            </w:r>
            <w:r w:rsidRPr="00D747DD">
              <w:rPr>
                <w:rFonts w:ascii="Times New Roman" w:hAnsi="Times New Roman"/>
                <w:i/>
                <w:color w:val="000000" w:themeColor="text1"/>
              </w:rPr>
              <w:t>Psychological review, 98,</w:t>
            </w:r>
            <w:r w:rsidRPr="00D747DD">
              <w:rPr>
                <w:rFonts w:ascii="Times New Roman" w:hAnsi="Times New Roman"/>
                <w:color w:val="000000" w:themeColor="text1"/>
              </w:rPr>
              <w:t xml:space="preserve"> 224-253</w:t>
            </w:r>
          </w:p>
          <w:p w:rsidR="00E07E3F" w:rsidRPr="00D747DD" w:rsidRDefault="00E07E3F" w:rsidP="00001BA1">
            <w:pPr>
              <w:rPr>
                <w:rFonts w:ascii="Times New Roman" w:hAnsi="Times New Roman"/>
                <w:color w:val="000000" w:themeColor="text1"/>
              </w:rPr>
            </w:pPr>
          </w:p>
        </w:tc>
      </w:tr>
      <w:tr w:rsidR="00E07E3F" w:rsidRPr="00D747DD" w:rsidTr="00500959">
        <w:tc>
          <w:tcPr>
            <w:tcW w:w="849" w:type="dxa"/>
            <w:vMerge/>
          </w:tcPr>
          <w:p w:rsidR="00E07E3F" w:rsidRPr="00D747DD" w:rsidRDefault="00E07E3F" w:rsidP="000624B9">
            <w:pPr>
              <w:rPr>
                <w:rFonts w:ascii="Times New Roman" w:hAnsi="Times New Roman"/>
                <w:color w:val="000000" w:themeColor="text1"/>
                <w:sz w:val="22"/>
                <w:szCs w:val="22"/>
              </w:rPr>
            </w:pPr>
          </w:p>
        </w:tc>
        <w:tc>
          <w:tcPr>
            <w:tcW w:w="1329" w:type="dxa"/>
          </w:tcPr>
          <w:p w:rsidR="00E07E3F" w:rsidRPr="00D747DD" w:rsidRDefault="00E07E3F" w:rsidP="000624B9">
            <w:pPr>
              <w:rPr>
                <w:rFonts w:ascii="Times New Roman" w:hAnsi="Times New Roman"/>
                <w:color w:val="000000" w:themeColor="text1"/>
                <w:sz w:val="22"/>
                <w:szCs w:val="22"/>
              </w:rPr>
            </w:pPr>
            <w:r w:rsidRPr="00D747DD">
              <w:rPr>
                <w:rFonts w:ascii="Times New Roman" w:hAnsi="Times New Roman"/>
                <w:color w:val="000000" w:themeColor="text1"/>
              </w:rPr>
              <w:t>July 8</w:t>
            </w:r>
            <w:r w:rsidRPr="00D747DD">
              <w:rPr>
                <w:rFonts w:ascii="Times New Roman" w:hAnsi="Times New Roman"/>
                <w:color w:val="000000" w:themeColor="text1"/>
                <w:vertAlign w:val="superscript"/>
              </w:rPr>
              <w:t>th</w:t>
            </w:r>
            <w:r w:rsidRPr="00D747DD">
              <w:rPr>
                <w:rFonts w:ascii="Times New Roman" w:hAnsi="Times New Roman"/>
                <w:color w:val="000000" w:themeColor="text1"/>
              </w:rPr>
              <w:t xml:space="preserve"> (Wed)</w:t>
            </w:r>
          </w:p>
        </w:tc>
        <w:tc>
          <w:tcPr>
            <w:tcW w:w="1800" w:type="dxa"/>
            <w:vMerge/>
          </w:tcPr>
          <w:p w:rsidR="00E07E3F" w:rsidRPr="00D747DD" w:rsidRDefault="00E07E3F" w:rsidP="000624B9">
            <w:pPr>
              <w:jc w:val="center"/>
              <w:rPr>
                <w:rFonts w:ascii="Times New Roman" w:hAnsi="Times New Roman"/>
                <w:color w:val="000000" w:themeColor="text1"/>
                <w:sz w:val="22"/>
                <w:szCs w:val="22"/>
              </w:rPr>
            </w:pPr>
          </w:p>
        </w:tc>
        <w:tc>
          <w:tcPr>
            <w:tcW w:w="6195" w:type="dxa"/>
            <w:vMerge/>
          </w:tcPr>
          <w:p w:rsidR="00E07E3F" w:rsidRPr="00D747DD" w:rsidRDefault="00E07E3F" w:rsidP="00344981">
            <w:pPr>
              <w:pStyle w:val="ListParagraph"/>
              <w:ind w:left="360"/>
              <w:rPr>
                <w:rFonts w:ascii="Times New Roman" w:eastAsiaTheme="minorHAnsi" w:hAnsi="Times New Roman"/>
                <w:bCs/>
                <w:color w:val="000000" w:themeColor="text1"/>
              </w:rPr>
            </w:pPr>
          </w:p>
        </w:tc>
      </w:tr>
      <w:tr w:rsidR="000A2A5D" w:rsidRPr="00D747DD" w:rsidTr="00500959">
        <w:tc>
          <w:tcPr>
            <w:tcW w:w="849" w:type="dxa"/>
            <w:vMerge w:val="restart"/>
          </w:tcPr>
          <w:p w:rsidR="000A2A5D" w:rsidRPr="00D747DD" w:rsidRDefault="000A2A5D" w:rsidP="00154642">
            <w:pPr>
              <w:rPr>
                <w:rFonts w:ascii="Times New Roman" w:hAnsi="Times New Roman"/>
                <w:color w:val="000000" w:themeColor="text1"/>
                <w:sz w:val="22"/>
                <w:szCs w:val="22"/>
              </w:rPr>
            </w:pPr>
            <w:r w:rsidRPr="00D747DD">
              <w:rPr>
                <w:rFonts w:ascii="Times New Roman" w:hAnsi="Times New Roman"/>
                <w:color w:val="000000" w:themeColor="text1"/>
              </w:rPr>
              <w:t>Week 1</w:t>
            </w:r>
            <w:r w:rsidR="0058590D" w:rsidRPr="00D747DD">
              <w:rPr>
                <w:rFonts w:ascii="Times New Roman" w:hAnsi="Times New Roman"/>
                <w:color w:val="000000" w:themeColor="text1"/>
              </w:rPr>
              <w:t>1</w:t>
            </w:r>
          </w:p>
        </w:tc>
        <w:tc>
          <w:tcPr>
            <w:tcW w:w="1329" w:type="dxa"/>
          </w:tcPr>
          <w:p w:rsidR="000A2A5D" w:rsidRPr="00D747DD" w:rsidRDefault="00764696" w:rsidP="000624B9">
            <w:pPr>
              <w:rPr>
                <w:rFonts w:ascii="Times New Roman" w:hAnsi="Times New Roman"/>
                <w:color w:val="000000" w:themeColor="text1"/>
                <w:sz w:val="22"/>
                <w:szCs w:val="22"/>
              </w:rPr>
            </w:pPr>
            <w:r w:rsidRPr="00D747DD">
              <w:rPr>
                <w:rFonts w:ascii="Times New Roman" w:hAnsi="Times New Roman"/>
                <w:color w:val="000000" w:themeColor="text1"/>
              </w:rPr>
              <w:t>July 13</w:t>
            </w:r>
            <w:r w:rsidRPr="00D747DD">
              <w:rPr>
                <w:rFonts w:ascii="Times New Roman" w:hAnsi="Times New Roman"/>
                <w:color w:val="000000" w:themeColor="text1"/>
                <w:vertAlign w:val="superscript"/>
              </w:rPr>
              <w:t>th</w:t>
            </w:r>
            <w:r w:rsidRPr="00D747DD">
              <w:rPr>
                <w:rFonts w:ascii="Times New Roman" w:hAnsi="Times New Roman"/>
                <w:color w:val="000000" w:themeColor="text1"/>
              </w:rPr>
              <w:t xml:space="preserve"> (Mon)</w:t>
            </w:r>
          </w:p>
        </w:tc>
        <w:tc>
          <w:tcPr>
            <w:tcW w:w="1800" w:type="dxa"/>
          </w:tcPr>
          <w:p w:rsidR="00344981" w:rsidRPr="00D747DD" w:rsidRDefault="00344981" w:rsidP="00001BA1">
            <w:pPr>
              <w:rPr>
                <w:rFonts w:ascii="Times New Roman" w:hAnsi="Times New Roman"/>
                <w:color w:val="000000" w:themeColor="text1"/>
              </w:rPr>
            </w:pPr>
          </w:p>
          <w:p w:rsidR="00344981" w:rsidRPr="00D747DD" w:rsidRDefault="00344981" w:rsidP="00001BA1">
            <w:pPr>
              <w:tabs>
                <w:tab w:val="left" w:pos="317"/>
              </w:tabs>
              <w:jc w:val="center"/>
              <w:rPr>
                <w:rFonts w:ascii="Times New Roman" w:hAnsi="Times New Roman"/>
                <w:color w:val="000000" w:themeColor="text1"/>
                <w:sz w:val="22"/>
                <w:szCs w:val="22"/>
              </w:rPr>
            </w:pPr>
            <w:r w:rsidRPr="00D747DD">
              <w:rPr>
                <w:rFonts w:ascii="Times New Roman" w:hAnsi="Times New Roman"/>
                <w:color w:val="000000" w:themeColor="text1"/>
              </w:rPr>
              <w:t>Culture and Language</w:t>
            </w:r>
          </w:p>
        </w:tc>
        <w:tc>
          <w:tcPr>
            <w:tcW w:w="6195" w:type="dxa"/>
          </w:tcPr>
          <w:p w:rsidR="00001BA1" w:rsidRPr="00D747DD" w:rsidRDefault="00001BA1" w:rsidP="00001BA1">
            <w:pPr>
              <w:rPr>
                <w:rFonts w:ascii="Times New Roman" w:hAnsi="Times New Roman"/>
                <w:color w:val="000000" w:themeColor="text1"/>
              </w:rPr>
            </w:pPr>
            <w:r w:rsidRPr="00D747DD">
              <w:rPr>
                <w:rFonts w:ascii="Times New Roman" w:hAnsi="Times New Roman"/>
                <w:color w:val="000000" w:themeColor="text1"/>
                <w:lang w:val="en-US"/>
              </w:rPr>
              <w:t xml:space="preserve">Online reading: Unite 4, Subunit 4.2: </w:t>
            </w:r>
            <w:proofErr w:type="spellStart"/>
            <w:r w:rsidRPr="00D747DD">
              <w:rPr>
                <w:rFonts w:ascii="Times New Roman" w:hAnsi="Times New Roman"/>
                <w:color w:val="000000" w:themeColor="text1"/>
              </w:rPr>
              <w:t>Altarriba</w:t>
            </w:r>
            <w:proofErr w:type="spellEnd"/>
            <w:r w:rsidRPr="00D747DD">
              <w:rPr>
                <w:rFonts w:ascii="Times New Roman" w:hAnsi="Times New Roman"/>
                <w:color w:val="000000" w:themeColor="text1"/>
              </w:rPr>
              <w:t>, J. (2002). Bilingualism: Language, memory, and applied issues.</w:t>
            </w:r>
          </w:p>
          <w:p w:rsidR="000A2A5D" w:rsidRPr="00D747DD" w:rsidRDefault="00001BA1" w:rsidP="00001BA1">
            <w:pPr>
              <w:rPr>
                <w:rFonts w:ascii="Times New Roman" w:hAnsi="Times New Roman"/>
                <w:b/>
                <w:color w:val="000000" w:themeColor="text1"/>
              </w:rPr>
            </w:pPr>
            <w:r w:rsidRPr="00D747DD">
              <w:rPr>
                <w:rFonts w:ascii="Times New Roman" w:hAnsi="Times New Roman"/>
                <w:color w:val="000000" w:themeColor="text1"/>
              </w:rPr>
              <w:t>2. Online reading: Unite 4, Subunit 4.2: Chiu, C. (2011). Language and Culture.</w:t>
            </w:r>
          </w:p>
        </w:tc>
      </w:tr>
      <w:tr w:rsidR="000A2A5D" w:rsidRPr="00D747DD" w:rsidTr="00500959">
        <w:tc>
          <w:tcPr>
            <w:tcW w:w="849" w:type="dxa"/>
            <w:vMerge/>
          </w:tcPr>
          <w:p w:rsidR="000A2A5D" w:rsidRPr="00D747DD" w:rsidRDefault="000A2A5D" w:rsidP="000624B9">
            <w:pPr>
              <w:rPr>
                <w:rFonts w:ascii="Times New Roman" w:hAnsi="Times New Roman"/>
                <w:color w:val="000000" w:themeColor="text1"/>
              </w:rPr>
            </w:pPr>
          </w:p>
        </w:tc>
        <w:tc>
          <w:tcPr>
            <w:tcW w:w="1329" w:type="dxa"/>
          </w:tcPr>
          <w:p w:rsidR="000A2A5D" w:rsidRPr="00D747DD" w:rsidRDefault="00764696" w:rsidP="00DF7AC4">
            <w:pPr>
              <w:rPr>
                <w:rFonts w:ascii="Times New Roman" w:hAnsi="Times New Roman"/>
                <w:color w:val="000000" w:themeColor="text1"/>
                <w:sz w:val="22"/>
                <w:szCs w:val="22"/>
              </w:rPr>
            </w:pPr>
            <w:r w:rsidRPr="00D747DD">
              <w:rPr>
                <w:rFonts w:ascii="Times New Roman" w:hAnsi="Times New Roman"/>
                <w:color w:val="000000" w:themeColor="text1"/>
              </w:rPr>
              <w:t>July 15</w:t>
            </w:r>
            <w:r w:rsidRPr="00D747DD">
              <w:rPr>
                <w:rFonts w:ascii="Times New Roman" w:hAnsi="Times New Roman"/>
                <w:color w:val="000000" w:themeColor="text1"/>
                <w:vertAlign w:val="superscript"/>
              </w:rPr>
              <w:t>th</w:t>
            </w:r>
            <w:r w:rsidRPr="00D747DD">
              <w:rPr>
                <w:rFonts w:ascii="Times New Roman" w:hAnsi="Times New Roman"/>
                <w:color w:val="000000" w:themeColor="text1"/>
              </w:rPr>
              <w:t xml:space="preserve"> (Wed)</w:t>
            </w:r>
          </w:p>
        </w:tc>
        <w:tc>
          <w:tcPr>
            <w:tcW w:w="1800" w:type="dxa"/>
            <w:vMerge w:val="restart"/>
          </w:tcPr>
          <w:p w:rsidR="000A2A5D" w:rsidRPr="00D747DD" w:rsidRDefault="000A2A5D" w:rsidP="000624B9">
            <w:pPr>
              <w:rPr>
                <w:rFonts w:ascii="Times New Roman" w:hAnsi="Times New Roman"/>
                <w:color w:val="000000" w:themeColor="text1"/>
                <w:sz w:val="22"/>
                <w:szCs w:val="22"/>
              </w:rPr>
            </w:pPr>
          </w:p>
          <w:p w:rsidR="000A2A5D" w:rsidRPr="00D747DD" w:rsidRDefault="005B5D83" w:rsidP="00E07E3F">
            <w:pPr>
              <w:jc w:val="center"/>
              <w:rPr>
                <w:rFonts w:ascii="Times New Roman" w:hAnsi="Times New Roman"/>
                <w:color w:val="000000" w:themeColor="text1"/>
                <w:sz w:val="22"/>
                <w:szCs w:val="22"/>
              </w:rPr>
            </w:pPr>
            <w:r w:rsidRPr="00D747DD">
              <w:rPr>
                <w:rFonts w:ascii="Times New Roman" w:hAnsi="Times New Roman"/>
                <w:color w:val="000000" w:themeColor="text1"/>
              </w:rPr>
              <w:t xml:space="preserve">Culture and </w:t>
            </w:r>
            <w:r w:rsidR="00E07E3F" w:rsidRPr="00D747DD">
              <w:rPr>
                <w:rFonts w:ascii="Times New Roman" w:hAnsi="Times New Roman"/>
                <w:color w:val="000000" w:themeColor="text1"/>
              </w:rPr>
              <w:t xml:space="preserve">Cognition </w:t>
            </w:r>
          </w:p>
        </w:tc>
        <w:tc>
          <w:tcPr>
            <w:tcW w:w="6195" w:type="dxa"/>
            <w:vMerge w:val="restart"/>
          </w:tcPr>
          <w:p w:rsidR="005B5D83" w:rsidRPr="00D747DD" w:rsidRDefault="005B5D83" w:rsidP="000624B9">
            <w:pPr>
              <w:rPr>
                <w:rFonts w:ascii="Times New Roman" w:hAnsi="Times New Roman"/>
                <w:color w:val="000000" w:themeColor="text1"/>
              </w:rPr>
            </w:pPr>
            <w:proofErr w:type="spellStart"/>
            <w:r w:rsidRPr="00D747DD">
              <w:rPr>
                <w:rStyle w:val="hit"/>
                <w:rFonts w:ascii="Times New Roman" w:hAnsi="Times New Roman"/>
                <w:color w:val="000000" w:themeColor="text1"/>
                <w:lang w:val="en-US"/>
              </w:rPr>
              <w:t>Nisbett</w:t>
            </w:r>
            <w:proofErr w:type="spellEnd"/>
            <w:r w:rsidRPr="00D747DD">
              <w:rPr>
                <w:rStyle w:val="titleauthoretc"/>
                <w:rFonts w:ascii="Times New Roman" w:hAnsi="Times New Roman"/>
                <w:color w:val="000000" w:themeColor="text1"/>
                <w:lang w:val="en-US"/>
              </w:rPr>
              <w:t xml:space="preserve">, </w:t>
            </w:r>
            <w:r w:rsidRPr="00D747DD">
              <w:rPr>
                <w:rStyle w:val="hit"/>
                <w:rFonts w:ascii="Times New Roman" w:hAnsi="Times New Roman"/>
                <w:color w:val="000000" w:themeColor="text1"/>
                <w:lang w:val="en-US"/>
              </w:rPr>
              <w:t>R.</w:t>
            </w:r>
            <w:r w:rsidRPr="00D747DD">
              <w:rPr>
                <w:rStyle w:val="titleauthoretc"/>
                <w:rFonts w:ascii="Times New Roman" w:hAnsi="Times New Roman"/>
                <w:color w:val="000000" w:themeColor="text1"/>
                <w:lang w:val="en-US"/>
              </w:rPr>
              <w:t xml:space="preserve"> E.</w:t>
            </w:r>
            <w:proofErr w:type="gramStart"/>
            <w:r w:rsidRPr="00D747DD">
              <w:rPr>
                <w:rStyle w:val="titleauthoretc"/>
                <w:rFonts w:ascii="Times New Roman" w:hAnsi="Times New Roman"/>
                <w:color w:val="000000" w:themeColor="text1"/>
                <w:lang w:val="en-US"/>
              </w:rPr>
              <w:t>,  Peng</w:t>
            </w:r>
            <w:proofErr w:type="gramEnd"/>
            <w:r w:rsidRPr="00D747DD">
              <w:rPr>
                <w:rStyle w:val="titleauthoretc"/>
                <w:rFonts w:ascii="Times New Roman" w:hAnsi="Times New Roman"/>
                <w:color w:val="000000" w:themeColor="text1"/>
                <w:lang w:val="en-US"/>
              </w:rPr>
              <w:t xml:space="preserve">, K, Choi,&amp;  </w:t>
            </w:r>
            <w:proofErr w:type="spellStart"/>
            <w:r w:rsidRPr="00D747DD">
              <w:rPr>
                <w:rStyle w:val="titleauthoretc"/>
                <w:rFonts w:ascii="Times New Roman" w:hAnsi="Times New Roman"/>
                <w:color w:val="000000" w:themeColor="text1"/>
                <w:lang w:val="en-US"/>
              </w:rPr>
              <w:t>Incheol</w:t>
            </w:r>
            <w:proofErr w:type="spellEnd"/>
            <w:r w:rsidRPr="00D747DD">
              <w:rPr>
                <w:rStyle w:val="titleauthoretc"/>
                <w:rFonts w:ascii="Times New Roman" w:hAnsi="Times New Roman"/>
                <w:color w:val="000000" w:themeColor="text1"/>
                <w:lang w:val="en-US"/>
              </w:rPr>
              <w:t xml:space="preserve">, N. A. (2001). Culture and systems of thought: Holistic versus analytic cognition. </w:t>
            </w:r>
            <w:r w:rsidRPr="00D747DD">
              <w:rPr>
                <w:rStyle w:val="titleauthoretc"/>
                <w:rFonts w:ascii="Times New Roman" w:hAnsi="Times New Roman"/>
                <w:i/>
                <w:color w:val="000000" w:themeColor="text1"/>
                <w:lang w:val="en-US"/>
              </w:rPr>
              <w:t>Psychological Review</w:t>
            </w:r>
            <w:proofErr w:type="gramStart"/>
            <w:r w:rsidRPr="00D747DD">
              <w:rPr>
                <w:rStyle w:val="titleauthoretc"/>
                <w:rFonts w:ascii="Times New Roman" w:hAnsi="Times New Roman"/>
                <w:color w:val="000000" w:themeColor="text1"/>
                <w:lang w:val="en-US"/>
              </w:rPr>
              <w:t>,</w:t>
            </w:r>
            <w:proofErr w:type="gramEnd"/>
            <w:r w:rsidRPr="00D747DD">
              <w:rPr>
                <w:rFonts w:ascii="Times New Roman" w:hAnsi="Times New Roman"/>
                <w:noProof/>
                <w:color w:val="000000" w:themeColor="text1"/>
                <w:lang w:eastAsia="en-CA"/>
              </w:rPr>
              <mc:AlternateContent>
                <mc:Choice Requires="wps">
                  <w:drawing>
                    <wp:inline distT="0" distB="0" distL="0" distR="0" wp14:anchorId="20B390FF" wp14:editId="23CE4B46">
                      <wp:extent cx="24130" cy="24130"/>
                      <wp:effectExtent l="0" t="0" r="0" b="0"/>
                      <wp:docPr id="2" name="Rectangle 2"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 cy="2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AEB000" id="Rectangle 2" o:spid="_x0000_s1026" alt="spacer"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" filled="f" stroked="f">
                      <o:lock v:ext="edit" aspectratio="t"/>
                      <w10:anchorlock/>
                    </v:rect>
                  </w:pict>
                </mc:Fallback>
              </mc:AlternateContent>
            </w:r>
            <w:r w:rsidRPr="00D747DD">
              <w:rPr>
                <w:rStyle w:val="titleauthoretc"/>
                <w:rFonts w:ascii="Times New Roman" w:hAnsi="Times New Roman"/>
                <w:color w:val="000000" w:themeColor="text1"/>
                <w:lang w:val="en-US"/>
              </w:rPr>
              <w:t>108(2</w:t>
            </w:r>
            <w:r w:rsidRPr="00D747DD">
              <w:rPr>
                <w:rFonts w:ascii="Times New Roman" w:hAnsi="Times New Roman"/>
                <w:noProof/>
                <w:color w:val="000000" w:themeColor="text1"/>
                <w:lang w:eastAsia="en-CA"/>
              </w:rPr>
              <mc:AlternateContent>
                <mc:Choice Requires="wps">
                  <w:drawing>
                    <wp:inline distT="0" distB="0" distL="0" distR="0" wp14:anchorId="3C2A7E98" wp14:editId="45474F9B">
                      <wp:extent cx="24130" cy="24130"/>
                      <wp:effectExtent l="0" t="0" r="0" b="0"/>
                      <wp:docPr id="3" name="Rectangle 3"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 cy="2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D1AFF" id="Rectangle 3" o:spid="_x0000_s1026" alt="spacer"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" filled="f" stroked="f">
                      <o:lock v:ext="edit" aspectratio="t"/>
                      <w10:anchorlock/>
                    </v:rect>
                  </w:pict>
                </mc:Fallback>
              </mc:AlternateContent>
            </w:r>
            <w:r w:rsidR="00E07E3F" w:rsidRPr="00D747DD">
              <w:rPr>
                <w:rStyle w:val="titleauthoretc"/>
                <w:rFonts w:ascii="Times New Roman" w:hAnsi="Times New Roman"/>
                <w:color w:val="000000" w:themeColor="text1"/>
                <w:lang w:val="en-US"/>
              </w:rPr>
              <w:t>) 291-310.</w:t>
            </w:r>
          </w:p>
        </w:tc>
      </w:tr>
      <w:tr w:rsidR="000A2A5D" w:rsidRPr="00D747DD" w:rsidTr="00500959">
        <w:trPr>
          <w:trHeight w:val="521"/>
        </w:trPr>
        <w:tc>
          <w:tcPr>
            <w:tcW w:w="849" w:type="dxa"/>
            <w:vMerge w:val="restart"/>
          </w:tcPr>
          <w:p w:rsidR="000A2A5D" w:rsidRPr="00D747DD" w:rsidRDefault="000A2A5D" w:rsidP="000106B0">
            <w:pPr>
              <w:rPr>
                <w:rFonts w:ascii="Times New Roman" w:hAnsi="Times New Roman"/>
                <w:color w:val="000000" w:themeColor="text1"/>
              </w:rPr>
            </w:pPr>
            <w:r w:rsidRPr="00D747DD">
              <w:rPr>
                <w:rFonts w:ascii="Times New Roman" w:hAnsi="Times New Roman"/>
                <w:color w:val="000000" w:themeColor="text1"/>
              </w:rPr>
              <w:t>Week 1</w:t>
            </w:r>
            <w:r w:rsidR="0058590D" w:rsidRPr="00D747DD">
              <w:rPr>
                <w:rFonts w:ascii="Times New Roman" w:hAnsi="Times New Roman"/>
                <w:color w:val="000000" w:themeColor="text1"/>
              </w:rPr>
              <w:t>2</w:t>
            </w:r>
          </w:p>
        </w:tc>
        <w:tc>
          <w:tcPr>
            <w:tcW w:w="1329" w:type="dxa"/>
          </w:tcPr>
          <w:p w:rsidR="000A2A5D" w:rsidRPr="00D747DD" w:rsidRDefault="00764696" w:rsidP="000624B9">
            <w:pPr>
              <w:rPr>
                <w:rFonts w:ascii="Times New Roman" w:hAnsi="Times New Roman"/>
                <w:color w:val="000000" w:themeColor="text1"/>
                <w:sz w:val="22"/>
                <w:szCs w:val="22"/>
              </w:rPr>
            </w:pPr>
            <w:r w:rsidRPr="00D747DD">
              <w:rPr>
                <w:rFonts w:ascii="Times New Roman" w:hAnsi="Times New Roman"/>
                <w:color w:val="000000" w:themeColor="text1"/>
              </w:rPr>
              <w:t>July 20</w:t>
            </w:r>
            <w:r w:rsidRPr="00D747DD">
              <w:rPr>
                <w:rFonts w:ascii="Times New Roman" w:hAnsi="Times New Roman"/>
                <w:color w:val="000000" w:themeColor="text1"/>
                <w:vertAlign w:val="superscript"/>
              </w:rPr>
              <w:t>th</w:t>
            </w:r>
            <w:r w:rsidRPr="00D747DD">
              <w:rPr>
                <w:rFonts w:ascii="Times New Roman" w:hAnsi="Times New Roman"/>
                <w:color w:val="000000" w:themeColor="text1"/>
              </w:rPr>
              <w:t xml:space="preserve"> (Mon)</w:t>
            </w:r>
          </w:p>
        </w:tc>
        <w:tc>
          <w:tcPr>
            <w:tcW w:w="1800" w:type="dxa"/>
            <w:vMerge/>
          </w:tcPr>
          <w:p w:rsidR="000A2A5D" w:rsidRPr="00D747DD" w:rsidRDefault="000A2A5D" w:rsidP="000624B9">
            <w:pPr>
              <w:rPr>
                <w:rFonts w:ascii="Times New Roman" w:hAnsi="Times New Roman"/>
                <w:color w:val="000000" w:themeColor="text1"/>
              </w:rPr>
            </w:pPr>
          </w:p>
        </w:tc>
        <w:tc>
          <w:tcPr>
            <w:tcW w:w="6195" w:type="dxa"/>
            <w:vMerge/>
          </w:tcPr>
          <w:p w:rsidR="000A2A5D" w:rsidRPr="00D747DD" w:rsidRDefault="000A2A5D" w:rsidP="000624B9">
            <w:pPr>
              <w:rPr>
                <w:rFonts w:ascii="Times New Roman" w:hAnsi="Times New Roman"/>
                <w:b/>
                <w:color w:val="000000" w:themeColor="text1"/>
                <w:sz w:val="28"/>
                <w:szCs w:val="28"/>
              </w:rPr>
            </w:pPr>
          </w:p>
        </w:tc>
      </w:tr>
      <w:tr w:rsidR="000A2A5D" w:rsidRPr="00D747DD" w:rsidTr="00500959">
        <w:tc>
          <w:tcPr>
            <w:tcW w:w="849" w:type="dxa"/>
            <w:vMerge/>
          </w:tcPr>
          <w:p w:rsidR="000A2A5D" w:rsidRPr="00D747DD" w:rsidRDefault="000A2A5D" w:rsidP="000624B9">
            <w:pPr>
              <w:rPr>
                <w:rFonts w:ascii="Times New Roman" w:hAnsi="Times New Roman"/>
                <w:color w:val="000000" w:themeColor="text1"/>
              </w:rPr>
            </w:pPr>
          </w:p>
        </w:tc>
        <w:tc>
          <w:tcPr>
            <w:tcW w:w="1329" w:type="dxa"/>
          </w:tcPr>
          <w:p w:rsidR="000A2A5D" w:rsidRPr="00D747DD" w:rsidRDefault="00764696" w:rsidP="000624B9">
            <w:pPr>
              <w:rPr>
                <w:rFonts w:ascii="Times New Roman" w:hAnsi="Times New Roman"/>
                <w:color w:val="000000" w:themeColor="text1"/>
                <w:sz w:val="22"/>
                <w:szCs w:val="22"/>
              </w:rPr>
            </w:pPr>
            <w:r w:rsidRPr="00D747DD">
              <w:rPr>
                <w:rFonts w:ascii="Times New Roman" w:hAnsi="Times New Roman"/>
                <w:color w:val="000000" w:themeColor="text1"/>
              </w:rPr>
              <w:t>July 22</w:t>
            </w:r>
            <w:r w:rsidRPr="00D747DD">
              <w:rPr>
                <w:rFonts w:ascii="Times New Roman" w:hAnsi="Times New Roman"/>
                <w:color w:val="000000" w:themeColor="text1"/>
                <w:vertAlign w:val="superscript"/>
              </w:rPr>
              <w:t>nd</w:t>
            </w:r>
            <w:r w:rsidRPr="00D747DD">
              <w:rPr>
                <w:rFonts w:ascii="Times New Roman" w:hAnsi="Times New Roman"/>
                <w:color w:val="000000" w:themeColor="text1"/>
              </w:rPr>
              <w:t xml:space="preserve">  (Wed)</w:t>
            </w:r>
          </w:p>
        </w:tc>
        <w:tc>
          <w:tcPr>
            <w:tcW w:w="1800" w:type="dxa"/>
            <w:vMerge w:val="restart"/>
          </w:tcPr>
          <w:p w:rsidR="005B5D83" w:rsidRPr="00D747DD" w:rsidRDefault="005B5D83" w:rsidP="000624B9">
            <w:pPr>
              <w:jc w:val="center"/>
              <w:rPr>
                <w:rFonts w:ascii="Times New Roman" w:hAnsi="Times New Roman"/>
                <w:color w:val="000000" w:themeColor="text1"/>
              </w:rPr>
            </w:pPr>
            <w:r w:rsidRPr="00D747DD">
              <w:rPr>
                <w:rFonts w:ascii="Times New Roman" w:hAnsi="Times New Roman"/>
                <w:color w:val="000000" w:themeColor="text1"/>
              </w:rPr>
              <w:t>Culture and Interpersonal Relationships</w:t>
            </w:r>
          </w:p>
        </w:tc>
        <w:tc>
          <w:tcPr>
            <w:tcW w:w="6195" w:type="dxa"/>
            <w:vMerge w:val="restart"/>
          </w:tcPr>
          <w:p w:rsidR="005B5D83" w:rsidRPr="00D747DD" w:rsidRDefault="005B5D83" w:rsidP="000624B9">
            <w:pPr>
              <w:autoSpaceDE w:val="0"/>
              <w:autoSpaceDN w:val="0"/>
              <w:adjustRightInd w:val="0"/>
              <w:rPr>
                <w:rStyle w:val="titleauthoretc"/>
                <w:rFonts w:ascii="Times New Roman" w:hAnsi="Times New Roman"/>
                <w:color w:val="000000" w:themeColor="text1"/>
              </w:rPr>
            </w:pPr>
            <w:r w:rsidRPr="00D747DD">
              <w:rPr>
                <w:rFonts w:ascii="Times New Roman" w:hAnsi="Times New Roman"/>
                <w:color w:val="000000" w:themeColor="text1"/>
              </w:rPr>
              <w:t xml:space="preserve">1. Anderson, Adams, &amp; </w:t>
            </w:r>
            <w:proofErr w:type="spellStart"/>
            <w:r w:rsidRPr="00D747DD">
              <w:rPr>
                <w:rFonts w:ascii="Times New Roman" w:hAnsi="Times New Roman"/>
                <w:color w:val="000000" w:themeColor="text1"/>
              </w:rPr>
              <w:t>Plaut</w:t>
            </w:r>
            <w:proofErr w:type="spellEnd"/>
            <w:r w:rsidRPr="00D747DD">
              <w:rPr>
                <w:rFonts w:ascii="Times New Roman" w:hAnsi="Times New Roman"/>
                <w:color w:val="000000" w:themeColor="text1"/>
              </w:rPr>
              <w:t xml:space="preserve"> (2008). The cultural grounding of personal relationship: The importance of attractiveness in everyday life.  </w:t>
            </w:r>
            <w:r w:rsidRPr="00D747DD">
              <w:rPr>
                <w:rStyle w:val="titleauthoretc"/>
                <w:rFonts w:ascii="Times New Roman" w:hAnsi="Times New Roman"/>
                <w:i/>
                <w:color w:val="000000" w:themeColor="text1"/>
                <w:lang w:val="en-US"/>
              </w:rPr>
              <w:t>Journal of Personality and Social Psychology,</w:t>
            </w:r>
            <w:r w:rsidRPr="00D747DD">
              <w:rPr>
                <w:rStyle w:val="titleauthoretc"/>
                <w:rFonts w:ascii="Times New Roman" w:hAnsi="Times New Roman"/>
                <w:color w:val="000000" w:themeColor="text1"/>
                <w:lang w:val="en-US"/>
              </w:rPr>
              <w:t xml:space="preserve"> 95(2),</w:t>
            </w:r>
            <w:r w:rsidRPr="00D747DD">
              <w:rPr>
                <w:rFonts w:ascii="Times New Roman" w:hAnsi="Times New Roman"/>
                <w:noProof/>
                <w:color w:val="000000" w:themeColor="text1"/>
                <w:lang w:eastAsia="en-CA"/>
              </w:rPr>
              <mc:AlternateContent>
                <mc:Choice Requires="wps">
                  <w:drawing>
                    <wp:inline distT="0" distB="0" distL="0" distR="0" wp14:anchorId="5BC5C499" wp14:editId="4D1412E0">
                      <wp:extent cx="31750" cy="31750"/>
                      <wp:effectExtent l="0" t="0" r="0" b="0"/>
                      <wp:docPr id="4" name="Rectangle 4"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50FDC" id="Rectangle 4" o:spid="_x0000_s1026" alt="spacer" style="width:2.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" filled="f" stroked="f">
                      <o:lock v:ext="edit" aspectratio="t"/>
                      <w10:anchorlock/>
                    </v:rect>
                  </w:pict>
                </mc:Fallback>
              </mc:AlternateContent>
            </w:r>
            <w:r w:rsidRPr="00D747DD">
              <w:rPr>
                <w:rStyle w:val="titleauthoretc"/>
                <w:rFonts w:ascii="Times New Roman" w:hAnsi="Times New Roman"/>
                <w:color w:val="000000" w:themeColor="text1"/>
                <w:lang w:val="en-US"/>
              </w:rPr>
              <w:t xml:space="preserve"> 352-368.</w:t>
            </w:r>
          </w:p>
          <w:p w:rsidR="005B5D83" w:rsidRPr="00D747DD" w:rsidRDefault="005B5D83" w:rsidP="000624B9">
            <w:pPr>
              <w:autoSpaceDE w:val="0"/>
              <w:autoSpaceDN w:val="0"/>
              <w:adjustRightInd w:val="0"/>
              <w:rPr>
                <w:rFonts w:ascii="Times New Roman" w:hAnsi="Times New Roman"/>
                <w:color w:val="000000" w:themeColor="text1"/>
              </w:rPr>
            </w:pPr>
            <w:r w:rsidRPr="00D747DD">
              <w:rPr>
                <w:rFonts w:ascii="Times New Roman" w:eastAsia="Times New Roman" w:hAnsi="Times New Roman"/>
                <w:bCs/>
                <w:color w:val="000000" w:themeColor="text1"/>
                <w:lang w:eastAsia="ja-JP"/>
              </w:rPr>
              <w:t xml:space="preserve">2. </w:t>
            </w:r>
            <w:proofErr w:type="spellStart"/>
            <w:r w:rsidRPr="00D747DD">
              <w:rPr>
                <w:rFonts w:ascii="Times New Roman" w:eastAsia="Times New Roman" w:hAnsi="Times New Roman"/>
                <w:bCs/>
                <w:color w:val="000000" w:themeColor="text1"/>
                <w:lang w:eastAsia="ja-JP"/>
              </w:rPr>
              <w:t>Iyengar</w:t>
            </w:r>
            <w:proofErr w:type="spellEnd"/>
            <w:r w:rsidRPr="00D747DD">
              <w:rPr>
                <w:rFonts w:ascii="Times New Roman" w:eastAsia="Times New Roman" w:hAnsi="Times New Roman"/>
                <w:bCs/>
                <w:color w:val="000000" w:themeColor="text1"/>
                <w:lang w:eastAsia="ja-JP"/>
              </w:rPr>
              <w:t xml:space="preserve">, S. S., </w:t>
            </w:r>
            <w:proofErr w:type="spellStart"/>
            <w:r w:rsidRPr="00D747DD">
              <w:rPr>
                <w:rFonts w:ascii="Times New Roman" w:eastAsia="Times New Roman" w:hAnsi="Times New Roman"/>
                <w:bCs/>
                <w:color w:val="000000" w:themeColor="text1"/>
                <w:lang w:eastAsia="ja-JP"/>
              </w:rPr>
              <w:t>Lepper</w:t>
            </w:r>
            <w:proofErr w:type="spellEnd"/>
            <w:r w:rsidRPr="00D747DD">
              <w:rPr>
                <w:rFonts w:ascii="Times New Roman" w:eastAsia="Times New Roman" w:hAnsi="Times New Roman"/>
                <w:bCs/>
                <w:color w:val="000000" w:themeColor="text1"/>
                <w:lang w:eastAsia="ja-JP"/>
              </w:rPr>
              <w:t xml:space="preserve">, M. R., &amp; Ross, L. (1999). </w:t>
            </w:r>
            <w:r w:rsidRPr="00D747DD">
              <w:rPr>
                <w:rFonts w:ascii="Times New Roman" w:eastAsia="Times New Roman" w:hAnsi="Times New Roman"/>
                <w:bCs/>
                <w:color w:val="000000" w:themeColor="text1"/>
                <w:kern w:val="36"/>
                <w:lang w:eastAsia="ja-JP"/>
              </w:rPr>
              <w:t xml:space="preserve">Independence from whom? Interdependence with whom? Cultural perspectives on </w:t>
            </w:r>
            <w:proofErr w:type="spellStart"/>
            <w:r w:rsidRPr="00D747DD">
              <w:rPr>
                <w:rFonts w:ascii="Times New Roman" w:eastAsia="Times New Roman" w:hAnsi="Times New Roman"/>
                <w:bCs/>
                <w:color w:val="000000" w:themeColor="text1"/>
                <w:kern w:val="36"/>
                <w:lang w:eastAsia="ja-JP"/>
              </w:rPr>
              <w:t>ingroups</w:t>
            </w:r>
            <w:proofErr w:type="spellEnd"/>
            <w:r w:rsidRPr="00D747DD">
              <w:rPr>
                <w:rFonts w:ascii="Times New Roman" w:eastAsia="Times New Roman" w:hAnsi="Times New Roman"/>
                <w:bCs/>
                <w:color w:val="000000" w:themeColor="text1"/>
                <w:kern w:val="36"/>
                <w:lang w:eastAsia="ja-JP"/>
              </w:rPr>
              <w:t xml:space="preserve"> versus outgroups. </w:t>
            </w:r>
            <w:r w:rsidRPr="00D747DD">
              <w:rPr>
                <w:rStyle w:val="titleauthoretc"/>
                <w:rFonts w:ascii="Times New Roman" w:hAnsi="Times New Roman"/>
                <w:color w:val="000000" w:themeColor="text1"/>
              </w:rPr>
              <w:t xml:space="preserve">In D. Miller &amp; D. Prentice (Eds.), </w:t>
            </w:r>
            <w:r w:rsidRPr="00D747DD">
              <w:rPr>
                <w:rStyle w:val="Emphasis"/>
                <w:rFonts w:ascii="Times New Roman" w:hAnsi="Times New Roman"/>
                <w:color w:val="000000" w:themeColor="text1"/>
              </w:rPr>
              <w:t>Cultural divides: Understanding and overcoming group conflict</w:t>
            </w:r>
            <w:r w:rsidRPr="00D747DD">
              <w:rPr>
                <w:rStyle w:val="Emphasis"/>
                <w:rFonts w:ascii="Times New Roman" w:hAnsi="Times New Roman"/>
                <w:i w:val="0"/>
                <w:color w:val="000000" w:themeColor="text1"/>
              </w:rPr>
              <w:t xml:space="preserve"> (pp. 273-301). New York: Sage.</w:t>
            </w:r>
          </w:p>
          <w:p w:rsidR="00D3686C" w:rsidRPr="00D747DD" w:rsidRDefault="000D2FBB" w:rsidP="000624B9">
            <w:pPr>
              <w:rPr>
                <w:rFonts w:ascii="Times New Roman" w:hAnsi="Times New Roman"/>
                <w:color w:val="000000" w:themeColor="text1"/>
              </w:rPr>
            </w:pPr>
            <w:hyperlink r:id="rId8" w:history="1">
              <w:r w:rsidR="005B5D83" w:rsidRPr="00D747DD">
                <w:rPr>
                  <w:rStyle w:val="Hyperlink"/>
                  <w:rFonts w:ascii="Times New Roman" w:hAnsi="Times New Roman"/>
                  <w:color w:val="000000" w:themeColor="text1"/>
                </w:rPr>
                <w:t>http://academiccommons.columbia.edu/catalog/ac:125011</w:t>
              </w:r>
            </w:hyperlink>
          </w:p>
        </w:tc>
      </w:tr>
      <w:tr w:rsidR="000A2A5D" w:rsidRPr="00D747DD" w:rsidTr="00500959">
        <w:tc>
          <w:tcPr>
            <w:tcW w:w="849" w:type="dxa"/>
            <w:vMerge w:val="restart"/>
          </w:tcPr>
          <w:p w:rsidR="000A2A5D" w:rsidRPr="00D747DD" w:rsidRDefault="000A2A5D" w:rsidP="000106B0">
            <w:pPr>
              <w:rPr>
                <w:rFonts w:ascii="Times New Roman" w:hAnsi="Times New Roman"/>
                <w:color w:val="000000" w:themeColor="text1"/>
              </w:rPr>
            </w:pPr>
            <w:r w:rsidRPr="00D747DD">
              <w:rPr>
                <w:rFonts w:ascii="Times New Roman" w:hAnsi="Times New Roman"/>
                <w:color w:val="000000" w:themeColor="text1"/>
              </w:rPr>
              <w:t>Week 1</w:t>
            </w:r>
            <w:r w:rsidR="0058590D" w:rsidRPr="00D747DD">
              <w:rPr>
                <w:rFonts w:ascii="Times New Roman" w:hAnsi="Times New Roman"/>
                <w:color w:val="000000" w:themeColor="text1"/>
              </w:rPr>
              <w:t>3</w:t>
            </w:r>
          </w:p>
        </w:tc>
        <w:tc>
          <w:tcPr>
            <w:tcW w:w="1329" w:type="dxa"/>
          </w:tcPr>
          <w:p w:rsidR="000A2A5D" w:rsidRPr="00D747DD" w:rsidRDefault="00764696" w:rsidP="000624B9">
            <w:pPr>
              <w:rPr>
                <w:rFonts w:ascii="Times New Roman" w:hAnsi="Times New Roman"/>
                <w:color w:val="000000" w:themeColor="text1"/>
                <w:sz w:val="22"/>
                <w:szCs w:val="22"/>
              </w:rPr>
            </w:pPr>
            <w:r w:rsidRPr="00D747DD">
              <w:rPr>
                <w:rFonts w:ascii="Times New Roman" w:hAnsi="Times New Roman"/>
                <w:color w:val="000000" w:themeColor="text1"/>
              </w:rPr>
              <w:t>July 27</w:t>
            </w:r>
            <w:r w:rsidRPr="00D747DD">
              <w:rPr>
                <w:rFonts w:ascii="Times New Roman" w:hAnsi="Times New Roman"/>
                <w:color w:val="000000" w:themeColor="text1"/>
                <w:vertAlign w:val="superscript"/>
              </w:rPr>
              <w:t>th</w:t>
            </w:r>
            <w:r w:rsidRPr="00D747DD">
              <w:rPr>
                <w:rFonts w:ascii="Times New Roman" w:hAnsi="Times New Roman"/>
                <w:color w:val="000000" w:themeColor="text1"/>
              </w:rPr>
              <w:t xml:space="preserve"> (Mon)</w:t>
            </w:r>
            <w:r w:rsidR="00DF7AC4" w:rsidRPr="00D747DD">
              <w:rPr>
                <w:rFonts w:ascii="Times New Roman" w:hAnsi="Times New Roman"/>
                <w:color w:val="000000" w:themeColor="text1"/>
              </w:rPr>
              <w:t xml:space="preserve"> </w:t>
            </w:r>
          </w:p>
        </w:tc>
        <w:tc>
          <w:tcPr>
            <w:tcW w:w="1800" w:type="dxa"/>
            <w:vMerge/>
          </w:tcPr>
          <w:p w:rsidR="000A2A5D" w:rsidRPr="00D747DD" w:rsidRDefault="000A2A5D" w:rsidP="000624B9">
            <w:pPr>
              <w:rPr>
                <w:rFonts w:ascii="Times New Roman" w:hAnsi="Times New Roman"/>
                <w:color w:val="000000" w:themeColor="text1"/>
              </w:rPr>
            </w:pPr>
          </w:p>
        </w:tc>
        <w:tc>
          <w:tcPr>
            <w:tcW w:w="6195" w:type="dxa"/>
            <w:vMerge/>
          </w:tcPr>
          <w:p w:rsidR="000A2A5D" w:rsidRPr="00D747DD" w:rsidRDefault="000A2A5D" w:rsidP="000624B9">
            <w:pPr>
              <w:autoSpaceDE w:val="0"/>
              <w:autoSpaceDN w:val="0"/>
              <w:adjustRightInd w:val="0"/>
              <w:rPr>
                <w:rFonts w:ascii="Times New Roman" w:hAnsi="Times New Roman"/>
                <w:iCs/>
                <w:color w:val="000000" w:themeColor="text1"/>
              </w:rPr>
            </w:pPr>
          </w:p>
        </w:tc>
      </w:tr>
      <w:tr w:rsidR="000A2A5D" w:rsidRPr="00D747DD" w:rsidTr="00500959">
        <w:tc>
          <w:tcPr>
            <w:tcW w:w="849" w:type="dxa"/>
            <w:vMerge/>
          </w:tcPr>
          <w:p w:rsidR="000A2A5D" w:rsidRPr="00D747DD" w:rsidRDefault="000A2A5D" w:rsidP="000624B9">
            <w:pPr>
              <w:rPr>
                <w:rFonts w:ascii="Times New Roman" w:hAnsi="Times New Roman"/>
                <w:color w:val="000000" w:themeColor="text1"/>
              </w:rPr>
            </w:pPr>
          </w:p>
        </w:tc>
        <w:tc>
          <w:tcPr>
            <w:tcW w:w="1329" w:type="dxa"/>
          </w:tcPr>
          <w:p w:rsidR="000A2A5D" w:rsidRPr="00D747DD" w:rsidRDefault="00764696" w:rsidP="00B64C20">
            <w:pPr>
              <w:rPr>
                <w:rFonts w:ascii="Times New Roman" w:hAnsi="Times New Roman"/>
                <w:color w:val="000000" w:themeColor="text1"/>
                <w:sz w:val="22"/>
                <w:szCs w:val="22"/>
              </w:rPr>
            </w:pPr>
            <w:r w:rsidRPr="00D747DD">
              <w:rPr>
                <w:rFonts w:ascii="Times New Roman" w:hAnsi="Times New Roman"/>
                <w:color w:val="000000" w:themeColor="text1"/>
                <w:sz w:val="22"/>
                <w:szCs w:val="22"/>
              </w:rPr>
              <w:t xml:space="preserve">July </w:t>
            </w:r>
            <w:r w:rsidR="00B64C20" w:rsidRPr="00D747DD">
              <w:rPr>
                <w:rFonts w:ascii="Times New Roman" w:hAnsi="Times New Roman"/>
                <w:color w:val="000000" w:themeColor="text1"/>
                <w:sz w:val="22"/>
                <w:szCs w:val="22"/>
              </w:rPr>
              <w:t>28</w:t>
            </w:r>
            <w:r w:rsidRPr="00D747DD">
              <w:rPr>
                <w:rFonts w:ascii="Times New Roman" w:hAnsi="Times New Roman"/>
                <w:color w:val="000000" w:themeColor="text1"/>
                <w:sz w:val="22"/>
                <w:szCs w:val="22"/>
                <w:vertAlign w:val="superscript"/>
              </w:rPr>
              <w:t>th</w:t>
            </w:r>
            <w:r w:rsidR="00B64C20" w:rsidRPr="00D747DD">
              <w:rPr>
                <w:rFonts w:ascii="Times New Roman" w:hAnsi="Times New Roman"/>
                <w:color w:val="000000" w:themeColor="text1"/>
                <w:sz w:val="22"/>
                <w:szCs w:val="22"/>
              </w:rPr>
              <w:t xml:space="preserve"> (Tue</w:t>
            </w:r>
            <w:r w:rsidRPr="00D747DD">
              <w:rPr>
                <w:rFonts w:ascii="Times New Roman" w:hAnsi="Times New Roman"/>
                <w:color w:val="000000" w:themeColor="text1"/>
                <w:sz w:val="22"/>
                <w:szCs w:val="22"/>
              </w:rPr>
              <w:t>)</w:t>
            </w:r>
          </w:p>
        </w:tc>
        <w:tc>
          <w:tcPr>
            <w:tcW w:w="1800" w:type="dxa"/>
          </w:tcPr>
          <w:p w:rsidR="000A2A5D" w:rsidRPr="00D747DD" w:rsidRDefault="000A2A5D" w:rsidP="000624B9">
            <w:pPr>
              <w:rPr>
                <w:rFonts w:ascii="Times New Roman" w:hAnsi="Times New Roman"/>
                <w:b/>
                <w:color w:val="000000" w:themeColor="text1"/>
                <w:sz w:val="28"/>
                <w:szCs w:val="28"/>
              </w:rPr>
            </w:pPr>
            <w:r w:rsidRPr="00D747DD">
              <w:rPr>
                <w:rFonts w:ascii="Times New Roman" w:hAnsi="Times New Roman"/>
                <w:color w:val="000000" w:themeColor="text1"/>
              </w:rPr>
              <w:t>Acculturation</w:t>
            </w:r>
          </w:p>
        </w:tc>
        <w:tc>
          <w:tcPr>
            <w:tcW w:w="6195" w:type="dxa"/>
          </w:tcPr>
          <w:p w:rsidR="000A2A5D" w:rsidRPr="00D747DD" w:rsidRDefault="000A2A5D" w:rsidP="000624B9">
            <w:pPr>
              <w:rPr>
                <w:rFonts w:ascii="Times New Roman" w:hAnsi="Times New Roman"/>
                <w:color w:val="000000" w:themeColor="text1"/>
              </w:rPr>
            </w:pPr>
            <w:r w:rsidRPr="00D747DD">
              <w:rPr>
                <w:rFonts w:ascii="Times New Roman" w:hAnsi="Times New Roman"/>
                <w:color w:val="000000" w:themeColor="text1"/>
              </w:rPr>
              <w:t xml:space="preserve">Online reading: Unit 8, Subunit 8.1: </w:t>
            </w:r>
            <w:proofErr w:type="spellStart"/>
            <w:r w:rsidRPr="00D747DD">
              <w:rPr>
                <w:rFonts w:ascii="Times New Roman" w:hAnsi="Times New Roman"/>
                <w:color w:val="000000" w:themeColor="text1"/>
              </w:rPr>
              <w:t>Bochner</w:t>
            </w:r>
            <w:proofErr w:type="spellEnd"/>
            <w:r w:rsidRPr="00D747DD">
              <w:rPr>
                <w:rFonts w:ascii="Times New Roman" w:hAnsi="Times New Roman"/>
                <w:color w:val="000000" w:themeColor="text1"/>
              </w:rPr>
              <w:t>, S. (2003). Culture Shock Due to Contact with Unfamiliar Cultures.</w:t>
            </w:r>
          </w:p>
          <w:p w:rsidR="00E5269D" w:rsidRPr="00D747DD" w:rsidRDefault="00E5269D" w:rsidP="000624B9">
            <w:pPr>
              <w:rPr>
                <w:rFonts w:ascii="Times New Roman" w:hAnsi="Times New Roman"/>
                <w:b/>
                <w:color w:val="000000" w:themeColor="text1"/>
                <w:sz w:val="28"/>
                <w:szCs w:val="28"/>
              </w:rPr>
            </w:pPr>
          </w:p>
        </w:tc>
      </w:tr>
    </w:tbl>
    <w:p w:rsidR="00FF35AB" w:rsidRPr="00D747DD" w:rsidRDefault="00FF35AB" w:rsidP="000624B9">
      <w:pPr>
        <w:spacing w:after="0" w:line="240" w:lineRule="auto"/>
        <w:rPr>
          <w:rFonts w:ascii="Times New Roman" w:hAnsi="Times New Roman"/>
          <w:color w:val="000000" w:themeColor="text1"/>
          <w:lang w:val="en-CA"/>
        </w:rPr>
      </w:pPr>
    </w:p>
    <w:p w:rsidR="0042394A" w:rsidRPr="00D747DD" w:rsidRDefault="0042394A" w:rsidP="000624B9">
      <w:pPr>
        <w:spacing w:after="0" w:line="240" w:lineRule="auto"/>
        <w:rPr>
          <w:rFonts w:ascii="Times New Roman" w:hAnsi="Times New Roman"/>
          <w:color w:val="000000" w:themeColor="text1"/>
          <w:lang w:val="en-CA"/>
        </w:rPr>
      </w:pPr>
    </w:p>
    <w:p w:rsidR="0042394A" w:rsidRPr="00D747DD" w:rsidRDefault="0042394A" w:rsidP="000624B9">
      <w:pPr>
        <w:spacing w:after="0" w:line="240" w:lineRule="auto"/>
        <w:rPr>
          <w:rFonts w:ascii="Times New Roman" w:hAnsi="Times New Roman"/>
          <w:color w:val="000000" w:themeColor="text1"/>
          <w:lang w:val="en-CA"/>
        </w:rPr>
      </w:pPr>
    </w:p>
    <w:p w:rsidR="0042394A" w:rsidRPr="00D747DD" w:rsidRDefault="0042394A" w:rsidP="000624B9">
      <w:pPr>
        <w:spacing w:after="0" w:line="240" w:lineRule="auto"/>
        <w:rPr>
          <w:rFonts w:ascii="Times New Roman" w:hAnsi="Times New Roman"/>
          <w:color w:val="000000" w:themeColor="text1"/>
          <w:lang w:val="en-CA"/>
        </w:rPr>
      </w:pPr>
    </w:p>
    <w:p w:rsidR="0042394A" w:rsidRPr="00D747DD" w:rsidRDefault="0042394A" w:rsidP="000624B9">
      <w:pPr>
        <w:spacing w:after="0" w:line="240" w:lineRule="auto"/>
        <w:rPr>
          <w:rFonts w:ascii="Times New Roman" w:hAnsi="Times New Roman"/>
          <w:color w:val="000000" w:themeColor="text1"/>
          <w:lang w:val="en-CA"/>
        </w:rPr>
      </w:pPr>
    </w:p>
    <w:p w:rsidR="00001BA1" w:rsidRPr="00D747DD" w:rsidRDefault="00001BA1" w:rsidP="000624B9">
      <w:pPr>
        <w:spacing w:after="0" w:line="240" w:lineRule="auto"/>
        <w:rPr>
          <w:rFonts w:ascii="Times New Roman" w:hAnsi="Times New Roman"/>
          <w:color w:val="000000" w:themeColor="text1"/>
          <w:lang w:val="en-CA"/>
        </w:rPr>
      </w:pPr>
    </w:p>
    <w:p w:rsidR="00001BA1" w:rsidRPr="00D747DD" w:rsidRDefault="00001BA1" w:rsidP="000624B9">
      <w:pPr>
        <w:spacing w:after="0" w:line="240" w:lineRule="auto"/>
        <w:rPr>
          <w:rFonts w:ascii="Times New Roman" w:hAnsi="Times New Roman"/>
          <w:color w:val="000000" w:themeColor="text1"/>
          <w:lang w:val="en-CA"/>
        </w:rPr>
      </w:pPr>
    </w:p>
    <w:p w:rsidR="0042394A" w:rsidRPr="00D747DD" w:rsidRDefault="0042394A" w:rsidP="000624B9">
      <w:pPr>
        <w:spacing w:after="0" w:line="240" w:lineRule="auto"/>
        <w:rPr>
          <w:rFonts w:ascii="Times New Roman" w:hAnsi="Times New Roman"/>
          <w:color w:val="000000" w:themeColor="text1"/>
          <w:lang w:val="en-CA"/>
        </w:rPr>
      </w:pPr>
    </w:p>
    <w:p w:rsidR="00DA7951" w:rsidRPr="00D747DD" w:rsidRDefault="00DA7951" w:rsidP="000624B9">
      <w:pPr>
        <w:spacing w:after="0" w:line="240" w:lineRule="auto"/>
        <w:rPr>
          <w:rFonts w:ascii="Times New Roman" w:hAnsi="Times New Roman"/>
          <w:color w:val="000000" w:themeColor="text1"/>
          <w:lang w:val="en-CA"/>
        </w:rPr>
      </w:pPr>
    </w:p>
    <w:p w:rsidR="000B197A" w:rsidRPr="00D747DD" w:rsidRDefault="000B197A" w:rsidP="000624B9">
      <w:pPr>
        <w:spacing w:after="0" w:line="240" w:lineRule="auto"/>
        <w:rPr>
          <w:rFonts w:ascii="Times New Roman" w:hAnsi="Times New Roman"/>
          <w:color w:val="000000" w:themeColor="text1"/>
          <w:lang w:val="en-CA"/>
        </w:rPr>
      </w:pPr>
    </w:p>
    <w:p w:rsidR="00F22449" w:rsidRPr="00D747DD" w:rsidRDefault="00F22449" w:rsidP="00F22449">
      <w:pPr>
        <w:spacing w:after="0" w:line="240" w:lineRule="auto"/>
        <w:rPr>
          <w:rFonts w:ascii="Times New Roman" w:eastAsia="Times New Roman" w:hAnsi="Times New Roman"/>
          <w:color w:val="000000"/>
          <w:sz w:val="20"/>
          <w:szCs w:val="20"/>
        </w:rPr>
      </w:pPr>
      <w:bookmarkStart w:id="1" w:name="GoBack"/>
      <w:bookmarkEnd w:id="1"/>
      <w:r w:rsidRPr="00D747DD">
        <w:rPr>
          <w:rFonts w:ascii="Times New Roman" w:eastAsia="Times New Roman" w:hAnsi="Times New Roman"/>
          <w:b/>
          <w:bCs/>
          <w:color w:val="000000"/>
          <w:sz w:val="20"/>
          <w:szCs w:val="20"/>
          <w:lang w:val="en-GB"/>
        </w:rPr>
        <w:t>Final Examination Policy</w:t>
      </w:r>
    </w:p>
    <w:p w:rsidR="00F22449" w:rsidRPr="00D747DD" w:rsidRDefault="00F22449" w:rsidP="00F22449">
      <w:pPr>
        <w:spacing w:after="0" w:line="240" w:lineRule="auto"/>
        <w:ind w:left="720"/>
        <w:rPr>
          <w:rFonts w:ascii="Times New Roman" w:eastAsia="Calibri" w:hAnsi="Times New Roman"/>
          <w:color w:val="000000"/>
          <w:sz w:val="20"/>
          <w:szCs w:val="20"/>
          <w:lang w:val="en-GB" w:eastAsia="en-US"/>
        </w:rPr>
      </w:pPr>
      <w:r w:rsidRPr="00D747DD">
        <w:rPr>
          <w:rFonts w:ascii="Times New Roman" w:eastAsia="Times New Roman" w:hAnsi="Times New Roman"/>
          <w:color w:val="000000"/>
          <w:sz w:val="20"/>
          <w:szCs w:val="20"/>
        </w:rPr>
        <w:t xml:space="preserve">For spring 2015, the established examination period is </w:t>
      </w:r>
      <w:r w:rsidRPr="00D747DD">
        <w:rPr>
          <w:rFonts w:ascii="Times New Roman" w:eastAsia="Times New Roman" w:hAnsi="Times New Roman"/>
          <w:b/>
          <w:sz w:val="20"/>
          <w:szCs w:val="20"/>
        </w:rPr>
        <w:t>August 4-15 2015</w:t>
      </w:r>
      <w:r w:rsidRPr="00D747DD">
        <w:rPr>
          <w:rFonts w:ascii="Times New Roman" w:eastAsia="Times New Roman" w:hAnsi="Times New Roman"/>
          <w:b/>
          <w:color w:val="000000"/>
          <w:sz w:val="20"/>
          <w:szCs w:val="20"/>
        </w:rPr>
        <w:t>.</w:t>
      </w:r>
      <w:r w:rsidRPr="00D747DD">
        <w:rPr>
          <w:rFonts w:ascii="Times New Roman" w:eastAsia="Times New Roman" w:hAnsi="Times New Roman"/>
          <w:color w:val="000000"/>
          <w:sz w:val="20"/>
          <w:szCs w:val="20"/>
        </w:rPr>
        <w:t xml:space="preserve"> The schedule will be available in June. Students should be aware that </w:t>
      </w:r>
      <w:r w:rsidRPr="00D747DD">
        <w:rPr>
          <w:rFonts w:ascii="Times New Roman" w:eastAsia="Calibri" w:hAnsi="Times New Roman"/>
          <w:color w:val="000000"/>
          <w:sz w:val="20"/>
          <w:szCs w:val="20"/>
          <w:lang w:val="en-GB" w:eastAsia="en-US"/>
        </w:rPr>
        <w:t xml:space="preserve">student travel plans are not acceptable grounds for granting an alternative final examination time (see: </w:t>
      </w:r>
      <w:hyperlink r:id="rId9" w:history="1">
        <w:r w:rsidRPr="00D747DD">
          <w:rPr>
            <w:rStyle w:val="Hyperlink"/>
            <w:rFonts w:ascii="Times New Roman" w:eastAsia="Calibri" w:hAnsi="Times New Roman"/>
            <w:color w:val="365F91"/>
            <w:sz w:val="20"/>
            <w:szCs w:val="20"/>
            <w:lang w:val="en-GB" w:eastAsia="en-US"/>
          </w:rPr>
          <w:t>http://www.registrar.uwaterloo.ca/exams/finalexams.html</w:t>
        </w:r>
      </w:hyperlink>
      <w:r w:rsidRPr="00D747DD">
        <w:rPr>
          <w:rFonts w:ascii="Times New Roman" w:eastAsia="Calibri" w:hAnsi="Times New Roman"/>
          <w:color w:val="365F91"/>
          <w:sz w:val="20"/>
          <w:szCs w:val="20"/>
          <w:lang w:val="en-GB" w:eastAsia="en-US"/>
        </w:rPr>
        <w:t>).</w:t>
      </w:r>
    </w:p>
    <w:p w:rsidR="00F22449" w:rsidRPr="00D747DD" w:rsidRDefault="00F22449" w:rsidP="00F22449">
      <w:pPr>
        <w:spacing w:after="0" w:line="240" w:lineRule="auto"/>
        <w:rPr>
          <w:rFonts w:ascii="Times New Roman" w:eastAsia="Calibri" w:hAnsi="Times New Roman"/>
          <w:color w:val="000000"/>
          <w:sz w:val="20"/>
          <w:szCs w:val="20"/>
          <w:lang w:val="en-GB" w:eastAsia="en-US"/>
        </w:rPr>
      </w:pPr>
    </w:p>
    <w:p w:rsidR="00F22449" w:rsidRPr="00D747DD" w:rsidRDefault="00F22449" w:rsidP="00F22449">
      <w:pPr>
        <w:rPr>
          <w:rFonts w:ascii="Times New Roman" w:hAnsi="Times New Roman"/>
          <w:b/>
          <w:bCs/>
          <w:sz w:val="20"/>
          <w:szCs w:val="20"/>
        </w:rPr>
      </w:pPr>
      <w:r w:rsidRPr="00D747DD">
        <w:rPr>
          <w:rFonts w:ascii="Times New Roman" w:hAnsi="Times New Roman"/>
          <w:b/>
          <w:bCs/>
          <w:sz w:val="20"/>
          <w:szCs w:val="20"/>
        </w:rPr>
        <w:t>Accommodation for Illness or Unforeseen Circumstances:</w:t>
      </w:r>
    </w:p>
    <w:p w:rsidR="00F22449" w:rsidRPr="00D747DD" w:rsidRDefault="00F22449" w:rsidP="00F22449">
      <w:pPr>
        <w:ind w:left="720"/>
        <w:rPr>
          <w:rFonts w:ascii="Times New Roman" w:hAnsi="Times New Roman"/>
          <w:sz w:val="20"/>
          <w:szCs w:val="20"/>
        </w:rPr>
      </w:pPr>
      <w:r w:rsidRPr="00D747DD">
        <w:rPr>
          <w:rFonts w:ascii="Times New Roman" w:hAnsi="Times New Roman"/>
          <w:sz w:val="20"/>
          <w:szCs w:val="20"/>
        </w:rPr>
        <w:t xml:space="preserve">The instructor follows the practices of the University of Waterloo in accommodating students who have documented reasons for missing quizzes or exams. See </w:t>
      </w:r>
      <w:hyperlink r:id="rId10" w:history="1">
        <w:r w:rsidRPr="00D747DD">
          <w:rPr>
            <w:rStyle w:val="Hyperlink"/>
            <w:rFonts w:ascii="Times New Roman" w:hAnsi="Times New Roman"/>
            <w:sz w:val="20"/>
            <w:szCs w:val="20"/>
          </w:rPr>
          <w:t>http://www.registrar.uwaterloo.ca/students/accom_illness.html</w:t>
        </w:r>
      </w:hyperlink>
      <w:r w:rsidRPr="00D747DD">
        <w:rPr>
          <w:rFonts w:ascii="Times New Roman" w:hAnsi="Times New Roman"/>
          <w:sz w:val="20"/>
          <w:szCs w:val="20"/>
        </w:rPr>
        <w:t xml:space="preserve"> </w:t>
      </w:r>
    </w:p>
    <w:p w:rsidR="00F22449" w:rsidRPr="00D747DD" w:rsidRDefault="00F22449" w:rsidP="00F22449">
      <w:pPr>
        <w:pStyle w:val="Heading2"/>
        <w:rPr>
          <w:sz w:val="20"/>
          <w:szCs w:val="20"/>
        </w:rPr>
      </w:pPr>
      <w:r w:rsidRPr="00D747DD">
        <w:rPr>
          <w:sz w:val="20"/>
          <w:szCs w:val="20"/>
        </w:rPr>
        <w:t>Academic Integrity:</w:t>
      </w:r>
    </w:p>
    <w:p w:rsidR="00F22449" w:rsidRPr="00D747DD" w:rsidRDefault="00F22449" w:rsidP="00F22449">
      <w:pPr>
        <w:ind w:left="567"/>
        <w:rPr>
          <w:rFonts w:ascii="Times New Roman" w:hAnsi="Times New Roman"/>
          <w:sz w:val="20"/>
          <w:szCs w:val="20"/>
          <w:lang w:eastAsia="en-US"/>
        </w:rPr>
      </w:pPr>
      <w:r w:rsidRPr="00D747DD">
        <w:rPr>
          <w:rFonts w:ascii="Times New Roman" w:hAnsi="Times New Roman"/>
          <w:b/>
          <w:i/>
          <w:sz w:val="20"/>
          <w:szCs w:val="20"/>
        </w:rPr>
        <w:t>Academic Integrity:</w:t>
      </w:r>
      <w:r w:rsidRPr="00D747DD">
        <w:rPr>
          <w:rFonts w:ascii="Times New Roman" w:hAnsi="Times New Roman"/>
          <w:b/>
          <w:sz w:val="20"/>
          <w:szCs w:val="20"/>
        </w:rPr>
        <w:t xml:space="preserve"> </w:t>
      </w:r>
      <w:r w:rsidRPr="00D747DD">
        <w:rPr>
          <w:rFonts w:ascii="Times New Roman" w:hAnsi="Times New Roman"/>
          <w:sz w:val="20"/>
          <w:szCs w:val="20"/>
          <w:lang w:eastAsia="en-US"/>
        </w:rPr>
        <w:t>In order to maintain a culture of academic integrity, members of the University of Waterloo are expected to promote honesty, trust, fairness, respect and responsibility.</w:t>
      </w:r>
    </w:p>
    <w:p w:rsidR="00F22449" w:rsidRPr="00D747DD" w:rsidRDefault="00F22449" w:rsidP="00F22449">
      <w:pPr>
        <w:ind w:left="567"/>
        <w:rPr>
          <w:rFonts w:ascii="Times New Roman" w:hAnsi="Times New Roman"/>
          <w:sz w:val="20"/>
          <w:szCs w:val="20"/>
        </w:rPr>
      </w:pPr>
      <w:r w:rsidRPr="00D747DD">
        <w:rPr>
          <w:rFonts w:ascii="Times New Roman" w:hAnsi="Times New Roman"/>
          <w:b/>
          <w:i/>
          <w:sz w:val="20"/>
          <w:szCs w:val="20"/>
        </w:rPr>
        <w:t>Discipline:</w:t>
      </w:r>
      <w:r w:rsidRPr="00D747DD">
        <w:rPr>
          <w:rFonts w:ascii="Times New Roman" w:hAnsi="Times New Roman"/>
          <w:sz w:val="20"/>
          <w:szCs w:val="20"/>
        </w:rPr>
        <w:t xml:space="preserve"> 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Policy 71 - Student Discipline, </w:t>
      </w:r>
      <w:hyperlink r:id="rId11" w:history="1">
        <w:r w:rsidRPr="00D747DD">
          <w:rPr>
            <w:rStyle w:val="Hyperlink"/>
            <w:rFonts w:ascii="Times New Roman" w:hAnsi="Times New Roman"/>
            <w:sz w:val="20"/>
            <w:szCs w:val="20"/>
          </w:rPr>
          <w:t>http://uwaterloo.ca/secretariat/policies-procedures-guidelines/policy-71</w:t>
        </w:r>
      </w:hyperlink>
      <w:r w:rsidRPr="00D747DD">
        <w:rPr>
          <w:rFonts w:ascii="Times New Roman" w:hAnsi="Times New Roman"/>
          <w:sz w:val="20"/>
          <w:szCs w:val="20"/>
        </w:rPr>
        <w:t>.</w:t>
      </w:r>
    </w:p>
    <w:p w:rsidR="00F22449" w:rsidRPr="00D747DD" w:rsidRDefault="00F22449" w:rsidP="00F22449">
      <w:pPr>
        <w:ind w:left="567"/>
        <w:rPr>
          <w:rFonts w:ascii="Times New Roman" w:hAnsi="Times New Roman"/>
          <w:sz w:val="20"/>
          <w:szCs w:val="20"/>
        </w:rPr>
      </w:pPr>
      <w:r w:rsidRPr="00D747DD">
        <w:rPr>
          <w:rFonts w:ascii="Times New Roman" w:hAnsi="Times New Roman"/>
          <w:b/>
          <w:i/>
          <w:sz w:val="20"/>
          <w:szCs w:val="20"/>
        </w:rPr>
        <w:t>Grievance:</w:t>
      </w:r>
      <w:r w:rsidRPr="00D747DD">
        <w:rPr>
          <w:rFonts w:ascii="Times New Roman" w:hAnsi="Times New Roman"/>
          <w:b/>
          <w:sz w:val="20"/>
          <w:szCs w:val="20"/>
        </w:rPr>
        <w:t xml:space="preserve"> </w:t>
      </w:r>
      <w:r w:rsidRPr="00D747DD">
        <w:rPr>
          <w:rFonts w:ascii="Times New Roman" w:hAnsi="Times New Roman"/>
          <w:sz w:val="20"/>
          <w:szCs w:val="20"/>
        </w:rPr>
        <w:t xml:space="preserve">A student who believes that a decision affecting some aspect of his/her university life has been unfair or unreasonable may have grounds for initiating a grievance. Read Policy 70 - Student Petitions and Grievances, Section 4, </w:t>
      </w:r>
      <w:hyperlink r:id="rId12" w:history="1">
        <w:r w:rsidRPr="00D747DD">
          <w:rPr>
            <w:rStyle w:val="Hyperlink"/>
            <w:rFonts w:ascii="Times New Roman" w:hAnsi="Times New Roman"/>
            <w:sz w:val="20"/>
            <w:szCs w:val="20"/>
          </w:rPr>
          <w:t>http://uwaterloo.ca/secretariat/policies-procedures-guidelines/policy-70</w:t>
        </w:r>
      </w:hyperlink>
      <w:r w:rsidRPr="00D747DD">
        <w:rPr>
          <w:rFonts w:ascii="Times New Roman" w:hAnsi="Times New Roman"/>
          <w:sz w:val="20"/>
          <w:szCs w:val="20"/>
        </w:rPr>
        <w:t xml:space="preserve">. In addition, consult </w:t>
      </w:r>
      <w:hyperlink r:id="rId13" w:history="1">
        <w:r w:rsidRPr="00D747DD">
          <w:rPr>
            <w:rStyle w:val="Hyperlink"/>
            <w:rFonts w:ascii="Times New Roman" w:hAnsi="Times New Roman"/>
            <w:sz w:val="20"/>
            <w:szCs w:val="20"/>
          </w:rPr>
          <w:t>http://arts.uwaterloo.ca/student-grievances-faculty-arts-processes</w:t>
        </w:r>
      </w:hyperlink>
      <w:r w:rsidRPr="00D747DD">
        <w:rPr>
          <w:rFonts w:ascii="Times New Roman" w:hAnsi="Times New Roman"/>
          <w:sz w:val="20"/>
          <w:szCs w:val="20"/>
        </w:rPr>
        <w:t xml:space="preserve"> for the Faculty of Arts’ grievance processes.</w:t>
      </w:r>
    </w:p>
    <w:p w:rsidR="00F22449" w:rsidRPr="00D747DD" w:rsidRDefault="00F22449" w:rsidP="00F22449">
      <w:pPr>
        <w:ind w:left="567"/>
        <w:rPr>
          <w:rFonts w:ascii="Times New Roman" w:hAnsi="Times New Roman"/>
          <w:b/>
          <w:i/>
          <w:sz w:val="20"/>
          <w:szCs w:val="20"/>
        </w:rPr>
      </w:pPr>
      <w:r w:rsidRPr="00D747DD">
        <w:rPr>
          <w:rFonts w:ascii="Times New Roman" w:hAnsi="Times New Roman"/>
          <w:b/>
          <w:i/>
          <w:sz w:val="20"/>
          <w:szCs w:val="20"/>
        </w:rPr>
        <w:t>Appeals:</w:t>
      </w:r>
      <w:r w:rsidRPr="00D747DD">
        <w:rPr>
          <w:rFonts w:ascii="Times New Roman" w:hAnsi="Times New Roman"/>
          <w:b/>
          <w:sz w:val="20"/>
          <w:szCs w:val="20"/>
        </w:rPr>
        <w:t xml:space="preserve"> </w:t>
      </w:r>
      <w:r w:rsidRPr="00D747DD">
        <w:rPr>
          <w:rFonts w:ascii="Times New Roman" w:hAnsi="Times New Roman"/>
          <w:sz w:val="20"/>
          <w:szCs w:val="20"/>
        </w:rPr>
        <w:t xml:space="preserve">A student may appeal the finding and/or penalty in a decision made under Policy 70 - Student Petitions and Grievances (other than regarding a petition) or Policy 71 - Student Discipline if a ground for an appeal can be established. Read Policy 72 - Student Appeals, </w:t>
      </w:r>
      <w:hyperlink r:id="rId14" w:history="1">
        <w:r w:rsidRPr="00D747DD">
          <w:rPr>
            <w:rStyle w:val="Hyperlink"/>
            <w:rFonts w:ascii="Times New Roman" w:hAnsi="Times New Roman"/>
            <w:sz w:val="20"/>
            <w:szCs w:val="20"/>
          </w:rPr>
          <w:t>http://uwaterloo.ca/secretariat/policies-procedures-guidelines/policy-72</w:t>
        </w:r>
      </w:hyperlink>
      <w:r w:rsidRPr="00D747DD">
        <w:rPr>
          <w:rFonts w:ascii="Times New Roman" w:hAnsi="Times New Roman"/>
          <w:b/>
          <w:i/>
          <w:sz w:val="20"/>
          <w:szCs w:val="20"/>
        </w:rPr>
        <w:t>.</w:t>
      </w:r>
    </w:p>
    <w:p w:rsidR="00F22449" w:rsidRPr="00D747DD" w:rsidRDefault="00F22449" w:rsidP="00F22449">
      <w:pPr>
        <w:ind w:left="567"/>
        <w:rPr>
          <w:rStyle w:val="Hyperlink"/>
          <w:rFonts w:ascii="Times New Roman" w:hAnsi="Times New Roman"/>
        </w:rPr>
      </w:pPr>
      <w:r w:rsidRPr="00D747DD">
        <w:rPr>
          <w:rFonts w:ascii="Times New Roman" w:hAnsi="Times New Roman"/>
          <w:b/>
          <w:i/>
          <w:sz w:val="20"/>
          <w:szCs w:val="20"/>
        </w:rPr>
        <w:t xml:space="preserve"> Academic Integrity website (Arts):</w:t>
      </w:r>
      <w:r w:rsidRPr="00D747DD">
        <w:rPr>
          <w:rFonts w:ascii="Times New Roman" w:hAnsi="Times New Roman"/>
          <w:i/>
          <w:sz w:val="20"/>
          <w:szCs w:val="20"/>
        </w:rPr>
        <w:t xml:space="preserve"> </w:t>
      </w:r>
      <w:hyperlink r:id="rId15" w:history="1">
        <w:r w:rsidRPr="00D747DD">
          <w:rPr>
            <w:rStyle w:val="Hyperlink"/>
            <w:rFonts w:ascii="Times New Roman" w:hAnsi="Times New Roman"/>
            <w:sz w:val="20"/>
            <w:szCs w:val="20"/>
          </w:rPr>
          <w:t>http://arts.uwaterloo.ca/arts/ugrad/academic_responsibility.html</w:t>
        </w:r>
      </w:hyperlink>
    </w:p>
    <w:p w:rsidR="00F22449" w:rsidRPr="00D747DD" w:rsidRDefault="00F22449" w:rsidP="00F22449">
      <w:pPr>
        <w:ind w:left="567"/>
        <w:rPr>
          <w:rFonts w:ascii="Times New Roman" w:hAnsi="Times New Roman"/>
        </w:rPr>
      </w:pPr>
      <w:r w:rsidRPr="00D747DD">
        <w:rPr>
          <w:rFonts w:ascii="Times New Roman" w:hAnsi="Times New Roman"/>
          <w:b/>
          <w:i/>
          <w:sz w:val="20"/>
          <w:szCs w:val="20"/>
        </w:rPr>
        <w:t>Academic Integrity Office (</w:t>
      </w:r>
      <w:proofErr w:type="spellStart"/>
      <w:r w:rsidRPr="00D747DD">
        <w:rPr>
          <w:rFonts w:ascii="Times New Roman" w:hAnsi="Times New Roman"/>
          <w:b/>
          <w:i/>
          <w:sz w:val="20"/>
          <w:szCs w:val="20"/>
        </w:rPr>
        <w:t>uWaterloo</w:t>
      </w:r>
      <w:proofErr w:type="spellEnd"/>
      <w:r w:rsidRPr="00D747DD">
        <w:rPr>
          <w:rFonts w:ascii="Times New Roman" w:hAnsi="Times New Roman"/>
          <w:b/>
          <w:i/>
          <w:sz w:val="20"/>
          <w:szCs w:val="20"/>
        </w:rPr>
        <w:t xml:space="preserve">): </w:t>
      </w:r>
      <w:hyperlink r:id="rId16" w:history="1">
        <w:r w:rsidRPr="00D747DD">
          <w:rPr>
            <w:rStyle w:val="Hyperlink"/>
            <w:rFonts w:ascii="Times New Roman" w:hAnsi="Times New Roman"/>
            <w:sz w:val="20"/>
            <w:szCs w:val="20"/>
          </w:rPr>
          <w:t>http://uwaterloo.ca/academic-integrity/</w:t>
        </w:r>
      </w:hyperlink>
      <w:r w:rsidRPr="00D747DD">
        <w:rPr>
          <w:rFonts w:ascii="Times New Roman" w:hAnsi="Times New Roman"/>
          <w:sz w:val="20"/>
          <w:szCs w:val="20"/>
        </w:rPr>
        <w:t xml:space="preserve">  </w:t>
      </w:r>
    </w:p>
    <w:p w:rsidR="00F22449" w:rsidRPr="00D747DD" w:rsidRDefault="00F22449" w:rsidP="00F22449">
      <w:pPr>
        <w:pStyle w:val="Heading2"/>
        <w:rPr>
          <w:sz w:val="20"/>
          <w:szCs w:val="20"/>
        </w:rPr>
      </w:pPr>
      <w:r w:rsidRPr="00D747DD">
        <w:rPr>
          <w:sz w:val="20"/>
          <w:szCs w:val="20"/>
        </w:rPr>
        <w:t>Accommodation for Students with Disabilities:</w:t>
      </w:r>
    </w:p>
    <w:p w:rsidR="00F22449" w:rsidRPr="00D747DD" w:rsidRDefault="00F22449" w:rsidP="00F22449">
      <w:pPr>
        <w:spacing w:after="0"/>
        <w:ind w:left="567"/>
        <w:rPr>
          <w:rFonts w:ascii="Times New Roman" w:hAnsi="Times New Roman"/>
          <w:sz w:val="20"/>
          <w:szCs w:val="20"/>
          <w:lang w:val="en-GB"/>
        </w:rPr>
      </w:pPr>
      <w:r w:rsidRPr="00D747DD">
        <w:rPr>
          <w:rFonts w:ascii="Times New Roman" w:hAnsi="Times New Roman"/>
          <w:b/>
          <w:i/>
          <w:sz w:val="20"/>
          <w:szCs w:val="20"/>
          <w:lang w:val="en-GB"/>
        </w:rPr>
        <w:t>Note for students with disabilities:</w:t>
      </w:r>
      <w:r w:rsidRPr="00D747DD">
        <w:rPr>
          <w:rFonts w:ascii="Times New Roman" w:hAnsi="Times New Roman"/>
          <w:sz w:val="20"/>
          <w:szCs w:val="20"/>
          <w:lang w:val="en-GB"/>
        </w:rPr>
        <w:t xml:space="preserve"> The AccessAbility Services (AS) Office,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rsidR="00F22449" w:rsidRPr="00D747DD" w:rsidRDefault="00F22449" w:rsidP="00F22449">
      <w:pPr>
        <w:pStyle w:val="Heading2"/>
        <w:rPr>
          <w:sz w:val="20"/>
          <w:szCs w:val="20"/>
        </w:rPr>
      </w:pPr>
      <w:r w:rsidRPr="00D747DD">
        <w:rPr>
          <w:sz w:val="20"/>
          <w:szCs w:val="20"/>
        </w:rPr>
        <w:t xml:space="preserve">If you are using </w:t>
      </w:r>
      <w:proofErr w:type="spellStart"/>
      <w:r w:rsidRPr="00D747DD">
        <w:rPr>
          <w:sz w:val="20"/>
          <w:szCs w:val="20"/>
        </w:rPr>
        <w:t>Turnitin</w:t>
      </w:r>
      <w:proofErr w:type="spellEnd"/>
      <w:r w:rsidRPr="00D747DD">
        <w:rPr>
          <w:sz w:val="20"/>
          <w:szCs w:val="20"/>
        </w:rPr>
        <w:t xml:space="preserve"> in your course:</w:t>
      </w:r>
    </w:p>
    <w:p w:rsidR="00F22449" w:rsidRPr="00D747DD" w:rsidRDefault="00F22449" w:rsidP="00F22449">
      <w:pPr>
        <w:shd w:val="clear" w:color="auto" w:fill="FFFFFF"/>
        <w:tabs>
          <w:tab w:val="left" w:pos="567"/>
        </w:tabs>
        <w:spacing w:after="0"/>
        <w:ind w:left="562" w:right="29"/>
        <w:rPr>
          <w:rFonts w:ascii="Times New Roman" w:hAnsi="Times New Roman"/>
          <w:bCs/>
          <w:sz w:val="20"/>
          <w:szCs w:val="20"/>
        </w:rPr>
      </w:pPr>
      <w:r w:rsidRPr="00D747DD">
        <w:rPr>
          <w:rFonts w:ascii="Times New Roman" w:hAnsi="Times New Roman"/>
          <w:b/>
          <w:i/>
          <w:sz w:val="20"/>
          <w:szCs w:val="20"/>
        </w:rPr>
        <w:tab/>
        <w:t>Turnitin.com:</w:t>
      </w:r>
      <w:r w:rsidRPr="00D747DD">
        <w:rPr>
          <w:rFonts w:ascii="Times New Roman" w:hAnsi="Times New Roman"/>
          <w:b/>
          <w:sz w:val="20"/>
          <w:szCs w:val="20"/>
        </w:rPr>
        <w:t xml:space="preserve"> </w:t>
      </w:r>
      <w:r w:rsidRPr="00D747DD">
        <w:rPr>
          <w:rFonts w:ascii="Times New Roman" w:hAnsi="Times New Roman"/>
          <w:bCs/>
          <w:sz w:val="20"/>
          <w:szCs w:val="20"/>
        </w:rPr>
        <w:t>Plagiarism detection software (</w:t>
      </w:r>
      <w:proofErr w:type="spellStart"/>
      <w:r w:rsidRPr="00D747DD">
        <w:rPr>
          <w:rFonts w:ascii="Times New Roman" w:hAnsi="Times New Roman"/>
          <w:bCs/>
          <w:sz w:val="20"/>
          <w:szCs w:val="20"/>
        </w:rPr>
        <w:t>Turnitin</w:t>
      </w:r>
      <w:proofErr w:type="spellEnd"/>
      <w:r w:rsidRPr="00D747DD">
        <w:rPr>
          <w:rFonts w:ascii="Times New Roman" w:hAnsi="Times New Roman"/>
          <w:bCs/>
          <w:sz w:val="20"/>
          <w:szCs w:val="20"/>
        </w:rPr>
        <w:t xml:space="preserve">) will be used to screen assignments in this course. This is being done to verify that use of all material and sources in assignments is documented.  In the first week of the term, details will be provided about the arrangements for the use of </w:t>
      </w:r>
      <w:proofErr w:type="spellStart"/>
      <w:r w:rsidRPr="00D747DD">
        <w:rPr>
          <w:rFonts w:ascii="Times New Roman" w:hAnsi="Times New Roman"/>
          <w:bCs/>
          <w:sz w:val="20"/>
          <w:szCs w:val="20"/>
        </w:rPr>
        <w:t>Turnitin</w:t>
      </w:r>
      <w:proofErr w:type="spellEnd"/>
      <w:r w:rsidRPr="00D747DD">
        <w:rPr>
          <w:rFonts w:ascii="Times New Roman" w:hAnsi="Times New Roman"/>
          <w:bCs/>
          <w:sz w:val="20"/>
          <w:szCs w:val="20"/>
        </w:rPr>
        <w:t xml:space="preserve"> in this course.</w:t>
      </w:r>
    </w:p>
    <w:p w:rsidR="00F22449" w:rsidRPr="00D747DD" w:rsidRDefault="00F22449" w:rsidP="00F22449">
      <w:pPr>
        <w:rPr>
          <w:rFonts w:ascii="Times New Roman" w:hAnsi="Times New Roman"/>
          <w:bCs/>
          <w:sz w:val="20"/>
          <w:szCs w:val="20"/>
        </w:rPr>
      </w:pPr>
      <w:r w:rsidRPr="00D747DD">
        <w:rPr>
          <w:rFonts w:ascii="Times New Roman" w:hAnsi="Times New Roman"/>
          <w:bCs/>
          <w:sz w:val="20"/>
          <w:szCs w:val="20"/>
        </w:rPr>
        <w:t>Note: s</w:t>
      </w:r>
      <w:r w:rsidRPr="00D747DD">
        <w:rPr>
          <w:rFonts w:ascii="Times New Roman" w:hAnsi="Times New Roman"/>
          <w:sz w:val="20"/>
          <w:szCs w:val="20"/>
        </w:rPr>
        <w:t xml:space="preserve">tudents must be given a reasonable option if they do not want to have their assignment screened by </w:t>
      </w:r>
      <w:proofErr w:type="spellStart"/>
      <w:r w:rsidRPr="00D747DD">
        <w:rPr>
          <w:rFonts w:ascii="Times New Roman" w:hAnsi="Times New Roman"/>
          <w:sz w:val="20"/>
          <w:szCs w:val="20"/>
        </w:rPr>
        <w:t>Turnitin</w:t>
      </w:r>
      <w:proofErr w:type="spellEnd"/>
      <w:r w:rsidRPr="00D747DD">
        <w:rPr>
          <w:rFonts w:ascii="Times New Roman" w:hAnsi="Times New Roman"/>
          <w:sz w:val="20"/>
          <w:szCs w:val="20"/>
        </w:rPr>
        <w:t xml:space="preserve">. See </w:t>
      </w:r>
      <w:hyperlink r:id="rId17" w:history="1">
        <w:r w:rsidRPr="00D747DD">
          <w:rPr>
            <w:rStyle w:val="Hyperlink"/>
            <w:rFonts w:ascii="Times New Roman" w:hAnsi="Times New Roman"/>
            <w:sz w:val="20"/>
            <w:szCs w:val="20"/>
          </w:rPr>
          <w:t>http://uwaterloo.ca/academic-integrity/integrity-waterloo-faculty/turnitin-waterloo</w:t>
        </w:r>
      </w:hyperlink>
      <w:r w:rsidRPr="00D747DD">
        <w:rPr>
          <w:rFonts w:ascii="Times New Roman" w:hAnsi="Times New Roman"/>
          <w:sz w:val="20"/>
          <w:szCs w:val="20"/>
        </w:rPr>
        <w:t xml:space="preserve"> for more information. </w:t>
      </w:r>
    </w:p>
    <w:p w:rsidR="00F22449" w:rsidRPr="00D747DD" w:rsidRDefault="00F22449" w:rsidP="00F22449">
      <w:pPr>
        <w:pStyle w:val="Heading2"/>
        <w:rPr>
          <w:sz w:val="20"/>
          <w:szCs w:val="20"/>
        </w:rPr>
      </w:pPr>
      <w:r w:rsidRPr="00D747DD">
        <w:rPr>
          <w:sz w:val="20"/>
          <w:szCs w:val="20"/>
        </w:rPr>
        <w:t xml:space="preserve">Cross-listed course: </w:t>
      </w:r>
    </w:p>
    <w:p w:rsidR="00F22449" w:rsidRPr="00D747DD" w:rsidRDefault="00F22449" w:rsidP="00F22449">
      <w:pPr>
        <w:spacing w:after="0"/>
        <w:ind w:left="567"/>
        <w:rPr>
          <w:rFonts w:ascii="Times New Roman" w:hAnsi="Times New Roman"/>
          <w:sz w:val="20"/>
          <w:szCs w:val="20"/>
        </w:rPr>
      </w:pPr>
      <w:r w:rsidRPr="00D747DD">
        <w:rPr>
          <w:rFonts w:ascii="Times New Roman" w:hAnsi="Times New Roman"/>
          <w:sz w:val="20"/>
          <w:szCs w:val="20"/>
        </w:rPr>
        <w:t>Please note that a cross-listed course will count in all respective averages no matter under which rubric it has been taken. For example, a PHIL/PSCI cross-list will count in a Philosophy major average, even if the course was taken under the Political Science rubric.</w:t>
      </w:r>
    </w:p>
    <w:p w:rsidR="00F22449" w:rsidRPr="00D747DD" w:rsidRDefault="00F22449" w:rsidP="00F22449">
      <w:pPr>
        <w:spacing w:after="0"/>
        <w:ind w:left="567"/>
        <w:rPr>
          <w:rFonts w:ascii="Times New Roman" w:hAnsi="Times New Roman"/>
          <w:sz w:val="20"/>
          <w:szCs w:val="20"/>
        </w:rPr>
      </w:pPr>
    </w:p>
    <w:p w:rsidR="00F22449" w:rsidRPr="00D747DD" w:rsidRDefault="00F22449" w:rsidP="00F22449">
      <w:pPr>
        <w:rPr>
          <w:rFonts w:ascii="Times New Roman" w:hAnsi="Times New Roman"/>
          <w:sz w:val="20"/>
          <w:szCs w:val="20"/>
        </w:rPr>
      </w:pPr>
      <w:r w:rsidRPr="00D747DD">
        <w:rPr>
          <w:rFonts w:ascii="Times New Roman" w:hAnsi="Times New Roman"/>
          <w:b/>
          <w:bCs/>
          <w:color w:val="000000"/>
          <w:sz w:val="20"/>
          <w:szCs w:val="20"/>
        </w:rPr>
        <w:t>A respectful living and learning environment for all</w:t>
      </w:r>
    </w:p>
    <w:p w:rsidR="00F22449" w:rsidRPr="00D747DD" w:rsidRDefault="00F22449" w:rsidP="00F22449">
      <w:pPr>
        <w:rPr>
          <w:rFonts w:ascii="Times New Roman" w:hAnsi="Times New Roman"/>
          <w:sz w:val="20"/>
          <w:szCs w:val="20"/>
        </w:rPr>
      </w:pPr>
      <w:r w:rsidRPr="00D747DD">
        <w:rPr>
          <w:rFonts w:ascii="Times New Roman" w:hAnsi="Times New Roman"/>
          <w:color w:val="000000"/>
          <w:sz w:val="20"/>
          <w:szCs w:val="20"/>
        </w:rPr>
        <w:t xml:space="preserve"> 1. It is expected that everyone living, learning or working on the premises of </w:t>
      </w:r>
      <w:proofErr w:type="spellStart"/>
      <w:r w:rsidRPr="00D747DD">
        <w:rPr>
          <w:rFonts w:ascii="Times New Roman" w:hAnsi="Times New Roman"/>
          <w:color w:val="000000"/>
          <w:sz w:val="20"/>
          <w:szCs w:val="20"/>
        </w:rPr>
        <w:t>Renison</w:t>
      </w:r>
      <w:proofErr w:type="spellEnd"/>
      <w:r w:rsidRPr="00D747DD">
        <w:rPr>
          <w:rFonts w:ascii="Times New Roman" w:hAnsi="Times New Roman"/>
          <w:color w:val="000000"/>
          <w:sz w:val="20"/>
          <w:szCs w:val="20"/>
        </w:rPr>
        <w:t xml:space="preserve"> University</w:t>
      </w:r>
      <w:r w:rsidRPr="00D747DD">
        <w:rPr>
          <w:rFonts w:ascii="Times New Roman" w:hAnsi="Times New Roman"/>
          <w:sz w:val="20"/>
          <w:szCs w:val="20"/>
        </w:rPr>
        <w:t xml:space="preserve"> </w:t>
      </w:r>
      <w:r w:rsidRPr="00D747DD">
        <w:rPr>
          <w:rFonts w:ascii="Times New Roman" w:hAnsi="Times New Roman"/>
          <w:color w:val="000000"/>
          <w:sz w:val="20"/>
          <w:szCs w:val="20"/>
        </w:rPr>
        <w:t>College will contribute to an environment of tolerance and respect by treating others with</w:t>
      </w:r>
      <w:r w:rsidRPr="00D747DD">
        <w:rPr>
          <w:rFonts w:ascii="Times New Roman" w:hAnsi="Times New Roman"/>
          <w:sz w:val="20"/>
          <w:szCs w:val="20"/>
        </w:rPr>
        <w:t xml:space="preserve"> </w:t>
      </w:r>
      <w:r w:rsidRPr="00D747DD">
        <w:rPr>
          <w:rFonts w:ascii="Times New Roman" w:hAnsi="Times New Roman"/>
          <w:color w:val="000000"/>
          <w:sz w:val="20"/>
          <w:szCs w:val="20"/>
        </w:rPr>
        <w:t>sensitivity and civility.</w:t>
      </w:r>
    </w:p>
    <w:p w:rsidR="00F22449" w:rsidRPr="00D747DD" w:rsidRDefault="00F22449" w:rsidP="00F22449">
      <w:pPr>
        <w:rPr>
          <w:rFonts w:ascii="Times New Roman" w:hAnsi="Times New Roman"/>
          <w:sz w:val="20"/>
          <w:szCs w:val="20"/>
        </w:rPr>
      </w:pPr>
      <w:r w:rsidRPr="00D747DD">
        <w:rPr>
          <w:rFonts w:ascii="Times New Roman" w:hAnsi="Times New Roman"/>
          <w:color w:val="000000"/>
          <w:sz w:val="20"/>
          <w:szCs w:val="20"/>
        </w:rPr>
        <w:t> 2. Harassment is unwanted attention in the form of jokes, insults, gestures, gossip, or other</w:t>
      </w:r>
      <w:r w:rsidRPr="00D747DD">
        <w:rPr>
          <w:rFonts w:ascii="Times New Roman" w:hAnsi="Times New Roman"/>
          <w:sz w:val="20"/>
          <w:szCs w:val="20"/>
        </w:rPr>
        <w:t xml:space="preserve"> </w:t>
      </w:r>
      <w:proofErr w:type="spellStart"/>
      <w:r w:rsidRPr="00D747DD">
        <w:rPr>
          <w:rFonts w:ascii="Times New Roman" w:hAnsi="Times New Roman"/>
          <w:color w:val="000000"/>
          <w:sz w:val="20"/>
          <w:szCs w:val="20"/>
        </w:rPr>
        <w:t>behaviours</w:t>
      </w:r>
      <w:proofErr w:type="spellEnd"/>
      <w:r w:rsidRPr="00D747DD">
        <w:rPr>
          <w:rFonts w:ascii="Times New Roman" w:hAnsi="Times New Roman"/>
          <w:color w:val="000000"/>
          <w:sz w:val="20"/>
          <w:szCs w:val="20"/>
        </w:rPr>
        <w:t xml:space="preserve"> that are meant to intimidate. Some instances of harassment are against the law in</w:t>
      </w:r>
      <w:r w:rsidRPr="00D747DD">
        <w:rPr>
          <w:rFonts w:ascii="Times New Roman" w:hAnsi="Times New Roman"/>
          <w:sz w:val="20"/>
          <w:szCs w:val="20"/>
        </w:rPr>
        <w:t xml:space="preserve"> </w:t>
      </w:r>
      <w:r w:rsidRPr="00D747DD">
        <w:rPr>
          <w:rFonts w:ascii="Times New Roman" w:hAnsi="Times New Roman"/>
          <w:color w:val="000000"/>
          <w:sz w:val="20"/>
          <w:szCs w:val="20"/>
        </w:rPr>
        <w:t xml:space="preserve">addition to </w:t>
      </w:r>
      <w:proofErr w:type="spellStart"/>
      <w:r w:rsidRPr="00D747DD">
        <w:rPr>
          <w:rFonts w:ascii="Times New Roman" w:hAnsi="Times New Roman"/>
          <w:color w:val="000000"/>
          <w:sz w:val="20"/>
          <w:szCs w:val="20"/>
        </w:rPr>
        <w:t>Renison</w:t>
      </w:r>
      <w:proofErr w:type="spellEnd"/>
      <w:r w:rsidRPr="00D747DD">
        <w:rPr>
          <w:rFonts w:ascii="Times New Roman" w:hAnsi="Times New Roman"/>
          <w:color w:val="000000"/>
          <w:sz w:val="20"/>
          <w:szCs w:val="20"/>
        </w:rPr>
        <w:t xml:space="preserve"> University College policy.</w:t>
      </w:r>
    </w:p>
    <w:p w:rsidR="00F22449" w:rsidRPr="00D747DD" w:rsidRDefault="00F22449" w:rsidP="00F22449">
      <w:pPr>
        <w:rPr>
          <w:rFonts w:ascii="Times New Roman" w:hAnsi="Times New Roman"/>
          <w:sz w:val="20"/>
          <w:szCs w:val="20"/>
        </w:rPr>
      </w:pPr>
      <w:r w:rsidRPr="00D747DD">
        <w:rPr>
          <w:rFonts w:ascii="Times New Roman" w:hAnsi="Times New Roman"/>
          <w:color w:val="000000"/>
          <w:sz w:val="20"/>
          <w:szCs w:val="20"/>
        </w:rPr>
        <w:t> 3. Discrimination is treating people differently because of their race, disability, sex, sexual</w:t>
      </w:r>
      <w:r w:rsidRPr="00D747DD">
        <w:rPr>
          <w:rFonts w:ascii="Times New Roman" w:hAnsi="Times New Roman"/>
          <w:sz w:val="20"/>
          <w:szCs w:val="20"/>
        </w:rPr>
        <w:t xml:space="preserve"> </w:t>
      </w:r>
      <w:r w:rsidRPr="00D747DD">
        <w:rPr>
          <w:rFonts w:ascii="Times New Roman" w:hAnsi="Times New Roman"/>
          <w:color w:val="000000"/>
          <w:sz w:val="20"/>
          <w:szCs w:val="20"/>
        </w:rPr>
        <w:t xml:space="preserve">orientation, ancestry, </w:t>
      </w:r>
      <w:proofErr w:type="spellStart"/>
      <w:r w:rsidRPr="00D747DD">
        <w:rPr>
          <w:rFonts w:ascii="Times New Roman" w:hAnsi="Times New Roman"/>
          <w:color w:val="000000"/>
          <w:sz w:val="20"/>
          <w:szCs w:val="20"/>
        </w:rPr>
        <w:t>colour</w:t>
      </w:r>
      <w:proofErr w:type="spellEnd"/>
      <w:r w:rsidRPr="00D747DD">
        <w:rPr>
          <w:rFonts w:ascii="Times New Roman" w:hAnsi="Times New Roman"/>
          <w:color w:val="000000"/>
          <w:sz w:val="20"/>
          <w:szCs w:val="20"/>
        </w:rPr>
        <w:t>, age, creed, marital status, or other personal characteristics. The</w:t>
      </w:r>
      <w:r w:rsidRPr="00D747DD">
        <w:rPr>
          <w:rFonts w:ascii="Times New Roman" w:hAnsi="Times New Roman"/>
          <w:sz w:val="20"/>
          <w:szCs w:val="20"/>
        </w:rPr>
        <w:t xml:space="preserve"> </w:t>
      </w:r>
      <w:r w:rsidRPr="00D747DD">
        <w:rPr>
          <w:rFonts w:ascii="Times New Roman" w:hAnsi="Times New Roman"/>
          <w:color w:val="000000"/>
          <w:sz w:val="20"/>
          <w:szCs w:val="20"/>
        </w:rPr>
        <w:t xml:space="preserve">Ontario Human Rights Code considers actions and </w:t>
      </w:r>
      <w:proofErr w:type="spellStart"/>
      <w:r w:rsidRPr="00D747DD">
        <w:rPr>
          <w:rFonts w:ascii="Times New Roman" w:hAnsi="Times New Roman"/>
          <w:color w:val="000000"/>
          <w:sz w:val="20"/>
          <w:szCs w:val="20"/>
        </w:rPr>
        <w:t>behaviours</w:t>
      </w:r>
      <w:proofErr w:type="spellEnd"/>
      <w:r w:rsidRPr="00D747DD">
        <w:rPr>
          <w:rFonts w:ascii="Times New Roman" w:hAnsi="Times New Roman"/>
          <w:color w:val="000000"/>
          <w:sz w:val="20"/>
          <w:szCs w:val="20"/>
        </w:rPr>
        <w:t xml:space="preserve"> rather than intentions.</w:t>
      </w:r>
    </w:p>
    <w:p w:rsidR="00F22449" w:rsidRPr="00D747DD" w:rsidRDefault="00F22449" w:rsidP="00F22449">
      <w:pPr>
        <w:rPr>
          <w:rFonts w:ascii="Times New Roman" w:hAnsi="Times New Roman"/>
          <w:sz w:val="20"/>
          <w:szCs w:val="20"/>
        </w:rPr>
      </w:pPr>
      <w:r w:rsidRPr="00D747DD">
        <w:rPr>
          <w:rFonts w:ascii="Times New Roman" w:hAnsi="Times New Roman"/>
          <w:color w:val="000000"/>
          <w:sz w:val="20"/>
          <w:szCs w:val="20"/>
        </w:rPr>
        <w:t xml:space="preserve"> 4. If you experience or witness either harassment or discrimination, you may contact the </w:t>
      </w:r>
      <w:proofErr w:type="spellStart"/>
      <w:r w:rsidRPr="00D747DD">
        <w:rPr>
          <w:rFonts w:ascii="Times New Roman" w:hAnsi="Times New Roman"/>
          <w:color w:val="000000"/>
          <w:sz w:val="20"/>
          <w:szCs w:val="20"/>
        </w:rPr>
        <w:t>Renison</w:t>
      </w:r>
      <w:proofErr w:type="spellEnd"/>
      <w:r w:rsidRPr="00D747DD">
        <w:rPr>
          <w:rFonts w:ascii="Times New Roman" w:hAnsi="Times New Roman"/>
          <w:sz w:val="20"/>
          <w:szCs w:val="20"/>
        </w:rPr>
        <w:t xml:space="preserve">   </w:t>
      </w:r>
      <w:r w:rsidRPr="00D747DD">
        <w:rPr>
          <w:rFonts w:ascii="Times New Roman" w:hAnsi="Times New Roman"/>
          <w:color w:val="000000"/>
          <w:sz w:val="20"/>
          <w:szCs w:val="20"/>
        </w:rPr>
        <w:t xml:space="preserve">University College Harassment and Discrimination Officer at </w:t>
      </w:r>
      <w:hyperlink r:id="rId18" w:tgtFrame="_blank" w:history="1">
        <w:r w:rsidRPr="00D747DD">
          <w:rPr>
            <w:rStyle w:val="Hyperlink"/>
            <w:rFonts w:ascii="Times New Roman" w:hAnsi="Times New Roman"/>
            <w:sz w:val="20"/>
            <w:szCs w:val="20"/>
          </w:rPr>
          <w:t>mmalton@uwaterloo.ca</w:t>
        </w:r>
      </w:hyperlink>
    </w:p>
    <w:p w:rsidR="00F22449" w:rsidRPr="00D747DD" w:rsidRDefault="00F22449" w:rsidP="00F22449">
      <w:pPr>
        <w:rPr>
          <w:rFonts w:ascii="Times New Roman" w:hAnsi="Times New Roman"/>
          <w:sz w:val="20"/>
          <w:szCs w:val="20"/>
        </w:rPr>
      </w:pPr>
      <w:r w:rsidRPr="00D747DD">
        <w:rPr>
          <w:rFonts w:ascii="Times New Roman" w:hAnsi="Times New Roman"/>
          <w:color w:val="000000"/>
          <w:sz w:val="20"/>
          <w:szCs w:val="20"/>
        </w:rPr>
        <w:t>(519-884-4404, ext. 28628).</w:t>
      </w:r>
    </w:p>
    <w:p w:rsidR="00F22449" w:rsidRPr="00D747DD" w:rsidRDefault="00F22449" w:rsidP="00F22449">
      <w:pPr>
        <w:spacing w:after="0" w:line="240" w:lineRule="auto"/>
        <w:rPr>
          <w:rFonts w:ascii="Times New Roman" w:eastAsia="Calibri" w:hAnsi="Times New Roman"/>
          <w:color w:val="000000"/>
          <w:sz w:val="20"/>
          <w:szCs w:val="20"/>
          <w:lang w:val="en-GB" w:eastAsia="en-US"/>
        </w:rPr>
      </w:pPr>
    </w:p>
    <w:p w:rsidR="00F22449" w:rsidRPr="00D747DD" w:rsidRDefault="00F22449" w:rsidP="00F22449">
      <w:pPr>
        <w:spacing w:after="0" w:line="240" w:lineRule="auto"/>
        <w:rPr>
          <w:rFonts w:ascii="Times New Roman" w:eastAsia="Calibri" w:hAnsi="Times New Roman"/>
          <w:color w:val="000000"/>
          <w:sz w:val="20"/>
          <w:szCs w:val="20"/>
          <w:lang w:val="en-GB" w:eastAsia="en-US"/>
        </w:rPr>
      </w:pPr>
    </w:p>
    <w:p w:rsidR="00F22449" w:rsidRPr="00D747DD" w:rsidRDefault="00F22449" w:rsidP="00F22449">
      <w:pPr>
        <w:spacing w:after="0" w:line="240" w:lineRule="auto"/>
        <w:rPr>
          <w:rFonts w:ascii="Times New Roman" w:eastAsia="Calibri" w:hAnsi="Times New Roman"/>
          <w:color w:val="000000"/>
          <w:sz w:val="20"/>
          <w:szCs w:val="20"/>
          <w:lang w:val="en-GB" w:eastAsia="en-US"/>
        </w:rPr>
      </w:pPr>
    </w:p>
    <w:p w:rsidR="00F22449" w:rsidRPr="00D747DD" w:rsidRDefault="00F22449" w:rsidP="00F22449">
      <w:pPr>
        <w:autoSpaceDE w:val="0"/>
        <w:autoSpaceDN w:val="0"/>
        <w:adjustRightInd w:val="0"/>
        <w:spacing w:after="0" w:line="240" w:lineRule="auto"/>
        <w:rPr>
          <w:rFonts w:ascii="Times New Roman" w:hAnsi="Times New Roman"/>
          <w:sz w:val="20"/>
          <w:szCs w:val="20"/>
        </w:rPr>
      </w:pPr>
    </w:p>
    <w:p w:rsidR="00F22449" w:rsidRPr="00D747DD" w:rsidRDefault="00F22449" w:rsidP="00F22449">
      <w:pPr>
        <w:spacing w:after="0" w:line="240" w:lineRule="auto"/>
        <w:rPr>
          <w:rFonts w:ascii="Times New Roman" w:hAnsi="Times New Roman"/>
          <w:sz w:val="20"/>
          <w:szCs w:val="20"/>
        </w:rPr>
      </w:pPr>
    </w:p>
    <w:p w:rsidR="000624B9" w:rsidRPr="00D747DD" w:rsidRDefault="000624B9" w:rsidP="00F22449">
      <w:pPr>
        <w:spacing w:after="0" w:line="240" w:lineRule="auto"/>
        <w:rPr>
          <w:rFonts w:ascii="Times New Roman" w:hAnsi="Times New Roman"/>
          <w:sz w:val="20"/>
          <w:szCs w:val="20"/>
        </w:rPr>
      </w:pPr>
    </w:p>
    <w:sectPr w:rsidR="000624B9" w:rsidRPr="00D74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7DC"/>
    <w:multiLevelType w:val="hybridMultilevel"/>
    <w:tmpl w:val="F22E56BC"/>
    <w:lvl w:ilvl="0" w:tplc="7F5A3B0E">
      <w:start w:val="3"/>
      <w:numFmt w:val="bullet"/>
      <w:lvlText w:val=""/>
      <w:lvlJc w:val="left"/>
      <w:pPr>
        <w:ind w:left="720" w:hanging="360"/>
      </w:pPr>
      <w:rPr>
        <w:rFonts w:ascii="Symbol" w:eastAsia="PMingLiU" w:hAnsi="Symbol" w:cs="Times New Roman" w:hint="default"/>
        <w:color w:val="0000FF"/>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815B0D"/>
    <w:multiLevelType w:val="hybridMultilevel"/>
    <w:tmpl w:val="B9DA6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855D2B"/>
    <w:multiLevelType w:val="hybridMultilevel"/>
    <w:tmpl w:val="ED9896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EF2A9E"/>
    <w:multiLevelType w:val="hybridMultilevel"/>
    <w:tmpl w:val="73A4BE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661F38"/>
    <w:multiLevelType w:val="hybridMultilevel"/>
    <w:tmpl w:val="529A43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727643"/>
    <w:multiLevelType w:val="multilevel"/>
    <w:tmpl w:val="8DE4E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376BD"/>
    <w:multiLevelType w:val="hybridMultilevel"/>
    <w:tmpl w:val="EBA23D6E"/>
    <w:lvl w:ilvl="0" w:tplc="2A44DF82">
      <w:start w:val="2"/>
      <w:numFmt w:val="decimal"/>
      <w:lvlText w:val="%1)"/>
      <w:lvlJc w:val="left"/>
      <w:pPr>
        <w:ind w:left="1080" w:hanging="360"/>
      </w:pPr>
      <w:rPr>
        <w:rFonts w:hint="default"/>
        <w:b/>
        <w:sz w:val="28"/>
        <w:szCs w:val="2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48258F7"/>
    <w:multiLevelType w:val="hybridMultilevel"/>
    <w:tmpl w:val="6588A6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494A61"/>
    <w:multiLevelType w:val="hybridMultilevel"/>
    <w:tmpl w:val="81DE8D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E1640B"/>
    <w:multiLevelType w:val="hybridMultilevel"/>
    <w:tmpl w:val="A1BE75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471714"/>
    <w:multiLevelType w:val="hybridMultilevel"/>
    <w:tmpl w:val="DB84F13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3E72F52"/>
    <w:multiLevelType w:val="hybridMultilevel"/>
    <w:tmpl w:val="1D5CA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375954"/>
    <w:multiLevelType w:val="hybridMultilevel"/>
    <w:tmpl w:val="AD263D0E"/>
    <w:lvl w:ilvl="0" w:tplc="9C5AA11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DB4782"/>
    <w:multiLevelType w:val="hybridMultilevel"/>
    <w:tmpl w:val="620611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BC14FC9"/>
    <w:multiLevelType w:val="hybridMultilevel"/>
    <w:tmpl w:val="2076C440"/>
    <w:lvl w:ilvl="0" w:tplc="CCBAABC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5" w15:restartNumberingAfterBreak="0">
    <w:nsid w:val="5CBA1CAE"/>
    <w:multiLevelType w:val="hybridMultilevel"/>
    <w:tmpl w:val="E0A01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15"/>
  </w:num>
  <w:num w:numId="5">
    <w:abstractNumId w:val="3"/>
  </w:num>
  <w:num w:numId="6">
    <w:abstractNumId w:val="4"/>
  </w:num>
  <w:num w:numId="7">
    <w:abstractNumId w:val="7"/>
  </w:num>
  <w:num w:numId="8">
    <w:abstractNumId w:val="0"/>
  </w:num>
  <w:num w:numId="9">
    <w:abstractNumId w:val="8"/>
  </w:num>
  <w:num w:numId="10">
    <w:abstractNumId w:val="11"/>
  </w:num>
  <w:num w:numId="11">
    <w:abstractNumId w:val="10"/>
  </w:num>
  <w:num w:numId="12">
    <w:abstractNumId w:val="13"/>
  </w:num>
  <w:num w:numId="13">
    <w:abstractNumId w:val="5"/>
  </w:num>
  <w:num w:numId="14">
    <w:abstractNumId w:val="2"/>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CD"/>
    <w:rsid w:val="00001BA1"/>
    <w:rsid w:val="00004859"/>
    <w:rsid w:val="000106B0"/>
    <w:rsid w:val="0001252F"/>
    <w:rsid w:val="000157C0"/>
    <w:rsid w:val="00021B73"/>
    <w:rsid w:val="00045F83"/>
    <w:rsid w:val="00054ADB"/>
    <w:rsid w:val="00056318"/>
    <w:rsid w:val="000576DF"/>
    <w:rsid w:val="000624B9"/>
    <w:rsid w:val="00062802"/>
    <w:rsid w:val="000631DD"/>
    <w:rsid w:val="00066DAC"/>
    <w:rsid w:val="00071C44"/>
    <w:rsid w:val="00073620"/>
    <w:rsid w:val="00093426"/>
    <w:rsid w:val="000A2A5D"/>
    <w:rsid w:val="000A7534"/>
    <w:rsid w:val="000B197A"/>
    <w:rsid w:val="000B22F0"/>
    <w:rsid w:val="000C7118"/>
    <w:rsid w:val="000D2FBB"/>
    <w:rsid w:val="000D6E5C"/>
    <w:rsid w:val="000E21E8"/>
    <w:rsid w:val="000F2426"/>
    <w:rsid w:val="000F4702"/>
    <w:rsid w:val="001328F2"/>
    <w:rsid w:val="00141271"/>
    <w:rsid w:val="00142664"/>
    <w:rsid w:val="00143A04"/>
    <w:rsid w:val="00146F7D"/>
    <w:rsid w:val="001536FB"/>
    <w:rsid w:val="00154642"/>
    <w:rsid w:val="00156AB6"/>
    <w:rsid w:val="00181048"/>
    <w:rsid w:val="001B6C4B"/>
    <w:rsid w:val="001D0EA8"/>
    <w:rsid w:val="001D0F8C"/>
    <w:rsid w:val="001D57C7"/>
    <w:rsid w:val="001F212C"/>
    <w:rsid w:val="001F522B"/>
    <w:rsid w:val="002062B8"/>
    <w:rsid w:val="002142EB"/>
    <w:rsid w:val="00231BB2"/>
    <w:rsid w:val="00246F1A"/>
    <w:rsid w:val="0029426B"/>
    <w:rsid w:val="002A46CF"/>
    <w:rsid w:val="002A74BD"/>
    <w:rsid w:val="002B2E81"/>
    <w:rsid w:val="002B56C9"/>
    <w:rsid w:val="002B7619"/>
    <w:rsid w:val="002C36EC"/>
    <w:rsid w:val="002D339D"/>
    <w:rsid w:val="002E0618"/>
    <w:rsid w:val="0030680F"/>
    <w:rsid w:val="0031071D"/>
    <w:rsid w:val="00322E0A"/>
    <w:rsid w:val="00331493"/>
    <w:rsid w:val="00344142"/>
    <w:rsid w:val="00344981"/>
    <w:rsid w:val="00372F55"/>
    <w:rsid w:val="00377C33"/>
    <w:rsid w:val="003805E1"/>
    <w:rsid w:val="00384A61"/>
    <w:rsid w:val="003852A2"/>
    <w:rsid w:val="0038533A"/>
    <w:rsid w:val="003909BC"/>
    <w:rsid w:val="00391DE4"/>
    <w:rsid w:val="00393E8C"/>
    <w:rsid w:val="00395595"/>
    <w:rsid w:val="003A2DD5"/>
    <w:rsid w:val="003B403F"/>
    <w:rsid w:val="003B4A11"/>
    <w:rsid w:val="003C257B"/>
    <w:rsid w:val="003E41ED"/>
    <w:rsid w:val="003E567C"/>
    <w:rsid w:val="003F63E0"/>
    <w:rsid w:val="004032AF"/>
    <w:rsid w:val="00413B66"/>
    <w:rsid w:val="0042394A"/>
    <w:rsid w:val="0044010A"/>
    <w:rsid w:val="0044777A"/>
    <w:rsid w:val="00456793"/>
    <w:rsid w:val="004623E7"/>
    <w:rsid w:val="0046561F"/>
    <w:rsid w:val="0046634C"/>
    <w:rsid w:val="004674C3"/>
    <w:rsid w:val="00475ECD"/>
    <w:rsid w:val="004A5CEB"/>
    <w:rsid w:val="004A7106"/>
    <w:rsid w:val="004A7A2B"/>
    <w:rsid w:val="004B35EE"/>
    <w:rsid w:val="004B4D18"/>
    <w:rsid w:val="004C5D04"/>
    <w:rsid w:val="004E7552"/>
    <w:rsid w:val="00500959"/>
    <w:rsid w:val="00521326"/>
    <w:rsid w:val="005377A4"/>
    <w:rsid w:val="0054168D"/>
    <w:rsid w:val="00542E84"/>
    <w:rsid w:val="005502DE"/>
    <w:rsid w:val="00553731"/>
    <w:rsid w:val="00555F17"/>
    <w:rsid w:val="00563098"/>
    <w:rsid w:val="0057374D"/>
    <w:rsid w:val="0058590D"/>
    <w:rsid w:val="00590A38"/>
    <w:rsid w:val="00592A56"/>
    <w:rsid w:val="005B5D83"/>
    <w:rsid w:val="005C6D5A"/>
    <w:rsid w:val="005D502F"/>
    <w:rsid w:val="005F3D64"/>
    <w:rsid w:val="0062284A"/>
    <w:rsid w:val="00627483"/>
    <w:rsid w:val="00627714"/>
    <w:rsid w:val="006366D4"/>
    <w:rsid w:val="00637474"/>
    <w:rsid w:val="006567F7"/>
    <w:rsid w:val="00660EFF"/>
    <w:rsid w:val="00675B39"/>
    <w:rsid w:val="006826A9"/>
    <w:rsid w:val="00685A59"/>
    <w:rsid w:val="006A54D8"/>
    <w:rsid w:val="006A67D7"/>
    <w:rsid w:val="006B1B9F"/>
    <w:rsid w:val="006B5CB8"/>
    <w:rsid w:val="006C5C93"/>
    <w:rsid w:val="006C5EE3"/>
    <w:rsid w:val="006C7C11"/>
    <w:rsid w:val="006D399B"/>
    <w:rsid w:val="006E4623"/>
    <w:rsid w:val="006F036C"/>
    <w:rsid w:val="006F43D2"/>
    <w:rsid w:val="007036A3"/>
    <w:rsid w:val="007041EB"/>
    <w:rsid w:val="00730C6F"/>
    <w:rsid w:val="00731E55"/>
    <w:rsid w:val="0073300F"/>
    <w:rsid w:val="00736378"/>
    <w:rsid w:val="00744420"/>
    <w:rsid w:val="00745BE4"/>
    <w:rsid w:val="00753FE0"/>
    <w:rsid w:val="00764696"/>
    <w:rsid w:val="00767BB5"/>
    <w:rsid w:val="00777B48"/>
    <w:rsid w:val="007840FC"/>
    <w:rsid w:val="007A00AC"/>
    <w:rsid w:val="007A4ADC"/>
    <w:rsid w:val="007A533E"/>
    <w:rsid w:val="007A5736"/>
    <w:rsid w:val="007B50BC"/>
    <w:rsid w:val="007B6333"/>
    <w:rsid w:val="007C1587"/>
    <w:rsid w:val="007D69A0"/>
    <w:rsid w:val="007E0A5D"/>
    <w:rsid w:val="007F1F40"/>
    <w:rsid w:val="00805D4C"/>
    <w:rsid w:val="00832BA1"/>
    <w:rsid w:val="00833DBA"/>
    <w:rsid w:val="00847846"/>
    <w:rsid w:val="00867EDF"/>
    <w:rsid w:val="00871CF2"/>
    <w:rsid w:val="00873C83"/>
    <w:rsid w:val="008742E5"/>
    <w:rsid w:val="00880975"/>
    <w:rsid w:val="008865B7"/>
    <w:rsid w:val="00887EA7"/>
    <w:rsid w:val="008903B6"/>
    <w:rsid w:val="008B5E20"/>
    <w:rsid w:val="008C6DD4"/>
    <w:rsid w:val="008E11E0"/>
    <w:rsid w:val="008F27AC"/>
    <w:rsid w:val="009027BA"/>
    <w:rsid w:val="009459F4"/>
    <w:rsid w:val="00945ECA"/>
    <w:rsid w:val="00951FB7"/>
    <w:rsid w:val="009574A8"/>
    <w:rsid w:val="00963B1A"/>
    <w:rsid w:val="00986459"/>
    <w:rsid w:val="009A19B5"/>
    <w:rsid w:val="009B0A02"/>
    <w:rsid w:val="009B0A77"/>
    <w:rsid w:val="009C1208"/>
    <w:rsid w:val="009C38E8"/>
    <w:rsid w:val="009C6DF7"/>
    <w:rsid w:val="009D0F14"/>
    <w:rsid w:val="009F527A"/>
    <w:rsid w:val="00A4118B"/>
    <w:rsid w:val="00A51877"/>
    <w:rsid w:val="00A52B41"/>
    <w:rsid w:val="00A53304"/>
    <w:rsid w:val="00A543AD"/>
    <w:rsid w:val="00A551E9"/>
    <w:rsid w:val="00A560E0"/>
    <w:rsid w:val="00A60225"/>
    <w:rsid w:val="00A92A73"/>
    <w:rsid w:val="00A945AA"/>
    <w:rsid w:val="00AB52BB"/>
    <w:rsid w:val="00AB57D0"/>
    <w:rsid w:val="00AC6EB1"/>
    <w:rsid w:val="00AD7190"/>
    <w:rsid w:val="00AE431B"/>
    <w:rsid w:val="00AF06E6"/>
    <w:rsid w:val="00B0149B"/>
    <w:rsid w:val="00B06B6B"/>
    <w:rsid w:val="00B14A5A"/>
    <w:rsid w:val="00B2154A"/>
    <w:rsid w:val="00B60D11"/>
    <w:rsid w:val="00B64C20"/>
    <w:rsid w:val="00B67550"/>
    <w:rsid w:val="00B72884"/>
    <w:rsid w:val="00B765E2"/>
    <w:rsid w:val="00BA015A"/>
    <w:rsid w:val="00BA5528"/>
    <w:rsid w:val="00BC7D79"/>
    <w:rsid w:val="00BD35D5"/>
    <w:rsid w:val="00BD63DB"/>
    <w:rsid w:val="00BE51E8"/>
    <w:rsid w:val="00BE7277"/>
    <w:rsid w:val="00C13F96"/>
    <w:rsid w:val="00C3078C"/>
    <w:rsid w:val="00C31D2E"/>
    <w:rsid w:val="00C33BEC"/>
    <w:rsid w:val="00C4552F"/>
    <w:rsid w:val="00C7470B"/>
    <w:rsid w:val="00C74DAE"/>
    <w:rsid w:val="00C7503F"/>
    <w:rsid w:val="00C803B0"/>
    <w:rsid w:val="00CA6E40"/>
    <w:rsid w:val="00CB28E0"/>
    <w:rsid w:val="00CB50B1"/>
    <w:rsid w:val="00CE40A8"/>
    <w:rsid w:val="00CF59C9"/>
    <w:rsid w:val="00D35CE1"/>
    <w:rsid w:val="00D3686C"/>
    <w:rsid w:val="00D632A1"/>
    <w:rsid w:val="00D65EAB"/>
    <w:rsid w:val="00D67345"/>
    <w:rsid w:val="00D721FF"/>
    <w:rsid w:val="00D747DD"/>
    <w:rsid w:val="00D93133"/>
    <w:rsid w:val="00D9799A"/>
    <w:rsid w:val="00DA301B"/>
    <w:rsid w:val="00DA7668"/>
    <w:rsid w:val="00DA7951"/>
    <w:rsid w:val="00DC31AB"/>
    <w:rsid w:val="00DC4398"/>
    <w:rsid w:val="00DC7333"/>
    <w:rsid w:val="00DF21EF"/>
    <w:rsid w:val="00DF7AC4"/>
    <w:rsid w:val="00E07E3F"/>
    <w:rsid w:val="00E16ADF"/>
    <w:rsid w:val="00E35D1F"/>
    <w:rsid w:val="00E42411"/>
    <w:rsid w:val="00E43603"/>
    <w:rsid w:val="00E50B8B"/>
    <w:rsid w:val="00E52367"/>
    <w:rsid w:val="00E5269D"/>
    <w:rsid w:val="00E576C9"/>
    <w:rsid w:val="00E616C3"/>
    <w:rsid w:val="00E73640"/>
    <w:rsid w:val="00E73E18"/>
    <w:rsid w:val="00E84BDE"/>
    <w:rsid w:val="00E8780F"/>
    <w:rsid w:val="00E90FCC"/>
    <w:rsid w:val="00EA0C0B"/>
    <w:rsid w:val="00EA4792"/>
    <w:rsid w:val="00EA5253"/>
    <w:rsid w:val="00EB0196"/>
    <w:rsid w:val="00EB4E61"/>
    <w:rsid w:val="00EC4D98"/>
    <w:rsid w:val="00ED02BF"/>
    <w:rsid w:val="00EF1385"/>
    <w:rsid w:val="00F00F14"/>
    <w:rsid w:val="00F023F3"/>
    <w:rsid w:val="00F06298"/>
    <w:rsid w:val="00F06CD2"/>
    <w:rsid w:val="00F14E81"/>
    <w:rsid w:val="00F22449"/>
    <w:rsid w:val="00F25986"/>
    <w:rsid w:val="00F7341A"/>
    <w:rsid w:val="00F73A6B"/>
    <w:rsid w:val="00F75DBF"/>
    <w:rsid w:val="00FC7CA8"/>
    <w:rsid w:val="00FD02B3"/>
    <w:rsid w:val="00FE1300"/>
    <w:rsid w:val="00FE6FEA"/>
    <w:rsid w:val="00FF2CC2"/>
    <w:rsid w:val="00FF3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C126D-E75C-45F3-BFE2-4CA95127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ECD"/>
    <w:rPr>
      <w:rFonts w:ascii="Calibri" w:eastAsia="PMingLiU" w:hAnsi="Calibri" w:cs="Times New Roman"/>
      <w:lang w:eastAsia="zh-TW"/>
    </w:rPr>
  </w:style>
  <w:style w:type="paragraph" w:styleId="Heading1">
    <w:name w:val="heading 1"/>
    <w:basedOn w:val="Normal"/>
    <w:link w:val="Heading1Char"/>
    <w:uiPriority w:val="9"/>
    <w:qFormat/>
    <w:rsid w:val="00EB0196"/>
    <w:pPr>
      <w:spacing w:before="100" w:beforeAutospacing="1" w:after="100" w:afterAutospacing="1" w:line="240" w:lineRule="auto"/>
      <w:outlineLvl w:val="0"/>
    </w:pPr>
    <w:rPr>
      <w:rFonts w:ascii="Times New Roman" w:eastAsia="Times New Roman" w:hAnsi="Times New Roman"/>
      <w:b/>
      <w:bCs/>
      <w:kern w:val="36"/>
      <w:sz w:val="48"/>
      <w:szCs w:val="48"/>
      <w:lang w:val="en-CA" w:eastAsia="ja-JP"/>
    </w:rPr>
  </w:style>
  <w:style w:type="paragraph" w:styleId="Heading2">
    <w:name w:val="heading 2"/>
    <w:basedOn w:val="Normal"/>
    <w:link w:val="Heading2Char"/>
    <w:uiPriority w:val="9"/>
    <w:qFormat/>
    <w:rsid w:val="00EB0196"/>
    <w:pPr>
      <w:spacing w:before="100" w:beforeAutospacing="1" w:after="100" w:afterAutospacing="1" w:line="240" w:lineRule="auto"/>
      <w:outlineLvl w:val="1"/>
    </w:pPr>
    <w:rPr>
      <w:rFonts w:ascii="Times New Roman" w:eastAsia="Times New Roman" w:hAnsi="Times New Roman"/>
      <w:b/>
      <w:bCs/>
      <w:sz w:val="36"/>
      <w:szCs w:val="36"/>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ECD"/>
    <w:rPr>
      <w:rFonts w:ascii="Tahoma" w:eastAsia="PMingLiU" w:hAnsi="Tahoma" w:cs="Tahoma"/>
      <w:sz w:val="16"/>
      <w:szCs w:val="16"/>
      <w:lang w:eastAsia="zh-TW"/>
    </w:rPr>
  </w:style>
  <w:style w:type="paragraph" w:customStyle="1" w:styleId="HTMLPreformatted1">
    <w:name w:val="HTML Preformatted1"/>
    <w:rsid w:val="00C30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ヒラギノ角ゴ Pro W3" w:hAnsi="Courier New" w:cs="Times New Roman"/>
      <w:color w:val="000000"/>
      <w:sz w:val="20"/>
      <w:szCs w:val="20"/>
      <w:lang w:val="en-GB"/>
    </w:rPr>
  </w:style>
  <w:style w:type="character" w:styleId="Hyperlink">
    <w:name w:val="Hyperlink"/>
    <w:uiPriority w:val="99"/>
    <w:unhideWhenUsed/>
    <w:rsid w:val="00C3078C"/>
    <w:rPr>
      <w:color w:val="0000FF"/>
      <w:u w:val="single"/>
    </w:rPr>
  </w:style>
  <w:style w:type="paragraph" w:styleId="PlainText">
    <w:name w:val="Plain Text"/>
    <w:basedOn w:val="Normal"/>
    <w:link w:val="PlainTextChar"/>
    <w:uiPriority w:val="99"/>
    <w:semiHidden/>
    <w:unhideWhenUsed/>
    <w:rsid w:val="00C3078C"/>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semiHidden/>
    <w:rsid w:val="00C3078C"/>
    <w:rPr>
      <w:rFonts w:ascii="Calibri" w:eastAsia="Calibri" w:hAnsi="Calibri" w:cs="Times New Roman"/>
      <w:szCs w:val="21"/>
    </w:rPr>
  </w:style>
  <w:style w:type="paragraph" w:styleId="ListParagraph">
    <w:name w:val="List Paragraph"/>
    <w:basedOn w:val="Normal"/>
    <w:uiPriority w:val="34"/>
    <w:qFormat/>
    <w:rsid w:val="00393E8C"/>
    <w:pPr>
      <w:ind w:left="720"/>
      <w:contextualSpacing/>
    </w:pPr>
    <w:rPr>
      <w:rFonts w:eastAsia="Calibri"/>
      <w:lang w:eastAsia="en-US"/>
    </w:rPr>
  </w:style>
  <w:style w:type="table" w:styleId="TableGrid">
    <w:name w:val="Table Grid"/>
    <w:basedOn w:val="TableNormal"/>
    <w:uiPriority w:val="59"/>
    <w:rsid w:val="0062284A"/>
    <w:pPr>
      <w:spacing w:after="0" w:line="240" w:lineRule="auto"/>
    </w:pPr>
    <w:rPr>
      <w:rFonts w:ascii="Times New Roman" w:eastAsiaTheme="minorEastAsia" w:hAnsi="Times New Roman" w:cs="Times New Roman"/>
      <w:sz w:val="24"/>
      <w:szCs w:val="24"/>
      <w:lang w:val="en-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
    <w:name w:val="hit"/>
    <w:rsid w:val="0062284A"/>
  </w:style>
  <w:style w:type="character" w:customStyle="1" w:styleId="titleauthoretc">
    <w:name w:val="titleauthoretc"/>
    <w:rsid w:val="0062284A"/>
  </w:style>
  <w:style w:type="character" w:styleId="FollowedHyperlink">
    <w:name w:val="FollowedHyperlink"/>
    <w:basedOn w:val="DefaultParagraphFont"/>
    <w:uiPriority w:val="99"/>
    <w:semiHidden/>
    <w:unhideWhenUsed/>
    <w:rsid w:val="00833DBA"/>
    <w:rPr>
      <w:color w:val="800080" w:themeColor="followedHyperlink"/>
      <w:u w:val="single"/>
    </w:rPr>
  </w:style>
  <w:style w:type="character" w:customStyle="1" w:styleId="Heading1Char">
    <w:name w:val="Heading 1 Char"/>
    <w:basedOn w:val="DefaultParagraphFont"/>
    <w:link w:val="Heading1"/>
    <w:uiPriority w:val="9"/>
    <w:rsid w:val="00EB0196"/>
    <w:rPr>
      <w:rFonts w:ascii="Times New Roman" w:eastAsia="Times New Roman" w:hAnsi="Times New Roman" w:cs="Times New Roman"/>
      <w:b/>
      <w:bCs/>
      <w:kern w:val="36"/>
      <w:sz w:val="48"/>
      <w:szCs w:val="48"/>
      <w:lang w:val="en-CA" w:eastAsia="ja-JP"/>
    </w:rPr>
  </w:style>
  <w:style w:type="character" w:customStyle="1" w:styleId="Heading2Char">
    <w:name w:val="Heading 2 Char"/>
    <w:basedOn w:val="DefaultParagraphFont"/>
    <w:link w:val="Heading2"/>
    <w:uiPriority w:val="9"/>
    <w:rsid w:val="00EB0196"/>
    <w:rPr>
      <w:rFonts w:ascii="Times New Roman" w:eastAsia="Times New Roman" w:hAnsi="Times New Roman" w:cs="Times New Roman"/>
      <w:b/>
      <w:bCs/>
      <w:sz w:val="36"/>
      <w:szCs w:val="36"/>
      <w:lang w:val="en-CA" w:eastAsia="ja-JP"/>
    </w:rPr>
  </w:style>
  <w:style w:type="character" w:styleId="Emphasis">
    <w:name w:val="Emphasis"/>
    <w:basedOn w:val="DefaultParagraphFont"/>
    <w:uiPriority w:val="20"/>
    <w:qFormat/>
    <w:rsid w:val="006826A9"/>
    <w:rPr>
      <w:i/>
      <w:iCs/>
    </w:rPr>
  </w:style>
  <w:style w:type="paragraph" w:customStyle="1" w:styleId="Default">
    <w:name w:val="Default"/>
    <w:rsid w:val="0038533A"/>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Strong">
    <w:name w:val="Strong"/>
    <w:basedOn w:val="DefaultParagraphFont"/>
    <w:uiPriority w:val="22"/>
    <w:qFormat/>
    <w:rsid w:val="007F1F40"/>
    <w:rPr>
      <w:b/>
      <w:bCs/>
    </w:rPr>
  </w:style>
  <w:style w:type="character" w:customStyle="1" w:styleId="hilite">
    <w:name w:val="hilite"/>
    <w:basedOn w:val="DefaultParagraphFont"/>
    <w:rsid w:val="00E50B8B"/>
  </w:style>
  <w:style w:type="character" w:customStyle="1" w:styleId="style281">
    <w:name w:val="style281"/>
    <w:basedOn w:val="DefaultParagraphFont"/>
    <w:rsid w:val="00423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92112">
      <w:bodyDiv w:val="1"/>
      <w:marLeft w:val="0"/>
      <w:marRight w:val="0"/>
      <w:marTop w:val="0"/>
      <w:marBottom w:val="0"/>
      <w:divBdr>
        <w:top w:val="none" w:sz="0" w:space="0" w:color="auto"/>
        <w:left w:val="none" w:sz="0" w:space="0" w:color="auto"/>
        <w:bottom w:val="none" w:sz="0" w:space="0" w:color="auto"/>
        <w:right w:val="none" w:sz="0" w:space="0" w:color="auto"/>
      </w:divBdr>
    </w:div>
    <w:div w:id="326910508">
      <w:bodyDiv w:val="1"/>
      <w:marLeft w:val="0"/>
      <w:marRight w:val="0"/>
      <w:marTop w:val="0"/>
      <w:marBottom w:val="0"/>
      <w:divBdr>
        <w:top w:val="none" w:sz="0" w:space="0" w:color="auto"/>
        <w:left w:val="none" w:sz="0" w:space="0" w:color="auto"/>
        <w:bottom w:val="none" w:sz="0" w:space="0" w:color="auto"/>
        <w:right w:val="none" w:sz="0" w:space="0" w:color="auto"/>
      </w:divBdr>
      <w:divsChild>
        <w:div w:id="2049521401">
          <w:marLeft w:val="0"/>
          <w:marRight w:val="0"/>
          <w:marTop w:val="0"/>
          <w:marBottom w:val="0"/>
          <w:divBdr>
            <w:top w:val="none" w:sz="0" w:space="0" w:color="auto"/>
            <w:left w:val="none" w:sz="0" w:space="0" w:color="auto"/>
            <w:bottom w:val="none" w:sz="0" w:space="0" w:color="auto"/>
            <w:right w:val="none" w:sz="0" w:space="0" w:color="auto"/>
          </w:divBdr>
        </w:div>
        <w:div w:id="275717959">
          <w:marLeft w:val="0"/>
          <w:marRight w:val="0"/>
          <w:marTop w:val="0"/>
          <w:marBottom w:val="0"/>
          <w:divBdr>
            <w:top w:val="none" w:sz="0" w:space="0" w:color="auto"/>
            <w:left w:val="none" w:sz="0" w:space="0" w:color="auto"/>
            <w:bottom w:val="none" w:sz="0" w:space="0" w:color="auto"/>
            <w:right w:val="none" w:sz="0" w:space="0" w:color="auto"/>
          </w:divBdr>
        </w:div>
        <w:div w:id="1932353566">
          <w:marLeft w:val="0"/>
          <w:marRight w:val="0"/>
          <w:marTop w:val="0"/>
          <w:marBottom w:val="0"/>
          <w:divBdr>
            <w:top w:val="none" w:sz="0" w:space="0" w:color="auto"/>
            <w:left w:val="none" w:sz="0" w:space="0" w:color="auto"/>
            <w:bottom w:val="none" w:sz="0" w:space="0" w:color="auto"/>
            <w:right w:val="none" w:sz="0" w:space="0" w:color="auto"/>
          </w:divBdr>
        </w:div>
        <w:div w:id="290091570">
          <w:marLeft w:val="0"/>
          <w:marRight w:val="0"/>
          <w:marTop w:val="0"/>
          <w:marBottom w:val="0"/>
          <w:divBdr>
            <w:top w:val="none" w:sz="0" w:space="0" w:color="auto"/>
            <w:left w:val="none" w:sz="0" w:space="0" w:color="auto"/>
            <w:bottom w:val="none" w:sz="0" w:space="0" w:color="auto"/>
            <w:right w:val="none" w:sz="0" w:space="0" w:color="auto"/>
          </w:divBdr>
        </w:div>
      </w:divsChild>
    </w:div>
    <w:div w:id="558782620">
      <w:bodyDiv w:val="1"/>
      <w:marLeft w:val="0"/>
      <w:marRight w:val="0"/>
      <w:marTop w:val="0"/>
      <w:marBottom w:val="0"/>
      <w:divBdr>
        <w:top w:val="none" w:sz="0" w:space="0" w:color="auto"/>
        <w:left w:val="none" w:sz="0" w:space="0" w:color="auto"/>
        <w:bottom w:val="none" w:sz="0" w:space="0" w:color="auto"/>
        <w:right w:val="none" w:sz="0" w:space="0" w:color="auto"/>
      </w:divBdr>
    </w:div>
    <w:div w:id="714699478">
      <w:bodyDiv w:val="1"/>
      <w:marLeft w:val="0"/>
      <w:marRight w:val="0"/>
      <w:marTop w:val="0"/>
      <w:marBottom w:val="0"/>
      <w:divBdr>
        <w:top w:val="none" w:sz="0" w:space="0" w:color="auto"/>
        <w:left w:val="none" w:sz="0" w:space="0" w:color="auto"/>
        <w:bottom w:val="none" w:sz="0" w:space="0" w:color="auto"/>
        <w:right w:val="none" w:sz="0" w:space="0" w:color="auto"/>
      </w:divBdr>
    </w:div>
    <w:div w:id="741488654">
      <w:bodyDiv w:val="1"/>
      <w:marLeft w:val="0"/>
      <w:marRight w:val="0"/>
      <w:marTop w:val="0"/>
      <w:marBottom w:val="0"/>
      <w:divBdr>
        <w:top w:val="none" w:sz="0" w:space="0" w:color="auto"/>
        <w:left w:val="none" w:sz="0" w:space="0" w:color="auto"/>
        <w:bottom w:val="none" w:sz="0" w:space="0" w:color="auto"/>
        <w:right w:val="none" w:sz="0" w:space="0" w:color="auto"/>
      </w:divBdr>
    </w:div>
    <w:div w:id="1329598676">
      <w:bodyDiv w:val="1"/>
      <w:marLeft w:val="0"/>
      <w:marRight w:val="0"/>
      <w:marTop w:val="0"/>
      <w:marBottom w:val="0"/>
      <w:divBdr>
        <w:top w:val="none" w:sz="0" w:space="0" w:color="auto"/>
        <w:left w:val="none" w:sz="0" w:space="0" w:color="auto"/>
        <w:bottom w:val="none" w:sz="0" w:space="0" w:color="auto"/>
        <w:right w:val="none" w:sz="0" w:space="0" w:color="auto"/>
      </w:divBdr>
    </w:div>
    <w:div w:id="1493989478">
      <w:bodyDiv w:val="1"/>
      <w:marLeft w:val="0"/>
      <w:marRight w:val="0"/>
      <w:marTop w:val="0"/>
      <w:marBottom w:val="0"/>
      <w:divBdr>
        <w:top w:val="none" w:sz="0" w:space="0" w:color="auto"/>
        <w:left w:val="none" w:sz="0" w:space="0" w:color="auto"/>
        <w:bottom w:val="none" w:sz="0" w:space="0" w:color="auto"/>
        <w:right w:val="none" w:sz="0" w:space="0" w:color="auto"/>
      </w:divBdr>
      <w:divsChild>
        <w:div w:id="884221963">
          <w:marLeft w:val="0"/>
          <w:marRight w:val="0"/>
          <w:marTop w:val="0"/>
          <w:marBottom w:val="0"/>
          <w:divBdr>
            <w:top w:val="none" w:sz="0" w:space="0" w:color="auto"/>
            <w:left w:val="none" w:sz="0" w:space="0" w:color="auto"/>
            <w:bottom w:val="none" w:sz="0" w:space="0" w:color="auto"/>
            <w:right w:val="none" w:sz="0" w:space="0" w:color="auto"/>
          </w:divBdr>
        </w:div>
        <w:div w:id="951743468">
          <w:marLeft w:val="0"/>
          <w:marRight w:val="0"/>
          <w:marTop w:val="0"/>
          <w:marBottom w:val="0"/>
          <w:divBdr>
            <w:top w:val="none" w:sz="0" w:space="0" w:color="auto"/>
            <w:left w:val="none" w:sz="0" w:space="0" w:color="auto"/>
            <w:bottom w:val="none" w:sz="0" w:space="0" w:color="auto"/>
            <w:right w:val="none" w:sz="0" w:space="0" w:color="auto"/>
          </w:divBdr>
        </w:div>
        <w:div w:id="1358461625">
          <w:marLeft w:val="0"/>
          <w:marRight w:val="0"/>
          <w:marTop w:val="0"/>
          <w:marBottom w:val="0"/>
          <w:divBdr>
            <w:top w:val="none" w:sz="0" w:space="0" w:color="auto"/>
            <w:left w:val="none" w:sz="0" w:space="0" w:color="auto"/>
            <w:bottom w:val="none" w:sz="0" w:space="0" w:color="auto"/>
            <w:right w:val="none" w:sz="0" w:space="0" w:color="auto"/>
          </w:divBdr>
        </w:div>
        <w:div w:id="734359832">
          <w:marLeft w:val="0"/>
          <w:marRight w:val="0"/>
          <w:marTop w:val="0"/>
          <w:marBottom w:val="0"/>
          <w:divBdr>
            <w:top w:val="none" w:sz="0" w:space="0" w:color="auto"/>
            <w:left w:val="none" w:sz="0" w:space="0" w:color="auto"/>
            <w:bottom w:val="none" w:sz="0" w:space="0" w:color="auto"/>
            <w:right w:val="none" w:sz="0" w:space="0" w:color="auto"/>
          </w:divBdr>
        </w:div>
      </w:divsChild>
    </w:div>
    <w:div w:id="1599682179">
      <w:bodyDiv w:val="1"/>
      <w:marLeft w:val="0"/>
      <w:marRight w:val="0"/>
      <w:marTop w:val="0"/>
      <w:marBottom w:val="0"/>
      <w:divBdr>
        <w:top w:val="none" w:sz="0" w:space="0" w:color="auto"/>
        <w:left w:val="none" w:sz="0" w:space="0" w:color="auto"/>
        <w:bottom w:val="none" w:sz="0" w:space="0" w:color="auto"/>
        <w:right w:val="none" w:sz="0" w:space="0" w:color="auto"/>
      </w:divBdr>
    </w:div>
    <w:div w:id="1642609581">
      <w:bodyDiv w:val="1"/>
      <w:marLeft w:val="0"/>
      <w:marRight w:val="0"/>
      <w:marTop w:val="0"/>
      <w:marBottom w:val="0"/>
      <w:divBdr>
        <w:top w:val="none" w:sz="0" w:space="0" w:color="auto"/>
        <w:left w:val="none" w:sz="0" w:space="0" w:color="auto"/>
        <w:bottom w:val="none" w:sz="0" w:space="0" w:color="auto"/>
        <w:right w:val="none" w:sz="0" w:space="0" w:color="auto"/>
      </w:divBdr>
      <w:divsChild>
        <w:div w:id="1901164022">
          <w:marLeft w:val="0"/>
          <w:marRight w:val="0"/>
          <w:marTop w:val="0"/>
          <w:marBottom w:val="0"/>
          <w:divBdr>
            <w:top w:val="none" w:sz="0" w:space="0" w:color="auto"/>
            <w:left w:val="none" w:sz="0" w:space="0" w:color="auto"/>
            <w:bottom w:val="none" w:sz="0" w:space="0" w:color="auto"/>
            <w:right w:val="none" w:sz="0" w:space="0" w:color="auto"/>
          </w:divBdr>
        </w:div>
        <w:div w:id="2140100752">
          <w:marLeft w:val="0"/>
          <w:marRight w:val="0"/>
          <w:marTop w:val="0"/>
          <w:marBottom w:val="0"/>
          <w:divBdr>
            <w:top w:val="none" w:sz="0" w:space="0" w:color="auto"/>
            <w:left w:val="none" w:sz="0" w:space="0" w:color="auto"/>
            <w:bottom w:val="none" w:sz="0" w:space="0" w:color="auto"/>
            <w:right w:val="none" w:sz="0" w:space="0" w:color="auto"/>
          </w:divBdr>
        </w:div>
        <w:div w:id="1042366584">
          <w:marLeft w:val="0"/>
          <w:marRight w:val="0"/>
          <w:marTop w:val="0"/>
          <w:marBottom w:val="0"/>
          <w:divBdr>
            <w:top w:val="none" w:sz="0" w:space="0" w:color="auto"/>
            <w:left w:val="none" w:sz="0" w:space="0" w:color="auto"/>
            <w:bottom w:val="none" w:sz="0" w:space="0" w:color="auto"/>
            <w:right w:val="none" w:sz="0" w:space="0" w:color="auto"/>
          </w:divBdr>
        </w:div>
        <w:div w:id="1272317101">
          <w:marLeft w:val="0"/>
          <w:marRight w:val="0"/>
          <w:marTop w:val="0"/>
          <w:marBottom w:val="0"/>
          <w:divBdr>
            <w:top w:val="none" w:sz="0" w:space="0" w:color="auto"/>
            <w:left w:val="none" w:sz="0" w:space="0" w:color="auto"/>
            <w:bottom w:val="none" w:sz="0" w:space="0" w:color="auto"/>
            <w:right w:val="none" w:sz="0" w:space="0" w:color="auto"/>
          </w:divBdr>
        </w:div>
      </w:divsChild>
    </w:div>
    <w:div w:id="1863854991">
      <w:bodyDiv w:val="1"/>
      <w:marLeft w:val="0"/>
      <w:marRight w:val="0"/>
      <w:marTop w:val="0"/>
      <w:marBottom w:val="0"/>
      <w:divBdr>
        <w:top w:val="none" w:sz="0" w:space="0" w:color="auto"/>
        <w:left w:val="none" w:sz="0" w:space="0" w:color="auto"/>
        <w:bottom w:val="none" w:sz="0" w:space="0" w:color="auto"/>
        <w:right w:val="none" w:sz="0" w:space="0" w:color="auto"/>
      </w:divBdr>
    </w:div>
    <w:div w:id="2078087878">
      <w:bodyDiv w:val="1"/>
      <w:marLeft w:val="0"/>
      <w:marRight w:val="0"/>
      <w:marTop w:val="0"/>
      <w:marBottom w:val="0"/>
      <w:divBdr>
        <w:top w:val="none" w:sz="0" w:space="0" w:color="auto"/>
        <w:left w:val="none" w:sz="0" w:space="0" w:color="auto"/>
        <w:bottom w:val="none" w:sz="0" w:space="0" w:color="auto"/>
        <w:right w:val="none" w:sz="0" w:space="0" w:color="auto"/>
      </w:divBdr>
      <w:divsChild>
        <w:div w:id="1278828547">
          <w:marLeft w:val="0"/>
          <w:marRight w:val="0"/>
          <w:marTop w:val="0"/>
          <w:marBottom w:val="0"/>
          <w:divBdr>
            <w:top w:val="none" w:sz="0" w:space="0" w:color="auto"/>
            <w:left w:val="none" w:sz="0" w:space="0" w:color="auto"/>
            <w:bottom w:val="none" w:sz="0" w:space="0" w:color="auto"/>
            <w:right w:val="none" w:sz="0" w:space="0" w:color="auto"/>
          </w:divBdr>
        </w:div>
        <w:div w:id="57486324">
          <w:marLeft w:val="0"/>
          <w:marRight w:val="0"/>
          <w:marTop w:val="0"/>
          <w:marBottom w:val="0"/>
          <w:divBdr>
            <w:top w:val="none" w:sz="0" w:space="0" w:color="auto"/>
            <w:left w:val="none" w:sz="0" w:space="0" w:color="auto"/>
            <w:bottom w:val="none" w:sz="0" w:space="0" w:color="auto"/>
            <w:right w:val="none" w:sz="0" w:space="0" w:color="auto"/>
          </w:divBdr>
        </w:div>
        <w:div w:id="1433865922">
          <w:marLeft w:val="0"/>
          <w:marRight w:val="0"/>
          <w:marTop w:val="0"/>
          <w:marBottom w:val="0"/>
          <w:divBdr>
            <w:top w:val="none" w:sz="0" w:space="0" w:color="auto"/>
            <w:left w:val="none" w:sz="0" w:space="0" w:color="auto"/>
            <w:bottom w:val="none" w:sz="0" w:space="0" w:color="auto"/>
            <w:right w:val="none" w:sz="0" w:space="0" w:color="auto"/>
          </w:divBdr>
        </w:div>
        <w:div w:id="844519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commons.columbia.edu/catalog/ac:125011" TargetMode="External"/><Relationship Id="rId13" Type="http://schemas.openxmlformats.org/officeDocument/2006/relationships/hyperlink" Target="http://arts.uwaterloo.ca/student-grievances-faculty-arts-processes" TargetMode="External"/><Relationship Id="rId18" Type="http://schemas.openxmlformats.org/officeDocument/2006/relationships/hyperlink" Target="mailto:mmalton@uwaterloo.ca" TargetMode="External"/><Relationship Id="rId3" Type="http://schemas.openxmlformats.org/officeDocument/2006/relationships/settings" Target="settings.xml"/><Relationship Id="rId7" Type="http://schemas.openxmlformats.org/officeDocument/2006/relationships/hyperlink" Target="http://orpc.iaccp.org/index.php?option=com_content&amp;view=article&amp;id=71%3Amarshall-h-segall&amp;catid=35%3Achapter&amp;Itemid=2" TargetMode="External"/><Relationship Id="rId12" Type="http://schemas.openxmlformats.org/officeDocument/2006/relationships/hyperlink" Target="http://uwaterloo.ca/secretariat/policies-procedures-guidelines/policy-70" TargetMode="External"/><Relationship Id="rId17" Type="http://schemas.openxmlformats.org/officeDocument/2006/relationships/hyperlink" Target="http://uwaterloo.ca/academic-integrity/integrity-waterloo-faculty/turnitin-waterloo" TargetMode="External"/><Relationship Id="rId2" Type="http://schemas.openxmlformats.org/officeDocument/2006/relationships/styles" Target="styles.xml"/><Relationship Id="rId16" Type="http://schemas.openxmlformats.org/officeDocument/2006/relationships/hyperlink" Target="http://uwaterloo.ca/academic-integr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rts.uwaterloo.ca/~sspencer/psych253/readart.html" TargetMode="External"/><Relationship Id="rId11" Type="http://schemas.openxmlformats.org/officeDocument/2006/relationships/hyperlink" Target="http://uwaterloo.ca/secretariat/policies-procedures-guidelines/policy-71" TargetMode="External"/><Relationship Id="rId5" Type="http://schemas.openxmlformats.org/officeDocument/2006/relationships/image" Target="media/image1.png"/><Relationship Id="rId15" Type="http://schemas.openxmlformats.org/officeDocument/2006/relationships/hyperlink" Target="http://arts.uwaterloo.ca/arts/ugrad/academic_responsibility.html" TargetMode="External"/><Relationship Id="rId10" Type="http://schemas.openxmlformats.org/officeDocument/2006/relationships/hyperlink" Target="http://www.registrar.uwaterloo.ca/students/accom_illnes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istrar.uwaterloo.ca/exams/finalexams.html" TargetMode="External"/><Relationship Id="rId14" Type="http://schemas.openxmlformats.org/officeDocument/2006/relationships/hyperlink" Target="http://uwaterloo.ca/secretariat/policies-procedures-guidelines/policy-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2166</Words>
  <Characters>12348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h2zafiri</dc:creator>
  <cp:lastModifiedBy>Bauer, Theresa</cp:lastModifiedBy>
  <cp:revision>2</cp:revision>
  <dcterms:created xsi:type="dcterms:W3CDTF">2015-07-08T18:32:00Z</dcterms:created>
  <dcterms:modified xsi:type="dcterms:W3CDTF">2015-07-08T18:32:00Z</dcterms:modified>
</cp:coreProperties>
</file>