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2E27" w14:textId="77777777" w:rsidR="009B0B41" w:rsidRDefault="009B0B41" w:rsidP="00484A92">
      <w:pPr>
        <w:pStyle w:val="Title"/>
        <w:rPr>
          <w:spacing w:val="0"/>
        </w:rPr>
      </w:pPr>
    </w:p>
    <w:p w14:paraId="0D674DB6" w14:textId="12097EFB" w:rsidR="0064640E" w:rsidRPr="002D705B" w:rsidRDefault="003C43E3" w:rsidP="002D705B">
      <w:pPr>
        <w:pStyle w:val="Title"/>
      </w:pPr>
      <w:r w:rsidRPr="003C43E3">
        <w:t>Biological Waste Segregation Guideline</w:t>
      </w:r>
    </w:p>
    <w:p w14:paraId="0E7DEE0E" w14:textId="3968AEB1" w:rsidR="003A6B38" w:rsidRPr="007B176F" w:rsidRDefault="003C43E3" w:rsidP="007B176F">
      <w:pPr>
        <w:pStyle w:val="Default"/>
        <w:spacing w:line="276" w:lineRule="auto"/>
        <w:rPr>
          <w:rFonts w:ascii="Georgia" w:hAnsi="Georgia"/>
        </w:rPr>
      </w:pPr>
      <w:r w:rsidRPr="003C43E3">
        <w:rPr>
          <w:rFonts w:ascii="Georgia" w:hAnsi="Georgia"/>
        </w:rPr>
        <w:t>Segregation, proper identification, and proper packaging allow for the safe and environmentally responsible disposal of hazardous biological wastes.</w:t>
      </w:r>
    </w:p>
    <w:p w14:paraId="43244671" w14:textId="74630001" w:rsidR="00484A92" w:rsidRDefault="003C43E3" w:rsidP="003C43E3">
      <w:pPr>
        <w:pStyle w:val="Heading1"/>
        <w:numPr>
          <w:ilvl w:val="0"/>
          <w:numId w:val="0"/>
        </w:numPr>
        <w:ind w:left="792" w:hanging="792"/>
      </w:pPr>
      <w:r w:rsidRPr="003C43E3">
        <w:t>Waste Segregation and Disinfection</w:t>
      </w:r>
    </w:p>
    <w:p w14:paraId="556E442B" w14:textId="6D9DF4C9" w:rsidR="003A6B38" w:rsidRDefault="003C43E3" w:rsidP="003A6B38">
      <w:r w:rsidRPr="003C43E3">
        <w:t xml:space="preserve">The flowchart below provides a summary of how biological waste is to be segregated. If after reviewing the flowchart, you are unsure how to classify your waste, please contact the ESF technician at </w:t>
      </w:r>
      <w:hyperlink r:id="rId12" w:history="1">
        <w:r w:rsidR="00EB5005" w:rsidRPr="00313034">
          <w:rPr>
            <w:rStyle w:val="Hyperlink"/>
          </w:rPr>
          <w:t>esf@uwaterloo.ca</w:t>
        </w:r>
      </w:hyperlink>
      <w:r w:rsidRPr="003C43E3">
        <w:t>.</w:t>
      </w:r>
    </w:p>
    <w:p w14:paraId="3DFE66F8" w14:textId="42AE15AB" w:rsidR="00EB5005" w:rsidRDefault="00F2726A" w:rsidP="003A6B38">
      <w:r w:rsidRPr="00F2726A">
        <w:drawing>
          <wp:inline distT="0" distB="0" distL="0" distR="0" wp14:anchorId="2B8217AA" wp14:editId="083C12DE">
            <wp:extent cx="5943600" cy="6016625"/>
            <wp:effectExtent l="0" t="0" r="0" b="3175"/>
            <wp:docPr id="1939939407"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939407" name="Picture 1" descr="A diagram of a flowchart&#10;&#10;AI-generated content may be incorrect."/>
                    <pic:cNvPicPr/>
                  </pic:nvPicPr>
                  <pic:blipFill>
                    <a:blip r:embed="rId13"/>
                    <a:stretch>
                      <a:fillRect/>
                    </a:stretch>
                  </pic:blipFill>
                  <pic:spPr>
                    <a:xfrm>
                      <a:off x="0" y="0"/>
                      <a:ext cx="5943600" cy="6016625"/>
                    </a:xfrm>
                    <a:prstGeom prst="rect">
                      <a:avLst/>
                    </a:prstGeom>
                  </pic:spPr>
                </pic:pic>
              </a:graphicData>
            </a:graphic>
          </wp:inline>
        </w:drawing>
      </w:r>
    </w:p>
    <w:p w14:paraId="58556FB9" w14:textId="77777777" w:rsidR="00E17BCC" w:rsidRDefault="00E17BCC" w:rsidP="003A6B38"/>
    <w:p w14:paraId="3C3CB579" w14:textId="6DAD0E76" w:rsidR="003C43E3" w:rsidRPr="007B176F" w:rsidRDefault="003C43E3" w:rsidP="003C43E3">
      <w:pPr>
        <w:spacing w:after="0"/>
        <w:rPr>
          <w:b/>
          <w:bCs/>
        </w:rPr>
      </w:pPr>
      <w:r w:rsidRPr="003C43E3">
        <w:rPr>
          <w:b/>
          <w:bCs/>
        </w:rPr>
        <w:t xml:space="preserve">Liquid </w:t>
      </w:r>
      <w:r>
        <w:rPr>
          <w:b/>
          <w:bCs/>
        </w:rPr>
        <w:t>b</w:t>
      </w:r>
      <w:r w:rsidRPr="003C43E3">
        <w:rPr>
          <w:b/>
          <w:bCs/>
        </w:rPr>
        <w:t xml:space="preserve">iological </w:t>
      </w:r>
      <w:r>
        <w:rPr>
          <w:b/>
          <w:bCs/>
        </w:rPr>
        <w:t>w</w:t>
      </w:r>
      <w:r w:rsidRPr="003C43E3">
        <w:rPr>
          <w:b/>
          <w:bCs/>
        </w:rPr>
        <w:t>astes</w:t>
      </w:r>
    </w:p>
    <w:p w14:paraId="382CFAC9" w14:textId="0C6EE5EC" w:rsidR="003C43E3" w:rsidRDefault="003C43E3" w:rsidP="003C43E3">
      <w:r>
        <w:t xml:space="preserve">Liquid biological </w:t>
      </w:r>
      <w:proofErr w:type="gramStart"/>
      <w:r>
        <w:t>wastes include</w:t>
      </w:r>
      <w:proofErr w:type="gramEnd"/>
      <w:r>
        <w:t xml:space="preserve"> used nutrient broths, cell cultures, blood and bodily fluids (animal and human), recombinant or synthetic nucleic acids, and liquids contaminated with these materials. Most liquid biological wastes can be deactivated physically or chemically.</w:t>
      </w:r>
    </w:p>
    <w:p w14:paraId="6C2D4A6D" w14:textId="2C03A411" w:rsidR="00D71BDB" w:rsidRPr="007B176F" w:rsidRDefault="00D71BDB" w:rsidP="00D71BDB">
      <w:pPr>
        <w:spacing w:after="0"/>
        <w:rPr>
          <w:b/>
          <w:bCs/>
        </w:rPr>
      </w:pPr>
      <w:r w:rsidRPr="00D71BDB">
        <w:rPr>
          <w:b/>
          <w:bCs/>
        </w:rPr>
        <w:t xml:space="preserve">Physical </w:t>
      </w:r>
      <w:r>
        <w:rPr>
          <w:b/>
          <w:bCs/>
        </w:rPr>
        <w:t>i</w:t>
      </w:r>
      <w:r w:rsidRPr="00D71BDB">
        <w:rPr>
          <w:b/>
          <w:bCs/>
        </w:rPr>
        <w:t>nactivation (</w:t>
      </w:r>
      <w:r>
        <w:rPr>
          <w:b/>
          <w:bCs/>
        </w:rPr>
        <w:t>a</w:t>
      </w:r>
      <w:r w:rsidRPr="00D71BDB">
        <w:rPr>
          <w:b/>
          <w:bCs/>
        </w:rPr>
        <w:t>utoclaving)</w:t>
      </w:r>
    </w:p>
    <w:p w14:paraId="4DAA4057" w14:textId="2E9951EF" w:rsidR="00D71BDB" w:rsidRDefault="00D71BDB" w:rsidP="00F82C43">
      <w:pPr>
        <w:pStyle w:val="ListParagraph"/>
        <w:numPr>
          <w:ilvl w:val="0"/>
          <w:numId w:val="7"/>
        </w:numPr>
        <w:spacing w:after="0"/>
      </w:pPr>
      <w:r>
        <w:t>Involves exposing the material to elevated temperatures and pressures for a specific amount of time. Some considerations include:</w:t>
      </w:r>
    </w:p>
    <w:p w14:paraId="58505FA0" w14:textId="2072D0D7" w:rsidR="00D71BDB" w:rsidRDefault="00D71BDB" w:rsidP="00F82C43">
      <w:pPr>
        <w:pStyle w:val="ListParagraph"/>
        <w:numPr>
          <w:ilvl w:val="1"/>
          <w:numId w:val="7"/>
        </w:numPr>
        <w:spacing w:after="0"/>
      </w:pPr>
      <w:r>
        <w:t>There are both dry and wet techniques</w:t>
      </w:r>
      <w:r w:rsidR="004532BF">
        <w:t>.</w:t>
      </w:r>
    </w:p>
    <w:p w14:paraId="682F5C09" w14:textId="313CFBE1" w:rsidR="00D71BDB" w:rsidRDefault="00D71BDB" w:rsidP="00F82C43">
      <w:pPr>
        <w:pStyle w:val="ListParagraph"/>
        <w:numPr>
          <w:ilvl w:val="1"/>
          <w:numId w:val="7"/>
        </w:numPr>
        <w:spacing w:after="0"/>
      </w:pPr>
      <w:r>
        <w:t>Temperatures, pressures, and cycle times are vital to successful inactivation</w:t>
      </w:r>
      <w:r w:rsidR="004532BF">
        <w:t>.</w:t>
      </w:r>
    </w:p>
    <w:p w14:paraId="7E96645F" w14:textId="5B692E3A" w:rsidR="00D71BDB" w:rsidRDefault="00D71BDB" w:rsidP="00F82C43">
      <w:pPr>
        <w:pStyle w:val="ListParagraph"/>
        <w:numPr>
          <w:ilvl w:val="1"/>
          <w:numId w:val="7"/>
        </w:numPr>
        <w:spacing w:after="0"/>
      </w:pPr>
      <w:r>
        <w:t>Positioning in autoclave is also important</w:t>
      </w:r>
      <w:r w:rsidR="004532BF">
        <w:t>.</w:t>
      </w:r>
    </w:p>
    <w:p w14:paraId="7626EE59" w14:textId="111CD9D3" w:rsidR="00D71BDB" w:rsidRPr="00B75163" w:rsidRDefault="00D71BDB" w:rsidP="00F82C43">
      <w:pPr>
        <w:pStyle w:val="ListParagraph"/>
        <w:numPr>
          <w:ilvl w:val="0"/>
          <w:numId w:val="7"/>
        </w:numPr>
        <w:spacing w:after="120"/>
        <w:rPr>
          <w:b/>
          <w:bCs/>
        </w:rPr>
      </w:pPr>
      <w:r>
        <w:t xml:space="preserve">Please review the </w:t>
      </w:r>
      <w:hyperlink r:id="rId14" w:anchor="autoclaves" w:history="1">
        <w:r w:rsidRPr="004532BF">
          <w:rPr>
            <w:rStyle w:val="Hyperlink"/>
          </w:rPr>
          <w:t>Autoclave Guidance</w:t>
        </w:r>
      </w:hyperlink>
      <w:r>
        <w:t xml:space="preserve"> and ensure the user is trained on the specific operating procedures of the Autoclave that is to be used.</w:t>
      </w:r>
    </w:p>
    <w:p w14:paraId="7E6F03A2" w14:textId="35F2641E" w:rsidR="00B75163" w:rsidRPr="00B75163" w:rsidRDefault="00390423" w:rsidP="00F82C43">
      <w:pPr>
        <w:pStyle w:val="ListParagraph"/>
        <w:numPr>
          <w:ilvl w:val="0"/>
          <w:numId w:val="7"/>
        </w:numPr>
        <w:spacing w:after="120"/>
        <w:rPr>
          <w:b/>
          <w:bCs/>
          <w:lang w:val="en-US"/>
        </w:rPr>
      </w:pPr>
      <w:r w:rsidRPr="00536CCF">
        <w:rPr>
          <w:b/>
          <w:bCs/>
          <w:lang w:val="en-US"/>
        </w:rPr>
        <w:t>*</w:t>
      </w:r>
      <w:r w:rsidR="00B75163" w:rsidRPr="00536CCF">
        <w:rPr>
          <w:b/>
          <w:bCs/>
          <w:lang w:val="en-US"/>
        </w:rPr>
        <w:t>Important note</w:t>
      </w:r>
      <w:r w:rsidR="00B75163" w:rsidRPr="00B75163">
        <w:rPr>
          <w:lang w:val="en-US"/>
        </w:rPr>
        <w:t xml:space="preserve"> – autoclaved wastes cannot be</w:t>
      </w:r>
      <w:r w:rsidR="00B75163">
        <w:rPr>
          <w:lang w:val="en-US"/>
        </w:rPr>
        <w:t xml:space="preserve"> disposed of </w:t>
      </w:r>
      <w:r w:rsidR="00AD6E90">
        <w:rPr>
          <w:lang w:val="en-US"/>
        </w:rPr>
        <w:t xml:space="preserve">as non-hazardous waste </w:t>
      </w:r>
      <w:r w:rsidR="00B75163">
        <w:rPr>
          <w:lang w:val="en-US"/>
        </w:rPr>
        <w:t>unless the</w:t>
      </w:r>
      <w:r w:rsidR="006C5A39">
        <w:rPr>
          <w:lang w:val="en-US"/>
        </w:rPr>
        <w:t xml:space="preserve"> efficacy of the autoclave has been validated </w:t>
      </w:r>
      <w:proofErr w:type="gramStart"/>
      <w:r w:rsidR="006C5A39">
        <w:rPr>
          <w:lang w:val="en-US"/>
        </w:rPr>
        <w:t>through the use of</w:t>
      </w:r>
      <w:proofErr w:type="gramEnd"/>
      <w:r w:rsidR="006C5A39">
        <w:rPr>
          <w:lang w:val="en-US"/>
        </w:rPr>
        <w:t xml:space="preserve"> </w:t>
      </w:r>
      <w:r w:rsidR="00503B0D">
        <w:rPr>
          <w:lang w:val="en-US"/>
        </w:rPr>
        <w:t>biological indicators</w:t>
      </w:r>
      <w:r w:rsidR="006C5A39">
        <w:rPr>
          <w:lang w:val="en-US"/>
        </w:rPr>
        <w:t xml:space="preserve"> or chemical integrators. Please contact a Biological Safety Officers if you have any questions on this requirement</w:t>
      </w:r>
      <w:r w:rsidR="00FB708C">
        <w:rPr>
          <w:lang w:val="en-US"/>
        </w:rPr>
        <w:t xml:space="preserve"> (</w:t>
      </w:r>
      <w:hyperlink r:id="rId15" w:history="1">
        <w:r w:rsidR="00FB708C" w:rsidRPr="00B4600B">
          <w:rPr>
            <w:rStyle w:val="Hyperlink"/>
            <w:lang w:val="en-US"/>
          </w:rPr>
          <w:t>biosafety@uwaterloo.ca</w:t>
        </w:r>
      </w:hyperlink>
      <w:r w:rsidR="00FB708C">
        <w:rPr>
          <w:lang w:val="en-US"/>
        </w:rPr>
        <w:t xml:space="preserve">) </w:t>
      </w:r>
    </w:p>
    <w:p w14:paraId="0C802B13" w14:textId="2005F132" w:rsidR="00DF5123" w:rsidRPr="00B75163" w:rsidRDefault="00DF5123" w:rsidP="00FC5A22">
      <w:pPr>
        <w:spacing w:after="0"/>
        <w:rPr>
          <w:b/>
          <w:bCs/>
        </w:rPr>
      </w:pPr>
    </w:p>
    <w:p w14:paraId="4B45FED4" w14:textId="7269B99D" w:rsidR="00FC5A22" w:rsidRPr="007B176F" w:rsidRDefault="00FC5A22" w:rsidP="00FC5A22">
      <w:pPr>
        <w:spacing w:after="0"/>
        <w:rPr>
          <w:b/>
          <w:bCs/>
        </w:rPr>
      </w:pPr>
      <w:r w:rsidRPr="003C43E3">
        <w:rPr>
          <w:b/>
          <w:bCs/>
        </w:rPr>
        <w:t xml:space="preserve">Chemical </w:t>
      </w:r>
      <w:r>
        <w:rPr>
          <w:b/>
          <w:bCs/>
        </w:rPr>
        <w:t>d</w:t>
      </w:r>
      <w:r w:rsidRPr="003C43E3">
        <w:rPr>
          <w:b/>
          <w:bCs/>
        </w:rPr>
        <w:t>isinfection</w:t>
      </w:r>
      <w:r>
        <w:rPr>
          <w:b/>
          <w:bCs/>
        </w:rPr>
        <w:t xml:space="preserve"> – General Guidance</w:t>
      </w:r>
    </w:p>
    <w:p w14:paraId="574DE2FB" w14:textId="257194EC" w:rsidR="00FC5A22" w:rsidRDefault="00FC5A22" w:rsidP="00FC5A22">
      <w:pPr>
        <w:pStyle w:val="ListParagraph"/>
        <w:numPr>
          <w:ilvl w:val="0"/>
          <w:numId w:val="6"/>
        </w:numPr>
      </w:pPr>
      <w:r>
        <w:t>The appropriate chemical is specific to the active agent. Some considerations include:</w:t>
      </w:r>
    </w:p>
    <w:p w14:paraId="2577948F" w14:textId="0B5003EE" w:rsidR="00FC5A22" w:rsidRDefault="00FC5A22" w:rsidP="006D64C3">
      <w:pPr>
        <w:pStyle w:val="ListParagraph"/>
        <w:numPr>
          <w:ilvl w:val="1"/>
          <w:numId w:val="6"/>
        </w:numPr>
      </w:pPr>
      <w:r>
        <w:t>Contact time</w:t>
      </w:r>
    </w:p>
    <w:p w14:paraId="778AF6CE" w14:textId="77777777" w:rsidR="00FC5A22" w:rsidRDefault="00FC5A22" w:rsidP="00FC5A22">
      <w:pPr>
        <w:pStyle w:val="ListParagraph"/>
        <w:numPr>
          <w:ilvl w:val="1"/>
          <w:numId w:val="6"/>
        </w:numPr>
      </w:pPr>
      <w:r>
        <w:t>Concentration</w:t>
      </w:r>
    </w:p>
    <w:p w14:paraId="292B3A45" w14:textId="77777777" w:rsidR="00FC5A22" w:rsidRDefault="00FC5A22" w:rsidP="00FC5A22">
      <w:pPr>
        <w:pStyle w:val="ListParagraph"/>
        <w:numPr>
          <w:ilvl w:val="1"/>
          <w:numId w:val="6"/>
        </w:numPr>
      </w:pPr>
      <w:r>
        <w:t>Chemical preparation frequency is vital – as materials like bleach and hydrogen peroxide rapidly loose efficacy once exposed to air</w:t>
      </w:r>
    </w:p>
    <w:p w14:paraId="7A671F3C" w14:textId="77777777" w:rsidR="00FC5A22" w:rsidRDefault="00FC5A22" w:rsidP="00FC5A22">
      <w:pPr>
        <w:pStyle w:val="ListParagraph"/>
        <w:numPr>
          <w:ilvl w:val="1"/>
          <w:numId w:val="6"/>
        </w:numPr>
      </w:pPr>
      <w:r>
        <w:t>Compatibility of surfaces or materials with the chemical being used</w:t>
      </w:r>
    </w:p>
    <w:p w14:paraId="61264D83" w14:textId="77777777" w:rsidR="00FC5A22" w:rsidRDefault="00FC5A22" w:rsidP="00FC5A22">
      <w:pPr>
        <w:pStyle w:val="ListParagraph"/>
        <w:numPr>
          <w:ilvl w:val="0"/>
          <w:numId w:val="6"/>
        </w:numPr>
      </w:pPr>
      <w:r>
        <w:t xml:space="preserve">Please review the </w:t>
      </w:r>
      <w:hyperlink r:id="rId16" w:anchor="CDG" w:history="1">
        <w:r w:rsidRPr="004532BF">
          <w:rPr>
            <w:rStyle w:val="Hyperlink"/>
          </w:rPr>
          <w:t>Chemical Disinfection Guidance</w:t>
        </w:r>
      </w:hyperlink>
      <w:r>
        <w:t xml:space="preserve"> prior to chemically disinfecting your liquid biological waste.</w:t>
      </w:r>
    </w:p>
    <w:p w14:paraId="354C4678" w14:textId="77777777" w:rsidR="008368BA" w:rsidRDefault="008368BA" w:rsidP="00DF5123">
      <w:pPr>
        <w:rPr>
          <w:b/>
          <w:bCs/>
        </w:rPr>
      </w:pPr>
    </w:p>
    <w:p w14:paraId="41DED173" w14:textId="69A3960E" w:rsidR="00DF5123" w:rsidRPr="008C186A" w:rsidRDefault="008C186A" w:rsidP="00DF5123">
      <w:pPr>
        <w:rPr>
          <w:b/>
          <w:bCs/>
        </w:rPr>
      </w:pPr>
      <w:r w:rsidRPr="008C186A">
        <w:rPr>
          <w:b/>
          <w:bCs/>
        </w:rPr>
        <w:t xml:space="preserve">Liquid Waste </w:t>
      </w:r>
      <w:r>
        <w:rPr>
          <w:b/>
          <w:bCs/>
        </w:rPr>
        <w:t>–</w:t>
      </w:r>
      <w:r w:rsidRPr="008C186A">
        <w:rPr>
          <w:b/>
          <w:bCs/>
        </w:rPr>
        <w:t xml:space="preserve"> Co</w:t>
      </w:r>
      <w:r>
        <w:rPr>
          <w:b/>
          <w:bCs/>
        </w:rPr>
        <w:t>llect and Dispose</w:t>
      </w:r>
    </w:p>
    <w:p w14:paraId="68296A9D" w14:textId="75E4CBB5" w:rsidR="00525820" w:rsidRDefault="00525820" w:rsidP="00525820">
      <w:pPr>
        <w:pStyle w:val="Heading2"/>
      </w:pPr>
      <w:r w:rsidRPr="002B6E69">
        <w:t>Liquid wastes (blood, bodily fluids, and potentially pathogenic materials)</w:t>
      </w:r>
    </w:p>
    <w:p w14:paraId="17EBEF8A" w14:textId="628B28CC" w:rsidR="00525820" w:rsidRDefault="00525820" w:rsidP="00525820">
      <w:pPr>
        <w:pStyle w:val="ListParagraph"/>
        <w:numPr>
          <w:ilvl w:val="0"/>
          <w:numId w:val="8"/>
        </w:numPr>
      </w:pPr>
      <w:r>
        <w:t>Collect in a 1 L</w:t>
      </w:r>
      <w:r w:rsidR="00F422FA">
        <w:t>,</w:t>
      </w:r>
      <w:r>
        <w:t xml:space="preserve"> 4 L </w:t>
      </w:r>
      <w:r w:rsidR="00F422FA">
        <w:t xml:space="preserve">or 20 L </w:t>
      </w:r>
      <w:r>
        <w:t>container</w:t>
      </w:r>
      <w:r w:rsidR="00F422FA">
        <w:t>. If you need help determining which size, contact the ESF at esf@uwaterloo.ca</w:t>
      </w:r>
    </w:p>
    <w:p w14:paraId="51514731" w14:textId="7F501B28" w:rsidR="00525820" w:rsidRDefault="00525820" w:rsidP="00525820">
      <w:pPr>
        <w:pStyle w:val="ListParagraph"/>
        <w:numPr>
          <w:ilvl w:val="0"/>
          <w:numId w:val="8"/>
        </w:numPr>
      </w:pPr>
      <w:r>
        <w:t>Fill container only 70% of the total volume</w:t>
      </w:r>
    </w:p>
    <w:p w14:paraId="1B592F86" w14:textId="7FDB462C" w:rsidR="009E470C" w:rsidRDefault="009E470C" w:rsidP="00525820">
      <w:pPr>
        <w:pStyle w:val="ListParagraph"/>
        <w:numPr>
          <w:ilvl w:val="0"/>
          <w:numId w:val="8"/>
        </w:numPr>
      </w:pPr>
      <w:r>
        <w:lastRenderedPageBreak/>
        <w:t xml:space="preserve">Before removing container from </w:t>
      </w:r>
      <w:r w:rsidR="00C5681E">
        <w:t>containment zone it must be sprayed with alcohol and wiped down.</w:t>
      </w:r>
    </w:p>
    <w:p w14:paraId="3624F646" w14:textId="1ACA63EE" w:rsidR="00525820" w:rsidRDefault="00525820" w:rsidP="00525820">
      <w:pPr>
        <w:pStyle w:val="ListParagraph"/>
        <w:numPr>
          <w:ilvl w:val="0"/>
          <w:numId w:val="8"/>
        </w:numPr>
      </w:pPr>
      <w:r>
        <w:t>Ensure container is fully sealed.</w:t>
      </w:r>
    </w:p>
    <w:p w14:paraId="03837651" w14:textId="22B6F982" w:rsidR="00E12FA1" w:rsidRDefault="000C14FF" w:rsidP="00525820">
      <w:pPr>
        <w:pStyle w:val="ListParagraph"/>
        <w:numPr>
          <w:ilvl w:val="0"/>
          <w:numId w:val="8"/>
        </w:numPr>
      </w:pPr>
      <w:r w:rsidRPr="000C14FF">
        <w:rPr>
          <w:noProof/>
        </w:rPr>
        <w:drawing>
          <wp:anchor distT="0" distB="0" distL="114300" distR="114300" simplePos="0" relativeHeight="251658245" behindDoc="0" locked="0" layoutInCell="1" allowOverlap="0" wp14:anchorId="5843EA58" wp14:editId="4B1C6110">
            <wp:simplePos x="0" y="0"/>
            <wp:positionH relativeFrom="column">
              <wp:posOffset>4173647</wp:posOffset>
            </wp:positionH>
            <wp:positionV relativeFrom="paragraph">
              <wp:posOffset>445</wp:posOffset>
            </wp:positionV>
            <wp:extent cx="1588883" cy="1110805"/>
            <wp:effectExtent l="0" t="0" r="0" b="0"/>
            <wp:wrapSquare wrapText="bothSides"/>
            <wp:docPr id="1713607440" name="Picture 1" descr="A white paper with black text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07440" name="Picture 1" descr="A white paper with black text and yellow text&#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94146" cy="1114485"/>
                    </a:xfrm>
                    <a:prstGeom prst="rect">
                      <a:avLst/>
                    </a:prstGeom>
                  </pic:spPr>
                </pic:pic>
              </a:graphicData>
            </a:graphic>
            <wp14:sizeRelH relativeFrom="margin">
              <wp14:pctWidth>0</wp14:pctWidth>
            </wp14:sizeRelH>
            <wp14:sizeRelV relativeFrom="margin">
              <wp14:pctHeight>0</wp14:pctHeight>
            </wp14:sizeRelV>
          </wp:anchor>
        </w:drawing>
      </w:r>
      <w:r w:rsidR="00E12FA1" w:rsidRPr="00E12FA1">
        <w:rPr>
          <w:lang w:val="en-US"/>
        </w:rPr>
        <w:t>Affix Biohazardous Liquid Waste Label prior to disposal. Labels can be picked up from the ESF</w:t>
      </w:r>
    </w:p>
    <w:p w14:paraId="43089C3E" w14:textId="3C2DD606" w:rsidR="00525820" w:rsidRDefault="00525820" w:rsidP="00525820">
      <w:pPr>
        <w:pStyle w:val="ListParagraph"/>
        <w:numPr>
          <w:ilvl w:val="0"/>
          <w:numId w:val="8"/>
        </w:numPr>
      </w:pPr>
      <w:r>
        <w:t>Bring to ESF for final disposal unless SOPs indicate otherwise</w:t>
      </w:r>
    </w:p>
    <w:p w14:paraId="3F790516" w14:textId="05A03CD8" w:rsidR="000C14FF" w:rsidRDefault="000C14FF" w:rsidP="000C14FF">
      <w:pPr>
        <w:pStyle w:val="ListParagraph"/>
      </w:pPr>
    </w:p>
    <w:p w14:paraId="311A8399" w14:textId="3B096E28" w:rsidR="002D6F52" w:rsidRPr="007B176F" w:rsidRDefault="002D6F52" w:rsidP="002D6F52">
      <w:pPr>
        <w:spacing w:after="0"/>
        <w:rPr>
          <w:b/>
          <w:bCs/>
        </w:rPr>
      </w:pPr>
      <w:r>
        <w:rPr>
          <w:b/>
          <w:bCs/>
        </w:rPr>
        <w:t xml:space="preserve">Liquid </w:t>
      </w:r>
      <w:r w:rsidR="007E634F">
        <w:rPr>
          <w:b/>
          <w:bCs/>
        </w:rPr>
        <w:t>Wastes</w:t>
      </w:r>
      <w:r>
        <w:rPr>
          <w:b/>
          <w:bCs/>
        </w:rPr>
        <w:t xml:space="preserve"> – In Laboratory Treatment</w:t>
      </w:r>
      <w:r w:rsidR="007E634F">
        <w:rPr>
          <w:b/>
          <w:bCs/>
        </w:rPr>
        <w:t xml:space="preserve"> and Disposal</w:t>
      </w:r>
    </w:p>
    <w:p w14:paraId="6913BA55" w14:textId="79277FF4" w:rsidR="003D1707" w:rsidRDefault="003D1707" w:rsidP="007E634F">
      <w:r>
        <w:t xml:space="preserve">Laboratories that wish to treat and dispose of liquid biological wastes on their own must follow </w:t>
      </w:r>
      <w:r w:rsidR="00C77891">
        <w:t>this guidance:</w:t>
      </w:r>
    </w:p>
    <w:p w14:paraId="3DFAE3EF" w14:textId="1F7BCBF1" w:rsidR="00895D10" w:rsidRDefault="007E634F" w:rsidP="007E634F">
      <w:r w:rsidRPr="00F9498E">
        <w:t xml:space="preserve">When a laboratory chooses to dispose of these materials down the drain, the following protocols must be followed: </w:t>
      </w:r>
    </w:p>
    <w:p w14:paraId="2E77B2A0" w14:textId="77777777" w:rsidR="00104322" w:rsidRDefault="007E634F" w:rsidP="007E634F">
      <w:r w:rsidRPr="00F9498E">
        <w:t xml:space="preserve">1. Use an appropriate disinfectant. Bleach should only be used if disposal </w:t>
      </w:r>
      <w:proofErr w:type="gramStart"/>
      <w:r w:rsidRPr="00F9498E">
        <w:t>is occurring</w:t>
      </w:r>
      <w:proofErr w:type="gramEnd"/>
      <w:r w:rsidRPr="00F9498E">
        <w:t xml:space="preserve"> the same day because after 24 hours bleach loses its efficacy. If you don’t intend to dispose on the same day as generation, use another disinfectant that is stable over a longer </w:t>
      </w:r>
      <w:proofErr w:type="gramStart"/>
      <w:r w:rsidRPr="00F9498E">
        <w:t>period of time</w:t>
      </w:r>
      <w:proofErr w:type="gramEnd"/>
      <w:r w:rsidRPr="00F9498E">
        <w:t xml:space="preserve">. </w:t>
      </w:r>
    </w:p>
    <w:p w14:paraId="5ADABCDD" w14:textId="239F39C3" w:rsidR="007E634F" w:rsidRPr="003C43E3" w:rsidRDefault="007E634F" w:rsidP="007E634F">
      <w:r w:rsidRPr="00F9498E">
        <w:t>2. Remember to maintain the minimum concentration for inactivation. If bleach is used, a 1 to 10 ratio of bleach to liquid should be maintained in the container. If you add more material, more bleach needs to also be added. 3. Bleach should be prepared fresh on the day of use. 4. Let sit for a minimum of 30 minutes prior to disposal. 5. Perform efficacy monitoring as per SOPs.</w:t>
      </w:r>
    </w:p>
    <w:p w14:paraId="4709BE68" w14:textId="77777777" w:rsidR="002D6F52" w:rsidRDefault="002D6F52" w:rsidP="0099487B">
      <w:pPr>
        <w:spacing w:after="0"/>
        <w:rPr>
          <w:b/>
          <w:bCs/>
        </w:rPr>
      </w:pPr>
    </w:p>
    <w:p w14:paraId="67A29DA3" w14:textId="77777777" w:rsidR="002D6F52" w:rsidRDefault="002D6F52" w:rsidP="0099487B">
      <w:pPr>
        <w:spacing w:after="0"/>
        <w:rPr>
          <w:b/>
          <w:bCs/>
        </w:rPr>
      </w:pPr>
    </w:p>
    <w:p w14:paraId="0700C7D9" w14:textId="5BDA7AB7" w:rsidR="00362E3E" w:rsidRPr="007B176F" w:rsidRDefault="003C43E3" w:rsidP="0099487B">
      <w:pPr>
        <w:spacing w:after="0"/>
        <w:rPr>
          <w:b/>
          <w:bCs/>
        </w:rPr>
      </w:pPr>
      <w:r w:rsidRPr="003C43E3">
        <w:rPr>
          <w:b/>
          <w:bCs/>
        </w:rPr>
        <w:t xml:space="preserve">Solid </w:t>
      </w:r>
      <w:r>
        <w:rPr>
          <w:b/>
          <w:bCs/>
        </w:rPr>
        <w:t>b</w:t>
      </w:r>
      <w:r w:rsidRPr="003C43E3">
        <w:rPr>
          <w:b/>
          <w:bCs/>
        </w:rPr>
        <w:t xml:space="preserve">iological </w:t>
      </w:r>
      <w:r>
        <w:rPr>
          <w:b/>
          <w:bCs/>
        </w:rPr>
        <w:t>w</w:t>
      </w:r>
      <w:r w:rsidRPr="003C43E3">
        <w:rPr>
          <w:b/>
          <w:bCs/>
        </w:rPr>
        <w:t>astes</w:t>
      </w:r>
    </w:p>
    <w:p w14:paraId="680D146E" w14:textId="0DC68DA3" w:rsidR="007B176F" w:rsidRDefault="003C43E3" w:rsidP="003C43E3">
      <w:r w:rsidRPr="003C43E3">
        <w:t xml:space="preserve">Solid biological </w:t>
      </w:r>
      <w:proofErr w:type="gramStart"/>
      <w:r w:rsidRPr="003C43E3">
        <w:t>wastes consist</w:t>
      </w:r>
      <w:proofErr w:type="gramEnd"/>
      <w:r w:rsidRPr="003C43E3">
        <w:t xml:space="preserve"> of materials such as gloves, lab coats, paper towels, petri dishes, centrifuge tubes, etc. contaminated with biological wastes. Agar should be allowed to solidify then be treated as solid waste.</w:t>
      </w:r>
    </w:p>
    <w:p w14:paraId="448DEC59" w14:textId="2A2CBA15" w:rsidR="003C43E3" w:rsidRDefault="003C43E3" w:rsidP="003C43E3">
      <w:r w:rsidRPr="003C43E3">
        <w:t xml:space="preserve">At the University of Waterloo, all waste collected in the bio-waste bins lined with yellow bags are sent to </w:t>
      </w:r>
      <w:r>
        <w:t xml:space="preserve">a </w:t>
      </w:r>
      <w:r w:rsidRPr="003C43E3">
        <w:t>third party for final sterilization and disposal.</w:t>
      </w:r>
    </w:p>
    <w:p w14:paraId="1C2703F9" w14:textId="77777777" w:rsidR="002B6E69" w:rsidRDefault="002B6E69" w:rsidP="003C43E3"/>
    <w:p w14:paraId="20A70669" w14:textId="77777777" w:rsidR="002B6E69" w:rsidRDefault="002B6E69" w:rsidP="003C43E3"/>
    <w:p w14:paraId="17C51C37" w14:textId="43FCBCB7" w:rsidR="002B6E69" w:rsidRDefault="002B6E69" w:rsidP="00F82C43"/>
    <w:p w14:paraId="2E0FA659" w14:textId="2DB1E080" w:rsidR="00457C03" w:rsidRDefault="00457C03" w:rsidP="00457C03">
      <w:pPr>
        <w:pStyle w:val="Heading2"/>
      </w:pPr>
      <w:r w:rsidRPr="00457C03">
        <w:lastRenderedPageBreak/>
        <w:t xml:space="preserve">Solid </w:t>
      </w:r>
      <w:r>
        <w:t>W</w:t>
      </w:r>
      <w:r w:rsidRPr="00457C03">
        <w:t xml:space="preserve">aste </w:t>
      </w:r>
      <w:r>
        <w:t>C</w:t>
      </w:r>
      <w:r w:rsidRPr="00457C03">
        <w:t>ontaminated with Infectious Materials (medical waste, infectious materials,</w:t>
      </w:r>
      <w:r>
        <w:t xml:space="preserve"> </w:t>
      </w:r>
      <w:r w:rsidRPr="00457C03">
        <w:t>cultures)</w:t>
      </w:r>
    </w:p>
    <w:p w14:paraId="1F46EA88" w14:textId="437BF45C" w:rsidR="00457C03" w:rsidRDefault="00457C03" w:rsidP="00457C03">
      <w:pPr>
        <w:pStyle w:val="ListParagraph"/>
        <w:numPr>
          <w:ilvl w:val="0"/>
          <w:numId w:val="11"/>
        </w:numPr>
      </w:pPr>
      <w:r>
        <w:t xml:space="preserve">All material must be packed in biohazard bins (see images below) with liners supplied by the ESF. </w:t>
      </w:r>
    </w:p>
    <w:p w14:paraId="7EA01F0C" w14:textId="77777777" w:rsidR="00457C03" w:rsidRDefault="00457C03" w:rsidP="00457C03">
      <w:pPr>
        <w:pStyle w:val="ListParagraph"/>
        <w:numPr>
          <w:ilvl w:val="0"/>
          <w:numId w:val="11"/>
        </w:numPr>
      </w:pPr>
      <w:r>
        <w:t xml:space="preserve">Bags inside bins must be sealed (tied) and lid secured. </w:t>
      </w:r>
    </w:p>
    <w:p w14:paraId="4E6B25F6" w14:textId="6712CDC5" w:rsidR="762A1A3D" w:rsidRDefault="762A1A3D" w:rsidP="7F1EC18D">
      <w:pPr>
        <w:pStyle w:val="ListParagraph"/>
        <w:numPr>
          <w:ilvl w:val="0"/>
          <w:numId w:val="11"/>
        </w:numPr>
      </w:pPr>
      <w:r>
        <w:t>Outside of bin must be disinfected by spraying with alcohol and then wiped down.</w:t>
      </w:r>
    </w:p>
    <w:p w14:paraId="5FD3FFAD" w14:textId="0DECE532" w:rsidR="00457C03" w:rsidRDefault="00457C03" w:rsidP="00457C03">
      <w:pPr>
        <w:pStyle w:val="ListParagraph"/>
        <w:numPr>
          <w:ilvl w:val="0"/>
          <w:numId w:val="11"/>
        </w:numPr>
      </w:pPr>
      <w:r>
        <w:t xml:space="preserve">Bin must not be over packed (14kg max). </w:t>
      </w:r>
    </w:p>
    <w:p w14:paraId="51D7F4D2" w14:textId="3E89EE03" w:rsidR="00457C03" w:rsidRPr="00457C03" w:rsidRDefault="00F604DD" w:rsidP="00457C03">
      <w:pPr>
        <w:ind w:left="360"/>
      </w:pPr>
      <w:r w:rsidRPr="00457C03">
        <w:rPr>
          <w:rFonts w:ascii="Calibri" w:eastAsia="Calibri" w:hAnsi="Calibri" w:cs="Times New Roman"/>
          <w:noProof/>
          <w:sz w:val="22"/>
        </w:rPr>
        <w:drawing>
          <wp:anchor distT="0" distB="0" distL="114300" distR="114300" simplePos="0" relativeHeight="251658240" behindDoc="0" locked="0" layoutInCell="1" allowOverlap="1" wp14:anchorId="377AA964" wp14:editId="445C7178">
            <wp:simplePos x="0" y="0"/>
            <wp:positionH relativeFrom="column">
              <wp:posOffset>2062480</wp:posOffset>
            </wp:positionH>
            <wp:positionV relativeFrom="paragraph">
              <wp:posOffset>147955</wp:posOffset>
            </wp:positionV>
            <wp:extent cx="1174115" cy="1006475"/>
            <wp:effectExtent l="7620" t="0" r="0" b="0"/>
            <wp:wrapSquare wrapText="bothSides"/>
            <wp:docPr id="2" name="Picture 2" descr="grey biohazard 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ey biohazard bin"/>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4447" t="4711" r="15730" b="15417"/>
                    <a:stretch/>
                  </pic:blipFill>
                  <pic:spPr bwMode="auto">
                    <a:xfrm rot="5400000">
                      <a:off x="0" y="0"/>
                      <a:ext cx="1174115" cy="1006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57C03">
        <w:rPr>
          <w:rFonts w:ascii="Calibri" w:eastAsia="Calibri" w:hAnsi="Calibri" w:cs="Times New Roman"/>
          <w:noProof/>
          <w:sz w:val="22"/>
        </w:rPr>
        <w:drawing>
          <wp:anchor distT="0" distB="0" distL="114300" distR="114300" simplePos="0" relativeHeight="251658241" behindDoc="0" locked="0" layoutInCell="1" allowOverlap="1" wp14:anchorId="49A62233" wp14:editId="0F34E24E">
            <wp:simplePos x="0" y="0"/>
            <wp:positionH relativeFrom="column">
              <wp:posOffset>477078</wp:posOffset>
            </wp:positionH>
            <wp:positionV relativeFrom="paragraph">
              <wp:posOffset>65406</wp:posOffset>
            </wp:positionV>
            <wp:extent cx="1591945" cy="1198880"/>
            <wp:effectExtent l="0" t="0" r="8255" b="1270"/>
            <wp:wrapSquare wrapText="bothSides"/>
            <wp:docPr id="1456710487" name="Picture 1456710487" descr="Grey bio waste container with yellow lid and UWaterloo waste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710487" name="Picture 1456710487" descr="Grey bio waste container with yellow lid and UWaterloo waste labe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91945" cy="1198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20282C" w14:textId="2F111CC8" w:rsidR="00457C03" w:rsidRPr="00457C03" w:rsidRDefault="00457C03" w:rsidP="00457C03"/>
    <w:p w14:paraId="792AA4F6" w14:textId="77777777" w:rsidR="00457C03" w:rsidRDefault="00457C03" w:rsidP="00457C03">
      <w:pPr>
        <w:rPr>
          <w:rStyle w:val="Heading2Char"/>
          <w:bCs w:val="0"/>
        </w:rPr>
      </w:pPr>
      <w:bookmarkStart w:id="0" w:name="_Toc70495133"/>
    </w:p>
    <w:p w14:paraId="1E7F6A60" w14:textId="420F1F03" w:rsidR="00457C03" w:rsidRDefault="00457C03" w:rsidP="00457C03">
      <w:pPr>
        <w:rPr>
          <w:rStyle w:val="Heading2Char"/>
          <w:bCs w:val="0"/>
        </w:rPr>
      </w:pPr>
    </w:p>
    <w:p w14:paraId="45A85A36" w14:textId="77777777" w:rsidR="00F604DD" w:rsidRDefault="00F604DD" w:rsidP="00457C03">
      <w:pPr>
        <w:rPr>
          <w:rStyle w:val="Heading2Char"/>
          <w:bCs w:val="0"/>
        </w:rPr>
      </w:pPr>
    </w:p>
    <w:p w14:paraId="72D2DDE4" w14:textId="5A3A416C" w:rsidR="00457C03" w:rsidRDefault="00457C03" w:rsidP="00457C03">
      <w:pPr>
        <w:pStyle w:val="Heading2"/>
        <w:rPr>
          <w:rStyle w:val="Heading2Char"/>
          <w:bCs/>
        </w:rPr>
      </w:pPr>
      <w:r w:rsidRPr="00457C03">
        <w:rPr>
          <w:rFonts w:ascii="Calibri" w:eastAsia="Calibri" w:hAnsi="Calibri"/>
          <w:noProof/>
          <w:color w:val="auto"/>
          <w:sz w:val="22"/>
          <w:szCs w:val="22"/>
        </w:rPr>
        <w:drawing>
          <wp:anchor distT="0" distB="0" distL="114300" distR="114300" simplePos="0" relativeHeight="251658242" behindDoc="0" locked="0" layoutInCell="1" allowOverlap="1" wp14:anchorId="618D2C66" wp14:editId="1E445FCC">
            <wp:simplePos x="0" y="0"/>
            <wp:positionH relativeFrom="margin">
              <wp:posOffset>4989968</wp:posOffset>
            </wp:positionH>
            <wp:positionV relativeFrom="paragraph">
              <wp:posOffset>194752</wp:posOffset>
            </wp:positionV>
            <wp:extent cx="667385" cy="1173480"/>
            <wp:effectExtent l="0" t="0" r="0" b="7620"/>
            <wp:wrapSquare wrapText="bothSides"/>
            <wp:docPr id="1831277531" name="Picture 1831277531" descr="Sharps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277531" name="Picture 1831277531" descr="Sharps container"/>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923" t="39904" r="61859" b="12379"/>
                    <a:stretch/>
                  </pic:blipFill>
                  <pic:spPr bwMode="auto">
                    <a:xfrm>
                      <a:off x="0" y="0"/>
                      <a:ext cx="667385" cy="1173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57C03">
        <w:rPr>
          <w:rStyle w:val="Heading2Char"/>
          <w:bCs/>
        </w:rPr>
        <w:t>Sharps (syringes, blades etc. contaminated with biohazardous materials)</w:t>
      </w:r>
    </w:p>
    <w:p w14:paraId="6BE8FC41" w14:textId="45A91043" w:rsidR="00457C03" w:rsidRPr="00457C03" w:rsidRDefault="00457C03" w:rsidP="00457C03">
      <w:pPr>
        <w:pStyle w:val="ListParagraph"/>
        <w:numPr>
          <w:ilvl w:val="0"/>
          <w:numId w:val="12"/>
        </w:numPr>
        <w:rPr>
          <w:rFonts w:eastAsiaTheme="majorEastAsia"/>
        </w:rPr>
      </w:pPr>
      <w:r w:rsidRPr="00457C03">
        <w:rPr>
          <w:rFonts w:eastAsiaTheme="majorEastAsia"/>
        </w:rPr>
        <w:t xml:space="preserve">All material must be packed in sharps containers supplied by the ESF (4L </w:t>
      </w:r>
      <w:r>
        <w:rPr>
          <w:rFonts w:eastAsiaTheme="majorEastAsia"/>
        </w:rPr>
        <w:t>p</w:t>
      </w:r>
      <w:r w:rsidRPr="00457C03">
        <w:rPr>
          <w:rFonts w:eastAsiaTheme="majorEastAsia"/>
        </w:rPr>
        <w:t xml:space="preserve">lastic </w:t>
      </w:r>
      <w:r>
        <w:rPr>
          <w:rFonts w:eastAsiaTheme="majorEastAsia"/>
        </w:rPr>
        <w:t>j</w:t>
      </w:r>
      <w:r w:rsidRPr="00457C03">
        <w:rPr>
          <w:rFonts w:eastAsiaTheme="majorEastAsia"/>
        </w:rPr>
        <w:t>ugs</w:t>
      </w:r>
      <w:r>
        <w:rPr>
          <w:rFonts w:eastAsiaTheme="majorEastAsia"/>
        </w:rPr>
        <w:t xml:space="preserve"> like the image to the right</w:t>
      </w:r>
      <w:r w:rsidRPr="00457C03">
        <w:rPr>
          <w:rFonts w:eastAsiaTheme="majorEastAsia"/>
        </w:rPr>
        <w:t>).</w:t>
      </w:r>
      <w:r w:rsidRPr="00457C03">
        <w:rPr>
          <w:rFonts w:ascii="Calibri" w:eastAsia="Calibri" w:hAnsi="Calibri"/>
          <w:noProof/>
          <w:color w:val="auto"/>
          <w:sz w:val="22"/>
          <w:szCs w:val="22"/>
          <w:lang w:eastAsia="en-US"/>
        </w:rPr>
        <w:t xml:space="preserve"> </w:t>
      </w:r>
    </w:p>
    <w:p w14:paraId="64224D69" w14:textId="0BDB1593" w:rsidR="00457C03" w:rsidRPr="00457C03" w:rsidRDefault="00457C03" w:rsidP="00457C03">
      <w:pPr>
        <w:pStyle w:val="ListParagraph"/>
        <w:numPr>
          <w:ilvl w:val="0"/>
          <w:numId w:val="12"/>
        </w:numPr>
        <w:rPr>
          <w:rFonts w:eastAsiaTheme="majorEastAsia"/>
        </w:rPr>
      </w:pPr>
      <w:r w:rsidRPr="00457C03">
        <w:rPr>
          <w:rFonts w:eastAsiaTheme="majorEastAsia"/>
        </w:rPr>
        <w:t xml:space="preserve">Review the Sharps and Glass Waste Segregation Guideline on the </w:t>
      </w:r>
      <w:hyperlink r:id="rId21" w:history="1">
        <w:r w:rsidRPr="00457C03">
          <w:rPr>
            <w:rStyle w:val="Hyperlink"/>
            <w:rFonts w:eastAsiaTheme="majorEastAsia"/>
          </w:rPr>
          <w:t>Hazardous Waste Standard page</w:t>
        </w:r>
      </w:hyperlink>
      <w:r w:rsidRPr="00457C03">
        <w:rPr>
          <w:rFonts w:eastAsiaTheme="majorEastAsia"/>
        </w:rPr>
        <w:t xml:space="preserve"> for more information.</w:t>
      </w:r>
    </w:p>
    <w:p w14:paraId="5587F629" w14:textId="77777777" w:rsidR="00457C03" w:rsidRPr="00457C03" w:rsidRDefault="00457C03" w:rsidP="00457C03">
      <w:pPr>
        <w:pStyle w:val="ListParagraph"/>
        <w:rPr>
          <w:rFonts w:eastAsiaTheme="majorEastAsia"/>
        </w:rPr>
      </w:pPr>
    </w:p>
    <w:bookmarkEnd w:id="0"/>
    <w:p w14:paraId="5990C784" w14:textId="36797C5A" w:rsidR="006C4CB5" w:rsidRPr="008C7856" w:rsidRDefault="00B642D7" w:rsidP="00457C03">
      <w:pPr>
        <w:pStyle w:val="Heading2"/>
        <w:rPr>
          <w:rStyle w:val="Heading2Char"/>
          <w:bCs/>
        </w:rPr>
      </w:pPr>
      <w:r>
        <w:rPr>
          <w:rStyle w:val="Heading2Char"/>
          <w:bCs/>
        </w:rPr>
        <w:t>Animal (frozen)</w:t>
      </w:r>
    </w:p>
    <w:p w14:paraId="0D38D275" w14:textId="513C2F49" w:rsidR="00B642D7" w:rsidRDefault="00B642D7" w:rsidP="00B642D7">
      <w:pPr>
        <w:pStyle w:val="ListParagraph"/>
        <w:numPr>
          <w:ilvl w:val="0"/>
          <w:numId w:val="2"/>
        </w:numPr>
      </w:pPr>
      <w:r>
        <w:t xml:space="preserve">All animals are to be kept frozen by the researcher. </w:t>
      </w:r>
    </w:p>
    <w:p w14:paraId="57EE99AF" w14:textId="77777777" w:rsidR="00B642D7" w:rsidRDefault="00B642D7" w:rsidP="00B642D7">
      <w:pPr>
        <w:pStyle w:val="ListParagraph"/>
        <w:numPr>
          <w:ilvl w:val="0"/>
          <w:numId w:val="2"/>
        </w:numPr>
      </w:pPr>
      <w:r>
        <w:t>Pick up must be arranged in advance. Email esf@uwaterloo.ca to be added to the schedule.</w:t>
      </w:r>
    </w:p>
    <w:p w14:paraId="50FBD90F" w14:textId="778ABDD7" w:rsidR="007B176F" w:rsidRPr="007B176F" w:rsidRDefault="00B642D7" w:rsidP="00B642D7">
      <w:pPr>
        <w:pStyle w:val="ListParagraph"/>
        <w:numPr>
          <w:ilvl w:val="0"/>
          <w:numId w:val="2"/>
        </w:numPr>
      </w:pPr>
      <w:r>
        <w:t>All material must be packed in red anatomical bags supplied by the ESF and placed in either a red anatomical waste pail or a cardboard anatomical waste drum.</w:t>
      </w:r>
    </w:p>
    <w:p w14:paraId="443D4FDA" w14:textId="222624B5" w:rsidR="00416FB6" w:rsidRDefault="00B642D7" w:rsidP="00457C03">
      <w:pPr>
        <w:pStyle w:val="Heading2"/>
      </w:pPr>
      <w:r w:rsidRPr="00B642D7">
        <w:t xml:space="preserve">Animal </w:t>
      </w:r>
      <w:r>
        <w:t>(p</w:t>
      </w:r>
      <w:r w:rsidRPr="00B642D7">
        <w:t>reserved</w:t>
      </w:r>
      <w:r>
        <w:t>)</w:t>
      </w:r>
    </w:p>
    <w:p w14:paraId="6F44A75B" w14:textId="42148077" w:rsidR="00B642D7" w:rsidRDefault="00B642D7" w:rsidP="00B642D7">
      <w:pPr>
        <w:pStyle w:val="ListParagraph"/>
        <w:numPr>
          <w:ilvl w:val="0"/>
          <w:numId w:val="3"/>
        </w:numPr>
      </w:pPr>
      <w:r>
        <w:t>All formalin must be drained off and disposed of as chemical waste.</w:t>
      </w:r>
    </w:p>
    <w:p w14:paraId="37D535C3" w14:textId="7F2496AC" w:rsidR="00B642D7" w:rsidRDefault="00F604DD" w:rsidP="00B642D7">
      <w:pPr>
        <w:pStyle w:val="ListParagraph"/>
        <w:numPr>
          <w:ilvl w:val="0"/>
          <w:numId w:val="3"/>
        </w:numPr>
      </w:pPr>
      <w:r w:rsidRPr="00B642D7">
        <w:rPr>
          <w:rFonts w:ascii="Calibri" w:hAnsi="Calibri"/>
          <w:noProof/>
          <w:sz w:val="22"/>
          <w:szCs w:val="19"/>
        </w:rPr>
        <w:drawing>
          <wp:anchor distT="0" distB="0" distL="114300" distR="114300" simplePos="0" relativeHeight="251658244" behindDoc="0" locked="0" layoutInCell="1" allowOverlap="1" wp14:anchorId="36DB3FB7" wp14:editId="64ED8E29">
            <wp:simplePos x="0" y="0"/>
            <wp:positionH relativeFrom="column">
              <wp:posOffset>5064125</wp:posOffset>
            </wp:positionH>
            <wp:positionV relativeFrom="paragraph">
              <wp:posOffset>166370</wp:posOffset>
            </wp:positionV>
            <wp:extent cx="1111885" cy="795020"/>
            <wp:effectExtent l="6033" t="0" r="0" b="0"/>
            <wp:wrapSquare wrapText="bothSides"/>
            <wp:docPr id="6" name="Picture 6" descr="anatomical waste bi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natomical waste bins "/>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8593" t="21628" r="21830" b="21471"/>
                    <a:stretch/>
                  </pic:blipFill>
                  <pic:spPr bwMode="auto">
                    <a:xfrm rot="5400000">
                      <a:off x="0" y="0"/>
                      <a:ext cx="1111885" cy="795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642D7">
        <w:rPr>
          <w:rFonts w:ascii="Calibri" w:eastAsia="Calibri" w:hAnsi="Calibri"/>
          <w:noProof/>
          <w:sz w:val="22"/>
        </w:rPr>
        <w:drawing>
          <wp:anchor distT="0" distB="0" distL="114300" distR="114300" simplePos="0" relativeHeight="251658243" behindDoc="0" locked="0" layoutInCell="1" allowOverlap="1" wp14:anchorId="61500A98" wp14:editId="55F9C83E">
            <wp:simplePos x="0" y="0"/>
            <wp:positionH relativeFrom="column">
              <wp:posOffset>4274185</wp:posOffset>
            </wp:positionH>
            <wp:positionV relativeFrom="paragraph">
              <wp:posOffset>249555</wp:posOffset>
            </wp:positionV>
            <wp:extent cx="1120775" cy="637540"/>
            <wp:effectExtent l="0" t="6032" r="0" b="0"/>
            <wp:wrapSquare wrapText="bothSides"/>
            <wp:docPr id="5" name="Picture 5" descr="anatomical waste bi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natomical waste bins "/>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5618" t="18534" r="15928" b="21918"/>
                    <a:stretch/>
                  </pic:blipFill>
                  <pic:spPr bwMode="auto">
                    <a:xfrm rot="5400000">
                      <a:off x="0" y="0"/>
                      <a:ext cx="1120775" cy="637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42D7">
        <w:t xml:space="preserve">All material must be packed in anatomical waste bins (see pictures to the right) with red bags supplied by the ESF. </w:t>
      </w:r>
    </w:p>
    <w:p w14:paraId="097C3C4E" w14:textId="6A3670F3" w:rsidR="00B642D7" w:rsidRDefault="00B642D7" w:rsidP="00B642D7">
      <w:pPr>
        <w:pStyle w:val="ListParagraph"/>
        <w:numPr>
          <w:ilvl w:val="0"/>
          <w:numId w:val="3"/>
        </w:numPr>
      </w:pPr>
      <w:r>
        <w:t xml:space="preserve">Bags inside bins must be sealed (tied) and lid secured. </w:t>
      </w:r>
    </w:p>
    <w:p w14:paraId="15652C37" w14:textId="4E77E9BC" w:rsidR="007B176F" w:rsidRDefault="00B642D7" w:rsidP="00B642D7">
      <w:pPr>
        <w:pStyle w:val="ListParagraph"/>
        <w:numPr>
          <w:ilvl w:val="0"/>
          <w:numId w:val="3"/>
        </w:numPr>
      </w:pPr>
      <w:r>
        <w:t>Bin must not be over packed (14kg max).</w:t>
      </w:r>
    </w:p>
    <w:p w14:paraId="23687AA0" w14:textId="47D76AB2" w:rsidR="00B642D7" w:rsidRPr="007B176F" w:rsidRDefault="00B642D7" w:rsidP="00B642D7"/>
    <w:sectPr w:rsidR="00B642D7" w:rsidRPr="007B176F" w:rsidSect="00850D2D">
      <w:headerReference w:type="default" r:id="rId24"/>
      <w:footerReference w:type="even" r:id="rId25"/>
      <w:footerReference w:type="default" r:id="rId26"/>
      <w:headerReference w:type="first" r:id="rId27"/>
      <w:footerReference w:type="first" r:id="rId28"/>
      <w:type w:val="continuous"/>
      <w:pgSz w:w="12240" w:h="15840"/>
      <w:pgMar w:top="1440" w:right="1440" w:bottom="1440" w:left="1440" w:header="576" w:footer="2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13EAD" w14:textId="77777777" w:rsidR="00F12300" w:rsidRDefault="00F12300" w:rsidP="00326093">
      <w:pPr>
        <w:spacing w:after="0"/>
      </w:pPr>
      <w:r>
        <w:separator/>
      </w:r>
    </w:p>
  </w:endnote>
  <w:endnote w:type="continuationSeparator" w:id="0">
    <w:p w14:paraId="1F528B1D" w14:textId="77777777" w:rsidR="00F12300" w:rsidRDefault="00F12300" w:rsidP="00326093">
      <w:pPr>
        <w:spacing w:after="0"/>
      </w:pPr>
      <w:r>
        <w:continuationSeparator/>
      </w:r>
    </w:p>
  </w:endnote>
  <w:endnote w:type="continuationNotice" w:id="1">
    <w:p w14:paraId="3937B870" w14:textId="77777777" w:rsidR="00F12300" w:rsidRDefault="00F123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rlow Condensed SemiBold">
    <w:panose1 w:val="00000706000000000000"/>
    <w:charset w:val="00"/>
    <w:family w:val="auto"/>
    <w:pitch w:val="variable"/>
    <w:sig w:usb0="20000007" w:usb1="00000000" w:usb2="00000000" w:usb3="00000000" w:csb0="00000193"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B8B8" w14:textId="77777777" w:rsidR="008A5C43" w:rsidRDefault="008A5C43" w:rsidP="008A5C4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F63FD0" w14:textId="77777777" w:rsidR="008A5C43" w:rsidRDefault="008A5C43" w:rsidP="008A5C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CA63" w14:textId="77777777" w:rsidR="008A5C43" w:rsidRPr="00416FB6" w:rsidRDefault="008A5C43" w:rsidP="002B6E69">
    <w:pPr>
      <w:pStyle w:val="Footer"/>
      <w:framePr w:w="7201" w:wrap="none" w:vAnchor="text" w:hAnchor="page" w:x="903" w:y="-48"/>
      <w:rPr>
        <w:rStyle w:val="PageNumber"/>
        <w:b w:val="0"/>
        <w:sz w:val="18"/>
        <w:szCs w:val="18"/>
      </w:rPr>
    </w:pPr>
    <w:r w:rsidRPr="00416FB6">
      <w:rPr>
        <w:rStyle w:val="PageNumber"/>
        <w:noProof/>
        <w:sz w:val="18"/>
        <w:szCs w:val="18"/>
        <w:lang w:val="en-CA" w:eastAsia="en-CA"/>
      </w:rPr>
      <mc:AlternateContent>
        <mc:Choice Requires="wps">
          <w:drawing>
            <wp:anchor distT="0" distB="0" distL="114300" distR="114300" simplePos="0" relativeHeight="251658240" behindDoc="0" locked="0" layoutInCell="1" allowOverlap="1" wp14:anchorId="2B828007" wp14:editId="4876687B">
              <wp:simplePos x="0" y="0"/>
              <wp:positionH relativeFrom="column">
                <wp:posOffset>3938905</wp:posOffset>
              </wp:positionH>
              <wp:positionV relativeFrom="paragraph">
                <wp:posOffset>9378315</wp:posOffset>
              </wp:positionV>
              <wp:extent cx="283845" cy="224790"/>
              <wp:effectExtent l="0" t="0" r="0" b="3810"/>
              <wp:wrapSquare wrapText="bothSides"/>
              <wp:docPr id="8" name="Text Box 8"/>
              <wp:cNvGraphicFramePr/>
              <a:graphic xmlns:a="http://schemas.openxmlformats.org/drawingml/2006/main">
                <a:graphicData uri="http://schemas.microsoft.com/office/word/2010/wordprocessingShape">
                  <wps:wsp>
                    <wps:cNvSpPr txBox="1"/>
                    <wps:spPr>
                      <a:xfrm>
                        <a:off x="0" y="0"/>
                        <a:ext cx="283845" cy="224790"/>
                      </a:xfrm>
                      <a:prstGeom prst="rect">
                        <a:avLst/>
                      </a:prstGeom>
                      <a:solidFill>
                        <a:srgbClr val="FFD54F"/>
                      </a:solidFill>
                      <a:ln>
                        <a:noFill/>
                      </a:ln>
                      <a:effectLst/>
                    </wps:spPr>
                    <wps:style>
                      <a:lnRef idx="0">
                        <a:schemeClr val="accent1"/>
                      </a:lnRef>
                      <a:fillRef idx="0">
                        <a:schemeClr val="accent1"/>
                      </a:fillRef>
                      <a:effectRef idx="0">
                        <a:schemeClr val="accent1"/>
                      </a:effectRef>
                      <a:fontRef idx="minor">
                        <a:schemeClr val="dk1"/>
                      </a:fontRef>
                    </wps:style>
                    <wps:txbx>
                      <w:txbxContent>
                        <w:p w14:paraId="4BAD2C42" w14:textId="77777777" w:rsidR="008A5C43" w:rsidRPr="008218EA" w:rsidRDefault="008A5C43" w:rsidP="00457C03">
                          <w:pPr>
                            <w:pStyle w:val="Heading2"/>
                            <w:rPr>
                              <w:lang w:val="en-CA"/>
                            </w:rPr>
                          </w:pPr>
                          <w:r>
                            <w:rPr>
                              <w:lang w:val="en-C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28007" id="_x0000_t202" coordsize="21600,21600" o:spt="202" path="m,l,21600r21600,l21600,xe">
              <v:stroke joinstyle="miter"/>
              <v:path gradientshapeok="t" o:connecttype="rect"/>
            </v:shapetype>
            <v:shape id="Text Box 8" o:spid="_x0000_s1026" type="#_x0000_t202" style="position:absolute;margin-left:310.15pt;margin-top:738.45pt;width:22.35pt;height: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" fillcolor="#ffd54f" stroked="f">
              <v:textbox>
                <w:txbxContent>
                  <w:p w14:paraId="4BAD2C42" w14:textId="77777777" w:rsidR="008A5C43" w:rsidRPr="008218EA" w:rsidRDefault="008A5C43" w:rsidP="00457C03">
                    <w:pPr>
                      <w:pStyle w:val="Heading2"/>
                      <w:rPr>
                        <w:lang w:val="en-CA"/>
                      </w:rPr>
                    </w:pPr>
                    <w:r>
                      <w:rPr>
                        <w:lang w:val="en-CA"/>
                      </w:rPr>
                      <w:t>1</w:t>
                    </w:r>
                  </w:p>
                </w:txbxContent>
              </v:textbox>
              <w10:wrap type="square"/>
            </v:shape>
          </w:pict>
        </mc:Fallback>
      </mc:AlternateContent>
    </w:r>
    <w:r w:rsidR="00416FB6" w:rsidRPr="00416FB6">
      <w:rPr>
        <w:rStyle w:val="PageNumber"/>
        <w:b w:val="0"/>
        <w:sz w:val="18"/>
        <w:szCs w:val="18"/>
      </w:rPr>
      <w:t>Safety Office</w:t>
    </w:r>
  </w:p>
  <w:p w14:paraId="7F81EDD6" w14:textId="712DBA2C" w:rsidR="00416FB6" w:rsidRPr="008473B9" w:rsidRDefault="002B6E69" w:rsidP="002B6E69">
    <w:pPr>
      <w:pStyle w:val="Footer"/>
      <w:framePr w:w="7201" w:wrap="none" w:vAnchor="text" w:hAnchor="page" w:x="903" w:y="-48"/>
      <w:rPr>
        <w:rStyle w:val="PageNumber"/>
      </w:rPr>
    </w:pPr>
    <w:r>
      <w:rPr>
        <w:rStyle w:val="PageNumber"/>
        <w:b w:val="0"/>
        <w:sz w:val="18"/>
        <w:szCs w:val="18"/>
      </w:rPr>
      <w:t xml:space="preserve">Biological Waste Segregation Guidance </w:t>
    </w:r>
    <w:r w:rsidR="009B0B41">
      <w:rPr>
        <w:rStyle w:val="PageNumber"/>
        <w:b w:val="0"/>
        <w:sz w:val="18"/>
        <w:szCs w:val="18"/>
      </w:rPr>
      <w:t>v.</w:t>
    </w:r>
    <w:r w:rsidR="00851A97">
      <w:rPr>
        <w:rStyle w:val="PageNumber"/>
        <w:b w:val="0"/>
        <w:sz w:val="18"/>
        <w:szCs w:val="18"/>
      </w:rPr>
      <w:t>3</w:t>
    </w:r>
    <w:r w:rsidR="009B0B41">
      <w:rPr>
        <w:rStyle w:val="PageNumber"/>
        <w:b w:val="0"/>
        <w:sz w:val="18"/>
        <w:szCs w:val="18"/>
      </w:rPr>
      <w:t>.</w:t>
    </w:r>
    <w:r w:rsidR="00E45436">
      <w:rPr>
        <w:rStyle w:val="PageNumber"/>
        <w:b w:val="0"/>
        <w:sz w:val="18"/>
        <w:szCs w:val="18"/>
      </w:rPr>
      <w:t>0</w:t>
    </w:r>
    <w:r w:rsidR="00AF007E">
      <w:rPr>
        <w:rStyle w:val="PageNumber"/>
        <w:b w:val="0"/>
        <w:sz w:val="18"/>
        <w:szCs w:val="18"/>
      </w:rPr>
      <w:t xml:space="preserve"> </w:t>
    </w:r>
    <w:r w:rsidR="00851A97">
      <w:rPr>
        <w:rStyle w:val="PageNumber"/>
        <w:b w:val="0"/>
        <w:sz w:val="18"/>
        <w:szCs w:val="18"/>
      </w:rPr>
      <w:t>MAY</w:t>
    </w:r>
    <w:r>
      <w:rPr>
        <w:rStyle w:val="PageNumber"/>
        <w:b w:val="0"/>
        <w:sz w:val="18"/>
        <w:szCs w:val="18"/>
      </w:rPr>
      <w:t>202</w:t>
    </w:r>
    <w:r w:rsidR="00851A97">
      <w:rPr>
        <w:rStyle w:val="PageNumber"/>
        <w:b w:val="0"/>
        <w:sz w:val="18"/>
        <w:szCs w:val="18"/>
      </w:rPr>
      <w:t>5</w:t>
    </w:r>
  </w:p>
  <w:p w14:paraId="368E1B96" w14:textId="5617792C" w:rsidR="003241E6" w:rsidRPr="003241E6" w:rsidRDefault="003241E6" w:rsidP="003241E6">
    <w:pPr>
      <w:framePr w:wrap="none" w:vAnchor="text" w:hAnchor="page" w:x="11272" w:y="1"/>
      <w:tabs>
        <w:tab w:val="center" w:pos="4680"/>
        <w:tab w:val="right" w:pos="9360"/>
      </w:tabs>
      <w:spacing w:after="0"/>
      <w:rPr>
        <w:rFonts w:ascii="Verdana" w:hAnsi="Verdana"/>
        <w:b/>
        <w:sz w:val="14"/>
        <w:szCs w:val="14"/>
      </w:rPr>
    </w:pPr>
    <w:r w:rsidRPr="003241E6">
      <w:rPr>
        <w:rFonts w:ascii="Verdana" w:hAnsi="Verdana"/>
        <w:sz w:val="14"/>
        <w:szCs w:val="14"/>
      </w:rPr>
      <w:t>|</w:t>
    </w:r>
    <w:r w:rsidRPr="003241E6">
      <w:rPr>
        <w:rFonts w:ascii="Verdana" w:hAnsi="Verdana"/>
        <w:b/>
        <w:sz w:val="14"/>
        <w:szCs w:val="14"/>
      </w:rPr>
      <w:t xml:space="preserve"> </w:t>
    </w:r>
    <w:r w:rsidRPr="003241E6">
      <w:rPr>
        <w:rFonts w:ascii="Verdana" w:hAnsi="Verdana"/>
        <w:b/>
        <w:sz w:val="14"/>
        <w:szCs w:val="14"/>
      </w:rPr>
      <w:fldChar w:fldCharType="begin"/>
    </w:r>
    <w:r w:rsidRPr="003241E6">
      <w:rPr>
        <w:rFonts w:ascii="Verdana" w:hAnsi="Verdana"/>
        <w:b/>
        <w:sz w:val="14"/>
        <w:szCs w:val="14"/>
      </w:rPr>
      <w:instrText xml:space="preserve">PAGE  </w:instrText>
    </w:r>
    <w:r w:rsidRPr="003241E6">
      <w:rPr>
        <w:rFonts w:ascii="Verdana" w:hAnsi="Verdana"/>
        <w:b/>
        <w:sz w:val="14"/>
        <w:szCs w:val="14"/>
      </w:rPr>
      <w:fldChar w:fldCharType="separate"/>
    </w:r>
    <w:r w:rsidR="00734AE4">
      <w:rPr>
        <w:rFonts w:ascii="Verdana" w:hAnsi="Verdana"/>
        <w:b/>
        <w:noProof/>
        <w:sz w:val="14"/>
        <w:szCs w:val="14"/>
      </w:rPr>
      <w:t>2</w:t>
    </w:r>
    <w:r w:rsidRPr="003241E6">
      <w:rPr>
        <w:rFonts w:ascii="Verdana" w:hAnsi="Verdana"/>
        <w:b/>
        <w:sz w:val="14"/>
        <w:szCs w:val="14"/>
      </w:rPr>
      <w:fldChar w:fldCharType="end"/>
    </w:r>
    <w:r w:rsidRPr="003241E6">
      <w:rPr>
        <w:rFonts w:ascii="Verdana" w:hAnsi="Verdana"/>
        <w:b/>
        <w:noProof/>
        <w:sz w:val="14"/>
        <w:szCs w:val="14"/>
        <w:lang w:val="en-CA" w:eastAsia="en-CA"/>
      </w:rPr>
      <mc:AlternateContent>
        <mc:Choice Requires="wps">
          <w:drawing>
            <wp:anchor distT="0" distB="0" distL="114300" distR="114300" simplePos="0" relativeHeight="251658241" behindDoc="0" locked="0" layoutInCell="1" allowOverlap="1" wp14:anchorId="01930BA8" wp14:editId="0132DEC3">
              <wp:simplePos x="0" y="0"/>
              <wp:positionH relativeFrom="column">
                <wp:posOffset>3938905</wp:posOffset>
              </wp:positionH>
              <wp:positionV relativeFrom="paragraph">
                <wp:posOffset>9378315</wp:posOffset>
              </wp:positionV>
              <wp:extent cx="283845" cy="22479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283845" cy="224790"/>
                      </a:xfrm>
                      <a:prstGeom prst="rect">
                        <a:avLst/>
                      </a:prstGeom>
                      <a:solidFill>
                        <a:srgbClr val="FFD54F"/>
                      </a:solidFill>
                      <a:ln>
                        <a:noFill/>
                      </a:ln>
                      <a:effectLst/>
                    </wps:spPr>
                    <wps:txbx>
                      <w:txbxContent>
                        <w:p w14:paraId="69C845EA" w14:textId="77777777" w:rsidR="003241E6" w:rsidRPr="008218EA" w:rsidRDefault="003241E6" w:rsidP="00457C03">
                          <w:pPr>
                            <w:pStyle w:val="Heading2"/>
                            <w:rPr>
                              <w:lang w:val="en-CA"/>
                            </w:rPr>
                          </w:pPr>
                          <w:r>
                            <w:rPr>
                              <w:lang w:val="en-C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30BA8" id="Text Box 1" o:spid="_x0000_s1027" type="#_x0000_t202" style="position:absolute;margin-left:310.15pt;margin-top:738.45pt;width:22.35pt;height:1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" fillcolor="#ffd54f" stroked="f">
              <v:textbox>
                <w:txbxContent>
                  <w:p w14:paraId="69C845EA" w14:textId="77777777" w:rsidR="003241E6" w:rsidRPr="008218EA" w:rsidRDefault="003241E6" w:rsidP="00457C03">
                    <w:pPr>
                      <w:pStyle w:val="Heading2"/>
                      <w:rPr>
                        <w:lang w:val="en-CA"/>
                      </w:rPr>
                    </w:pPr>
                    <w:r>
                      <w:rPr>
                        <w:lang w:val="en-CA"/>
                      </w:rPr>
                      <w:t>1</w:t>
                    </w:r>
                  </w:p>
                </w:txbxContent>
              </v:textbox>
              <w10:wrap type="square"/>
            </v:shape>
          </w:pict>
        </mc:Fallback>
      </mc:AlternateContent>
    </w:r>
  </w:p>
  <w:p w14:paraId="04C51240" w14:textId="1743433D" w:rsidR="003F369A" w:rsidRDefault="001B7874" w:rsidP="008A5C43">
    <w:pPr>
      <w:pStyle w:val="Salutation"/>
      <w:ind w:left="4820" w:right="360"/>
    </w:pPr>
    <w:r>
      <w:t xml:space="preserve"> </w:t>
    </w:r>
    <w:r w:rsidR="00046332">
      <w:br/>
    </w:r>
    <w:r w:rsidR="00046332">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AABA" w14:textId="204F778E" w:rsidR="00CB25AF" w:rsidRDefault="00A866D5">
    <w:pPr>
      <w:pStyle w:val="Footer"/>
    </w:pPr>
    <w:r>
      <w:rPr>
        <w:noProof/>
      </w:rPr>
      <w:drawing>
        <wp:anchor distT="0" distB="0" distL="114300" distR="114300" simplePos="0" relativeHeight="251658243" behindDoc="1" locked="0" layoutInCell="1" allowOverlap="1" wp14:anchorId="23AA4B91" wp14:editId="03A0D815">
          <wp:simplePos x="0" y="0"/>
          <wp:positionH relativeFrom="column">
            <wp:posOffset>4484535</wp:posOffset>
          </wp:positionH>
          <wp:positionV relativeFrom="paragraph">
            <wp:posOffset>-445964</wp:posOffset>
          </wp:positionV>
          <wp:extent cx="2138901" cy="694457"/>
          <wp:effectExtent l="0" t="0" r="0" b="0"/>
          <wp:wrapTight wrapText="bothSides">
            <wp:wrapPolygon edited="0">
              <wp:start x="2116" y="4743"/>
              <wp:lineTo x="2116" y="8893"/>
              <wp:lineTo x="3078" y="16007"/>
              <wp:lineTo x="4425" y="16007"/>
              <wp:lineTo x="18855" y="13043"/>
              <wp:lineTo x="19432" y="7114"/>
              <wp:lineTo x="16162" y="4743"/>
              <wp:lineTo x="2116" y="4743"/>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138901" cy="69445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3833D" w14:textId="77777777" w:rsidR="00F12300" w:rsidRDefault="00F12300" w:rsidP="00326093">
      <w:pPr>
        <w:spacing w:after="0"/>
      </w:pPr>
      <w:r>
        <w:separator/>
      </w:r>
    </w:p>
  </w:footnote>
  <w:footnote w:type="continuationSeparator" w:id="0">
    <w:p w14:paraId="4EA442A3" w14:textId="77777777" w:rsidR="00F12300" w:rsidRDefault="00F12300" w:rsidP="00326093">
      <w:pPr>
        <w:spacing w:after="0"/>
      </w:pPr>
      <w:r>
        <w:continuationSeparator/>
      </w:r>
    </w:p>
  </w:footnote>
  <w:footnote w:type="continuationNotice" w:id="1">
    <w:p w14:paraId="4309278F" w14:textId="77777777" w:rsidR="00F12300" w:rsidRDefault="00F123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F5CD" w14:textId="00919440" w:rsidR="003F369A" w:rsidRDefault="008A5C43" w:rsidP="008A5C43">
    <w:pPr>
      <w:pStyle w:val="Header"/>
      <w:tabs>
        <w:tab w:val="clear" w:pos="4680"/>
        <w:tab w:val="clear" w:pos="9360"/>
        <w:tab w:val="left" w:pos="7532"/>
      </w:tabs>
    </w:pPr>
    <w:r>
      <w:tab/>
    </w:r>
  </w:p>
  <w:p w14:paraId="407A94A9" w14:textId="567B1DD7" w:rsidR="003F369A" w:rsidRDefault="003F3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BC8A" w14:textId="270C8C1A" w:rsidR="00925730" w:rsidRPr="0064640E" w:rsidRDefault="00D35C16" w:rsidP="0064640E">
    <w:pPr>
      <w:pStyle w:val="Header"/>
    </w:pPr>
    <w:r>
      <w:rPr>
        <w:noProof/>
        <w:lang w:val="en-CA" w:eastAsia="en-CA"/>
      </w:rPr>
      <w:drawing>
        <wp:anchor distT="0" distB="0" distL="114300" distR="114300" simplePos="0" relativeHeight="251658242" behindDoc="1" locked="0" layoutInCell="1" allowOverlap="1" wp14:anchorId="17989132" wp14:editId="5473ABD6">
          <wp:simplePos x="0" y="0"/>
          <wp:positionH relativeFrom="page">
            <wp:posOffset>47501</wp:posOffset>
          </wp:positionH>
          <wp:positionV relativeFrom="paragraph">
            <wp:posOffset>-371698</wp:posOffset>
          </wp:positionV>
          <wp:extent cx="7713345" cy="837211"/>
          <wp:effectExtent l="0" t="0" r="1905" b="1270"/>
          <wp:wrapNone/>
          <wp:docPr id="7" name="Picture 7" title="University of Waterl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n-Bleeding-Colour-Bar-Logo.jpg"/>
                  <pic:cNvPicPr/>
                </pic:nvPicPr>
                <pic:blipFill rotWithShape="1">
                  <a:blip r:embed="rId1" cstate="print">
                    <a:extLst>
                      <a:ext uri="{28A0092B-C50C-407E-A947-70E740481C1C}">
                        <a14:useLocalDpi xmlns:a14="http://schemas.microsoft.com/office/drawing/2010/main" val="0"/>
                      </a:ext>
                    </a:extLst>
                  </a:blip>
                  <a:srcRect l="1367" t="-3" b="91730"/>
                  <a:stretch/>
                </pic:blipFill>
                <pic:spPr bwMode="auto">
                  <a:xfrm>
                    <a:off x="0" y="0"/>
                    <a:ext cx="7715986" cy="8374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0F9F"/>
    <w:multiLevelType w:val="multilevel"/>
    <w:tmpl w:val="819CAB4A"/>
    <w:lvl w:ilvl="0">
      <w:start w:val="1"/>
      <w:numFmt w:val="decimal"/>
      <w:pStyle w:val="Heading1"/>
      <w:suff w:val="nothing"/>
      <w:lvlText w:val="%1.0 "/>
      <w:lvlJc w:val="left"/>
      <w:pPr>
        <w:ind w:left="3762" w:hanging="792"/>
      </w:pPr>
      <w:rPr>
        <w:rFonts w:hint="default"/>
      </w:rPr>
    </w:lvl>
    <w:lvl w:ilvl="1">
      <w:start w:val="1"/>
      <w:numFmt w:val="decimal"/>
      <w:suff w:val="nothing"/>
      <w:lvlText w:val="%1.%2 "/>
      <w:lvlJc w:val="left"/>
      <w:pPr>
        <w:ind w:left="792" w:hanging="792"/>
      </w:pPr>
      <w:rPr>
        <w:rFonts w:hint="default"/>
      </w:rPr>
    </w:lvl>
    <w:lvl w:ilvl="2">
      <w:start w:val="1"/>
      <w:numFmt w:val="decimal"/>
      <w:pStyle w:val="Heading3"/>
      <w:suff w:val="nothing"/>
      <w:lvlText w:val="%1.%2.%3 "/>
      <w:lvlJc w:val="left"/>
      <w:pPr>
        <w:ind w:left="1530" w:hanging="108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86E56D0"/>
    <w:multiLevelType w:val="hybridMultilevel"/>
    <w:tmpl w:val="6BCC0D7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4892F0E"/>
    <w:multiLevelType w:val="hybridMultilevel"/>
    <w:tmpl w:val="F0162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671A56"/>
    <w:multiLevelType w:val="hybridMultilevel"/>
    <w:tmpl w:val="11FE7A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C2071"/>
    <w:multiLevelType w:val="hybridMultilevel"/>
    <w:tmpl w:val="ADCA8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C462AF"/>
    <w:multiLevelType w:val="hybridMultilevel"/>
    <w:tmpl w:val="20B629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177331"/>
    <w:multiLevelType w:val="hybridMultilevel"/>
    <w:tmpl w:val="831C32E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DD26BC"/>
    <w:multiLevelType w:val="hybridMultilevel"/>
    <w:tmpl w:val="7144C3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114870"/>
    <w:multiLevelType w:val="hybridMultilevel"/>
    <w:tmpl w:val="8E166A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A45EB7"/>
    <w:multiLevelType w:val="hybridMultilevel"/>
    <w:tmpl w:val="A1CA3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510423"/>
    <w:multiLevelType w:val="hybridMultilevel"/>
    <w:tmpl w:val="E2AEE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3B4AB0"/>
    <w:multiLevelType w:val="hybridMultilevel"/>
    <w:tmpl w:val="313AE1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9001698">
    <w:abstractNumId w:val="0"/>
  </w:num>
  <w:num w:numId="2" w16cid:durableId="1376269107">
    <w:abstractNumId w:val="11"/>
  </w:num>
  <w:num w:numId="3" w16cid:durableId="1765616153">
    <w:abstractNumId w:val="5"/>
  </w:num>
  <w:num w:numId="4" w16cid:durableId="1397582222">
    <w:abstractNumId w:val="8"/>
  </w:num>
  <w:num w:numId="5" w16cid:durableId="885289620">
    <w:abstractNumId w:val="1"/>
  </w:num>
  <w:num w:numId="6" w16cid:durableId="2101094507">
    <w:abstractNumId w:val="6"/>
  </w:num>
  <w:num w:numId="7" w16cid:durableId="818228868">
    <w:abstractNumId w:val="7"/>
  </w:num>
  <w:num w:numId="8" w16cid:durableId="1325625332">
    <w:abstractNumId w:val="4"/>
  </w:num>
  <w:num w:numId="9" w16cid:durableId="490024250">
    <w:abstractNumId w:val="2"/>
  </w:num>
  <w:num w:numId="10" w16cid:durableId="1607301363">
    <w:abstractNumId w:val="9"/>
  </w:num>
  <w:num w:numId="11" w16cid:durableId="1867672715">
    <w:abstractNumId w:val="10"/>
  </w:num>
  <w:num w:numId="12" w16cid:durableId="38090869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40E"/>
    <w:rsid w:val="000053E5"/>
    <w:rsid w:val="00033996"/>
    <w:rsid w:val="00035635"/>
    <w:rsid w:val="00046332"/>
    <w:rsid w:val="00047B1F"/>
    <w:rsid w:val="00051FBE"/>
    <w:rsid w:val="00055239"/>
    <w:rsid w:val="00060420"/>
    <w:rsid w:val="00060D52"/>
    <w:rsid w:val="00065286"/>
    <w:rsid w:val="00080C60"/>
    <w:rsid w:val="00080C65"/>
    <w:rsid w:val="000812B0"/>
    <w:rsid w:val="000828F9"/>
    <w:rsid w:val="00094D65"/>
    <w:rsid w:val="000969C7"/>
    <w:rsid w:val="000A1A0D"/>
    <w:rsid w:val="000A2304"/>
    <w:rsid w:val="000C14FF"/>
    <w:rsid w:val="000D011B"/>
    <w:rsid w:val="000D72BC"/>
    <w:rsid w:val="000E6B4B"/>
    <w:rsid w:val="000F4DEC"/>
    <w:rsid w:val="000F7722"/>
    <w:rsid w:val="00103F1A"/>
    <w:rsid w:val="00104322"/>
    <w:rsid w:val="0012598E"/>
    <w:rsid w:val="00134369"/>
    <w:rsid w:val="0013697D"/>
    <w:rsid w:val="0014614A"/>
    <w:rsid w:val="00151256"/>
    <w:rsid w:val="00163C4C"/>
    <w:rsid w:val="00175DB6"/>
    <w:rsid w:val="00176B7D"/>
    <w:rsid w:val="0018772F"/>
    <w:rsid w:val="001951D2"/>
    <w:rsid w:val="00195D05"/>
    <w:rsid w:val="001A0873"/>
    <w:rsid w:val="001A0A66"/>
    <w:rsid w:val="001A5A0F"/>
    <w:rsid w:val="001B741A"/>
    <w:rsid w:val="001B7874"/>
    <w:rsid w:val="001C16CC"/>
    <w:rsid w:val="001C4CF2"/>
    <w:rsid w:val="001C781E"/>
    <w:rsid w:val="001D6D96"/>
    <w:rsid w:val="001E4865"/>
    <w:rsid w:val="001F13C6"/>
    <w:rsid w:val="001F4FA9"/>
    <w:rsid w:val="001F7368"/>
    <w:rsid w:val="00210E6F"/>
    <w:rsid w:val="0021132E"/>
    <w:rsid w:val="00222F04"/>
    <w:rsid w:val="00225DD7"/>
    <w:rsid w:val="00226B56"/>
    <w:rsid w:val="00246CFA"/>
    <w:rsid w:val="00260C27"/>
    <w:rsid w:val="00265F7F"/>
    <w:rsid w:val="00271854"/>
    <w:rsid w:val="00284280"/>
    <w:rsid w:val="00285591"/>
    <w:rsid w:val="00286572"/>
    <w:rsid w:val="00290071"/>
    <w:rsid w:val="00292BAE"/>
    <w:rsid w:val="002A5133"/>
    <w:rsid w:val="002A5FAA"/>
    <w:rsid w:val="002A734B"/>
    <w:rsid w:val="002B040E"/>
    <w:rsid w:val="002B6E69"/>
    <w:rsid w:val="002B7378"/>
    <w:rsid w:val="002D6F52"/>
    <w:rsid w:val="002D705B"/>
    <w:rsid w:val="002F5BB4"/>
    <w:rsid w:val="00316FA0"/>
    <w:rsid w:val="003241E6"/>
    <w:rsid w:val="00326093"/>
    <w:rsid w:val="003334FA"/>
    <w:rsid w:val="0033388D"/>
    <w:rsid w:val="00337AD8"/>
    <w:rsid w:val="00341798"/>
    <w:rsid w:val="00343172"/>
    <w:rsid w:val="0034334B"/>
    <w:rsid w:val="0034755E"/>
    <w:rsid w:val="00360C41"/>
    <w:rsid w:val="00362E3E"/>
    <w:rsid w:val="00364E70"/>
    <w:rsid w:val="00377306"/>
    <w:rsid w:val="00380F27"/>
    <w:rsid w:val="00390423"/>
    <w:rsid w:val="00395877"/>
    <w:rsid w:val="003A5872"/>
    <w:rsid w:val="003A6590"/>
    <w:rsid w:val="003A6B38"/>
    <w:rsid w:val="003B3E55"/>
    <w:rsid w:val="003C1078"/>
    <w:rsid w:val="003C3F81"/>
    <w:rsid w:val="003C43E3"/>
    <w:rsid w:val="003C6B4F"/>
    <w:rsid w:val="003D1707"/>
    <w:rsid w:val="003D2609"/>
    <w:rsid w:val="003D384C"/>
    <w:rsid w:val="003D5C96"/>
    <w:rsid w:val="003E73B0"/>
    <w:rsid w:val="003F0F72"/>
    <w:rsid w:val="003F369A"/>
    <w:rsid w:val="003F73ED"/>
    <w:rsid w:val="003F7DB3"/>
    <w:rsid w:val="00400496"/>
    <w:rsid w:val="00404D15"/>
    <w:rsid w:val="00411B74"/>
    <w:rsid w:val="00413788"/>
    <w:rsid w:val="00416FB6"/>
    <w:rsid w:val="00431D52"/>
    <w:rsid w:val="004357D4"/>
    <w:rsid w:val="00441DB5"/>
    <w:rsid w:val="00442C92"/>
    <w:rsid w:val="00452F65"/>
    <w:rsid w:val="004532BF"/>
    <w:rsid w:val="00457C03"/>
    <w:rsid w:val="00475340"/>
    <w:rsid w:val="00476A9E"/>
    <w:rsid w:val="00484A92"/>
    <w:rsid w:val="00495A35"/>
    <w:rsid w:val="004A05C8"/>
    <w:rsid w:val="004A6B81"/>
    <w:rsid w:val="004B2966"/>
    <w:rsid w:val="004C2659"/>
    <w:rsid w:val="004C4217"/>
    <w:rsid w:val="004C670F"/>
    <w:rsid w:val="004D1AF9"/>
    <w:rsid w:val="004D534F"/>
    <w:rsid w:val="004E705B"/>
    <w:rsid w:val="004F24D1"/>
    <w:rsid w:val="00503B0D"/>
    <w:rsid w:val="00512B28"/>
    <w:rsid w:val="00512E2D"/>
    <w:rsid w:val="005243D3"/>
    <w:rsid w:val="00525820"/>
    <w:rsid w:val="00531122"/>
    <w:rsid w:val="00536CCF"/>
    <w:rsid w:val="00541725"/>
    <w:rsid w:val="00547393"/>
    <w:rsid w:val="00560F73"/>
    <w:rsid w:val="0059655D"/>
    <w:rsid w:val="005B423F"/>
    <w:rsid w:val="005C367C"/>
    <w:rsid w:val="005D40B6"/>
    <w:rsid w:val="005E3A40"/>
    <w:rsid w:val="005E68AD"/>
    <w:rsid w:val="005F1AB8"/>
    <w:rsid w:val="00600F15"/>
    <w:rsid w:val="00604A3B"/>
    <w:rsid w:val="006059BD"/>
    <w:rsid w:val="00612B80"/>
    <w:rsid w:val="00645016"/>
    <w:rsid w:val="0064640E"/>
    <w:rsid w:val="00651C4C"/>
    <w:rsid w:val="00652B81"/>
    <w:rsid w:val="00661668"/>
    <w:rsid w:val="006631D9"/>
    <w:rsid w:val="00671A05"/>
    <w:rsid w:val="0068225C"/>
    <w:rsid w:val="006931B6"/>
    <w:rsid w:val="006A41E6"/>
    <w:rsid w:val="006B6AE7"/>
    <w:rsid w:val="006B701A"/>
    <w:rsid w:val="006C4CB5"/>
    <w:rsid w:val="006C5A39"/>
    <w:rsid w:val="006D0DCE"/>
    <w:rsid w:val="006D16D5"/>
    <w:rsid w:val="006D564E"/>
    <w:rsid w:val="006D64C3"/>
    <w:rsid w:val="006E071A"/>
    <w:rsid w:val="006E2B49"/>
    <w:rsid w:val="006F07C4"/>
    <w:rsid w:val="006F2D4C"/>
    <w:rsid w:val="00716FED"/>
    <w:rsid w:val="00717403"/>
    <w:rsid w:val="0072567A"/>
    <w:rsid w:val="00734AE4"/>
    <w:rsid w:val="007356AA"/>
    <w:rsid w:val="007530E4"/>
    <w:rsid w:val="00753F1A"/>
    <w:rsid w:val="00760680"/>
    <w:rsid w:val="00771D33"/>
    <w:rsid w:val="00776777"/>
    <w:rsid w:val="00785B91"/>
    <w:rsid w:val="00786679"/>
    <w:rsid w:val="007A2B4C"/>
    <w:rsid w:val="007A3473"/>
    <w:rsid w:val="007B176F"/>
    <w:rsid w:val="007B5CE4"/>
    <w:rsid w:val="007C02A0"/>
    <w:rsid w:val="007C0B43"/>
    <w:rsid w:val="007C0BAB"/>
    <w:rsid w:val="007D511F"/>
    <w:rsid w:val="007D5F13"/>
    <w:rsid w:val="007E365F"/>
    <w:rsid w:val="007E634F"/>
    <w:rsid w:val="007E71DE"/>
    <w:rsid w:val="007F3C31"/>
    <w:rsid w:val="00806792"/>
    <w:rsid w:val="00806C2F"/>
    <w:rsid w:val="008107BA"/>
    <w:rsid w:val="00811D05"/>
    <w:rsid w:val="008218EA"/>
    <w:rsid w:val="00835F6B"/>
    <w:rsid w:val="008368BA"/>
    <w:rsid w:val="008413CE"/>
    <w:rsid w:val="00843800"/>
    <w:rsid w:val="008473B9"/>
    <w:rsid w:val="00850D2D"/>
    <w:rsid w:val="00851A97"/>
    <w:rsid w:val="0085722D"/>
    <w:rsid w:val="008578D1"/>
    <w:rsid w:val="00857B31"/>
    <w:rsid w:val="008618E4"/>
    <w:rsid w:val="0087010C"/>
    <w:rsid w:val="008954E9"/>
    <w:rsid w:val="00895D10"/>
    <w:rsid w:val="008A1E22"/>
    <w:rsid w:val="008A323D"/>
    <w:rsid w:val="008A4B56"/>
    <w:rsid w:val="008A5C43"/>
    <w:rsid w:val="008C186A"/>
    <w:rsid w:val="008C24B3"/>
    <w:rsid w:val="008C5A4A"/>
    <w:rsid w:val="008C7856"/>
    <w:rsid w:val="008D7A41"/>
    <w:rsid w:val="008E494C"/>
    <w:rsid w:val="008E7B53"/>
    <w:rsid w:val="009122BC"/>
    <w:rsid w:val="00920058"/>
    <w:rsid w:val="0092249C"/>
    <w:rsid w:val="00925730"/>
    <w:rsid w:val="00927DB1"/>
    <w:rsid w:val="0093142F"/>
    <w:rsid w:val="0093482F"/>
    <w:rsid w:val="00937E67"/>
    <w:rsid w:val="00951BDA"/>
    <w:rsid w:val="00952588"/>
    <w:rsid w:val="00952FBE"/>
    <w:rsid w:val="00956377"/>
    <w:rsid w:val="009647A6"/>
    <w:rsid w:val="00975971"/>
    <w:rsid w:val="00976AA5"/>
    <w:rsid w:val="009831CD"/>
    <w:rsid w:val="0098411F"/>
    <w:rsid w:val="00987178"/>
    <w:rsid w:val="00993A64"/>
    <w:rsid w:val="0099487B"/>
    <w:rsid w:val="00995E7F"/>
    <w:rsid w:val="009A6FB6"/>
    <w:rsid w:val="009B0B41"/>
    <w:rsid w:val="009B136E"/>
    <w:rsid w:val="009B5044"/>
    <w:rsid w:val="009B7AD2"/>
    <w:rsid w:val="009D1336"/>
    <w:rsid w:val="009E0E7A"/>
    <w:rsid w:val="009E2F98"/>
    <w:rsid w:val="009E3F70"/>
    <w:rsid w:val="009E470C"/>
    <w:rsid w:val="00A0398C"/>
    <w:rsid w:val="00A03AFC"/>
    <w:rsid w:val="00A0726B"/>
    <w:rsid w:val="00A10321"/>
    <w:rsid w:val="00A15FC3"/>
    <w:rsid w:val="00A26F5A"/>
    <w:rsid w:val="00A40EBA"/>
    <w:rsid w:val="00A41177"/>
    <w:rsid w:val="00A4152C"/>
    <w:rsid w:val="00A60E11"/>
    <w:rsid w:val="00A66898"/>
    <w:rsid w:val="00A73295"/>
    <w:rsid w:val="00A76210"/>
    <w:rsid w:val="00A86621"/>
    <w:rsid w:val="00A866D5"/>
    <w:rsid w:val="00A91FF7"/>
    <w:rsid w:val="00AB1CD2"/>
    <w:rsid w:val="00AB2796"/>
    <w:rsid w:val="00AC78ED"/>
    <w:rsid w:val="00AD133C"/>
    <w:rsid w:val="00AD6E90"/>
    <w:rsid w:val="00AF007E"/>
    <w:rsid w:val="00AF551E"/>
    <w:rsid w:val="00AF60D8"/>
    <w:rsid w:val="00B05CAD"/>
    <w:rsid w:val="00B05E2E"/>
    <w:rsid w:val="00B07EF9"/>
    <w:rsid w:val="00B131E1"/>
    <w:rsid w:val="00B13ECE"/>
    <w:rsid w:val="00B31962"/>
    <w:rsid w:val="00B33974"/>
    <w:rsid w:val="00B547A2"/>
    <w:rsid w:val="00B642D7"/>
    <w:rsid w:val="00B67340"/>
    <w:rsid w:val="00B75163"/>
    <w:rsid w:val="00B751D7"/>
    <w:rsid w:val="00B77046"/>
    <w:rsid w:val="00B77D6A"/>
    <w:rsid w:val="00B90F09"/>
    <w:rsid w:val="00B91582"/>
    <w:rsid w:val="00B931E6"/>
    <w:rsid w:val="00B9747E"/>
    <w:rsid w:val="00BB5EFA"/>
    <w:rsid w:val="00BD41DD"/>
    <w:rsid w:val="00BD4F33"/>
    <w:rsid w:val="00BD79D4"/>
    <w:rsid w:val="00BF1389"/>
    <w:rsid w:val="00BF3996"/>
    <w:rsid w:val="00C02190"/>
    <w:rsid w:val="00C145DD"/>
    <w:rsid w:val="00C21647"/>
    <w:rsid w:val="00C409FC"/>
    <w:rsid w:val="00C55B38"/>
    <w:rsid w:val="00C56526"/>
    <w:rsid w:val="00C5681E"/>
    <w:rsid w:val="00C637F3"/>
    <w:rsid w:val="00C66591"/>
    <w:rsid w:val="00C74F58"/>
    <w:rsid w:val="00C767C9"/>
    <w:rsid w:val="00C77891"/>
    <w:rsid w:val="00CA1914"/>
    <w:rsid w:val="00CA3D4D"/>
    <w:rsid w:val="00CA58E4"/>
    <w:rsid w:val="00CA7F04"/>
    <w:rsid w:val="00CB25AF"/>
    <w:rsid w:val="00CB5A42"/>
    <w:rsid w:val="00CC5972"/>
    <w:rsid w:val="00CC674F"/>
    <w:rsid w:val="00CE1194"/>
    <w:rsid w:val="00D02CDC"/>
    <w:rsid w:val="00D16D43"/>
    <w:rsid w:val="00D25A8F"/>
    <w:rsid w:val="00D30272"/>
    <w:rsid w:val="00D30360"/>
    <w:rsid w:val="00D35C16"/>
    <w:rsid w:val="00D45CAC"/>
    <w:rsid w:val="00D46F70"/>
    <w:rsid w:val="00D544B7"/>
    <w:rsid w:val="00D71BDB"/>
    <w:rsid w:val="00D76148"/>
    <w:rsid w:val="00D82999"/>
    <w:rsid w:val="00D82B1E"/>
    <w:rsid w:val="00D85E81"/>
    <w:rsid w:val="00D905F2"/>
    <w:rsid w:val="00D9279D"/>
    <w:rsid w:val="00D969BE"/>
    <w:rsid w:val="00D972E2"/>
    <w:rsid w:val="00D97553"/>
    <w:rsid w:val="00DA52EA"/>
    <w:rsid w:val="00DA7444"/>
    <w:rsid w:val="00DB3495"/>
    <w:rsid w:val="00DB7EF8"/>
    <w:rsid w:val="00DC4C72"/>
    <w:rsid w:val="00DC6592"/>
    <w:rsid w:val="00DC687F"/>
    <w:rsid w:val="00DD2780"/>
    <w:rsid w:val="00DE5855"/>
    <w:rsid w:val="00DF5123"/>
    <w:rsid w:val="00E0123D"/>
    <w:rsid w:val="00E01BF7"/>
    <w:rsid w:val="00E03826"/>
    <w:rsid w:val="00E03B33"/>
    <w:rsid w:val="00E12FA1"/>
    <w:rsid w:val="00E17BCC"/>
    <w:rsid w:val="00E45436"/>
    <w:rsid w:val="00E45709"/>
    <w:rsid w:val="00E521AB"/>
    <w:rsid w:val="00E7099A"/>
    <w:rsid w:val="00E71990"/>
    <w:rsid w:val="00E76B52"/>
    <w:rsid w:val="00E86BDC"/>
    <w:rsid w:val="00E936D5"/>
    <w:rsid w:val="00EA45F9"/>
    <w:rsid w:val="00EA7FC6"/>
    <w:rsid w:val="00EB5005"/>
    <w:rsid w:val="00ED046C"/>
    <w:rsid w:val="00ED1997"/>
    <w:rsid w:val="00ED4BDC"/>
    <w:rsid w:val="00ED6C9C"/>
    <w:rsid w:val="00EE4D45"/>
    <w:rsid w:val="00EE648D"/>
    <w:rsid w:val="00F028AF"/>
    <w:rsid w:val="00F12300"/>
    <w:rsid w:val="00F15E5D"/>
    <w:rsid w:val="00F15E87"/>
    <w:rsid w:val="00F22EA3"/>
    <w:rsid w:val="00F24F4B"/>
    <w:rsid w:val="00F2726A"/>
    <w:rsid w:val="00F422E4"/>
    <w:rsid w:val="00F422FA"/>
    <w:rsid w:val="00F4481D"/>
    <w:rsid w:val="00F604DD"/>
    <w:rsid w:val="00F71FD3"/>
    <w:rsid w:val="00F82C43"/>
    <w:rsid w:val="00F90142"/>
    <w:rsid w:val="00F935AF"/>
    <w:rsid w:val="00F9498E"/>
    <w:rsid w:val="00F96DD1"/>
    <w:rsid w:val="00FA1B6B"/>
    <w:rsid w:val="00FA1F66"/>
    <w:rsid w:val="00FA5154"/>
    <w:rsid w:val="00FB43DF"/>
    <w:rsid w:val="00FB708C"/>
    <w:rsid w:val="00FC00B8"/>
    <w:rsid w:val="00FC5A22"/>
    <w:rsid w:val="00FC6732"/>
    <w:rsid w:val="00FD1102"/>
    <w:rsid w:val="00FD79CB"/>
    <w:rsid w:val="00FE2C1B"/>
    <w:rsid w:val="00FE3DC7"/>
    <w:rsid w:val="00FE3FB8"/>
    <w:rsid w:val="4C1417E6"/>
    <w:rsid w:val="762A1A3D"/>
    <w:rsid w:val="7F1EC1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88020"/>
  <w15:docId w15:val="{1F2BBB32-F829-42FE-B67C-66EB0D26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BDB"/>
    <w:pPr>
      <w:spacing w:after="120"/>
    </w:pPr>
    <w:rPr>
      <w:rFonts w:ascii="Georgia" w:hAnsi="Georgia"/>
      <w:sz w:val="24"/>
    </w:rPr>
  </w:style>
  <w:style w:type="paragraph" w:styleId="Heading1">
    <w:name w:val="heading 1"/>
    <w:basedOn w:val="Normal"/>
    <w:next w:val="Normal"/>
    <w:link w:val="Heading1Char"/>
    <w:autoRedefine/>
    <w:uiPriority w:val="9"/>
    <w:qFormat/>
    <w:rsid w:val="00080C60"/>
    <w:pPr>
      <w:keepNext/>
      <w:keepLines/>
      <w:numPr>
        <w:numId w:val="1"/>
      </w:numPr>
      <w:spacing w:before="80" w:after="80"/>
      <w:ind w:left="792"/>
      <w:outlineLvl w:val="0"/>
    </w:pPr>
    <w:rPr>
      <w:rFonts w:ascii="Barlow Condensed SemiBold" w:eastAsiaTheme="majorEastAsia" w:hAnsi="Barlow Condensed SemiBold" w:cstheme="majorBidi"/>
      <w:color w:val="000000" w:themeColor="text1"/>
      <w:sz w:val="32"/>
      <w:szCs w:val="80"/>
    </w:rPr>
  </w:style>
  <w:style w:type="paragraph" w:styleId="Heading2">
    <w:name w:val="heading 2"/>
    <w:basedOn w:val="Normal"/>
    <w:next w:val="Normal"/>
    <w:link w:val="Heading2Char"/>
    <w:autoRedefine/>
    <w:uiPriority w:val="9"/>
    <w:unhideWhenUsed/>
    <w:qFormat/>
    <w:rsid w:val="00457C03"/>
    <w:pPr>
      <w:keepNext/>
      <w:keepLines/>
      <w:spacing w:before="80" w:after="80"/>
      <w:outlineLvl w:val="1"/>
    </w:pPr>
    <w:rPr>
      <w:rFonts w:ascii="Barlow Condensed SemiBold" w:eastAsiaTheme="majorEastAsia" w:hAnsi="Barlow Condensed SemiBold" w:cstheme="majorBidi"/>
      <w:bCs/>
      <w:color w:val="000000" w:themeColor="text1"/>
      <w:sz w:val="28"/>
      <w:szCs w:val="26"/>
    </w:rPr>
  </w:style>
  <w:style w:type="paragraph" w:styleId="Heading3">
    <w:name w:val="heading 3"/>
    <w:basedOn w:val="Normal"/>
    <w:next w:val="Normal"/>
    <w:link w:val="Heading3Char"/>
    <w:autoRedefine/>
    <w:uiPriority w:val="9"/>
    <w:unhideWhenUsed/>
    <w:qFormat/>
    <w:rsid w:val="008C7856"/>
    <w:pPr>
      <w:numPr>
        <w:ilvl w:val="2"/>
        <w:numId w:val="1"/>
      </w:numPr>
      <w:spacing w:before="80" w:after="80"/>
      <w:ind w:left="446" w:hanging="446"/>
      <w:outlineLvl w:val="2"/>
    </w:pPr>
    <w:rPr>
      <w:rFonts w:ascii="Barlow Condensed SemiBold" w:hAnsi="Barlow Condensed SemiBold"/>
      <w:bCs/>
    </w:rPr>
  </w:style>
  <w:style w:type="paragraph" w:styleId="Heading4">
    <w:name w:val="heading 4"/>
    <w:aliases w:val="Chart Heading"/>
    <w:basedOn w:val="Normal"/>
    <w:next w:val="Normal"/>
    <w:link w:val="Heading4Char"/>
    <w:uiPriority w:val="9"/>
    <w:unhideWhenUsed/>
    <w:qFormat/>
    <w:rsid w:val="00362E3E"/>
    <w:pPr>
      <w:keepNext/>
      <w:keepLines/>
      <w:numPr>
        <w:ilvl w:val="3"/>
        <w:numId w:val="1"/>
      </w:numPr>
      <w:spacing w:before="80" w:after="80"/>
      <w:outlineLvl w:val="3"/>
    </w:pPr>
    <w:rPr>
      <w:rFonts w:ascii="Impact" w:eastAsiaTheme="majorEastAsia" w:hAnsi="Impact" w:cstheme="majorBidi"/>
      <w:iCs/>
      <w:color w:val="FFFFFF" w:themeColor="background1"/>
    </w:rPr>
  </w:style>
  <w:style w:type="paragraph" w:styleId="Heading5">
    <w:name w:val="heading 5"/>
    <w:basedOn w:val="Normal"/>
    <w:next w:val="Normal"/>
    <w:link w:val="Heading5Char"/>
    <w:uiPriority w:val="9"/>
    <w:semiHidden/>
    <w:unhideWhenUsed/>
    <w:qFormat/>
    <w:rsid w:val="00531122"/>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1122"/>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1122"/>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112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112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26093"/>
    <w:pPr>
      <w:tabs>
        <w:tab w:val="center" w:pos="4680"/>
        <w:tab w:val="right" w:pos="9360"/>
      </w:tabs>
      <w:spacing w:after="0"/>
    </w:pPr>
  </w:style>
  <w:style w:type="character" w:customStyle="1" w:styleId="HeaderChar">
    <w:name w:val="Header Char"/>
    <w:basedOn w:val="DefaultParagraphFont"/>
    <w:link w:val="Header"/>
    <w:uiPriority w:val="99"/>
    <w:rsid w:val="00326093"/>
  </w:style>
  <w:style w:type="paragraph" w:styleId="Footer">
    <w:name w:val="footer"/>
    <w:basedOn w:val="Normal"/>
    <w:link w:val="FooterChar"/>
    <w:uiPriority w:val="99"/>
    <w:unhideWhenUsed/>
    <w:rsid w:val="00326093"/>
    <w:pPr>
      <w:tabs>
        <w:tab w:val="center" w:pos="4680"/>
        <w:tab w:val="right" w:pos="9360"/>
      </w:tabs>
      <w:spacing w:after="0"/>
    </w:pPr>
  </w:style>
  <w:style w:type="character" w:customStyle="1" w:styleId="FooterChar">
    <w:name w:val="Footer Char"/>
    <w:basedOn w:val="DefaultParagraphFont"/>
    <w:link w:val="Footer"/>
    <w:uiPriority w:val="99"/>
    <w:rsid w:val="00326093"/>
  </w:style>
  <w:style w:type="character" w:styleId="Hyperlink">
    <w:name w:val="Hyperlink"/>
    <w:basedOn w:val="DefaultParagraphFont"/>
    <w:uiPriority w:val="99"/>
    <w:rsid w:val="00A86621"/>
    <w:rPr>
      <w:b w:val="0"/>
      <w:color w:val="0061AF"/>
      <w:u w:val="single"/>
    </w:rPr>
  </w:style>
  <w:style w:type="paragraph" w:styleId="Closing">
    <w:name w:val="Closing"/>
    <w:aliases w:val="Chart Content"/>
    <w:basedOn w:val="Normal"/>
    <w:next w:val="Signature"/>
    <w:link w:val="ClosingChar"/>
    <w:qFormat/>
    <w:rsid w:val="006D16D5"/>
    <w:pPr>
      <w:keepNext/>
      <w:spacing w:before="80" w:after="80"/>
    </w:pPr>
    <w:rPr>
      <w:rFonts w:ascii="Verdana" w:hAnsi="Verdana"/>
      <w:color w:val="000000" w:themeColor="text1"/>
      <w:spacing w:val="4"/>
      <w:sz w:val="16"/>
    </w:rPr>
  </w:style>
  <w:style w:type="character" w:customStyle="1" w:styleId="ClosingChar">
    <w:name w:val="Closing Char"/>
    <w:aliases w:val="Chart Content Char"/>
    <w:basedOn w:val="DefaultParagraphFont"/>
    <w:link w:val="Closing"/>
    <w:rsid w:val="006D16D5"/>
    <w:rPr>
      <w:rFonts w:ascii="Verdana" w:hAnsi="Verdana"/>
      <w:color w:val="000000" w:themeColor="text1"/>
      <w:spacing w:val="4"/>
      <w:sz w:val="16"/>
    </w:rPr>
  </w:style>
  <w:style w:type="paragraph" w:styleId="Signature">
    <w:name w:val="Signature"/>
    <w:aliases w:val="Subheading"/>
    <w:basedOn w:val="Normal"/>
    <w:link w:val="SignatureChar"/>
    <w:qFormat/>
    <w:rsid w:val="00416FB6"/>
    <w:pPr>
      <w:keepNext/>
      <w:spacing w:before="200" w:line="264" w:lineRule="auto"/>
      <w:contextualSpacing/>
    </w:pPr>
    <w:rPr>
      <w:b/>
      <w:spacing w:val="4"/>
      <w:sz w:val="28"/>
    </w:rPr>
  </w:style>
  <w:style w:type="character" w:customStyle="1" w:styleId="SignatureChar">
    <w:name w:val="Signature Char"/>
    <w:aliases w:val="Subheading Char"/>
    <w:basedOn w:val="DefaultParagraphFont"/>
    <w:link w:val="Signature"/>
    <w:rsid w:val="00416FB6"/>
    <w:rPr>
      <w:rFonts w:ascii="Georgia" w:hAnsi="Georgia"/>
      <w:b/>
      <w:spacing w:val="4"/>
      <w:sz w:val="28"/>
    </w:rPr>
  </w:style>
  <w:style w:type="paragraph" w:styleId="Salutation">
    <w:name w:val="Salutation"/>
    <w:aliases w:val="Footnotes"/>
    <w:basedOn w:val="Normal"/>
    <w:next w:val="Normal"/>
    <w:link w:val="SalutationChar"/>
    <w:qFormat/>
    <w:rsid w:val="003A5872"/>
    <w:pPr>
      <w:spacing w:before="200" w:after="400"/>
    </w:pPr>
    <w:rPr>
      <w:rFonts w:ascii="Verdana" w:hAnsi="Verdana" w:cs="Arial"/>
      <w:sz w:val="14"/>
      <w:szCs w:val="20"/>
    </w:rPr>
  </w:style>
  <w:style w:type="character" w:customStyle="1" w:styleId="SalutationChar">
    <w:name w:val="Salutation Char"/>
    <w:aliases w:val="Footnotes Char"/>
    <w:basedOn w:val="DefaultParagraphFont"/>
    <w:link w:val="Salutation"/>
    <w:rsid w:val="003A5872"/>
    <w:rPr>
      <w:rFonts w:ascii="Verdana" w:hAnsi="Verdana" w:cs="Arial"/>
      <w:sz w:val="14"/>
      <w:szCs w:val="20"/>
    </w:rPr>
  </w:style>
  <w:style w:type="character" w:styleId="PlaceholderText">
    <w:name w:val="Placeholder Text"/>
    <w:basedOn w:val="DefaultParagraphFont"/>
    <w:uiPriority w:val="99"/>
    <w:semiHidden/>
    <w:rsid w:val="004F24D1"/>
    <w:rPr>
      <w:color w:val="808080"/>
    </w:rPr>
  </w:style>
  <w:style w:type="character" w:customStyle="1" w:styleId="Heading1Char">
    <w:name w:val="Heading 1 Char"/>
    <w:basedOn w:val="DefaultParagraphFont"/>
    <w:link w:val="Heading1"/>
    <w:uiPriority w:val="9"/>
    <w:rsid w:val="00080C60"/>
    <w:rPr>
      <w:rFonts w:ascii="Barlow Condensed SemiBold" w:eastAsiaTheme="majorEastAsia" w:hAnsi="Barlow Condensed SemiBold" w:cstheme="majorBidi"/>
      <w:color w:val="000000" w:themeColor="text1"/>
      <w:sz w:val="32"/>
      <w:szCs w:val="80"/>
    </w:rPr>
  </w:style>
  <w:style w:type="table" w:styleId="GridTable4-Accent1">
    <w:name w:val="Grid Table 4 Accent 1"/>
    <w:basedOn w:val="TableNormal"/>
    <w:uiPriority w:val="49"/>
    <w:rsid w:val="008618E4"/>
    <w:pPr>
      <w:spacing w:after="0" w:line="240" w:lineRule="auto"/>
    </w:pPr>
    <w:rPr>
      <w:rFonts w:eastAsia="Times New Roman" w:cs="Times New Roman"/>
      <w:sz w:val="16"/>
      <w:szCs w:val="20"/>
      <w:lang w:val="en-CA" w:eastAsia="en-CA"/>
    </w:rPr>
    <w:tblPr>
      <w:tblStyleRowBandSize w:val="1"/>
      <w:tblStyleColBandSize w:val="1"/>
      <w:tblBorders>
        <w:top w:val="single" w:sz="4" w:space="0" w:color="787878"/>
        <w:left w:val="single" w:sz="4" w:space="0" w:color="787878"/>
        <w:right w:val="single" w:sz="4" w:space="0" w:color="787878"/>
        <w:insideH w:val="single" w:sz="4" w:space="0" w:color="787878"/>
        <w:insideV w:val="single" w:sz="4" w:space="0" w:color="787878"/>
      </w:tblBorders>
    </w:tblPr>
    <w:tcPr>
      <w:shd w:val="clear" w:color="auto" w:fill="auto"/>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2Char">
    <w:name w:val="Heading 2 Char"/>
    <w:basedOn w:val="DefaultParagraphFont"/>
    <w:link w:val="Heading2"/>
    <w:uiPriority w:val="9"/>
    <w:rsid w:val="00457C03"/>
    <w:rPr>
      <w:rFonts w:ascii="Barlow Condensed SemiBold" w:eastAsiaTheme="majorEastAsia" w:hAnsi="Barlow Condensed SemiBold" w:cstheme="majorBidi"/>
      <w:bCs/>
      <w:color w:val="000000" w:themeColor="text1"/>
      <w:sz w:val="28"/>
      <w:szCs w:val="26"/>
    </w:rPr>
  </w:style>
  <w:style w:type="paragraph" w:styleId="ListParagraph">
    <w:name w:val="List Paragraph"/>
    <w:basedOn w:val="Normal"/>
    <w:uiPriority w:val="34"/>
    <w:qFormat/>
    <w:rsid w:val="00AF551E"/>
    <w:pPr>
      <w:spacing w:after="80"/>
      <w:ind w:left="720"/>
    </w:pPr>
    <w:rPr>
      <w:rFonts w:eastAsia="Times New Roman" w:cs="Times New Roman"/>
      <w:color w:val="000000" w:themeColor="text1"/>
      <w:szCs w:val="24"/>
      <w:lang w:val="en-CA" w:eastAsia="en-CA"/>
    </w:rPr>
  </w:style>
  <w:style w:type="paragraph" w:styleId="BodyText">
    <w:name w:val="Body Text"/>
    <w:basedOn w:val="Normal"/>
    <w:link w:val="BodyTextChar"/>
    <w:uiPriority w:val="99"/>
    <w:semiHidden/>
    <w:unhideWhenUsed/>
    <w:rsid w:val="000969C7"/>
  </w:style>
  <w:style w:type="character" w:customStyle="1" w:styleId="BodyTextChar">
    <w:name w:val="Body Text Char"/>
    <w:basedOn w:val="DefaultParagraphFont"/>
    <w:link w:val="BodyText"/>
    <w:uiPriority w:val="99"/>
    <w:semiHidden/>
    <w:rsid w:val="000969C7"/>
  </w:style>
  <w:style w:type="character" w:customStyle="1" w:styleId="Heading3Char">
    <w:name w:val="Heading 3 Char"/>
    <w:basedOn w:val="DefaultParagraphFont"/>
    <w:link w:val="Heading3"/>
    <w:uiPriority w:val="9"/>
    <w:rsid w:val="008C7856"/>
    <w:rPr>
      <w:rFonts w:ascii="Barlow Condensed SemiBold" w:hAnsi="Barlow Condensed SemiBold"/>
      <w:bCs/>
      <w:sz w:val="24"/>
    </w:rPr>
  </w:style>
  <w:style w:type="character" w:customStyle="1" w:styleId="Heading4Char">
    <w:name w:val="Heading 4 Char"/>
    <w:aliases w:val="Chart Heading Char"/>
    <w:basedOn w:val="DefaultParagraphFont"/>
    <w:link w:val="Heading4"/>
    <w:uiPriority w:val="9"/>
    <w:rsid w:val="00362E3E"/>
    <w:rPr>
      <w:rFonts w:ascii="Impact" w:eastAsiaTheme="majorEastAsia" w:hAnsi="Impact" w:cstheme="majorBidi"/>
      <w:iCs/>
      <w:color w:val="FFFFFF" w:themeColor="background1"/>
      <w:sz w:val="24"/>
    </w:rPr>
  </w:style>
  <w:style w:type="character" w:styleId="FollowedHyperlink">
    <w:name w:val="FollowedHyperlink"/>
    <w:basedOn w:val="DefaultParagraphFont"/>
    <w:uiPriority w:val="99"/>
    <w:unhideWhenUsed/>
    <w:rsid w:val="003A5872"/>
    <w:rPr>
      <w:b/>
      <w:color w:val="000000" w:themeColor="text1"/>
      <w:u w:val="none"/>
    </w:rPr>
  </w:style>
  <w:style w:type="character" w:styleId="PageNumber">
    <w:name w:val="page number"/>
    <w:basedOn w:val="DefaultParagraphFont"/>
    <w:uiPriority w:val="99"/>
    <w:unhideWhenUsed/>
    <w:rsid w:val="008473B9"/>
    <w:rPr>
      <w:rFonts w:ascii="Verdana" w:hAnsi="Verdana"/>
      <w:b/>
      <w:sz w:val="14"/>
      <w:szCs w:val="14"/>
    </w:rPr>
  </w:style>
  <w:style w:type="paragraph" w:styleId="Title">
    <w:name w:val="Title"/>
    <w:basedOn w:val="Normal"/>
    <w:next w:val="Normal"/>
    <w:link w:val="TitleChar"/>
    <w:uiPriority w:val="10"/>
    <w:qFormat/>
    <w:rsid w:val="008C7856"/>
    <w:pPr>
      <w:spacing w:after="0"/>
      <w:contextualSpacing/>
    </w:pPr>
    <w:rPr>
      <w:rFonts w:ascii="Barlow Condensed SemiBold" w:eastAsiaTheme="majorEastAsia" w:hAnsi="Barlow Condensed SemiBold" w:cstheme="majorBidi"/>
      <w:caps/>
      <w:spacing w:val="-10"/>
      <w:kern w:val="28"/>
      <w:sz w:val="40"/>
      <w:szCs w:val="56"/>
    </w:rPr>
  </w:style>
  <w:style w:type="character" w:customStyle="1" w:styleId="TitleChar">
    <w:name w:val="Title Char"/>
    <w:basedOn w:val="DefaultParagraphFont"/>
    <w:link w:val="Title"/>
    <w:uiPriority w:val="10"/>
    <w:rsid w:val="008C7856"/>
    <w:rPr>
      <w:rFonts w:ascii="Barlow Condensed SemiBold" w:eastAsiaTheme="majorEastAsia" w:hAnsi="Barlow Condensed SemiBold" w:cstheme="majorBidi"/>
      <w:caps/>
      <w:spacing w:val="-10"/>
      <w:kern w:val="28"/>
      <w:sz w:val="40"/>
      <w:szCs w:val="56"/>
    </w:rPr>
  </w:style>
  <w:style w:type="paragraph" w:styleId="CommentText">
    <w:name w:val="annotation text"/>
    <w:basedOn w:val="Normal"/>
    <w:link w:val="CommentTextChar"/>
    <w:uiPriority w:val="99"/>
    <w:semiHidden/>
    <w:unhideWhenUsed/>
    <w:rsid w:val="00C21647"/>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C21647"/>
    <w:rPr>
      <w:sz w:val="20"/>
      <w:szCs w:val="20"/>
    </w:rPr>
  </w:style>
  <w:style w:type="character" w:customStyle="1" w:styleId="Heading5Char">
    <w:name w:val="Heading 5 Char"/>
    <w:basedOn w:val="DefaultParagraphFont"/>
    <w:link w:val="Heading5"/>
    <w:uiPriority w:val="9"/>
    <w:semiHidden/>
    <w:rsid w:val="00531122"/>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531122"/>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531122"/>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53112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1122"/>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FA5154"/>
    <w:pPr>
      <w:spacing w:after="0" w:line="240" w:lineRule="auto"/>
    </w:pPr>
    <w:rPr>
      <w:rFonts w:ascii="Georgia" w:hAnsi="Georgia"/>
      <w:sz w:val="24"/>
    </w:rPr>
  </w:style>
  <w:style w:type="character" w:styleId="CommentReference">
    <w:name w:val="annotation reference"/>
    <w:basedOn w:val="DefaultParagraphFont"/>
    <w:uiPriority w:val="99"/>
    <w:semiHidden/>
    <w:unhideWhenUsed/>
    <w:rsid w:val="00380F27"/>
    <w:rPr>
      <w:sz w:val="16"/>
      <w:szCs w:val="16"/>
    </w:rPr>
  </w:style>
  <w:style w:type="paragraph" w:styleId="CommentSubject">
    <w:name w:val="annotation subject"/>
    <w:basedOn w:val="CommentText"/>
    <w:next w:val="CommentText"/>
    <w:link w:val="CommentSubjectChar"/>
    <w:uiPriority w:val="99"/>
    <w:semiHidden/>
    <w:unhideWhenUsed/>
    <w:rsid w:val="00380F27"/>
    <w:pPr>
      <w:spacing w:after="300" w:line="240" w:lineRule="auto"/>
    </w:pPr>
    <w:rPr>
      <w:rFonts w:ascii="Georgia" w:hAnsi="Georgia"/>
      <w:b/>
      <w:bCs/>
    </w:rPr>
  </w:style>
  <w:style w:type="character" w:customStyle="1" w:styleId="CommentSubjectChar">
    <w:name w:val="Comment Subject Char"/>
    <w:basedOn w:val="CommentTextChar"/>
    <w:link w:val="CommentSubject"/>
    <w:uiPriority w:val="99"/>
    <w:semiHidden/>
    <w:rsid w:val="00380F27"/>
    <w:rPr>
      <w:rFonts w:ascii="Georgia" w:hAnsi="Georgia"/>
      <w:b/>
      <w:bCs/>
      <w:sz w:val="20"/>
      <w:szCs w:val="20"/>
    </w:rPr>
  </w:style>
  <w:style w:type="paragraph" w:styleId="BalloonText">
    <w:name w:val="Balloon Text"/>
    <w:basedOn w:val="Normal"/>
    <w:link w:val="BalloonTextChar"/>
    <w:uiPriority w:val="99"/>
    <w:semiHidden/>
    <w:unhideWhenUsed/>
    <w:rsid w:val="00380F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F27"/>
    <w:rPr>
      <w:rFonts w:ascii="Segoe UI" w:hAnsi="Segoe UI" w:cs="Segoe UI"/>
      <w:sz w:val="18"/>
      <w:szCs w:val="18"/>
    </w:rPr>
  </w:style>
  <w:style w:type="paragraph" w:styleId="TOCHeading">
    <w:name w:val="TOC Heading"/>
    <w:basedOn w:val="Heading1"/>
    <w:next w:val="Normal"/>
    <w:uiPriority w:val="39"/>
    <w:unhideWhenUsed/>
    <w:qFormat/>
    <w:rsid w:val="00080C60"/>
    <w:pPr>
      <w:numPr>
        <w:numId w:val="0"/>
      </w:numPr>
      <w:spacing w:before="240" w:line="259" w:lineRule="auto"/>
      <w:outlineLvl w:val="9"/>
    </w:pPr>
    <w:rPr>
      <w:color w:val="auto"/>
      <w:szCs w:val="32"/>
    </w:rPr>
  </w:style>
  <w:style w:type="paragraph" w:styleId="TOC1">
    <w:name w:val="toc 1"/>
    <w:basedOn w:val="Normal"/>
    <w:next w:val="Normal"/>
    <w:autoRedefine/>
    <w:uiPriority w:val="39"/>
    <w:unhideWhenUsed/>
    <w:rsid w:val="007D5F13"/>
    <w:pPr>
      <w:spacing w:after="100"/>
    </w:pPr>
  </w:style>
  <w:style w:type="paragraph" w:styleId="TOC2">
    <w:name w:val="toc 2"/>
    <w:basedOn w:val="Normal"/>
    <w:next w:val="Normal"/>
    <w:autoRedefine/>
    <w:uiPriority w:val="39"/>
    <w:unhideWhenUsed/>
    <w:rsid w:val="007D5F13"/>
    <w:pPr>
      <w:spacing w:after="100"/>
      <w:ind w:left="240"/>
    </w:pPr>
  </w:style>
  <w:style w:type="paragraph" w:styleId="TOC3">
    <w:name w:val="toc 3"/>
    <w:basedOn w:val="Normal"/>
    <w:next w:val="Normal"/>
    <w:autoRedefine/>
    <w:uiPriority w:val="39"/>
    <w:unhideWhenUsed/>
    <w:rsid w:val="007D5F13"/>
    <w:pPr>
      <w:spacing w:after="100"/>
      <w:ind w:left="480"/>
    </w:pPr>
  </w:style>
  <w:style w:type="character" w:styleId="UnresolvedMention">
    <w:name w:val="Unresolved Mention"/>
    <w:basedOn w:val="DefaultParagraphFont"/>
    <w:uiPriority w:val="99"/>
    <w:semiHidden/>
    <w:unhideWhenUsed/>
    <w:rsid w:val="002A5133"/>
    <w:rPr>
      <w:color w:val="605E5C"/>
      <w:shd w:val="clear" w:color="auto" w:fill="E1DFDD"/>
    </w:rPr>
  </w:style>
  <w:style w:type="table" w:styleId="TableGrid">
    <w:name w:val="Table Grid"/>
    <w:basedOn w:val="TableNormal"/>
    <w:uiPriority w:val="39"/>
    <w:rsid w:val="000652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176F"/>
    <w:pPr>
      <w:autoSpaceDE w:val="0"/>
      <w:autoSpaceDN w:val="0"/>
      <w:adjustRightInd w:val="0"/>
      <w:spacing w:after="0" w:line="240" w:lineRule="auto"/>
    </w:pPr>
    <w:rPr>
      <w:rFonts w:ascii="Arial" w:hAnsi="Arial" w:cs="Arial"/>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6667">
      <w:bodyDiv w:val="1"/>
      <w:marLeft w:val="0"/>
      <w:marRight w:val="0"/>
      <w:marTop w:val="0"/>
      <w:marBottom w:val="0"/>
      <w:divBdr>
        <w:top w:val="none" w:sz="0" w:space="0" w:color="auto"/>
        <w:left w:val="none" w:sz="0" w:space="0" w:color="auto"/>
        <w:bottom w:val="none" w:sz="0" w:space="0" w:color="auto"/>
        <w:right w:val="none" w:sz="0" w:space="0" w:color="auto"/>
      </w:divBdr>
    </w:div>
    <w:div w:id="563956251">
      <w:bodyDiv w:val="1"/>
      <w:marLeft w:val="0"/>
      <w:marRight w:val="0"/>
      <w:marTop w:val="0"/>
      <w:marBottom w:val="0"/>
      <w:divBdr>
        <w:top w:val="none" w:sz="0" w:space="0" w:color="auto"/>
        <w:left w:val="none" w:sz="0" w:space="0" w:color="auto"/>
        <w:bottom w:val="none" w:sz="0" w:space="0" w:color="auto"/>
        <w:right w:val="none" w:sz="0" w:space="0" w:color="auto"/>
      </w:divBdr>
    </w:div>
    <w:div w:id="1308195984">
      <w:bodyDiv w:val="1"/>
      <w:marLeft w:val="0"/>
      <w:marRight w:val="0"/>
      <w:marTop w:val="0"/>
      <w:marBottom w:val="0"/>
      <w:divBdr>
        <w:top w:val="none" w:sz="0" w:space="0" w:color="auto"/>
        <w:left w:val="none" w:sz="0" w:space="0" w:color="auto"/>
        <w:bottom w:val="none" w:sz="0" w:space="0" w:color="auto"/>
        <w:right w:val="none" w:sz="0" w:space="0" w:color="auto"/>
      </w:divBdr>
    </w:div>
    <w:div w:id="1589390506">
      <w:bodyDiv w:val="1"/>
      <w:marLeft w:val="0"/>
      <w:marRight w:val="0"/>
      <w:marTop w:val="0"/>
      <w:marBottom w:val="0"/>
      <w:divBdr>
        <w:top w:val="none" w:sz="0" w:space="0" w:color="auto"/>
        <w:left w:val="none" w:sz="0" w:space="0" w:color="auto"/>
        <w:bottom w:val="none" w:sz="0" w:space="0" w:color="auto"/>
        <w:right w:val="none" w:sz="0" w:space="0" w:color="auto"/>
      </w:divBdr>
    </w:div>
    <w:div w:id="197047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3.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uwaterloo.ca/safety-office/laboratory-safety/hazardous-waste-standard" TargetMode="External"/><Relationship Id="rId7" Type="http://schemas.openxmlformats.org/officeDocument/2006/relationships/styles" Target="styles.xml"/><Relationship Id="rId12" Type="http://schemas.openxmlformats.org/officeDocument/2006/relationships/hyperlink" Target="mailto:esf@uwaterloo.ca"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waterloo.ca/safety-office/laboratory-safety/biosafety" TargetMode="External"/><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biosafety@uwaterloo.ca" TargetMode="External"/><Relationship Id="rId23" Type="http://schemas.openxmlformats.org/officeDocument/2006/relationships/image" Target="media/image7.jpeg"/><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waterloo.ca/safety-office/laboratory-safety/facilities-equipment-and-laboratory-apparatus/laboratory-apparatus" TargetMode="External"/><Relationship Id="rId22" Type="http://schemas.openxmlformats.org/officeDocument/2006/relationships/image" Target="media/image6.jpeg"/><Relationship Id="rId27" Type="http://schemas.openxmlformats.org/officeDocument/2006/relationships/header" Target="header2.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ldriev\AppData\Local\Temp\Temp3_uwaterloo_proposal_template.zip\UWaterloo_Propos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Dre C</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4901D7D2D9464B84B21C54C8DA3D79" ma:contentTypeVersion="19" ma:contentTypeDescription="Create a new document." ma:contentTypeScope="" ma:versionID="4f182bb083eacbd13309979cb92fc59a">
  <xsd:schema xmlns:xsd="http://www.w3.org/2001/XMLSchema" xmlns:xs="http://www.w3.org/2001/XMLSchema" xmlns:p="http://schemas.microsoft.com/office/2006/metadata/properties" xmlns:ns2="14351114-5b63-4299-a2cd-25e64cb37c7e" xmlns:ns3="f6bf9a5e-70eb-4e89-9810-bd12506a67c2" targetNamespace="http://schemas.microsoft.com/office/2006/metadata/properties" ma:root="true" ma:fieldsID="2df9adc72697187ffd0a22ebd8dbcae8" ns2:_="" ns3:_="">
    <xsd:import namespace="14351114-5b63-4299-a2cd-25e64cb37c7e"/>
    <xsd:import namespace="f6bf9a5e-70eb-4e89-9810-bd12506a67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_Flow_SignoffStatus" minOccurs="0"/>
                <xsd:element ref="ns3:Sort_x0020_order"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51114-5b63-4299-a2cd-25e64cb37c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81f2b0-d35b-4019-80ba-1f43879351ff}" ma:internalName="TaxCatchAll" ma:showField="CatchAllData" ma:web="14351114-5b63-4299-a2cd-25e64cb37c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bf9a5e-70eb-4e89-9810-bd12506a67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Sort_x0020_order" ma:index="15" nillable="true" ma:displayName="Sort order" ma:internalName="Sort_x0020_order">
      <xsd:simpleType>
        <xsd:restriction base="dms:Number"/>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ort_x0020_order xmlns="f6bf9a5e-70eb-4e89-9810-bd12506a67c2" xsi:nil="true"/>
    <_Flow_SignoffStatus xmlns="f6bf9a5e-70eb-4e89-9810-bd12506a67c2" xsi:nil="true"/>
    <TaxCatchAll xmlns="14351114-5b63-4299-a2cd-25e64cb37c7e" xsi:nil="true"/>
    <lcf76f155ced4ddcb4097134ff3c332f xmlns="f6bf9a5e-70eb-4e89-9810-bd12506a67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A71CD1-44FF-4080-A1F0-DD69CB4C9F45}">
  <ds:schemaRefs>
    <ds:schemaRef ds:uri="http://schemas.openxmlformats.org/officeDocument/2006/bibliography"/>
  </ds:schemaRefs>
</ds:datastoreItem>
</file>

<file path=customXml/itemProps3.xml><?xml version="1.0" encoding="utf-8"?>
<ds:datastoreItem xmlns:ds="http://schemas.openxmlformats.org/officeDocument/2006/customXml" ds:itemID="{BA5089F8-BDF5-4774-84C7-0E83E60DA812}">
  <ds:schemaRefs>
    <ds:schemaRef ds:uri="http://schemas.microsoft.com/sharepoint/v3/contenttype/forms"/>
  </ds:schemaRefs>
</ds:datastoreItem>
</file>

<file path=customXml/itemProps4.xml><?xml version="1.0" encoding="utf-8"?>
<ds:datastoreItem xmlns:ds="http://schemas.openxmlformats.org/officeDocument/2006/customXml" ds:itemID="{E2DD2122-6A46-40EC-960B-837A3315E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51114-5b63-4299-a2cd-25e64cb37c7e"/>
    <ds:schemaRef ds:uri="f6bf9a5e-70eb-4e89-9810-bd12506a6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676782-E453-43F5-B571-FE2C0D1D2B66}">
  <ds:schemaRefs>
    <ds:schemaRef ds:uri="14351114-5b63-4299-a2cd-25e64cb37c7e"/>
    <ds:schemaRef ds:uri="http://schemas.microsoft.com/office/infopath/2007/PartnerControls"/>
    <ds:schemaRef ds:uri="f6bf9a5e-70eb-4e89-9810-bd12506a67c2"/>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purl.org/dc/dcmitype/"/>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UWaterloo_Proposal_Template.dotx</Template>
  <TotalTime>0</TotalTime>
  <Pages>4</Pages>
  <Words>843</Words>
  <Characters>4806</Characters>
  <Application>Microsoft Office Word</Application>
  <DocSecurity>0</DocSecurity>
  <Lines>40</Lines>
  <Paragraphs>11</Paragraphs>
  <ScaleCrop>false</ScaleCrop>
  <Company>University of Waterloo</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Oldrieve, Travis</dc:creator>
  <cp:lastModifiedBy>Doug Dye</cp:lastModifiedBy>
  <cp:revision>2</cp:revision>
  <cp:lastPrinted>2020-03-13T11:57:00Z</cp:lastPrinted>
  <dcterms:created xsi:type="dcterms:W3CDTF">2025-06-20T18:20:00Z</dcterms:created>
  <dcterms:modified xsi:type="dcterms:W3CDTF">2025-06-20T18:20:00Z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0x0101003C4901D7D2D9464B84B21C54C8DA3D79</vt:lpwstr>
  </property>
  <property fmtid="{D5CDD505-2E9C-101B-9397-08002B2CF9AE}" pid="3" name="Order">
    <vt:r8>17304400</vt:r8>
  </property>
  <property fmtid="{D5CDD505-2E9C-101B-9397-08002B2CF9AE}" pid="4" name="MediaServiceImageTags">
    <vt:lpwstr/>
  </property>
</Properties>
</file>