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785E" w14:textId="77777777" w:rsidR="00BA4CFF" w:rsidRDefault="00BA4CFF" w:rsidP="00BA4CFF">
      <w:pPr>
        <w:rPr>
          <w:rFonts w:ascii="Calibri" w:eastAsia="Times New Roman" w:hAnsi="Calibri" w:cs="Calibri"/>
        </w:rPr>
      </w:pPr>
      <w:r w:rsidRPr="00BC3DC8">
        <w:rPr>
          <w:rFonts w:ascii="Calibri" w:eastAsia="Times New Roman" w:hAnsi="Calibri" w:cs="Calibri"/>
        </w:rPr>
        <w:t xml:space="preserve">School of Environment, Enterprise and Development </w:t>
      </w:r>
    </w:p>
    <w:p w14:paraId="41FF6479" w14:textId="77777777" w:rsidR="00BA4CFF" w:rsidRDefault="00BA4CFF" w:rsidP="00BA4CFF">
      <w:pPr>
        <w:rPr>
          <w:rFonts w:ascii="Calibri" w:eastAsia="Times New Roman" w:hAnsi="Calibri" w:cs="Calibri"/>
        </w:rPr>
      </w:pPr>
      <w:r w:rsidRPr="00BC3DC8">
        <w:rPr>
          <w:rFonts w:ascii="Calibri" w:eastAsia="Times New Roman" w:hAnsi="Calibri" w:cs="Calibri"/>
        </w:rPr>
        <w:t>Faculty of Environment</w:t>
      </w:r>
    </w:p>
    <w:p w14:paraId="78DBC4C4" w14:textId="073F0B59" w:rsidR="00BA4CFF" w:rsidRPr="00F50D8D" w:rsidRDefault="00BA4CFF" w:rsidP="00BA4CFF">
      <w:pPr>
        <w:rPr>
          <w:b/>
          <w:bCs/>
          <w:sz w:val="22"/>
          <w:szCs w:val="22"/>
          <w:u w:val="single"/>
        </w:rPr>
      </w:pPr>
      <w:r w:rsidRPr="00F50D8D">
        <w:rPr>
          <w:rFonts w:ascii="Calibri" w:eastAsia="Times New Roman" w:hAnsi="Calibri" w:cs="Calibri"/>
          <w:u w:val="single"/>
        </w:rPr>
        <w:t xml:space="preserve">University of Waterloo                                                                                                         Winter 2021 </w:t>
      </w:r>
    </w:p>
    <w:p w14:paraId="252C1F53" w14:textId="77777777" w:rsidR="00BA4CFF" w:rsidRDefault="00BA4CFF" w:rsidP="00BA4CFF">
      <w:pPr>
        <w:rPr>
          <w:b/>
          <w:bCs/>
          <w:sz w:val="22"/>
          <w:szCs w:val="22"/>
        </w:rPr>
      </w:pPr>
    </w:p>
    <w:p w14:paraId="11750A42" w14:textId="77777777" w:rsidR="00F50D8D" w:rsidRPr="00F50D8D" w:rsidRDefault="00F50D8D" w:rsidP="00F50D8D">
      <w:pPr>
        <w:jc w:val="center"/>
        <w:rPr>
          <w:b/>
          <w:bCs/>
          <w:sz w:val="28"/>
          <w:szCs w:val="28"/>
        </w:rPr>
      </w:pPr>
      <w:r w:rsidRPr="00F50D8D">
        <w:rPr>
          <w:b/>
          <w:bCs/>
          <w:sz w:val="28"/>
          <w:szCs w:val="28"/>
        </w:rPr>
        <w:t>ECDEV 605</w:t>
      </w:r>
      <w:r w:rsidRPr="00F50D8D">
        <w:rPr>
          <w:b/>
          <w:bCs/>
          <w:sz w:val="28"/>
          <w:szCs w:val="28"/>
        </w:rPr>
        <w:br/>
        <w:t>Innovation, Entrepreneurship</w:t>
      </w:r>
      <w:r w:rsidRPr="00F50D8D">
        <w:rPr>
          <w:b/>
          <w:bCs/>
          <w:sz w:val="28"/>
          <w:szCs w:val="28"/>
        </w:rPr>
        <w:br/>
        <w:t>and Sustainable Business Development</w:t>
      </w:r>
    </w:p>
    <w:p w14:paraId="51878AF3" w14:textId="74A09B16" w:rsidR="00504C6F" w:rsidRDefault="00504C6F" w:rsidP="00504C6F">
      <w:pPr>
        <w:rPr>
          <w:sz w:val="22"/>
          <w:szCs w:val="22"/>
        </w:rPr>
      </w:pPr>
    </w:p>
    <w:p w14:paraId="23217250" w14:textId="77777777" w:rsidR="00F50D8D" w:rsidRDefault="00F50D8D" w:rsidP="00F50D8D">
      <w:pPr>
        <w:rPr>
          <w:rFonts w:ascii="Calibri" w:eastAsia="Times New Roman" w:hAnsi="Calibri" w:cs="Calibri"/>
        </w:rPr>
      </w:pPr>
      <w:r>
        <w:rPr>
          <w:rFonts w:ascii="Calibri" w:eastAsia="Times New Roman" w:hAnsi="Calibri" w:cs="Calibri"/>
          <w:b/>
          <w:bCs/>
        </w:rPr>
        <w:t>Instructor: Brendan Wylie-</w:t>
      </w:r>
      <w:proofErr w:type="spellStart"/>
      <w:r>
        <w:rPr>
          <w:rFonts w:ascii="Calibri" w:eastAsia="Times New Roman" w:hAnsi="Calibri" w:cs="Calibri"/>
          <w:b/>
          <w:bCs/>
        </w:rPr>
        <w:t>Toal</w:t>
      </w:r>
      <w:proofErr w:type="spellEnd"/>
    </w:p>
    <w:p w14:paraId="552B2567" w14:textId="77777777" w:rsidR="00F50D8D" w:rsidRDefault="00F50D8D" w:rsidP="00F50D8D">
      <w:pPr>
        <w:rPr>
          <w:rFonts w:ascii="Calibri" w:eastAsia="Times New Roman" w:hAnsi="Calibri" w:cs="Calibri"/>
        </w:rPr>
      </w:pPr>
      <w:r w:rsidRPr="00BC3DC8">
        <w:rPr>
          <w:rFonts w:ascii="Calibri" w:eastAsia="Times New Roman" w:hAnsi="Calibri" w:cs="Calibri"/>
          <w:b/>
          <w:bCs/>
        </w:rPr>
        <w:t>Phone</w:t>
      </w:r>
      <w:r w:rsidRPr="00BC3DC8">
        <w:rPr>
          <w:rFonts w:ascii="Calibri" w:eastAsia="Times New Roman" w:hAnsi="Calibri" w:cs="Calibri"/>
        </w:rPr>
        <w:t xml:space="preserve">: 519-888-4567, </w:t>
      </w:r>
      <w:proofErr w:type="spellStart"/>
      <w:r w:rsidRPr="00BC3DC8">
        <w:rPr>
          <w:rFonts w:ascii="Calibri" w:eastAsia="Times New Roman" w:hAnsi="Calibri" w:cs="Calibri"/>
        </w:rPr>
        <w:t>ext</w:t>
      </w:r>
      <w:proofErr w:type="spellEnd"/>
      <w:r w:rsidRPr="00BC3DC8">
        <w:rPr>
          <w:rFonts w:ascii="Calibri" w:eastAsia="Times New Roman" w:hAnsi="Calibri" w:cs="Calibri"/>
        </w:rPr>
        <w:t xml:space="preserve"> </w:t>
      </w:r>
      <w:r>
        <w:rPr>
          <w:rFonts w:ascii="Calibri" w:eastAsia="Times New Roman" w:hAnsi="Calibri" w:cs="Calibri"/>
        </w:rPr>
        <w:t>25235</w:t>
      </w:r>
      <w:r w:rsidRPr="00BC3DC8">
        <w:rPr>
          <w:rFonts w:ascii="Calibri" w:eastAsia="Times New Roman" w:hAnsi="Calibri" w:cs="Calibri"/>
        </w:rPr>
        <w:t xml:space="preserve"> </w:t>
      </w:r>
    </w:p>
    <w:p w14:paraId="7346BF0D" w14:textId="77777777" w:rsidR="00F50D8D" w:rsidRPr="00BC3DC8" w:rsidRDefault="00F50D8D" w:rsidP="00F50D8D">
      <w:pPr>
        <w:rPr>
          <w:rFonts w:ascii="Times New Roman" w:eastAsia="Times New Roman" w:hAnsi="Times New Roman" w:cs="Times New Roman"/>
        </w:rPr>
      </w:pPr>
      <w:r w:rsidRPr="00BC3DC8">
        <w:rPr>
          <w:rFonts w:ascii="Calibri" w:eastAsia="Times New Roman" w:hAnsi="Calibri" w:cs="Calibri"/>
          <w:b/>
          <w:bCs/>
        </w:rPr>
        <w:t>Email</w:t>
      </w:r>
      <w:r w:rsidRPr="00BC3DC8">
        <w:rPr>
          <w:rFonts w:ascii="Calibri" w:eastAsia="Times New Roman" w:hAnsi="Calibri" w:cs="Calibri"/>
        </w:rPr>
        <w:t>:</w:t>
      </w:r>
      <w:r>
        <w:rPr>
          <w:rFonts w:ascii="Calibri" w:eastAsia="Times New Roman" w:hAnsi="Calibri" w:cs="Calibri"/>
        </w:rPr>
        <w:t xml:space="preserve"> </w:t>
      </w:r>
      <w:r>
        <w:rPr>
          <w:rFonts w:ascii="Calibri" w:eastAsia="Times New Roman" w:hAnsi="Calibri" w:cs="Calibri"/>
          <w:color w:val="0260BF"/>
        </w:rPr>
        <w:t>bwylieto@uwaterloo.ca</w:t>
      </w:r>
    </w:p>
    <w:p w14:paraId="7C1C3F5E" w14:textId="77777777" w:rsidR="00F50D8D" w:rsidRDefault="00F50D8D" w:rsidP="00F50D8D">
      <w:pPr>
        <w:rPr>
          <w:rFonts w:ascii="Calibri" w:eastAsia="Times New Roman" w:hAnsi="Calibri" w:cs="Calibri"/>
          <w:b/>
          <w:bCs/>
        </w:rPr>
      </w:pPr>
    </w:p>
    <w:p w14:paraId="62B7FDD8" w14:textId="77777777" w:rsidR="00F50D8D" w:rsidRDefault="00F50D8D" w:rsidP="00F50D8D">
      <w:pPr>
        <w:rPr>
          <w:rFonts w:ascii="Calibri" w:eastAsia="Times New Roman" w:hAnsi="Calibri" w:cs="Calibri"/>
        </w:rPr>
      </w:pPr>
      <w:r w:rsidRPr="00BC3DC8">
        <w:rPr>
          <w:rFonts w:ascii="Calibri" w:eastAsia="Times New Roman" w:hAnsi="Calibri" w:cs="Calibri"/>
          <w:b/>
          <w:bCs/>
        </w:rPr>
        <w:t xml:space="preserve">Office Hours: </w:t>
      </w:r>
      <w:r w:rsidRPr="00BC3DC8">
        <w:rPr>
          <w:rFonts w:ascii="Calibri" w:eastAsia="Times New Roman" w:hAnsi="Calibri" w:cs="Calibri"/>
        </w:rPr>
        <w:t xml:space="preserve">Mondays 1:00 - 3:00pm </w:t>
      </w:r>
      <w:r>
        <w:rPr>
          <w:rFonts w:ascii="Calibri" w:eastAsia="Times New Roman" w:hAnsi="Calibri" w:cs="Calibri"/>
        </w:rPr>
        <w:t xml:space="preserve">via </w:t>
      </w:r>
      <w:proofErr w:type="spellStart"/>
      <w:r>
        <w:rPr>
          <w:rFonts w:ascii="Calibri" w:eastAsia="Times New Roman" w:hAnsi="Calibri" w:cs="Calibri"/>
        </w:rPr>
        <w:t>Webex</w:t>
      </w:r>
      <w:proofErr w:type="spellEnd"/>
      <w:r w:rsidRPr="00BC3DC8">
        <w:rPr>
          <w:rFonts w:ascii="Calibri" w:eastAsia="Times New Roman" w:hAnsi="Calibri" w:cs="Calibri"/>
        </w:rPr>
        <w:t xml:space="preserve">; or by appointment </w:t>
      </w:r>
    </w:p>
    <w:p w14:paraId="47923BAF" w14:textId="72A34941" w:rsidR="00F50D8D" w:rsidRDefault="00F50D8D" w:rsidP="00F50D8D">
      <w:pPr>
        <w:rPr>
          <w:rFonts w:ascii="Calibri" w:eastAsia="Times New Roman" w:hAnsi="Calibri" w:cs="Calibri"/>
          <w:b/>
          <w:bCs/>
        </w:rPr>
      </w:pPr>
      <w:r>
        <w:rPr>
          <w:rFonts w:ascii="Calibri" w:eastAsia="Times New Roman" w:hAnsi="Calibri" w:cs="Calibri"/>
          <w:b/>
          <w:bCs/>
        </w:rPr>
        <w:t>Online Seminar</w:t>
      </w:r>
      <w:r w:rsidRPr="00BC3DC8">
        <w:rPr>
          <w:rFonts w:ascii="Calibri" w:eastAsia="Times New Roman" w:hAnsi="Calibri" w:cs="Calibri"/>
          <w:b/>
          <w:bCs/>
        </w:rPr>
        <w:t xml:space="preserve">: </w:t>
      </w:r>
      <w:r>
        <w:rPr>
          <w:rFonts w:ascii="Calibri" w:eastAsia="Times New Roman" w:hAnsi="Calibri" w:cs="Calibri"/>
        </w:rPr>
        <w:t>Thursdays 1:00-</w:t>
      </w:r>
      <w:r w:rsidR="00477927">
        <w:rPr>
          <w:rFonts w:ascii="Calibri" w:eastAsia="Times New Roman" w:hAnsi="Calibri" w:cs="Calibri"/>
        </w:rPr>
        <w:t>2:50</w:t>
      </w:r>
      <w:r>
        <w:rPr>
          <w:rFonts w:ascii="Calibri" w:eastAsia="Times New Roman" w:hAnsi="Calibri" w:cs="Calibri"/>
        </w:rPr>
        <w:t xml:space="preserve">pm online via LEARN and </w:t>
      </w:r>
      <w:proofErr w:type="spellStart"/>
      <w:r>
        <w:rPr>
          <w:rFonts w:ascii="Calibri" w:eastAsia="Times New Roman" w:hAnsi="Calibri" w:cs="Calibri"/>
        </w:rPr>
        <w:t>Webex</w:t>
      </w:r>
      <w:proofErr w:type="spellEnd"/>
      <w:r w:rsidRPr="00BC3DC8">
        <w:rPr>
          <w:rFonts w:ascii="Calibri" w:eastAsia="Times New Roman" w:hAnsi="Calibri" w:cs="Calibri"/>
        </w:rPr>
        <w:br/>
      </w:r>
    </w:p>
    <w:p w14:paraId="506A8FF4" w14:textId="77777777" w:rsidR="00F50D8D" w:rsidRPr="00504C6F" w:rsidRDefault="00F50D8D" w:rsidP="00504C6F">
      <w:pPr>
        <w:rPr>
          <w:sz w:val="22"/>
          <w:szCs w:val="22"/>
        </w:rPr>
      </w:pPr>
    </w:p>
    <w:p w14:paraId="1AACB154" w14:textId="77777777" w:rsidR="00504C6F" w:rsidRDefault="00504C6F" w:rsidP="00504C6F">
      <w:pPr>
        <w:rPr>
          <w:sz w:val="22"/>
          <w:szCs w:val="22"/>
        </w:rPr>
      </w:pPr>
    </w:p>
    <w:p w14:paraId="57EA6165" w14:textId="5FB4777D" w:rsidR="00504C6F" w:rsidRPr="00504C6F" w:rsidRDefault="00F50D8D" w:rsidP="00565E8C">
      <w:pPr>
        <w:jc w:val="center"/>
        <w:rPr>
          <w:b/>
          <w:bCs/>
          <w:sz w:val="22"/>
          <w:szCs w:val="22"/>
        </w:rPr>
      </w:pPr>
      <w:r>
        <w:rPr>
          <w:b/>
          <w:bCs/>
          <w:sz w:val="22"/>
          <w:szCs w:val="22"/>
        </w:rPr>
        <w:t>Course</w:t>
      </w:r>
      <w:r w:rsidR="00504C6F" w:rsidRPr="00504C6F">
        <w:rPr>
          <w:b/>
          <w:bCs/>
          <w:sz w:val="22"/>
          <w:szCs w:val="22"/>
        </w:rPr>
        <w:t xml:space="preserve"> Overview</w:t>
      </w:r>
    </w:p>
    <w:p w14:paraId="55A746B8" w14:textId="62BBAF54" w:rsidR="00504C6F" w:rsidRDefault="00504C6F" w:rsidP="00504C6F">
      <w:pPr>
        <w:rPr>
          <w:sz w:val="22"/>
          <w:szCs w:val="22"/>
        </w:rPr>
      </w:pPr>
    </w:p>
    <w:p w14:paraId="0C6CCA5C" w14:textId="77777777" w:rsidR="00F50D8D" w:rsidRDefault="00F50D8D" w:rsidP="00F50D8D">
      <w:pPr>
        <w:rPr>
          <w:sz w:val="22"/>
          <w:szCs w:val="22"/>
        </w:rPr>
      </w:pPr>
      <w:r w:rsidRPr="00F50D8D">
        <w:rPr>
          <w:sz w:val="22"/>
          <w:szCs w:val="22"/>
        </w:rPr>
        <w:t xml:space="preserve">Innovation and entrepreneurship are now seen as paramount for economic growth and prosperity in the 21st Century. This graduate seminar is designed to give students in economic development, geography, planning and related disciplines the opportunity to engage with core debates about the nature of innovation and entrepreneurship. </w:t>
      </w:r>
    </w:p>
    <w:p w14:paraId="2C91BA68" w14:textId="77777777" w:rsidR="00F50D8D" w:rsidRDefault="00F50D8D" w:rsidP="00F50D8D">
      <w:pPr>
        <w:rPr>
          <w:sz w:val="22"/>
          <w:szCs w:val="22"/>
        </w:rPr>
      </w:pPr>
    </w:p>
    <w:p w14:paraId="19940FAD" w14:textId="026E6E80" w:rsidR="00504C6F" w:rsidRPr="00504C6F" w:rsidRDefault="00F50D8D" w:rsidP="00504C6F">
      <w:pPr>
        <w:rPr>
          <w:sz w:val="22"/>
          <w:szCs w:val="22"/>
        </w:rPr>
      </w:pPr>
      <w:r w:rsidRPr="00F50D8D">
        <w:rPr>
          <w:sz w:val="22"/>
          <w:szCs w:val="22"/>
        </w:rPr>
        <w:t>During this course, we will critically examine</w:t>
      </w:r>
      <w:r w:rsidRPr="00504C6F">
        <w:rPr>
          <w:sz w:val="22"/>
          <w:szCs w:val="22"/>
        </w:rPr>
        <w:t xml:space="preserve"> entrepreneurship and innovation </w:t>
      </w:r>
      <w:r>
        <w:rPr>
          <w:sz w:val="22"/>
          <w:szCs w:val="22"/>
        </w:rPr>
        <w:t xml:space="preserve">management </w:t>
      </w:r>
      <w:r w:rsidRPr="00504C6F">
        <w:rPr>
          <w:sz w:val="22"/>
          <w:szCs w:val="22"/>
        </w:rPr>
        <w:t xml:space="preserve">at a variety of scales. In the beginning, students will examine and discuss innovation management and business development at the product level and then the firm level. From there, the course will zoom </w:t>
      </w:r>
      <w:r>
        <w:rPr>
          <w:sz w:val="22"/>
          <w:szCs w:val="22"/>
        </w:rPr>
        <w:t xml:space="preserve">out </w:t>
      </w:r>
      <w:r w:rsidRPr="00504C6F">
        <w:rPr>
          <w:sz w:val="22"/>
          <w:szCs w:val="22"/>
        </w:rPr>
        <w:t>to look at the role of incubators and accelerators in supporting venture development and innovation for a portfolio of companies. We will look at the general structure and purpose of these organizations, as well as the types of programs and services they offer.</w:t>
      </w:r>
      <w:r>
        <w:rPr>
          <w:sz w:val="22"/>
          <w:szCs w:val="22"/>
        </w:rPr>
        <w:t xml:space="preserve"> </w:t>
      </w:r>
      <w:r w:rsidRPr="00504C6F">
        <w:rPr>
          <w:sz w:val="22"/>
          <w:szCs w:val="22"/>
        </w:rPr>
        <w:t>We will then move a level higher yet again to look at innovation and entrepreneurship at a regional and possibly an international level. Students will examine the role of universities, government, and public policy in driving (or failing to drive) innovation and economic development goals.</w:t>
      </w:r>
    </w:p>
    <w:p w14:paraId="49D241B6" w14:textId="77777777" w:rsidR="00504C6F" w:rsidRPr="00504C6F" w:rsidRDefault="00504C6F" w:rsidP="00504C6F">
      <w:pPr>
        <w:rPr>
          <w:sz w:val="22"/>
          <w:szCs w:val="22"/>
        </w:rPr>
      </w:pPr>
    </w:p>
    <w:p w14:paraId="222FC008" w14:textId="2CBB6B75" w:rsidR="00504C6F" w:rsidRPr="00504C6F" w:rsidRDefault="00C40CA7" w:rsidP="00504C6F">
      <w:pPr>
        <w:rPr>
          <w:sz w:val="22"/>
          <w:szCs w:val="22"/>
        </w:rPr>
      </w:pPr>
      <w:r>
        <w:rPr>
          <w:sz w:val="22"/>
          <w:szCs w:val="22"/>
        </w:rPr>
        <w:t xml:space="preserve">Lastly, the course will </w:t>
      </w:r>
      <w:r w:rsidR="00504C6F" w:rsidRPr="00504C6F">
        <w:rPr>
          <w:sz w:val="22"/>
          <w:szCs w:val="22"/>
        </w:rPr>
        <w:t xml:space="preserve">touch on a small number of special topics. </w:t>
      </w:r>
      <w:r w:rsidRPr="00504C6F">
        <w:rPr>
          <w:sz w:val="22"/>
          <w:szCs w:val="22"/>
        </w:rPr>
        <w:t>Specifically,</w:t>
      </w:r>
      <w:r w:rsidR="00504C6F" w:rsidRPr="00504C6F">
        <w:rPr>
          <w:sz w:val="22"/>
          <w:szCs w:val="22"/>
        </w:rPr>
        <w:t xml:space="preserve"> we look at innovation and entrepreneurship</w:t>
      </w:r>
      <w:r>
        <w:rPr>
          <w:sz w:val="22"/>
          <w:szCs w:val="22"/>
        </w:rPr>
        <w:t xml:space="preserve"> through the lenses of</w:t>
      </w:r>
      <w:r w:rsidR="00504C6F" w:rsidRPr="00504C6F">
        <w:rPr>
          <w:sz w:val="22"/>
          <w:szCs w:val="22"/>
        </w:rPr>
        <w:t xml:space="preserve"> </w:t>
      </w:r>
      <w:r>
        <w:rPr>
          <w:sz w:val="22"/>
          <w:szCs w:val="22"/>
        </w:rPr>
        <w:t>the Sustainable Development Goals, I</w:t>
      </w:r>
      <w:r w:rsidR="00504C6F" w:rsidRPr="00504C6F">
        <w:rPr>
          <w:sz w:val="22"/>
          <w:szCs w:val="22"/>
        </w:rPr>
        <w:t>ndigenous communities</w:t>
      </w:r>
      <w:r>
        <w:rPr>
          <w:sz w:val="22"/>
          <w:szCs w:val="22"/>
        </w:rPr>
        <w:t>, and Social Entrepreneurship</w:t>
      </w:r>
      <w:r w:rsidR="00504C6F" w:rsidRPr="00504C6F">
        <w:rPr>
          <w:sz w:val="22"/>
          <w:szCs w:val="22"/>
        </w:rPr>
        <w:t>.</w:t>
      </w:r>
    </w:p>
    <w:p w14:paraId="1CE6AF60" w14:textId="77777777" w:rsidR="00504C6F" w:rsidRPr="00504C6F" w:rsidRDefault="00504C6F" w:rsidP="00504C6F">
      <w:pPr>
        <w:rPr>
          <w:sz w:val="22"/>
          <w:szCs w:val="22"/>
        </w:rPr>
      </w:pPr>
    </w:p>
    <w:p w14:paraId="58E2BFC1" w14:textId="77777777" w:rsidR="00504C6F" w:rsidRPr="00504C6F" w:rsidRDefault="00504C6F" w:rsidP="00504C6F">
      <w:pPr>
        <w:rPr>
          <w:sz w:val="22"/>
          <w:szCs w:val="22"/>
        </w:rPr>
      </w:pPr>
    </w:p>
    <w:p w14:paraId="0DE32CB4" w14:textId="2958E322" w:rsidR="00504C6F" w:rsidRPr="00AA0182" w:rsidRDefault="00504C6F" w:rsidP="00565E8C">
      <w:pPr>
        <w:jc w:val="center"/>
        <w:rPr>
          <w:b/>
          <w:bCs/>
          <w:sz w:val="22"/>
          <w:szCs w:val="22"/>
        </w:rPr>
      </w:pPr>
      <w:r w:rsidRPr="00AA0182">
        <w:rPr>
          <w:b/>
          <w:bCs/>
          <w:sz w:val="22"/>
          <w:szCs w:val="22"/>
        </w:rPr>
        <w:t>Weekly Structure of Course Content</w:t>
      </w:r>
    </w:p>
    <w:p w14:paraId="5F36A3D8" w14:textId="58A10B2E" w:rsidR="00504C6F" w:rsidRDefault="00504C6F" w:rsidP="00504C6F">
      <w:pPr>
        <w:rPr>
          <w:sz w:val="22"/>
          <w:szCs w:val="22"/>
        </w:rPr>
      </w:pPr>
    </w:p>
    <w:p w14:paraId="3536C977" w14:textId="77777777" w:rsidR="00112AB8" w:rsidRDefault="00112AB8" w:rsidP="00504C6F">
      <w:pPr>
        <w:rPr>
          <w:sz w:val="22"/>
          <w:szCs w:val="22"/>
        </w:rPr>
      </w:pPr>
    </w:p>
    <w:p w14:paraId="078BA8D2" w14:textId="553D8C10" w:rsidR="00333850" w:rsidRPr="00565E8C" w:rsidRDefault="00333850" w:rsidP="00504C6F">
      <w:pPr>
        <w:rPr>
          <w:b/>
          <w:bCs/>
          <w:sz w:val="22"/>
          <w:szCs w:val="22"/>
        </w:rPr>
      </w:pPr>
      <w:r w:rsidRPr="00565E8C">
        <w:rPr>
          <w:b/>
          <w:bCs/>
          <w:sz w:val="22"/>
          <w:szCs w:val="22"/>
        </w:rPr>
        <w:t xml:space="preserve">Asynchronous, online </w:t>
      </w:r>
      <w:r w:rsidR="0058167E" w:rsidRPr="00565E8C">
        <w:rPr>
          <w:b/>
          <w:bCs/>
          <w:sz w:val="22"/>
          <w:szCs w:val="22"/>
        </w:rPr>
        <w:t>teaching and learning</w:t>
      </w:r>
    </w:p>
    <w:p w14:paraId="5AFDD36B" w14:textId="77777777" w:rsidR="00660851" w:rsidRDefault="00660851" w:rsidP="00504C6F">
      <w:pPr>
        <w:rPr>
          <w:sz w:val="22"/>
          <w:szCs w:val="22"/>
        </w:rPr>
      </w:pPr>
    </w:p>
    <w:p w14:paraId="2AE1C54C" w14:textId="47188972" w:rsidR="004D048C" w:rsidRDefault="004D048C" w:rsidP="00504C6F">
      <w:pPr>
        <w:rPr>
          <w:sz w:val="22"/>
          <w:szCs w:val="22"/>
        </w:rPr>
      </w:pPr>
      <w:r>
        <w:rPr>
          <w:sz w:val="22"/>
          <w:szCs w:val="22"/>
        </w:rPr>
        <w:t xml:space="preserve">Part 1: Students are required to complete the assigned readings each week. The readings will be a mix of journal articles, excerpts from textbooks, newspaper articles, and </w:t>
      </w:r>
      <w:r w:rsidR="00AD2D53">
        <w:rPr>
          <w:sz w:val="22"/>
          <w:szCs w:val="22"/>
        </w:rPr>
        <w:t xml:space="preserve">case studies. </w:t>
      </w:r>
    </w:p>
    <w:p w14:paraId="21840BDC" w14:textId="77777777" w:rsidR="001D64B7" w:rsidRDefault="001D64B7" w:rsidP="00504C6F">
      <w:pPr>
        <w:rPr>
          <w:sz w:val="22"/>
          <w:szCs w:val="22"/>
        </w:rPr>
      </w:pPr>
    </w:p>
    <w:p w14:paraId="10D0BEDE" w14:textId="507BA1CE" w:rsidR="00476B4A" w:rsidRDefault="00333850" w:rsidP="00504C6F">
      <w:pPr>
        <w:rPr>
          <w:sz w:val="22"/>
          <w:szCs w:val="22"/>
        </w:rPr>
      </w:pPr>
      <w:r>
        <w:rPr>
          <w:sz w:val="22"/>
          <w:szCs w:val="22"/>
        </w:rPr>
        <w:t xml:space="preserve">Part </w:t>
      </w:r>
      <w:r w:rsidR="004D048C">
        <w:rPr>
          <w:sz w:val="22"/>
          <w:szCs w:val="22"/>
        </w:rPr>
        <w:t>2</w:t>
      </w:r>
      <w:r>
        <w:rPr>
          <w:sz w:val="22"/>
          <w:szCs w:val="22"/>
        </w:rPr>
        <w:t xml:space="preserve">: </w:t>
      </w:r>
      <w:r w:rsidR="005555A5">
        <w:rPr>
          <w:sz w:val="22"/>
          <w:szCs w:val="22"/>
        </w:rPr>
        <w:t>Starting in week 4</w:t>
      </w:r>
      <w:r w:rsidR="00504C6F" w:rsidRPr="00504C6F">
        <w:rPr>
          <w:sz w:val="22"/>
          <w:szCs w:val="22"/>
        </w:rPr>
        <w:t xml:space="preserve">, </w:t>
      </w:r>
      <w:r>
        <w:rPr>
          <w:sz w:val="22"/>
          <w:szCs w:val="22"/>
        </w:rPr>
        <w:t xml:space="preserve">students will be required to </w:t>
      </w:r>
      <w:r w:rsidR="00476B4A">
        <w:rPr>
          <w:sz w:val="22"/>
          <w:szCs w:val="22"/>
        </w:rPr>
        <w:t>lead a</w:t>
      </w:r>
      <w:r w:rsidR="005F11A5">
        <w:rPr>
          <w:sz w:val="22"/>
          <w:szCs w:val="22"/>
        </w:rPr>
        <w:t xml:space="preserve"> pre-recorded</w:t>
      </w:r>
      <w:r w:rsidR="00476B4A">
        <w:rPr>
          <w:sz w:val="22"/>
          <w:szCs w:val="22"/>
        </w:rPr>
        <w:t xml:space="preserve"> seminar that explores and summarizes the </w:t>
      </w:r>
      <w:r>
        <w:rPr>
          <w:sz w:val="22"/>
          <w:szCs w:val="22"/>
        </w:rPr>
        <w:t>literature and readings provided for the given topic</w:t>
      </w:r>
      <w:r w:rsidRPr="00504C6F">
        <w:rPr>
          <w:sz w:val="22"/>
          <w:szCs w:val="22"/>
        </w:rPr>
        <w:t xml:space="preserve">. </w:t>
      </w:r>
      <w:r w:rsidR="005555A5">
        <w:rPr>
          <w:sz w:val="22"/>
          <w:szCs w:val="22"/>
        </w:rPr>
        <w:t>A</w:t>
      </w:r>
      <w:r w:rsidR="00D52994">
        <w:rPr>
          <w:sz w:val="22"/>
          <w:szCs w:val="22"/>
        </w:rPr>
        <w:t xml:space="preserve"> more detailed overview of this assignment</w:t>
      </w:r>
      <w:r w:rsidR="002A3278">
        <w:rPr>
          <w:sz w:val="22"/>
          <w:szCs w:val="22"/>
        </w:rPr>
        <w:t xml:space="preserve"> </w:t>
      </w:r>
      <w:r w:rsidR="005555A5">
        <w:rPr>
          <w:sz w:val="22"/>
          <w:szCs w:val="22"/>
        </w:rPr>
        <w:t xml:space="preserve">is provided </w:t>
      </w:r>
      <w:r w:rsidR="002A3278">
        <w:rPr>
          <w:sz w:val="22"/>
          <w:szCs w:val="22"/>
        </w:rPr>
        <w:t>below</w:t>
      </w:r>
      <w:r w:rsidR="00D52994">
        <w:rPr>
          <w:sz w:val="22"/>
          <w:szCs w:val="22"/>
        </w:rPr>
        <w:t xml:space="preserve">. </w:t>
      </w:r>
      <w:r w:rsidR="00E81E58">
        <w:rPr>
          <w:sz w:val="22"/>
          <w:szCs w:val="22"/>
        </w:rPr>
        <w:t>The instructor will lead the topics for weeks 1-3.</w:t>
      </w:r>
    </w:p>
    <w:p w14:paraId="33F8F67F" w14:textId="71152287" w:rsidR="00660851" w:rsidRDefault="00660851" w:rsidP="00504C6F">
      <w:pPr>
        <w:rPr>
          <w:sz w:val="22"/>
          <w:szCs w:val="22"/>
        </w:rPr>
      </w:pPr>
    </w:p>
    <w:p w14:paraId="52DA7E51" w14:textId="661C2110" w:rsidR="00660851" w:rsidRDefault="00A7285A" w:rsidP="00504C6F">
      <w:pPr>
        <w:rPr>
          <w:sz w:val="22"/>
          <w:szCs w:val="22"/>
        </w:rPr>
      </w:pPr>
      <w:r>
        <w:rPr>
          <w:sz w:val="22"/>
          <w:szCs w:val="22"/>
        </w:rPr>
        <w:t xml:space="preserve">Part </w:t>
      </w:r>
      <w:r w:rsidR="004D048C">
        <w:rPr>
          <w:sz w:val="22"/>
          <w:szCs w:val="22"/>
        </w:rPr>
        <w:t>3</w:t>
      </w:r>
      <w:r>
        <w:rPr>
          <w:sz w:val="22"/>
          <w:szCs w:val="22"/>
        </w:rPr>
        <w:t>: Each seminar team must also facilitate an online discussion of their chosen topic. The seminar team will post discussion questions and respond</w:t>
      </w:r>
      <w:r w:rsidR="000D2D7C">
        <w:rPr>
          <w:sz w:val="22"/>
          <w:szCs w:val="22"/>
        </w:rPr>
        <w:t xml:space="preserve"> to their peers and </w:t>
      </w:r>
      <w:r>
        <w:rPr>
          <w:sz w:val="22"/>
          <w:szCs w:val="22"/>
        </w:rPr>
        <w:t xml:space="preserve">facilitate the discussion that ensues. The students who are not part of the seminar team must participate by way of answering the posted question or advancing a conversation that has been initiated by another student. </w:t>
      </w:r>
      <w:r w:rsidR="00E81E58">
        <w:rPr>
          <w:sz w:val="22"/>
          <w:szCs w:val="22"/>
        </w:rPr>
        <w:t>The instructor will lead the discussions for weeks 1-3.</w:t>
      </w:r>
    </w:p>
    <w:p w14:paraId="699F5280" w14:textId="7515410B" w:rsidR="00504C6F" w:rsidRDefault="00504C6F" w:rsidP="00504C6F">
      <w:pPr>
        <w:rPr>
          <w:sz w:val="22"/>
          <w:szCs w:val="22"/>
        </w:rPr>
      </w:pPr>
    </w:p>
    <w:p w14:paraId="07D19D8E" w14:textId="77777777" w:rsidR="00112AB8" w:rsidRDefault="00112AB8" w:rsidP="00504C6F">
      <w:pPr>
        <w:rPr>
          <w:i/>
          <w:iCs/>
          <w:sz w:val="22"/>
          <w:szCs w:val="22"/>
        </w:rPr>
      </w:pPr>
    </w:p>
    <w:p w14:paraId="4B6D3F87" w14:textId="193B023D" w:rsidR="00333850" w:rsidRPr="00565E8C" w:rsidRDefault="00333850" w:rsidP="00504C6F">
      <w:pPr>
        <w:rPr>
          <w:b/>
          <w:bCs/>
          <w:sz w:val="22"/>
          <w:szCs w:val="22"/>
        </w:rPr>
      </w:pPr>
      <w:r w:rsidRPr="00565E8C">
        <w:rPr>
          <w:b/>
          <w:bCs/>
          <w:sz w:val="22"/>
          <w:szCs w:val="22"/>
        </w:rPr>
        <w:t>Synchronous, online lecture</w:t>
      </w:r>
      <w:r w:rsidR="006A14F1" w:rsidRPr="00565E8C">
        <w:rPr>
          <w:b/>
          <w:bCs/>
          <w:sz w:val="22"/>
          <w:szCs w:val="22"/>
        </w:rPr>
        <w:t xml:space="preserve">, </w:t>
      </w:r>
      <w:r w:rsidRPr="00565E8C">
        <w:rPr>
          <w:b/>
          <w:bCs/>
          <w:sz w:val="22"/>
          <w:szCs w:val="22"/>
        </w:rPr>
        <w:t>discussions</w:t>
      </w:r>
      <w:r w:rsidR="006A14F1" w:rsidRPr="00565E8C">
        <w:rPr>
          <w:b/>
          <w:bCs/>
          <w:sz w:val="22"/>
          <w:szCs w:val="22"/>
        </w:rPr>
        <w:t>, and working groups</w:t>
      </w:r>
    </w:p>
    <w:p w14:paraId="1CEF5909" w14:textId="77777777" w:rsidR="00660851" w:rsidRDefault="00660851" w:rsidP="00504C6F">
      <w:pPr>
        <w:rPr>
          <w:sz w:val="22"/>
          <w:szCs w:val="22"/>
        </w:rPr>
      </w:pPr>
    </w:p>
    <w:p w14:paraId="202CFA5A" w14:textId="424396FA" w:rsidR="00504C6F" w:rsidRPr="00504C6F" w:rsidRDefault="00333850" w:rsidP="00504C6F">
      <w:pPr>
        <w:rPr>
          <w:sz w:val="22"/>
          <w:szCs w:val="22"/>
        </w:rPr>
      </w:pPr>
      <w:r>
        <w:rPr>
          <w:sz w:val="22"/>
          <w:szCs w:val="22"/>
        </w:rPr>
        <w:t xml:space="preserve">Part </w:t>
      </w:r>
      <w:r w:rsidR="00FE3CD2">
        <w:rPr>
          <w:sz w:val="22"/>
          <w:szCs w:val="22"/>
        </w:rPr>
        <w:t>4</w:t>
      </w:r>
      <w:r>
        <w:rPr>
          <w:sz w:val="22"/>
          <w:szCs w:val="22"/>
        </w:rPr>
        <w:t>:</w:t>
      </w:r>
      <w:r w:rsidR="00660851">
        <w:rPr>
          <w:sz w:val="22"/>
          <w:szCs w:val="22"/>
        </w:rPr>
        <w:t xml:space="preserve"> E</w:t>
      </w:r>
      <w:r w:rsidR="00504C6F" w:rsidRPr="00504C6F">
        <w:rPr>
          <w:sz w:val="22"/>
          <w:szCs w:val="22"/>
        </w:rPr>
        <w:t xml:space="preserve">ach week, students will </w:t>
      </w:r>
      <w:r w:rsidR="00660851">
        <w:rPr>
          <w:sz w:val="22"/>
          <w:szCs w:val="22"/>
        </w:rPr>
        <w:t xml:space="preserve">have the option to </w:t>
      </w:r>
      <w:r w:rsidR="00504C6F" w:rsidRPr="00504C6F">
        <w:rPr>
          <w:sz w:val="22"/>
          <w:szCs w:val="22"/>
        </w:rPr>
        <w:t xml:space="preserve">meet online for a synchronous discussion and deeper analysis of the </w:t>
      </w:r>
      <w:r w:rsidR="00091A58" w:rsidRPr="00504C6F">
        <w:rPr>
          <w:sz w:val="22"/>
          <w:szCs w:val="22"/>
        </w:rPr>
        <w:t>week’s</w:t>
      </w:r>
      <w:r w:rsidR="00504C6F" w:rsidRPr="00504C6F">
        <w:rPr>
          <w:sz w:val="22"/>
          <w:szCs w:val="22"/>
        </w:rPr>
        <w:t xml:space="preserve"> topic. This section will be facilitated by </w:t>
      </w:r>
      <w:r w:rsidR="00091A58">
        <w:rPr>
          <w:sz w:val="22"/>
          <w:szCs w:val="22"/>
        </w:rPr>
        <w:t>the instructor</w:t>
      </w:r>
      <w:r w:rsidR="00985A7E">
        <w:rPr>
          <w:sz w:val="22"/>
          <w:szCs w:val="22"/>
        </w:rPr>
        <w:t xml:space="preserve">, with active participation of students in discussions and small group activities. </w:t>
      </w:r>
    </w:p>
    <w:p w14:paraId="14925B80" w14:textId="77777777" w:rsidR="005F4268" w:rsidRDefault="00771BFB" w:rsidP="005F4268">
      <w:pPr>
        <w:jc w:val="center"/>
        <w:rPr>
          <w:sz w:val="22"/>
          <w:szCs w:val="22"/>
        </w:rPr>
      </w:pPr>
      <w:r>
        <w:rPr>
          <w:sz w:val="22"/>
          <w:szCs w:val="22"/>
        </w:rPr>
        <w:t xml:space="preserve"> </w:t>
      </w:r>
    </w:p>
    <w:p w14:paraId="4914C633" w14:textId="77777777" w:rsidR="005F4268" w:rsidRDefault="005F4268" w:rsidP="005F4268">
      <w:pPr>
        <w:jc w:val="center"/>
        <w:rPr>
          <w:sz w:val="22"/>
          <w:szCs w:val="22"/>
        </w:rPr>
      </w:pPr>
    </w:p>
    <w:p w14:paraId="6FE60AFD" w14:textId="77777777" w:rsidR="005F4268" w:rsidRDefault="005F4268" w:rsidP="005F4268">
      <w:pPr>
        <w:jc w:val="center"/>
        <w:rPr>
          <w:sz w:val="22"/>
          <w:szCs w:val="22"/>
        </w:rPr>
      </w:pPr>
    </w:p>
    <w:p w14:paraId="68D93E8D" w14:textId="3D047AC1" w:rsidR="005F4268" w:rsidRDefault="005F4268" w:rsidP="005F4268">
      <w:pPr>
        <w:jc w:val="center"/>
        <w:rPr>
          <w:b/>
          <w:bCs/>
          <w:sz w:val="22"/>
          <w:szCs w:val="22"/>
        </w:rPr>
      </w:pPr>
      <w:r w:rsidRPr="00DF6453">
        <w:rPr>
          <w:b/>
          <w:bCs/>
          <w:sz w:val="22"/>
          <w:szCs w:val="22"/>
        </w:rPr>
        <w:t>Course Readings</w:t>
      </w:r>
    </w:p>
    <w:p w14:paraId="714192BE" w14:textId="77777777" w:rsidR="005F4268" w:rsidRPr="00DF6453" w:rsidRDefault="005F4268" w:rsidP="005F4268">
      <w:pPr>
        <w:jc w:val="center"/>
        <w:rPr>
          <w:sz w:val="22"/>
          <w:szCs w:val="22"/>
        </w:rPr>
      </w:pPr>
    </w:p>
    <w:p w14:paraId="7BA775F6" w14:textId="77777777" w:rsidR="005F4268" w:rsidRPr="00DF6453" w:rsidRDefault="005F4268" w:rsidP="005F4268">
      <w:pPr>
        <w:rPr>
          <w:sz w:val="22"/>
          <w:szCs w:val="22"/>
        </w:rPr>
      </w:pPr>
      <w:r w:rsidRPr="00DF6453">
        <w:rPr>
          <w:sz w:val="22"/>
          <w:szCs w:val="22"/>
        </w:rPr>
        <w:t>There is no required textbook for this course. All required readings and other relevant materials will be made available via LEAR</w:t>
      </w:r>
      <w:r>
        <w:rPr>
          <w:sz w:val="22"/>
          <w:szCs w:val="22"/>
        </w:rPr>
        <w:t>N</w:t>
      </w:r>
      <w:r w:rsidRPr="00DF6453">
        <w:rPr>
          <w:sz w:val="22"/>
          <w:szCs w:val="22"/>
        </w:rPr>
        <w:t xml:space="preserve">. </w:t>
      </w:r>
    </w:p>
    <w:p w14:paraId="5919CFCC" w14:textId="674073AF" w:rsidR="00504C6F" w:rsidRDefault="00504C6F" w:rsidP="00504C6F">
      <w:pPr>
        <w:rPr>
          <w:sz w:val="22"/>
          <w:szCs w:val="22"/>
        </w:rPr>
      </w:pPr>
    </w:p>
    <w:p w14:paraId="2EA2F072" w14:textId="77777777" w:rsidR="005F4268" w:rsidRDefault="005F4268" w:rsidP="00504C6F">
      <w:pPr>
        <w:rPr>
          <w:sz w:val="22"/>
          <w:szCs w:val="22"/>
        </w:rPr>
      </w:pPr>
    </w:p>
    <w:p w14:paraId="71CDA03D" w14:textId="788946D5" w:rsidR="00B4493C" w:rsidRDefault="00B4493C" w:rsidP="00504C6F">
      <w:pPr>
        <w:rPr>
          <w:sz w:val="22"/>
          <w:szCs w:val="22"/>
        </w:rPr>
      </w:pPr>
    </w:p>
    <w:p w14:paraId="0D533988" w14:textId="77777777" w:rsidR="001A33C0" w:rsidRPr="0088022D" w:rsidRDefault="001A33C0" w:rsidP="005F4268">
      <w:pPr>
        <w:jc w:val="center"/>
        <w:rPr>
          <w:b/>
          <w:bCs/>
          <w:sz w:val="22"/>
          <w:szCs w:val="22"/>
        </w:rPr>
      </w:pPr>
      <w:r>
        <w:rPr>
          <w:b/>
          <w:bCs/>
          <w:sz w:val="22"/>
          <w:szCs w:val="22"/>
        </w:rPr>
        <w:t>Summary of Course Assignments</w:t>
      </w:r>
    </w:p>
    <w:p w14:paraId="4CD2D066" w14:textId="63AAE3D3" w:rsidR="001A33C0" w:rsidRDefault="001A33C0" w:rsidP="001A33C0">
      <w:pPr>
        <w:rPr>
          <w:sz w:val="22"/>
          <w:szCs w:val="22"/>
        </w:rPr>
      </w:pPr>
    </w:p>
    <w:p w14:paraId="2DF30599" w14:textId="77777777" w:rsidR="00381C65" w:rsidRPr="00504C6F" w:rsidRDefault="00381C65" w:rsidP="001A33C0">
      <w:pPr>
        <w:rPr>
          <w:sz w:val="22"/>
          <w:szCs w:val="22"/>
        </w:rPr>
      </w:pPr>
    </w:p>
    <w:tbl>
      <w:tblPr>
        <w:tblStyle w:val="TableGrid"/>
        <w:tblW w:w="0" w:type="auto"/>
        <w:tblLook w:val="04A0" w:firstRow="1" w:lastRow="0" w:firstColumn="1" w:lastColumn="0" w:noHBand="0" w:noVBand="1"/>
      </w:tblPr>
      <w:tblGrid>
        <w:gridCol w:w="3116"/>
        <w:gridCol w:w="3117"/>
        <w:gridCol w:w="3117"/>
      </w:tblGrid>
      <w:tr w:rsidR="001A33C0" w14:paraId="458E3F4F" w14:textId="77777777" w:rsidTr="00C747C8">
        <w:tc>
          <w:tcPr>
            <w:tcW w:w="3116" w:type="dxa"/>
          </w:tcPr>
          <w:p w14:paraId="4E91C986" w14:textId="77777777" w:rsidR="001A33C0" w:rsidRPr="000E1260" w:rsidRDefault="001A33C0" w:rsidP="00C747C8">
            <w:pPr>
              <w:rPr>
                <w:b/>
                <w:bCs/>
                <w:sz w:val="22"/>
                <w:szCs w:val="22"/>
              </w:rPr>
            </w:pPr>
            <w:r w:rsidRPr="000E1260">
              <w:rPr>
                <w:b/>
                <w:bCs/>
                <w:sz w:val="22"/>
                <w:szCs w:val="22"/>
              </w:rPr>
              <w:t>Assignment</w:t>
            </w:r>
          </w:p>
        </w:tc>
        <w:tc>
          <w:tcPr>
            <w:tcW w:w="3117" w:type="dxa"/>
          </w:tcPr>
          <w:p w14:paraId="49ECE5CE" w14:textId="77777777" w:rsidR="001A33C0" w:rsidRPr="000E1260" w:rsidRDefault="001A33C0" w:rsidP="00C747C8">
            <w:pPr>
              <w:rPr>
                <w:b/>
                <w:bCs/>
                <w:sz w:val="22"/>
                <w:szCs w:val="22"/>
              </w:rPr>
            </w:pPr>
            <w:r w:rsidRPr="000E1260">
              <w:rPr>
                <w:b/>
                <w:bCs/>
                <w:sz w:val="22"/>
                <w:szCs w:val="22"/>
              </w:rPr>
              <w:t>Due Date</w:t>
            </w:r>
          </w:p>
        </w:tc>
        <w:tc>
          <w:tcPr>
            <w:tcW w:w="3117" w:type="dxa"/>
          </w:tcPr>
          <w:p w14:paraId="2038FEA8" w14:textId="77777777" w:rsidR="001A33C0" w:rsidRPr="000E1260" w:rsidRDefault="001A33C0" w:rsidP="00C747C8">
            <w:pPr>
              <w:rPr>
                <w:b/>
                <w:bCs/>
                <w:sz w:val="22"/>
                <w:szCs w:val="22"/>
              </w:rPr>
            </w:pPr>
            <w:r w:rsidRPr="000E1260">
              <w:rPr>
                <w:b/>
                <w:bCs/>
                <w:sz w:val="22"/>
                <w:szCs w:val="22"/>
              </w:rPr>
              <w:t>Value</w:t>
            </w:r>
          </w:p>
        </w:tc>
      </w:tr>
      <w:tr w:rsidR="001A33C0" w14:paraId="6E1683F7" w14:textId="77777777" w:rsidTr="00C747C8">
        <w:tc>
          <w:tcPr>
            <w:tcW w:w="3116" w:type="dxa"/>
          </w:tcPr>
          <w:p w14:paraId="7D1F9017" w14:textId="77777777" w:rsidR="001A33C0" w:rsidRDefault="001A33C0" w:rsidP="00C747C8">
            <w:pPr>
              <w:rPr>
                <w:sz w:val="22"/>
                <w:szCs w:val="22"/>
              </w:rPr>
            </w:pPr>
            <w:r>
              <w:rPr>
                <w:sz w:val="22"/>
                <w:szCs w:val="22"/>
              </w:rPr>
              <w:t>1. Funding Proposal</w:t>
            </w:r>
          </w:p>
        </w:tc>
        <w:tc>
          <w:tcPr>
            <w:tcW w:w="3117" w:type="dxa"/>
          </w:tcPr>
          <w:p w14:paraId="3EE7ACC1" w14:textId="77777777" w:rsidR="001A33C0" w:rsidRDefault="001A33C0" w:rsidP="00C747C8">
            <w:pPr>
              <w:rPr>
                <w:sz w:val="22"/>
                <w:szCs w:val="22"/>
              </w:rPr>
            </w:pPr>
            <w:r>
              <w:rPr>
                <w:sz w:val="22"/>
                <w:szCs w:val="22"/>
              </w:rPr>
              <w:t>--</w:t>
            </w:r>
          </w:p>
        </w:tc>
        <w:tc>
          <w:tcPr>
            <w:tcW w:w="3117" w:type="dxa"/>
          </w:tcPr>
          <w:p w14:paraId="58DB3F41" w14:textId="77777777" w:rsidR="001A33C0" w:rsidRDefault="001A33C0" w:rsidP="00C747C8">
            <w:pPr>
              <w:rPr>
                <w:sz w:val="22"/>
                <w:szCs w:val="22"/>
              </w:rPr>
            </w:pPr>
            <w:r>
              <w:rPr>
                <w:sz w:val="22"/>
                <w:szCs w:val="22"/>
              </w:rPr>
              <w:t>--</w:t>
            </w:r>
          </w:p>
        </w:tc>
      </w:tr>
      <w:tr w:rsidR="001A33C0" w14:paraId="2C871507" w14:textId="77777777" w:rsidTr="00C747C8">
        <w:tc>
          <w:tcPr>
            <w:tcW w:w="3116" w:type="dxa"/>
          </w:tcPr>
          <w:p w14:paraId="70D19563" w14:textId="77777777" w:rsidR="001A33C0" w:rsidRDefault="001A33C0" w:rsidP="00C747C8">
            <w:pPr>
              <w:ind w:left="340"/>
              <w:rPr>
                <w:sz w:val="22"/>
                <w:szCs w:val="22"/>
              </w:rPr>
            </w:pPr>
            <w:r>
              <w:rPr>
                <w:sz w:val="22"/>
                <w:szCs w:val="22"/>
              </w:rPr>
              <w:t xml:space="preserve">a) High level proposal overview and literature review </w:t>
            </w:r>
          </w:p>
        </w:tc>
        <w:tc>
          <w:tcPr>
            <w:tcW w:w="3117" w:type="dxa"/>
          </w:tcPr>
          <w:p w14:paraId="335CDE24" w14:textId="77777777" w:rsidR="001A33C0" w:rsidRDefault="001A33C0" w:rsidP="00C747C8">
            <w:pPr>
              <w:rPr>
                <w:sz w:val="22"/>
                <w:szCs w:val="22"/>
              </w:rPr>
            </w:pPr>
            <w:r>
              <w:rPr>
                <w:sz w:val="22"/>
                <w:szCs w:val="22"/>
              </w:rPr>
              <w:t>Wed, February 24</w:t>
            </w:r>
            <w:proofErr w:type="gramStart"/>
            <w:r w:rsidRPr="004765B3">
              <w:rPr>
                <w:sz w:val="22"/>
                <w:szCs w:val="22"/>
                <w:vertAlign w:val="superscript"/>
              </w:rPr>
              <w:t>th</w:t>
            </w:r>
            <w:r>
              <w:rPr>
                <w:sz w:val="22"/>
                <w:szCs w:val="22"/>
                <w:vertAlign w:val="superscript"/>
              </w:rPr>
              <w:t xml:space="preserve">  </w:t>
            </w:r>
            <w:r>
              <w:rPr>
                <w:sz w:val="22"/>
                <w:szCs w:val="22"/>
              </w:rPr>
              <w:t>by</w:t>
            </w:r>
            <w:proofErr w:type="gramEnd"/>
            <w:r>
              <w:rPr>
                <w:sz w:val="22"/>
                <w:szCs w:val="22"/>
              </w:rPr>
              <w:t xml:space="preserve"> 11:59pm</w:t>
            </w:r>
          </w:p>
        </w:tc>
        <w:tc>
          <w:tcPr>
            <w:tcW w:w="3117" w:type="dxa"/>
          </w:tcPr>
          <w:p w14:paraId="0CC2E991" w14:textId="77777777" w:rsidR="001A33C0" w:rsidRDefault="001A33C0" w:rsidP="00C747C8">
            <w:pPr>
              <w:rPr>
                <w:sz w:val="22"/>
                <w:szCs w:val="22"/>
              </w:rPr>
            </w:pPr>
            <w:r>
              <w:rPr>
                <w:sz w:val="22"/>
                <w:szCs w:val="22"/>
              </w:rPr>
              <w:t>5%</w:t>
            </w:r>
          </w:p>
        </w:tc>
      </w:tr>
      <w:tr w:rsidR="001A33C0" w14:paraId="1964AAC4" w14:textId="77777777" w:rsidTr="00C747C8">
        <w:tc>
          <w:tcPr>
            <w:tcW w:w="3116" w:type="dxa"/>
          </w:tcPr>
          <w:p w14:paraId="553E6D9B" w14:textId="77777777" w:rsidR="001A33C0" w:rsidRDefault="001A33C0" w:rsidP="00C747C8">
            <w:pPr>
              <w:ind w:left="340"/>
              <w:rPr>
                <w:sz w:val="22"/>
                <w:szCs w:val="22"/>
              </w:rPr>
            </w:pPr>
            <w:r>
              <w:rPr>
                <w:sz w:val="22"/>
                <w:szCs w:val="22"/>
              </w:rPr>
              <w:t xml:space="preserve">b) Final Funding </w:t>
            </w:r>
            <w:r w:rsidRPr="00504C6F">
              <w:rPr>
                <w:sz w:val="22"/>
                <w:szCs w:val="22"/>
              </w:rPr>
              <w:t>Proposal</w:t>
            </w:r>
            <w:r>
              <w:rPr>
                <w:sz w:val="22"/>
                <w:szCs w:val="22"/>
              </w:rPr>
              <w:t xml:space="preserve"> </w:t>
            </w:r>
          </w:p>
        </w:tc>
        <w:tc>
          <w:tcPr>
            <w:tcW w:w="3117" w:type="dxa"/>
          </w:tcPr>
          <w:p w14:paraId="56FFB8C3" w14:textId="77777777" w:rsidR="001A33C0" w:rsidRDefault="001A33C0" w:rsidP="00C747C8">
            <w:pPr>
              <w:rPr>
                <w:sz w:val="22"/>
                <w:szCs w:val="22"/>
              </w:rPr>
            </w:pPr>
            <w:r>
              <w:rPr>
                <w:sz w:val="22"/>
                <w:szCs w:val="22"/>
              </w:rPr>
              <w:t>Wed, March 31</w:t>
            </w:r>
            <w:r w:rsidRPr="00954E6A">
              <w:rPr>
                <w:sz w:val="22"/>
                <w:szCs w:val="22"/>
                <w:vertAlign w:val="superscript"/>
              </w:rPr>
              <w:t>st</w:t>
            </w:r>
            <w:r>
              <w:rPr>
                <w:sz w:val="22"/>
                <w:szCs w:val="22"/>
              </w:rPr>
              <w:t xml:space="preserve"> by 11:59pm </w:t>
            </w:r>
          </w:p>
        </w:tc>
        <w:tc>
          <w:tcPr>
            <w:tcW w:w="3117" w:type="dxa"/>
          </w:tcPr>
          <w:p w14:paraId="2B5FE86F" w14:textId="77777777" w:rsidR="001A33C0" w:rsidRDefault="001A33C0" w:rsidP="00C747C8">
            <w:pPr>
              <w:rPr>
                <w:sz w:val="22"/>
                <w:szCs w:val="22"/>
              </w:rPr>
            </w:pPr>
            <w:r>
              <w:rPr>
                <w:sz w:val="22"/>
                <w:szCs w:val="22"/>
              </w:rPr>
              <w:t>25%</w:t>
            </w:r>
          </w:p>
        </w:tc>
      </w:tr>
      <w:tr w:rsidR="001A33C0" w14:paraId="29C828E6" w14:textId="77777777" w:rsidTr="00C747C8">
        <w:tc>
          <w:tcPr>
            <w:tcW w:w="3116" w:type="dxa"/>
          </w:tcPr>
          <w:p w14:paraId="45F7DCC5" w14:textId="77777777" w:rsidR="001A33C0" w:rsidRDefault="001A33C0" w:rsidP="00C747C8">
            <w:pPr>
              <w:rPr>
                <w:sz w:val="22"/>
                <w:szCs w:val="22"/>
              </w:rPr>
            </w:pPr>
            <w:r>
              <w:rPr>
                <w:sz w:val="22"/>
                <w:szCs w:val="22"/>
              </w:rPr>
              <w:t>2. Student-led Seminar</w:t>
            </w:r>
          </w:p>
        </w:tc>
        <w:tc>
          <w:tcPr>
            <w:tcW w:w="3117" w:type="dxa"/>
          </w:tcPr>
          <w:p w14:paraId="50DD5AEA" w14:textId="77777777" w:rsidR="001A33C0" w:rsidRDefault="001A33C0" w:rsidP="00C747C8">
            <w:pPr>
              <w:rPr>
                <w:sz w:val="22"/>
                <w:szCs w:val="22"/>
              </w:rPr>
            </w:pPr>
          </w:p>
        </w:tc>
        <w:tc>
          <w:tcPr>
            <w:tcW w:w="3117" w:type="dxa"/>
          </w:tcPr>
          <w:p w14:paraId="56F5ABAE" w14:textId="77777777" w:rsidR="001A33C0" w:rsidRDefault="001A33C0" w:rsidP="00C747C8">
            <w:pPr>
              <w:rPr>
                <w:sz w:val="22"/>
                <w:szCs w:val="22"/>
              </w:rPr>
            </w:pPr>
            <w:r>
              <w:rPr>
                <w:sz w:val="22"/>
                <w:szCs w:val="22"/>
              </w:rPr>
              <w:t>--</w:t>
            </w:r>
          </w:p>
        </w:tc>
      </w:tr>
      <w:tr w:rsidR="001A33C0" w14:paraId="3098FBBF" w14:textId="77777777" w:rsidTr="00C747C8">
        <w:tc>
          <w:tcPr>
            <w:tcW w:w="3116" w:type="dxa"/>
          </w:tcPr>
          <w:p w14:paraId="7ED5CE9A" w14:textId="77777777" w:rsidR="001A33C0" w:rsidRDefault="001A33C0" w:rsidP="00C747C8">
            <w:pPr>
              <w:rPr>
                <w:sz w:val="22"/>
                <w:szCs w:val="22"/>
              </w:rPr>
            </w:pPr>
            <w:r>
              <w:rPr>
                <w:sz w:val="22"/>
                <w:szCs w:val="22"/>
              </w:rPr>
              <w:t xml:space="preserve">       a) Seminar Summary/ </w:t>
            </w:r>
          </w:p>
          <w:p w14:paraId="6B63DBFC" w14:textId="77777777" w:rsidR="001A33C0" w:rsidRDefault="001A33C0" w:rsidP="00C747C8">
            <w:pPr>
              <w:rPr>
                <w:sz w:val="22"/>
                <w:szCs w:val="22"/>
              </w:rPr>
            </w:pPr>
            <w:r>
              <w:rPr>
                <w:sz w:val="22"/>
                <w:szCs w:val="22"/>
              </w:rPr>
              <w:t xml:space="preserve">       Presentation</w:t>
            </w:r>
          </w:p>
        </w:tc>
        <w:tc>
          <w:tcPr>
            <w:tcW w:w="3117" w:type="dxa"/>
          </w:tcPr>
          <w:p w14:paraId="70FB3E11" w14:textId="77777777" w:rsidR="001A33C0" w:rsidRDefault="001A33C0" w:rsidP="00C747C8">
            <w:pPr>
              <w:rPr>
                <w:sz w:val="22"/>
                <w:szCs w:val="22"/>
              </w:rPr>
            </w:pPr>
            <w:r>
              <w:rPr>
                <w:sz w:val="22"/>
                <w:szCs w:val="22"/>
              </w:rPr>
              <w:t xml:space="preserve">Ongoing </w:t>
            </w:r>
          </w:p>
        </w:tc>
        <w:tc>
          <w:tcPr>
            <w:tcW w:w="3117" w:type="dxa"/>
          </w:tcPr>
          <w:p w14:paraId="71890530" w14:textId="77777777" w:rsidR="001A33C0" w:rsidRDefault="001A33C0" w:rsidP="00C747C8">
            <w:pPr>
              <w:rPr>
                <w:sz w:val="22"/>
                <w:szCs w:val="22"/>
              </w:rPr>
            </w:pPr>
            <w:r>
              <w:rPr>
                <w:sz w:val="22"/>
                <w:szCs w:val="22"/>
              </w:rPr>
              <w:t>20%</w:t>
            </w:r>
          </w:p>
        </w:tc>
      </w:tr>
      <w:tr w:rsidR="001A33C0" w14:paraId="06DC568A" w14:textId="77777777" w:rsidTr="00C747C8">
        <w:tc>
          <w:tcPr>
            <w:tcW w:w="3116" w:type="dxa"/>
          </w:tcPr>
          <w:p w14:paraId="77FEAB38" w14:textId="77777777" w:rsidR="001A33C0" w:rsidRDefault="001A33C0" w:rsidP="00C747C8">
            <w:pPr>
              <w:rPr>
                <w:sz w:val="22"/>
                <w:szCs w:val="22"/>
              </w:rPr>
            </w:pPr>
            <w:r>
              <w:rPr>
                <w:sz w:val="22"/>
                <w:szCs w:val="22"/>
              </w:rPr>
              <w:t xml:space="preserve">       b) F</w:t>
            </w:r>
            <w:r w:rsidRPr="00504C6F">
              <w:rPr>
                <w:sz w:val="22"/>
                <w:szCs w:val="22"/>
              </w:rPr>
              <w:t xml:space="preserve">acilitation of online </w:t>
            </w:r>
            <w:r>
              <w:rPr>
                <w:sz w:val="22"/>
                <w:szCs w:val="22"/>
              </w:rPr>
              <w:t xml:space="preserve"> </w:t>
            </w:r>
          </w:p>
          <w:p w14:paraId="7FFB8591" w14:textId="77777777" w:rsidR="001A33C0" w:rsidRDefault="001A33C0" w:rsidP="00C747C8">
            <w:pPr>
              <w:rPr>
                <w:sz w:val="22"/>
                <w:szCs w:val="22"/>
              </w:rPr>
            </w:pPr>
            <w:r>
              <w:rPr>
                <w:sz w:val="22"/>
                <w:szCs w:val="22"/>
              </w:rPr>
              <w:t xml:space="preserve">       </w:t>
            </w:r>
            <w:r w:rsidRPr="00504C6F">
              <w:rPr>
                <w:sz w:val="22"/>
                <w:szCs w:val="22"/>
              </w:rPr>
              <w:t>discussion</w:t>
            </w:r>
          </w:p>
        </w:tc>
        <w:tc>
          <w:tcPr>
            <w:tcW w:w="3117" w:type="dxa"/>
          </w:tcPr>
          <w:p w14:paraId="6F400030" w14:textId="77777777" w:rsidR="001A33C0" w:rsidRDefault="001A33C0" w:rsidP="00C747C8">
            <w:pPr>
              <w:rPr>
                <w:sz w:val="22"/>
                <w:szCs w:val="22"/>
              </w:rPr>
            </w:pPr>
            <w:r>
              <w:rPr>
                <w:sz w:val="22"/>
                <w:szCs w:val="22"/>
              </w:rPr>
              <w:t>Ongoing</w:t>
            </w:r>
          </w:p>
        </w:tc>
        <w:tc>
          <w:tcPr>
            <w:tcW w:w="3117" w:type="dxa"/>
          </w:tcPr>
          <w:p w14:paraId="05541CAA" w14:textId="77777777" w:rsidR="001A33C0" w:rsidRDefault="001A33C0" w:rsidP="00C747C8">
            <w:pPr>
              <w:rPr>
                <w:sz w:val="22"/>
                <w:szCs w:val="22"/>
              </w:rPr>
            </w:pPr>
            <w:r>
              <w:rPr>
                <w:sz w:val="22"/>
                <w:szCs w:val="22"/>
              </w:rPr>
              <w:t>10%</w:t>
            </w:r>
          </w:p>
        </w:tc>
      </w:tr>
      <w:tr w:rsidR="001A33C0" w14:paraId="59020366" w14:textId="77777777" w:rsidTr="00C747C8">
        <w:tc>
          <w:tcPr>
            <w:tcW w:w="3116" w:type="dxa"/>
          </w:tcPr>
          <w:p w14:paraId="4DF0A920" w14:textId="77777777" w:rsidR="001A33C0" w:rsidRDefault="001A33C0" w:rsidP="00C747C8">
            <w:pPr>
              <w:rPr>
                <w:sz w:val="22"/>
                <w:szCs w:val="22"/>
              </w:rPr>
            </w:pPr>
            <w:r>
              <w:rPr>
                <w:sz w:val="22"/>
                <w:szCs w:val="22"/>
              </w:rPr>
              <w:t>3. Participation in weekly discussions</w:t>
            </w:r>
          </w:p>
        </w:tc>
        <w:tc>
          <w:tcPr>
            <w:tcW w:w="3117" w:type="dxa"/>
          </w:tcPr>
          <w:p w14:paraId="249504EC" w14:textId="77777777" w:rsidR="001A33C0" w:rsidRDefault="001A33C0" w:rsidP="00C747C8">
            <w:pPr>
              <w:rPr>
                <w:sz w:val="22"/>
                <w:szCs w:val="22"/>
              </w:rPr>
            </w:pPr>
            <w:r>
              <w:rPr>
                <w:sz w:val="22"/>
                <w:szCs w:val="22"/>
              </w:rPr>
              <w:t>Ongoing</w:t>
            </w:r>
          </w:p>
        </w:tc>
        <w:tc>
          <w:tcPr>
            <w:tcW w:w="3117" w:type="dxa"/>
          </w:tcPr>
          <w:p w14:paraId="03EA927A" w14:textId="77777777" w:rsidR="001A33C0" w:rsidRDefault="001A33C0" w:rsidP="00C747C8">
            <w:pPr>
              <w:rPr>
                <w:sz w:val="22"/>
                <w:szCs w:val="22"/>
              </w:rPr>
            </w:pPr>
            <w:r>
              <w:rPr>
                <w:sz w:val="22"/>
                <w:szCs w:val="22"/>
              </w:rPr>
              <w:t xml:space="preserve">10% (1% per week) </w:t>
            </w:r>
          </w:p>
        </w:tc>
      </w:tr>
      <w:tr w:rsidR="001A33C0" w14:paraId="06B53271" w14:textId="77777777" w:rsidTr="00C747C8">
        <w:tc>
          <w:tcPr>
            <w:tcW w:w="3116" w:type="dxa"/>
          </w:tcPr>
          <w:p w14:paraId="3D4938EC" w14:textId="59409E14" w:rsidR="001A33C0" w:rsidRPr="00AF22C8" w:rsidRDefault="001A33C0" w:rsidP="00C747C8">
            <w:pPr>
              <w:rPr>
                <w:sz w:val="22"/>
                <w:szCs w:val="22"/>
              </w:rPr>
            </w:pPr>
            <w:r>
              <w:rPr>
                <w:sz w:val="22"/>
                <w:szCs w:val="22"/>
              </w:rPr>
              <w:t xml:space="preserve">4. </w:t>
            </w:r>
            <w:r>
              <w:rPr>
                <w:sz w:val="22"/>
                <w:szCs w:val="22"/>
              </w:rPr>
              <w:t>Concept Papers</w:t>
            </w:r>
          </w:p>
        </w:tc>
        <w:tc>
          <w:tcPr>
            <w:tcW w:w="3117" w:type="dxa"/>
          </w:tcPr>
          <w:p w14:paraId="3D19798C" w14:textId="77777777" w:rsidR="001A33C0" w:rsidRDefault="001A33C0" w:rsidP="00C747C8">
            <w:pPr>
              <w:rPr>
                <w:sz w:val="22"/>
                <w:szCs w:val="22"/>
              </w:rPr>
            </w:pPr>
            <w:r>
              <w:rPr>
                <w:sz w:val="22"/>
                <w:szCs w:val="22"/>
              </w:rPr>
              <w:t>--</w:t>
            </w:r>
          </w:p>
        </w:tc>
        <w:tc>
          <w:tcPr>
            <w:tcW w:w="3117" w:type="dxa"/>
          </w:tcPr>
          <w:p w14:paraId="1558B219" w14:textId="77777777" w:rsidR="001A33C0" w:rsidRDefault="001A33C0" w:rsidP="00C747C8">
            <w:pPr>
              <w:rPr>
                <w:sz w:val="22"/>
                <w:szCs w:val="22"/>
              </w:rPr>
            </w:pPr>
          </w:p>
        </w:tc>
      </w:tr>
      <w:tr w:rsidR="001A33C0" w14:paraId="4986B010" w14:textId="77777777" w:rsidTr="00C747C8">
        <w:tc>
          <w:tcPr>
            <w:tcW w:w="3116" w:type="dxa"/>
          </w:tcPr>
          <w:p w14:paraId="705CC5DB" w14:textId="1CF62ABE" w:rsidR="001A33C0" w:rsidRPr="00C46654" w:rsidRDefault="00D278F5" w:rsidP="00C747C8">
            <w:pPr>
              <w:pStyle w:val="ListParagraph"/>
              <w:numPr>
                <w:ilvl w:val="0"/>
                <w:numId w:val="3"/>
              </w:numPr>
              <w:rPr>
                <w:sz w:val="22"/>
                <w:szCs w:val="22"/>
              </w:rPr>
            </w:pPr>
            <w:r>
              <w:rPr>
                <w:sz w:val="22"/>
                <w:szCs w:val="22"/>
              </w:rPr>
              <w:t>Paper</w:t>
            </w:r>
            <w:r w:rsidR="001A33C0">
              <w:rPr>
                <w:sz w:val="22"/>
                <w:szCs w:val="22"/>
              </w:rPr>
              <w:t xml:space="preserve"> 1</w:t>
            </w:r>
          </w:p>
        </w:tc>
        <w:tc>
          <w:tcPr>
            <w:tcW w:w="3117" w:type="dxa"/>
          </w:tcPr>
          <w:p w14:paraId="321F543A" w14:textId="77777777" w:rsidR="001A33C0" w:rsidRDefault="001A33C0" w:rsidP="00C747C8">
            <w:pPr>
              <w:rPr>
                <w:sz w:val="22"/>
                <w:szCs w:val="22"/>
              </w:rPr>
            </w:pPr>
            <w:r>
              <w:rPr>
                <w:sz w:val="22"/>
                <w:szCs w:val="22"/>
              </w:rPr>
              <w:t>Feb 12</w:t>
            </w:r>
            <w:r w:rsidRPr="008F59E8">
              <w:rPr>
                <w:sz w:val="22"/>
                <w:szCs w:val="22"/>
                <w:vertAlign w:val="superscript"/>
              </w:rPr>
              <w:t>th</w:t>
            </w:r>
            <w:r>
              <w:rPr>
                <w:sz w:val="22"/>
                <w:szCs w:val="22"/>
              </w:rPr>
              <w:t xml:space="preserve"> by 11:59pm </w:t>
            </w:r>
          </w:p>
        </w:tc>
        <w:tc>
          <w:tcPr>
            <w:tcW w:w="3117" w:type="dxa"/>
          </w:tcPr>
          <w:p w14:paraId="76EEFDAC" w14:textId="77777777" w:rsidR="001A33C0" w:rsidRDefault="001A33C0" w:rsidP="00C747C8">
            <w:pPr>
              <w:rPr>
                <w:sz w:val="22"/>
                <w:szCs w:val="22"/>
              </w:rPr>
            </w:pPr>
            <w:r>
              <w:rPr>
                <w:sz w:val="22"/>
                <w:szCs w:val="22"/>
              </w:rPr>
              <w:t>10%</w:t>
            </w:r>
          </w:p>
        </w:tc>
      </w:tr>
      <w:tr w:rsidR="001A33C0" w14:paraId="471DC23B" w14:textId="77777777" w:rsidTr="00C747C8">
        <w:tc>
          <w:tcPr>
            <w:tcW w:w="3116" w:type="dxa"/>
          </w:tcPr>
          <w:p w14:paraId="4F1D23F6" w14:textId="166DC652" w:rsidR="001A33C0" w:rsidRPr="00C46654" w:rsidRDefault="00D278F5" w:rsidP="00C747C8">
            <w:pPr>
              <w:pStyle w:val="ListParagraph"/>
              <w:numPr>
                <w:ilvl w:val="0"/>
                <w:numId w:val="3"/>
              </w:numPr>
              <w:rPr>
                <w:sz w:val="22"/>
                <w:szCs w:val="22"/>
              </w:rPr>
            </w:pPr>
            <w:r>
              <w:rPr>
                <w:sz w:val="22"/>
                <w:szCs w:val="22"/>
              </w:rPr>
              <w:t>Paper</w:t>
            </w:r>
            <w:r w:rsidR="001A33C0">
              <w:rPr>
                <w:sz w:val="22"/>
                <w:szCs w:val="22"/>
              </w:rPr>
              <w:t xml:space="preserve"> 2</w:t>
            </w:r>
          </w:p>
        </w:tc>
        <w:tc>
          <w:tcPr>
            <w:tcW w:w="3117" w:type="dxa"/>
          </w:tcPr>
          <w:p w14:paraId="2BF97F84" w14:textId="77777777" w:rsidR="001A33C0" w:rsidRDefault="001A33C0" w:rsidP="00C747C8">
            <w:pPr>
              <w:rPr>
                <w:sz w:val="22"/>
                <w:szCs w:val="22"/>
              </w:rPr>
            </w:pPr>
            <w:r>
              <w:rPr>
                <w:sz w:val="22"/>
                <w:szCs w:val="22"/>
              </w:rPr>
              <w:t>April 13</w:t>
            </w:r>
            <w:r w:rsidRPr="00362469">
              <w:rPr>
                <w:sz w:val="22"/>
                <w:szCs w:val="22"/>
                <w:vertAlign w:val="superscript"/>
              </w:rPr>
              <w:t>th</w:t>
            </w:r>
            <w:r>
              <w:rPr>
                <w:sz w:val="22"/>
                <w:szCs w:val="22"/>
              </w:rPr>
              <w:t xml:space="preserve"> by 11:59pm</w:t>
            </w:r>
          </w:p>
        </w:tc>
        <w:tc>
          <w:tcPr>
            <w:tcW w:w="3117" w:type="dxa"/>
          </w:tcPr>
          <w:p w14:paraId="1D9DBB0E" w14:textId="77777777" w:rsidR="001A33C0" w:rsidRDefault="001A33C0" w:rsidP="00C747C8">
            <w:pPr>
              <w:rPr>
                <w:sz w:val="22"/>
                <w:szCs w:val="22"/>
              </w:rPr>
            </w:pPr>
            <w:r>
              <w:rPr>
                <w:sz w:val="22"/>
                <w:szCs w:val="22"/>
              </w:rPr>
              <w:t>20%</w:t>
            </w:r>
          </w:p>
        </w:tc>
      </w:tr>
    </w:tbl>
    <w:p w14:paraId="463CB940" w14:textId="229BA977" w:rsidR="00DF6453" w:rsidRDefault="00DF6453" w:rsidP="00504C6F">
      <w:pPr>
        <w:rPr>
          <w:sz w:val="22"/>
          <w:szCs w:val="22"/>
        </w:rPr>
      </w:pPr>
    </w:p>
    <w:p w14:paraId="7C9862AA" w14:textId="77777777" w:rsidR="00DF6453" w:rsidRDefault="00DF6453" w:rsidP="00504C6F">
      <w:pPr>
        <w:rPr>
          <w:sz w:val="22"/>
          <w:szCs w:val="22"/>
        </w:rPr>
      </w:pPr>
    </w:p>
    <w:p w14:paraId="4A4BBDDA" w14:textId="77777777" w:rsidR="00027C83" w:rsidRDefault="00027C83" w:rsidP="00504C6F">
      <w:pPr>
        <w:rPr>
          <w:sz w:val="22"/>
          <w:szCs w:val="22"/>
        </w:rPr>
      </w:pPr>
    </w:p>
    <w:p w14:paraId="7CF19C7C" w14:textId="23734406" w:rsidR="00027C83" w:rsidRDefault="00D52994" w:rsidP="00565E8C">
      <w:pPr>
        <w:jc w:val="center"/>
        <w:rPr>
          <w:sz w:val="22"/>
          <w:szCs w:val="22"/>
        </w:rPr>
      </w:pPr>
      <w:r>
        <w:rPr>
          <w:b/>
          <w:bCs/>
          <w:sz w:val="22"/>
          <w:szCs w:val="22"/>
        </w:rPr>
        <w:t>Assignments</w:t>
      </w:r>
    </w:p>
    <w:p w14:paraId="18055FA4" w14:textId="2132D8AB" w:rsidR="009E6F31" w:rsidRDefault="009E6F31" w:rsidP="00504C6F">
      <w:pPr>
        <w:rPr>
          <w:sz w:val="22"/>
          <w:szCs w:val="22"/>
        </w:rPr>
      </w:pPr>
    </w:p>
    <w:p w14:paraId="36AED38A" w14:textId="107AE42C" w:rsidR="009E6F31" w:rsidRPr="00565E8C" w:rsidRDefault="009E6F31" w:rsidP="00504C6F">
      <w:pPr>
        <w:rPr>
          <w:b/>
          <w:bCs/>
          <w:sz w:val="22"/>
          <w:szCs w:val="22"/>
        </w:rPr>
      </w:pPr>
      <w:r w:rsidRPr="00565E8C">
        <w:rPr>
          <w:b/>
          <w:bCs/>
          <w:sz w:val="22"/>
          <w:szCs w:val="22"/>
        </w:rPr>
        <w:t>Seminar</w:t>
      </w:r>
      <w:r w:rsidR="00E8554D">
        <w:rPr>
          <w:b/>
          <w:bCs/>
          <w:sz w:val="22"/>
          <w:szCs w:val="22"/>
        </w:rPr>
        <w:t xml:space="preserve"> (20%)</w:t>
      </w:r>
    </w:p>
    <w:p w14:paraId="0B5F8B93" w14:textId="26AE90F4" w:rsidR="00565E8C" w:rsidRDefault="00565E8C" w:rsidP="009E6F31">
      <w:pPr>
        <w:rPr>
          <w:b/>
          <w:bCs/>
          <w:sz w:val="22"/>
          <w:szCs w:val="22"/>
        </w:rPr>
      </w:pPr>
    </w:p>
    <w:p w14:paraId="6CED161F" w14:textId="2F2BE231" w:rsidR="006E02DA" w:rsidRDefault="0090467E" w:rsidP="005B2AA2">
      <w:pPr>
        <w:rPr>
          <w:sz w:val="22"/>
          <w:szCs w:val="22"/>
        </w:rPr>
      </w:pPr>
      <w:r w:rsidRPr="0090467E">
        <w:rPr>
          <w:sz w:val="22"/>
          <w:szCs w:val="22"/>
        </w:rPr>
        <w:t>Throughout the term, students will share in the responsibility of facilitating seminars for this course. Each week, students (assigned individuals or groups, depending on class size) will be responsible for introducing and leading discussion</w:t>
      </w:r>
      <w:r w:rsidR="00E932A1">
        <w:rPr>
          <w:sz w:val="22"/>
          <w:szCs w:val="22"/>
        </w:rPr>
        <w:t>s</w:t>
      </w:r>
      <w:r w:rsidRPr="0090467E">
        <w:rPr>
          <w:sz w:val="22"/>
          <w:szCs w:val="22"/>
        </w:rPr>
        <w:t xml:space="preserve"> on particular readings and the broader topic for that week. Seminar leaders are expected to have read beyond the minimum required readings, </w:t>
      </w:r>
      <w:r w:rsidR="00207543">
        <w:rPr>
          <w:sz w:val="22"/>
          <w:szCs w:val="22"/>
        </w:rPr>
        <w:t xml:space="preserve">and to </w:t>
      </w:r>
      <w:r w:rsidRPr="0090467E">
        <w:rPr>
          <w:sz w:val="22"/>
          <w:szCs w:val="22"/>
        </w:rPr>
        <w:t xml:space="preserve">provide a brief summary and critique of </w:t>
      </w:r>
      <w:r w:rsidR="00207543">
        <w:rPr>
          <w:sz w:val="22"/>
          <w:szCs w:val="22"/>
        </w:rPr>
        <w:t xml:space="preserve">required readings. </w:t>
      </w:r>
    </w:p>
    <w:p w14:paraId="083ECE3B" w14:textId="77777777" w:rsidR="006E02DA" w:rsidRDefault="006E02DA" w:rsidP="005B2AA2">
      <w:pPr>
        <w:rPr>
          <w:sz w:val="22"/>
          <w:szCs w:val="22"/>
        </w:rPr>
      </w:pPr>
    </w:p>
    <w:p w14:paraId="65E0372D" w14:textId="330E4385" w:rsidR="00052F91" w:rsidRDefault="00207543" w:rsidP="005B2AA2">
      <w:pPr>
        <w:rPr>
          <w:sz w:val="22"/>
          <w:szCs w:val="22"/>
        </w:rPr>
      </w:pPr>
      <w:r>
        <w:rPr>
          <w:sz w:val="22"/>
          <w:szCs w:val="22"/>
        </w:rPr>
        <w:t xml:space="preserve">In addition, each seminar should examine the week’s topic from a particular frame of the group’s choosing. For example, a group may choose to look at the week’s </w:t>
      </w:r>
      <w:r w:rsidR="00740D06">
        <w:rPr>
          <w:sz w:val="22"/>
          <w:szCs w:val="22"/>
        </w:rPr>
        <w:t xml:space="preserve">topic </w:t>
      </w:r>
      <w:r>
        <w:rPr>
          <w:sz w:val="22"/>
          <w:szCs w:val="22"/>
        </w:rPr>
        <w:t>more broadly</w:t>
      </w:r>
      <w:r w:rsidR="00740D06">
        <w:rPr>
          <w:sz w:val="22"/>
          <w:szCs w:val="22"/>
        </w:rPr>
        <w:t xml:space="preserve"> than covered in the </w:t>
      </w:r>
      <w:proofErr w:type="gramStart"/>
      <w:r w:rsidR="00740D06">
        <w:rPr>
          <w:sz w:val="22"/>
          <w:szCs w:val="22"/>
        </w:rPr>
        <w:t>readings</w:t>
      </w:r>
      <w:r>
        <w:rPr>
          <w:sz w:val="22"/>
          <w:szCs w:val="22"/>
        </w:rPr>
        <w:t>, or</w:t>
      </w:r>
      <w:proofErr w:type="gramEnd"/>
      <w:r>
        <w:rPr>
          <w:sz w:val="22"/>
          <w:szCs w:val="22"/>
        </w:rPr>
        <w:t xml:space="preserve"> dig in to one or two concepts in more depth. Perhaps a group is interested in exploring the </w:t>
      </w:r>
      <w:r w:rsidR="00CF025E">
        <w:rPr>
          <w:sz w:val="22"/>
          <w:szCs w:val="22"/>
        </w:rPr>
        <w:t xml:space="preserve">practical </w:t>
      </w:r>
      <w:r>
        <w:rPr>
          <w:sz w:val="22"/>
          <w:szCs w:val="22"/>
        </w:rPr>
        <w:t xml:space="preserve">limitations of applying the concepts </w:t>
      </w:r>
      <w:r w:rsidR="00CF025E">
        <w:rPr>
          <w:sz w:val="22"/>
          <w:szCs w:val="22"/>
        </w:rPr>
        <w:t>being discussed</w:t>
      </w:r>
      <w:r w:rsidR="00052F91">
        <w:rPr>
          <w:sz w:val="22"/>
          <w:szCs w:val="22"/>
        </w:rPr>
        <w:t>, or the gaps that exist in the literature and our understanding of how to manage innovation and entrepreneurship</w:t>
      </w:r>
      <w:r>
        <w:rPr>
          <w:sz w:val="22"/>
          <w:szCs w:val="22"/>
        </w:rPr>
        <w:t>.</w:t>
      </w:r>
      <w:r w:rsidR="00CF025E">
        <w:rPr>
          <w:sz w:val="22"/>
          <w:szCs w:val="22"/>
        </w:rPr>
        <w:t xml:space="preserve"> </w:t>
      </w:r>
      <w:r>
        <w:rPr>
          <w:sz w:val="22"/>
          <w:szCs w:val="22"/>
        </w:rPr>
        <w:t xml:space="preserve">How each group decides to </w:t>
      </w:r>
      <w:r w:rsidR="00052F91">
        <w:rPr>
          <w:sz w:val="22"/>
          <w:szCs w:val="22"/>
        </w:rPr>
        <w:t xml:space="preserve">frame their analysis is up to them, but groups are encouraged carefully consider why they have selected their topic, and how they will frame the analysis and discussion in their seminar. </w:t>
      </w:r>
      <w:r>
        <w:rPr>
          <w:sz w:val="22"/>
          <w:szCs w:val="22"/>
        </w:rPr>
        <w:t xml:space="preserve"> </w:t>
      </w:r>
      <w:r w:rsidR="006E02DA">
        <w:rPr>
          <w:sz w:val="22"/>
          <w:szCs w:val="22"/>
        </w:rPr>
        <w:t>Groups are encouraged, but not required, to schedule a planning meeting with the instructor to discuss how they chose to approach their seminar</w:t>
      </w:r>
      <w:r w:rsidR="005F7283">
        <w:rPr>
          <w:sz w:val="22"/>
          <w:szCs w:val="22"/>
        </w:rPr>
        <w:t xml:space="preserve"> one to two weeks before their seminar is due</w:t>
      </w:r>
      <w:r w:rsidR="006E02DA">
        <w:rPr>
          <w:sz w:val="22"/>
          <w:szCs w:val="22"/>
        </w:rPr>
        <w:t>.</w:t>
      </w:r>
    </w:p>
    <w:p w14:paraId="6B6AC773" w14:textId="77777777" w:rsidR="00052F91" w:rsidRDefault="00052F91" w:rsidP="005B2AA2">
      <w:pPr>
        <w:rPr>
          <w:sz w:val="22"/>
          <w:szCs w:val="22"/>
        </w:rPr>
      </w:pPr>
    </w:p>
    <w:p w14:paraId="1C53E425" w14:textId="77777777" w:rsidR="00052F91" w:rsidRDefault="0090467E" w:rsidP="005B2AA2">
      <w:pPr>
        <w:rPr>
          <w:sz w:val="22"/>
          <w:szCs w:val="22"/>
        </w:rPr>
      </w:pPr>
      <w:r w:rsidRPr="0090467E">
        <w:rPr>
          <w:sz w:val="22"/>
          <w:szCs w:val="22"/>
        </w:rPr>
        <w:t xml:space="preserve">Being the seminar leader will require you to </w:t>
      </w:r>
      <w:r>
        <w:rPr>
          <w:sz w:val="22"/>
          <w:szCs w:val="22"/>
        </w:rPr>
        <w:t xml:space="preserve">be </w:t>
      </w:r>
      <w:r w:rsidRPr="0090467E">
        <w:rPr>
          <w:sz w:val="22"/>
          <w:szCs w:val="22"/>
        </w:rPr>
        <w:t>actively and critically engaged with the reading material, form opinions and questions related to the readings, and be prepared to discuss them with the other seminar participants in-depth</w:t>
      </w:r>
      <w:r w:rsidR="00052F91">
        <w:rPr>
          <w:sz w:val="22"/>
          <w:szCs w:val="22"/>
        </w:rPr>
        <w:t xml:space="preserve"> (more on this below)</w:t>
      </w:r>
      <w:r w:rsidRPr="0090467E">
        <w:rPr>
          <w:sz w:val="22"/>
          <w:szCs w:val="22"/>
        </w:rPr>
        <w:t xml:space="preserve">. I encourage you to think creatively about how to engage your peers in discussion. </w:t>
      </w:r>
    </w:p>
    <w:p w14:paraId="73F0BC98" w14:textId="77777777" w:rsidR="00052F91" w:rsidRDefault="00052F91" w:rsidP="005B2AA2">
      <w:pPr>
        <w:rPr>
          <w:sz w:val="22"/>
          <w:szCs w:val="22"/>
        </w:rPr>
      </w:pPr>
    </w:p>
    <w:p w14:paraId="1415E54C" w14:textId="10113BEA" w:rsidR="001D64B7" w:rsidRDefault="00052F91" w:rsidP="005B2AA2">
      <w:pPr>
        <w:rPr>
          <w:sz w:val="22"/>
          <w:szCs w:val="22"/>
        </w:rPr>
      </w:pPr>
      <w:r>
        <w:rPr>
          <w:sz w:val="22"/>
          <w:szCs w:val="22"/>
        </w:rPr>
        <w:t>Lastly, s</w:t>
      </w:r>
      <w:r w:rsidR="0090467E" w:rsidRPr="0090467E">
        <w:rPr>
          <w:sz w:val="22"/>
          <w:szCs w:val="22"/>
        </w:rPr>
        <w:t xml:space="preserve">eminar leaders are </w:t>
      </w:r>
      <w:r w:rsidR="005B2AA2">
        <w:rPr>
          <w:sz w:val="22"/>
          <w:szCs w:val="22"/>
        </w:rPr>
        <w:t>required</w:t>
      </w:r>
      <w:r w:rsidR="0090467E" w:rsidRPr="0090467E">
        <w:rPr>
          <w:sz w:val="22"/>
          <w:szCs w:val="22"/>
        </w:rPr>
        <w:t xml:space="preserve"> to </w:t>
      </w:r>
      <w:r w:rsidR="005B2AA2" w:rsidRPr="001D64B7">
        <w:rPr>
          <w:sz w:val="22"/>
          <w:szCs w:val="22"/>
        </w:rPr>
        <w:t>highlight passage</w:t>
      </w:r>
      <w:r>
        <w:rPr>
          <w:sz w:val="22"/>
          <w:szCs w:val="22"/>
        </w:rPr>
        <w:t>s</w:t>
      </w:r>
      <w:r w:rsidR="005B2AA2" w:rsidRPr="001D64B7">
        <w:rPr>
          <w:sz w:val="22"/>
          <w:szCs w:val="22"/>
        </w:rPr>
        <w:t xml:space="preserve"> </w:t>
      </w:r>
      <w:r w:rsidR="006E02DA">
        <w:rPr>
          <w:sz w:val="22"/>
          <w:szCs w:val="22"/>
        </w:rPr>
        <w:t xml:space="preserve">from </w:t>
      </w:r>
      <w:r w:rsidR="005B2AA2" w:rsidRPr="001D64B7">
        <w:rPr>
          <w:sz w:val="22"/>
          <w:szCs w:val="22"/>
        </w:rPr>
        <w:t xml:space="preserve">the readings, and </w:t>
      </w:r>
      <w:r w:rsidR="005B2AA2">
        <w:rPr>
          <w:sz w:val="22"/>
          <w:szCs w:val="22"/>
        </w:rPr>
        <w:t xml:space="preserve">to </w:t>
      </w:r>
      <w:r w:rsidR="005B2AA2" w:rsidRPr="001D64B7">
        <w:rPr>
          <w:sz w:val="22"/>
          <w:szCs w:val="22"/>
        </w:rPr>
        <w:t>generat</w:t>
      </w:r>
      <w:r w:rsidR="005B2AA2">
        <w:rPr>
          <w:sz w:val="22"/>
          <w:szCs w:val="22"/>
        </w:rPr>
        <w:t>e 3-4</w:t>
      </w:r>
      <w:r w:rsidR="005B2AA2" w:rsidRPr="001D64B7">
        <w:rPr>
          <w:sz w:val="22"/>
          <w:szCs w:val="22"/>
        </w:rPr>
        <w:t xml:space="preserve"> pithy points and questions for the class to discuss.</w:t>
      </w:r>
      <w:r w:rsidR="005B2AA2">
        <w:rPr>
          <w:sz w:val="22"/>
          <w:szCs w:val="22"/>
        </w:rPr>
        <w:t xml:space="preserve"> </w:t>
      </w:r>
      <w:r>
        <w:rPr>
          <w:sz w:val="22"/>
          <w:szCs w:val="22"/>
        </w:rPr>
        <w:t xml:space="preserve">This is described in more detail below in the </w:t>
      </w:r>
      <w:r w:rsidRPr="00052F91">
        <w:rPr>
          <w:i/>
          <w:iCs/>
          <w:sz w:val="22"/>
          <w:szCs w:val="22"/>
        </w:rPr>
        <w:t>Online Discussions</w:t>
      </w:r>
      <w:r>
        <w:rPr>
          <w:sz w:val="22"/>
          <w:szCs w:val="22"/>
        </w:rPr>
        <w:t xml:space="preserve"> assignment.</w:t>
      </w:r>
      <w:r w:rsidR="005B2AA2">
        <w:rPr>
          <w:sz w:val="22"/>
          <w:szCs w:val="22"/>
        </w:rPr>
        <w:t xml:space="preserve"> </w:t>
      </w:r>
    </w:p>
    <w:p w14:paraId="4F87F0A8" w14:textId="77777777" w:rsidR="001D64B7" w:rsidRDefault="001D64B7" w:rsidP="001D64B7">
      <w:pPr>
        <w:rPr>
          <w:sz w:val="22"/>
          <w:szCs w:val="22"/>
        </w:rPr>
      </w:pPr>
    </w:p>
    <w:p w14:paraId="59D50574" w14:textId="1E14192B" w:rsidR="009E6F31" w:rsidRPr="006942B6" w:rsidRDefault="009E6F31" w:rsidP="009E6F31">
      <w:pPr>
        <w:rPr>
          <w:sz w:val="22"/>
          <w:szCs w:val="22"/>
        </w:rPr>
      </w:pPr>
      <w:r w:rsidRPr="006942B6">
        <w:rPr>
          <w:b/>
          <w:bCs/>
          <w:sz w:val="22"/>
          <w:szCs w:val="22"/>
        </w:rPr>
        <w:t>SIGN UP INSTRUCTIONS: </w:t>
      </w:r>
      <w:r w:rsidR="00632ADC">
        <w:rPr>
          <w:sz w:val="22"/>
          <w:szCs w:val="22"/>
        </w:rPr>
        <w:t xml:space="preserve">Students will select the topic they will lead. To do so, </w:t>
      </w:r>
      <w:r w:rsidRPr="006942B6">
        <w:rPr>
          <w:sz w:val="22"/>
          <w:szCs w:val="22"/>
        </w:rPr>
        <w:t>sign up through the Groups tool</w:t>
      </w:r>
      <w:r w:rsidR="00632ADC">
        <w:rPr>
          <w:sz w:val="22"/>
          <w:szCs w:val="22"/>
        </w:rPr>
        <w:t xml:space="preserve"> on LEARN</w:t>
      </w:r>
      <w:r w:rsidRPr="006942B6">
        <w:rPr>
          <w:sz w:val="22"/>
          <w:szCs w:val="22"/>
        </w:rPr>
        <w:t>. Groups can be accessed by clicking </w:t>
      </w:r>
      <w:r w:rsidRPr="006942B6">
        <w:rPr>
          <w:b/>
          <w:bCs/>
          <w:sz w:val="22"/>
          <w:szCs w:val="22"/>
        </w:rPr>
        <w:t>Connect</w:t>
      </w:r>
      <w:r w:rsidRPr="006942B6">
        <w:rPr>
          <w:sz w:val="22"/>
          <w:szCs w:val="22"/>
        </w:rPr>
        <w:t> and then </w:t>
      </w:r>
      <w:r w:rsidRPr="006942B6">
        <w:rPr>
          <w:b/>
          <w:bCs/>
          <w:sz w:val="22"/>
          <w:szCs w:val="22"/>
        </w:rPr>
        <w:t>Groups</w:t>
      </w:r>
      <w:r w:rsidRPr="006942B6">
        <w:rPr>
          <w:sz w:val="22"/>
          <w:szCs w:val="22"/>
        </w:rPr>
        <w:t> on the course navigation bar above. You should review the </w:t>
      </w:r>
      <w:r w:rsidRPr="006942B6">
        <w:rPr>
          <w:b/>
          <w:bCs/>
          <w:sz w:val="22"/>
          <w:szCs w:val="22"/>
        </w:rPr>
        <w:t>Module Discussions</w:t>
      </w:r>
      <w:r w:rsidRPr="006942B6">
        <w:rPr>
          <w:sz w:val="22"/>
          <w:szCs w:val="22"/>
        </w:rPr>
        <w:t xml:space="preserve"> page first in order to decide which topic you want to lead. No more than </w:t>
      </w:r>
      <w:r w:rsidR="00E00140">
        <w:rPr>
          <w:sz w:val="22"/>
          <w:szCs w:val="22"/>
        </w:rPr>
        <w:t>three</w:t>
      </w:r>
      <w:r w:rsidRPr="006942B6">
        <w:rPr>
          <w:sz w:val="22"/>
          <w:szCs w:val="22"/>
        </w:rPr>
        <w:t xml:space="preserve"> people may sign up to lead any given week. Please note the number of members already enrolled in a group prior to signing up and choose a different group if necessary. See LEARN help for instructions on how to self-enroll in a group.</w:t>
      </w:r>
    </w:p>
    <w:p w14:paraId="5EB13569" w14:textId="263AC1C5" w:rsidR="009E6F31" w:rsidRDefault="009E6F31" w:rsidP="00504C6F">
      <w:pPr>
        <w:rPr>
          <w:sz w:val="22"/>
          <w:szCs w:val="22"/>
        </w:rPr>
      </w:pPr>
    </w:p>
    <w:p w14:paraId="3DD8A7D1" w14:textId="77777777" w:rsidR="00E00140" w:rsidRPr="00565E8C" w:rsidRDefault="00E00140" w:rsidP="00E00140">
      <w:pPr>
        <w:ind w:firstLine="360"/>
        <w:rPr>
          <w:i/>
          <w:iCs/>
          <w:sz w:val="22"/>
          <w:szCs w:val="22"/>
        </w:rPr>
      </w:pPr>
      <w:r w:rsidRPr="00565E8C">
        <w:rPr>
          <w:i/>
          <w:iCs/>
          <w:sz w:val="22"/>
          <w:szCs w:val="22"/>
        </w:rPr>
        <w:t>Summary of assignment requirements:</w:t>
      </w:r>
    </w:p>
    <w:p w14:paraId="3BAAC814" w14:textId="77777777" w:rsidR="00E00140" w:rsidRDefault="00E00140" w:rsidP="00E00140">
      <w:pPr>
        <w:rPr>
          <w:sz w:val="22"/>
          <w:szCs w:val="22"/>
        </w:rPr>
      </w:pPr>
    </w:p>
    <w:p w14:paraId="66A65689" w14:textId="40335EF3" w:rsidR="00E00140" w:rsidRDefault="00E00140" w:rsidP="00504C6F">
      <w:pPr>
        <w:pStyle w:val="ListParagraph"/>
        <w:numPr>
          <w:ilvl w:val="0"/>
          <w:numId w:val="2"/>
        </w:numPr>
        <w:rPr>
          <w:sz w:val="22"/>
          <w:szCs w:val="22"/>
        </w:rPr>
      </w:pPr>
      <w:r>
        <w:rPr>
          <w:sz w:val="22"/>
          <w:szCs w:val="22"/>
        </w:rPr>
        <w:t>Sign up for a Seminar Topic through the Groups tool on LEARN</w:t>
      </w:r>
    </w:p>
    <w:p w14:paraId="37285A2A" w14:textId="42B2D39B" w:rsidR="00E00140" w:rsidRDefault="00E00140" w:rsidP="00504C6F">
      <w:pPr>
        <w:pStyle w:val="ListParagraph"/>
        <w:numPr>
          <w:ilvl w:val="0"/>
          <w:numId w:val="2"/>
        </w:numPr>
        <w:rPr>
          <w:sz w:val="22"/>
          <w:szCs w:val="22"/>
        </w:rPr>
      </w:pPr>
      <w:r>
        <w:rPr>
          <w:sz w:val="22"/>
          <w:szCs w:val="22"/>
        </w:rPr>
        <w:t>Review all</w:t>
      </w:r>
      <w:r w:rsidRPr="00E00140">
        <w:rPr>
          <w:sz w:val="22"/>
          <w:szCs w:val="22"/>
        </w:rPr>
        <w:t xml:space="preserve"> required readings</w:t>
      </w:r>
      <w:r>
        <w:rPr>
          <w:sz w:val="22"/>
          <w:szCs w:val="22"/>
        </w:rPr>
        <w:t xml:space="preserve"> and discuss as a group how to</w:t>
      </w:r>
      <w:r w:rsidRPr="00E00140">
        <w:rPr>
          <w:sz w:val="22"/>
          <w:szCs w:val="22"/>
        </w:rPr>
        <w:t xml:space="preserve"> frame </w:t>
      </w:r>
      <w:r>
        <w:rPr>
          <w:sz w:val="22"/>
          <w:szCs w:val="22"/>
        </w:rPr>
        <w:t>the focus of the seminar</w:t>
      </w:r>
    </w:p>
    <w:p w14:paraId="616CB54D" w14:textId="754B8393" w:rsidR="00E00140" w:rsidRDefault="00E00140" w:rsidP="00504C6F">
      <w:pPr>
        <w:pStyle w:val="ListParagraph"/>
        <w:numPr>
          <w:ilvl w:val="0"/>
          <w:numId w:val="2"/>
        </w:numPr>
        <w:rPr>
          <w:sz w:val="22"/>
          <w:szCs w:val="22"/>
        </w:rPr>
      </w:pPr>
      <w:r>
        <w:rPr>
          <w:sz w:val="22"/>
          <w:szCs w:val="22"/>
        </w:rPr>
        <w:t>Based on the frame selected for the seminar, conduct additional research to support your analysis</w:t>
      </w:r>
      <w:r w:rsidR="0089492A">
        <w:rPr>
          <w:sz w:val="22"/>
          <w:szCs w:val="22"/>
        </w:rPr>
        <w:t xml:space="preserve"> and presentation</w:t>
      </w:r>
    </w:p>
    <w:p w14:paraId="4ACECC54" w14:textId="21950843" w:rsidR="00E00140" w:rsidRDefault="00E00140" w:rsidP="00504C6F">
      <w:pPr>
        <w:pStyle w:val="ListParagraph"/>
        <w:numPr>
          <w:ilvl w:val="0"/>
          <w:numId w:val="2"/>
        </w:numPr>
        <w:rPr>
          <w:sz w:val="22"/>
          <w:szCs w:val="22"/>
        </w:rPr>
      </w:pPr>
      <w:r>
        <w:rPr>
          <w:sz w:val="22"/>
          <w:szCs w:val="22"/>
        </w:rPr>
        <w:t>Prepare a recorded seminar presentation</w:t>
      </w:r>
      <w:r w:rsidR="0089492A">
        <w:rPr>
          <w:sz w:val="22"/>
          <w:szCs w:val="22"/>
        </w:rPr>
        <w:t xml:space="preserve"> and submit to the instructor by 11:50pm on the Sunday before your seminar week</w:t>
      </w:r>
    </w:p>
    <w:p w14:paraId="6D6AB2A0" w14:textId="6DB5E528" w:rsidR="00A4664C" w:rsidRDefault="00A4664C" w:rsidP="00504C6F">
      <w:pPr>
        <w:pStyle w:val="ListParagraph"/>
        <w:numPr>
          <w:ilvl w:val="0"/>
          <w:numId w:val="2"/>
        </w:numPr>
        <w:rPr>
          <w:sz w:val="22"/>
          <w:szCs w:val="22"/>
        </w:rPr>
      </w:pPr>
      <w:r>
        <w:rPr>
          <w:sz w:val="22"/>
          <w:szCs w:val="22"/>
        </w:rPr>
        <w:t xml:space="preserve">Prepare to post and moderate an online discussion during your seminar week as outlined in the assignment below on </w:t>
      </w:r>
      <w:r>
        <w:rPr>
          <w:i/>
          <w:iCs/>
          <w:sz w:val="22"/>
          <w:szCs w:val="22"/>
        </w:rPr>
        <w:t>Online Discussions</w:t>
      </w:r>
    </w:p>
    <w:p w14:paraId="65D26E86" w14:textId="4D3450F2" w:rsidR="00D52994" w:rsidRDefault="00D52994" w:rsidP="00504C6F">
      <w:pPr>
        <w:rPr>
          <w:b/>
          <w:bCs/>
          <w:sz w:val="22"/>
          <w:szCs w:val="22"/>
        </w:rPr>
      </w:pPr>
    </w:p>
    <w:p w14:paraId="0BC96921" w14:textId="0CEAF40F" w:rsidR="005D3E53" w:rsidRPr="00565E8C" w:rsidRDefault="006C1CAC" w:rsidP="00504C6F">
      <w:pPr>
        <w:rPr>
          <w:b/>
          <w:bCs/>
          <w:sz w:val="22"/>
          <w:szCs w:val="22"/>
        </w:rPr>
      </w:pPr>
      <w:r w:rsidRPr="00565E8C">
        <w:rPr>
          <w:b/>
          <w:bCs/>
          <w:sz w:val="22"/>
          <w:szCs w:val="22"/>
        </w:rPr>
        <w:t>Online Discussions: leading (10%) and p</w:t>
      </w:r>
      <w:r w:rsidR="005D3E53" w:rsidRPr="00565E8C">
        <w:rPr>
          <w:b/>
          <w:bCs/>
          <w:sz w:val="22"/>
          <w:szCs w:val="22"/>
        </w:rPr>
        <w:t>articipat</w:t>
      </w:r>
      <w:r w:rsidRPr="00565E8C">
        <w:rPr>
          <w:b/>
          <w:bCs/>
          <w:sz w:val="22"/>
          <w:szCs w:val="22"/>
        </w:rPr>
        <w:t>ing</w:t>
      </w:r>
      <w:r w:rsidR="005D3E53" w:rsidRPr="00565E8C">
        <w:rPr>
          <w:b/>
          <w:bCs/>
          <w:sz w:val="22"/>
          <w:szCs w:val="22"/>
        </w:rPr>
        <w:t xml:space="preserve"> </w:t>
      </w:r>
      <w:r w:rsidR="005110E4" w:rsidRPr="00565E8C">
        <w:rPr>
          <w:b/>
          <w:bCs/>
          <w:sz w:val="22"/>
          <w:szCs w:val="22"/>
        </w:rPr>
        <w:t>(1% per week to a total of 10%)</w:t>
      </w:r>
    </w:p>
    <w:p w14:paraId="5B8573B1" w14:textId="756D3911" w:rsidR="005D3E53" w:rsidRDefault="005D3E53" w:rsidP="00504C6F">
      <w:pPr>
        <w:rPr>
          <w:sz w:val="22"/>
          <w:szCs w:val="22"/>
        </w:rPr>
      </w:pPr>
    </w:p>
    <w:p w14:paraId="181FE7BE" w14:textId="0F87F77D" w:rsidR="00993AF2" w:rsidRPr="00993AF2" w:rsidRDefault="00993AF2" w:rsidP="00993AF2">
      <w:pPr>
        <w:rPr>
          <w:sz w:val="22"/>
          <w:szCs w:val="22"/>
        </w:rPr>
      </w:pPr>
      <w:r w:rsidRPr="00993AF2">
        <w:rPr>
          <w:sz w:val="22"/>
          <w:szCs w:val="22"/>
        </w:rPr>
        <w:t xml:space="preserve">There are </w:t>
      </w:r>
      <w:r w:rsidR="006C1CAC">
        <w:rPr>
          <w:sz w:val="22"/>
          <w:szCs w:val="22"/>
        </w:rPr>
        <w:t>1</w:t>
      </w:r>
      <w:r w:rsidR="000257C5">
        <w:rPr>
          <w:sz w:val="22"/>
          <w:szCs w:val="22"/>
        </w:rPr>
        <w:t>1</w:t>
      </w:r>
      <w:r w:rsidRPr="00993AF2">
        <w:rPr>
          <w:sz w:val="22"/>
          <w:szCs w:val="22"/>
        </w:rPr>
        <w:t xml:space="preserve"> discussion topics, scheduled to coincide with the course content they are related to. You can post as early as you are ready, but the discussion board will close at 11:55 PM (Eastern time) on the Sunday night at the end of the week they are scheduled. See your </w:t>
      </w:r>
      <w:r w:rsidRPr="00993AF2">
        <w:rPr>
          <w:b/>
          <w:bCs/>
          <w:sz w:val="22"/>
          <w:szCs w:val="22"/>
        </w:rPr>
        <w:t>Course Schedule</w:t>
      </w:r>
      <w:r w:rsidRPr="00993AF2">
        <w:rPr>
          <w:sz w:val="22"/>
          <w:szCs w:val="22"/>
        </w:rPr>
        <w:t xml:space="preserve"> for details.</w:t>
      </w:r>
    </w:p>
    <w:p w14:paraId="1B0A2C68" w14:textId="0B8004A8" w:rsidR="00993AF2" w:rsidRPr="00993AF2" w:rsidRDefault="00993AF2" w:rsidP="00993AF2">
      <w:pPr>
        <w:rPr>
          <w:sz w:val="22"/>
          <w:szCs w:val="22"/>
        </w:rPr>
      </w:pPr>
      <w:r w:rsidRPr="00993AF2">
        <w:rPr>
          <w:sz w:val="22"/>
          <w:szCs w:val="22"/>
        </w:rPr>
        <w:t>This scheduling is meant to keep you focused on the current week, so you avoid getting caught up in past work. Below is an explanation on the expectations of this ongoing assignment.</w:t>
      </w:r>
    </w:p>
    <w:p w14:paraId="20824F68" w14:textId="77777777" w:rsidR="006C1CAC" w:rsidRDefault="006C1CAC" w:rsidP="00993AF2">
      <w:pPr>
        <w:rPr>
          <w:sz w:val="22"/>
          <w:szCs w:val="22"/>
        </w:rPr>
      </w:pPr>
    </w:p>
    <w:p w14:paraId="70565716" w14:textId="422D02A0" w:rsidR="00993AF2" w:rsidRDefault="00993AF2" w:rsidP="00993AF2">
      <w:pPr>
        <w:rPr>
          <w:sz w:val="22"/>
          <w:szCs w:val="22"/>
        </w:rPr>
      </w:pPr>
      <w:r w:rsidRPr="00993AF2">
        <w:rPr>
          <w:sz w:val="22"/>
          <w:szCs w:val="22"/>
        </w:rPr>
        <w:t>Discussions can be accessed by clicking </w:t>
      </w:r>
      <w:r w:rsidRPr="00993AF2">
        <w:rPr>
          <w:b/>
          <w:bCs/>
          <w:sz w:val="22"/>
          <w:szCs w:val="22"/>
        </w:rPr>
        <w:t>Connect</w:t>
      </w:r>
      <w:r w:rsidRPr="00993AF2">
        <w:rPr>
          <w:sz w:val="22"/>
          <w:szCs w:val="22"/>
        </w:rPr>
        <w:t> and then </w:t>
      </w:r>
      <w:r w:rsidRPr="00993AF2">
        <w:rPr>
          <w:b/>
          <w:bCs/>
          <w:sz w:val="22"/>
          <w:szCs w:val="22"/>
        </w:rPr>
        <w:t>Discussions</w:t>
      </w:r>
      <w:r w:rsidRPr="00993AF2">
        <w:rPr>
          <w:sz w:val="22"/>
          <w:szCs w:val="22"/>
        </w:rPr>
        <w:t> on the course navigation bar above.</w:t>
      </w:r>
    </w:p>
    <w:p w14:paraId="53CA96A8" w14:textId="1E027F67" w:rsidR="006C1CAC" w:rsidRDefault="006C1CAC" w:rsidP="00993AF2">
      <w:pPr>
        <w:rPr>
          <w:sz w:val="22"/>
          <w:szCs w:val="22"/>
        </w:rPr>
      </w:pPr>
    </w:p>
    <w:p w14:paraId="2632FB1D" w14:textId="374516B8" w:rsidR="006942B6" w:rsidRPr="00565E8C" w:rsidRDefault="006942B6" w:rsidP="00565E8C">
      <w:pPr>
        <w:ind w:firstLine="720"/>
        <w:rPr>
          <w:b/>
          <w:bCs/>
          <w:i/>
          <w:iCs/>
          <w:sz w:val="22"/>
          <w:szCs w:val="22"/>
        </w:rPr>
      </w:pPr>
      <w:r w:rsidRPr="00565E8C">
        <w:rPr>
          <w:b/>
          <w:bCs/>
          <w:i/>
          <w:iCs/>
          <w:sz w:val="22"/>
          <w:szCs w:val="22"/>
        </w:rPr>
        <w:t>Expectations for Discussion Leads (</w:t>
      </w:r>
      <w:r w:rsidR="009E6F31" w:rsidRPr="00565E8C">
        <w:rPr>
          <w:b/>
          <w:bCs/>
          <w:i/>
          <w:iCs/>
          <w:sz w:val="22"/>
          <w:szCs w:val="22"/>
        </w:rPr>
        <w:t>10</w:t>
      </w:r>
      <w:r w:rsidRPr="00565E8C">
        <w:rPr>
          <w:b/>
          <w:bCs/>
          <w:i/>
          <w:iCs/>
          <w:sz w:val="22"/>
          <w:szCs w:val="22"/>
        </w:rPr>
        <w:t>%)</w:t>
      </w:r>
    </w:p>
    <w:p w14:paraId="70856C7A" w14:textId="77777777" w:rsidR="009E6F31" w:rsidRPr="006942B6" w:rsidRDefault="009E6F31" w:rsidP="006942B6">
      <w:pPr>
        <w:rPr>
          <w:sz w:val="22"/>
          <w:szCs w:val="22"/>
        </w:rPr>
      </w:pPr>
    </w:p>
    <w:p w14:paraId="3AB23D41" w14:textId="64DBA238" w:rsidR="006942B6" w:rsidRPr="006942B6" w:rsidRDefault="009E6F31" w:rsidP="006942B6">
      <w:pPr>
        <w:rPr>
          <w:sz w:val="22"/>
          <w:szCs w:val="22"/>
        </w:rPr>
      </w:pPr>
      <w:r>
        <w:rPr>
          <w:sz w:val="22"/>
          <w:szCs w:val="22"/>
        </w:rPr>
        <w:t xml:space="preserve">Starting in week </w:t>
      </w:r>
      <w:r w:rsidR="00644974">
        <w:rPr>
          <w:sz w:val="22"/>
          <w:szCs w:val="22"/>
        </w:rPr>
        <w:t>4</w:t>
      </w:r>
      <w:r>
        <w:rPr>
          <w:sz w:val="22"/>
          <w:szCs w:val="22"/>
        </w:rPr>
        <w:t>, students will be responsible for leading and facilitating online discussions</w:t>
      </w:r>
      <w:r w:rsidR="006942B6" w:rsidRPr="006942B6">
        <w:rPr>
          <w:sz w:val="22"/>
          <w:szCs w:val="22"/>
        </w:rPr>
        <w:t>.</w:t>
      </w:r>
      <w:r w:rsidR="00682D19">
        <w:rPr>
          <w:sz w:val="22"/>
          <w:szCs w:val="22"/>
        </w:rPr>
        <w:t xml:space="preserve"> </w:t>
      </w:r>
      <w:r w:rsidR="006942B6" w:rsidRPr="006942B6">
        <w:rPr>
          <w:sz w:val="22"/>
          <w:szCs w:val="22"/>
        </w:rPr>
        <w:t xml:space="preserve">When your turn comes to lead, you need to contribute an original post </w:t>
      </w:r>
      <w:r w:rsidR="00A96B47">
        <w:rPr>
          <w:sz w:val="22"/>
          <w:szCs w:val="22"/>
        </w:rPr>
        <w:t>introducing a discussion question related to the topic you are exploring in your seminar</w:t>
      </w:r>
      <w:r w:rsidR="006942B6" w:rsidRPr="006942B6">
        <w:rPr>
          <w:sz w:val="22"/>
          <w:szCs w:val="22"/>
        </w:rPr>
        <w:t xml:space="preserve">. </w:t>
      </w:r>
      <w:r w:rsidR="002E4DE4">
        <w:rPr>
          <w:sz w:val="22"/>
          <w:szCs w:val="22"/>
        </w:rPr>
        <w:t>Beyond posting a</w:t>
      </w:r>
      <w:r w:rsidR="009E6830">
        <w:rPr>
          <w:sz w:val="22"/>
          <w:szCs w:val="22"/>
        </w:rPr>
        <w:t xml:space="preserve"> stimulating discussion </w:t>
      </w:r>
      <w:r w:rsidR="002E4DE4">
        <w:rPr>
          <w:sz w:val="22"/>
          <w:szCs w:val="22"/>
        </w:rPr>
        <w:t>question</w:t>
      </w:r>
      <w:r w:rsidR="006942B6" w:rsidRPr="006942B6">
        <w:rPr>
          <w:sz w:val="22"/>
          <w:szCs w:val="22"/>
        </w:rPr>
        <w:t>, it is your role to engage with your classmates' comments. You should make at least six posts, all as a reply to a comment made by a classmate. The quality of your comments will be evaluated on the following criteria:</w:t>
      </w:r>
    </w:p>
    <w:p w14:paraId="62E4B36A" w14:textId="77777777" w:rsidR="006942B6" w:rsidRPr="006942B6" w:rsidRDefault="006942B6" w:rsidP="006942B6">
      <w:pPr>
        <w:numPr>
          <w:ilvl w:val="0"/>
          <w:numId w:val="1"/>
        </w:numPr>
        <w:rPr>
          <w:sz w:val="22"/>
          <w:szCs w:val="22"/>
        </w:rPr>
      </w:pPr>
      <w:r w:rsidRPr="006942B6">
        <w:rPr>
          <w:sz w:val="22"/>
          <w:szCs w:val="22"/>
        </w:rPr>
        <w:t>You apply and/or connect comments to the course content,</w:t>
      </w:r>
    </w:p>
    <w:p w14:paraId="7AC3CA50" w14:textId="77777777" w:rsidR="006942B6" w:rsidRPr="006942B6" w:rsidRDefault="006942B6" w:rsidP="006942B6">
      <w:pPr>
        <w:numPr>
          <w:ilvl w:val="0"/>
          <w:numId w:val="1"/>
        </w:numPr>
        <w:rPr>
          <w:sz w:val="22"/>
          <w:szCs w:val="22"/>
        </w:rPr>
      </w:pPr>
      <w:r w:rsidRPr="006942B6">
        <w:rPr>
          <w:sz w:val="22"/>
          <w:szCs w:val="22"/>
        </w:rPr>
        <w:t>you elaborate/expand or respectfully contradict the comments made by your peers, and</w:t>
      </w:r>
    </w:p>
    <w:p w14:paraId="443552FA" w14:textId="77777777" w:rsidR="006942B6" w:rsidRPr="006942B6" w:rsidRDefault="006942B6" w:rsidP="006942B6">
      <w:pPr>
        <w:numPr>
          <w:ilvl w:val="0"/>
          <w:numId w:val="1"/>
        </w:numPr>
        <w:rPr>
          <w:sz w:val="22"/>
          <w:szCs w:val="22"/>
        </w:rPr>
      </w:pPr>
      <w:r w:rsidRPr="006942B6">
        <w:rPr>
          <w:sz w:val="22"/>
          <w:szCs w:val="22"/>
        </w:rPr>
        <w:t>you provide additional information and/or perspective to the discussion.</w:t>
      </w:r>
    </w:p>
    <w:p w14:paraId="4CBD1AA9" w14:textId="2B48F4ED" w:rsidR="006942B6" w:rsidRDefault="006942B6" w:rsidP="006942B6">
      <w:pPr>
        <w:rPr>
          <w:sz w:val="22"/>
          <w:szCs w:val="22"/>
        </w:rPr>
      </w:pPr>
      <w:r w:rsidRPr="006942B6">
        <w:rPr>
          <w:sz w:val="22"/>
          <w:szCs w:val="22"/>
        </w:rPr>
        <w:t xml:space="preserve">This discussion lead role and post is worth 6 </w:t>
      </w:r>
      <w:proofErr w:type="gramStart"/>
      <w:r w:rsidRPr="006942B6">
        <w:rPr>
          <w:sz w:val="22"/>
          <w:szCs w:val="22"/>
        </w:rPr>
        <w:t>points, and</w:t>
      </w:r>
      <w:proofErr w:type="gramEnd"/>
      <w:r w:rsidRPr="006942B6">
        <w:rPr>
          <w:sz w:val="22"/>
          <w:szCs w:val="22"/>
        </w:rPr>
        <w:t xml:space="preserve"> will be evaluated on you having made at least 6 posts (3 points), and the quality of your posts (3 points).</w:t>
      </w:r>
    </w:p>
    <w:p w14:paraId="28E8E744" w14:textId="09FCD3E7" w:rsidR="008E022F" w:rsidRDefault="008E022F" w:rsidP="006942B6">
      <w:pPr>
        <w:rPr>
          <w:sz w:val="22"/>
          <w:szCs w:val="22"/>
        </w:rPr>
      </w:pPr>
    </w:p>
    <w:p w14:paraId="435A013C" w14:textId="0726B019" w:rsidR="008E022F" w:rsidRPr="00565E8C" w:rsidRDefault="008E022F" w:rsidP="00565E8C">
      <w:pPr>
        <w:ind w:firstLine="360"/>
        <w:rPr>
          <w:i/>
          <w:iCs/>
          <w:sz w:val="22"/>
          <w:szCs w:val="22"/>
        </w:rPr>
      </w:pPr>
      <w:r w:rsidRPr="00565E8C">
        <w:rPr>
          <w:i/>
          <w:iCs/>
          <w:sz w:val="22"/>
          <w:szCs w:val="22"/>
        </w:rPr>
        <w:t>Summary of assignment requirements</w:t>
      </w:r>
      <w:r w:rsidR="0089492A">
        <w:rPr>
          <w:i/>
          <w:iCs/>
          <w:sz w:val="22"/>
          <w:szCs w:val="22"/>
        </w:rPr>
        <w:t xml:space="preserve"> for seminar students</w:t>
      </w:r>
      <w:r w:rsidRPr="00565E8C">
        <w:rPr>
          <w:i/>
          <w:iCs/>
          <w:sz w:val="22"/>
          <w:szCs w:val="22"/>
        </w:rPr>
        <w:t>:</w:t>
      </w:r>
    </w:p>
    <w:p w14:paraId="1AC387BA" w14:textId="54C83A2E" w:rsidR="008E022F" w:rsidRPr="00477BA1" w:rsidRDefault="00477BA1" w:rsidP="00477BA1">
      <w:pPr>
        <w:pStyle w:val="ListParagraph"/>
        <w:numPr>
          <w:ilvl w:val="0"/>
          <w:numId w:val="2"/>
        </w:numPr>
        <w:rPr>
          <w:sz w:val="22"/>
          <w:szCs w:val="22"/>
        </w:rPr>
      </w:pPr>
      <w:r>
        <w:rPr>
          <w:sz w:val="22"/>
          <w:szCs w:val="22"/>
        </w:rPr>
        <w:t>On the Monday of your Seminar Week, each team member posts a discussion question to LEARN</w:t>
      </w:r>
    </w:p>
    <w:p w14:paraId="5A3AB439" w14:textId="678B09A0" w:rsidR="008E022F" w:rsidRPr="00477BA1" w:rsidRDefault="008E022F" w:rsidP="00477BA1">
      <w:pPr>
        <w:pStyle w:val="ListParagraph"/>
        <w:numPr>
          <w:ilvl w:val="0"/>
          <w:numId w:val="2"/>
        </w:numPr>
        <w:rPr>
          <w:sz w:val="22"/>
          <w:szCs w:val="22"/>
        </w:rPr>
      </w:pPr>
      <w:r w:rsidRPr="00477BA1">
        <w:rPr>
          <w:sz w:val="22"/>
          <w:szCs w:val="22"/>
        </w:rPr>
        <w:t>Each team member is responsible for facilitating the discussion in response to their discussion question</w:t>
      </w:r>
      <w:r w:rsidR="00477BA1">
        <w:rPr>
          <w:sz w:val="22"/>
          <w:szCs w:val="22"/>
        </w:rPr>
        <w:t xml:space="preserve"> from Monday to Friday of their seminar week</w:t>
      </w:r>
    </w:p>
    <w:p w14:paraId="1920DDC1" w14:textId="387B4627" w:rsidR="008E022F" w:rsidRDefault="008E022F" w:rsidP="008E022F">
      <w:pPr>
        <w:pStyle w:val="ListParagraph"/>
        <w:numPr>
          <w:ilvl w:val="0"/>
          <w:numId w:val="2"/>
        </w:numPr>
        <w:rPr>
          <w:sz w:val="22"/>
          <w:szCs w:val="22"/>
        </w:rPr>
      </w:pPr>
      <w:r>
        <w:rPr>
          <w:sz w:val="22"/>
          <w:szCs w:val="22"/>
        </w:rPr>
        <w:t>Each team member must m</w:t>
      </w:r>
      <w:r w:rsidRPr="006942B6">
        <w:rPr>
          <w:sz w:val="22"/>
          <w:szCs w:val="22"/>
        </w:rPr>
        <w:t>ake at least six posts</w:t>
      </w:r>
      <w:r w:rsidRPr="001F6472">
        <w:rPr>
          <w:sz w:val="22"/>
          <w:szCs w:val="22"/>
        </w:rPr>
        <w:t xml:space="preserve"> as responses to classmates</w:t>
      </w:r>
      <w:r w:rsidR="00477BA1">
        <w:rPr>
          <w:sz w:val="22"/>
          <w:szCs w:val="22"/>
        </w:rPr>
        <w:t xml:space="preserve"> during the Monday to Friday of their seminar week</w:t>
      </w:r>
    </w:p>
    <w:p w14:paraId="0CB7DCDD" w14:textId="77777777" w:rsidR="008E022F" w:rsidRPr="006942B6" w:rsidRDefault="008E022F" w:rsidP="006942B6">
      <w:pPr>
        <w:rPr>
          <w:sz w:val="22"/>
          <w:szCs w:val="22"/>
        </w:rPr>
      </w:pPr>
    </w:p>
    <w:p w14:paraId="7DCFDD97" w14:textId="77777777" w:rsidR="009E6F31" w:rsidRDefault="009E6F31" w:rsidP="006942B6">
      <w:pPr>
        <w:rPr>
          <w:sz w:val="22"/>
          <w:szCs w:val="22"/>
        </w:rPr>
      </w:pPr>
    </w:p>
    <w:p w14:paraId="0DB49712" w14:textId="5F0A7088" w:rsidR="006942B6" w:rsidRPr="00565E8C" w:rsidRDefault="006942B6" w:rsidP="00565E8C">
      <w:pPr>
        <w:ind w:firstLine="360"/>
        <w:rPr>
          <w:b/>
          <w:bCs/>
          <w:i/>
          <w:iCs/>
          <w:sz w:val="22"/>
          <w:szCs w:val="22"/>
        </w:rPr>
      </w:pPr>
      <w:r w:rsidRPr="00565E8C">
        <w:rPr>
          <w:b/>
          <w:bCs/>
          <w:i/>
          <w:iCs/>
          <w:sz w:val="22"/>
          <w:szCs w:val="22"/>
        </w:rPr>
        <w:t>Expectations for Discussion Participation (</w:t>
      </w:r>
      <w:r w:rsidR="009E6F31" w:rsidRPr="00565E8C">
        <w:rPr>
          <w:b/>
          <w:bCs/>
          <w:i/>
          <w:iCs/>
          <w:sz w:val="22"/>
          <w:szCs w:val="22"/>
        </w:rPr>
        <w:t>1% per week to a total of 10</w:t>
      </w:r>
      <w:r w:rsidRPr="00565E8C">
        <w:rPr>
          <w:b/>
          <w:bCs/>
          <w:i/>
          <w:iCs/>
          <w:sz w:val="22"/>
          <w:szCs w:val="22"/>
        </w:rPr>
        <w:t>%)</w:t>
      </w:r>
    </w:p>
    <w:p w14:paraId="2E8BF357" w14:textId="77777777" w:rsidR="00497CBB" w:rsidRPr="006942B6" w:rsidRDefault="00497CBB" w:rsidP="006942B6">
      <w:pPr>
        <w:rPr>
          <w:i/>
          <w:iCs/>
          <w:sz w:val="22"/>
          <w:szCs w:val="22"/>
        </w:rPr>
      </w:pPr>
    </w:p>
    <w:p w14:paraId="64144090" w14:textId="7E0870C9" w:rsidR="006942B6" w:rsidRDefault="00933E6E" w:rsidP="006942B6">
      <w:pPr>
        <w:rPr>
          <w:sz w:val="22"/>
          <w:szCs w:val="22"/>
        </w:rPr>
      </w:pPr>
      <w:r>
        <w:rPr>
          <w:sz w:val="22"/>
          <w:szCs w:val="22"/>
        </w:rPr>
        <w:t>Each week, you</w:t>
      </w:r>
      <w:r w:rsidR="006942B6" w:rsidRPr="006942B6">
        <w:rPr>
          <w:sz w:val="22"/>
          <w:szCs w:val="22"/>
        </w:rPr>
        <w:t xml:space="preserve"> will post at least one informal yet thoughtful comment responding to the question asked in the module discussion boards (all except the one you were in the Lead role). Then, reply to a classmate's post in an equally thoughtful and respectful manner. Thus, two posts per week for </w:t>
      </w:r>
      <w:r w:rsidR="00C05A6D">
        <w:rPr>
          <w:sz w:val="22"/>
          <w:szCs w:val="22"/>
        </w:rPr>
        <w:t>ten weeks</w:t>
      </w:r>
      <w:r w:rsidR="006942B6" w:rsidRPr="006942B6">
        <w:rPr>
          <w:sz w:val="22"/>
          <w:szCs w:val="22"/>
        </w:rPr>
        <w:t xml:space="preserve">. These posts should be between approximately 100 and 300 words. </w:t>
      </w:r>
    </w:p>
    <w:p w14:paraId="24DBBA2B" w14:textId="77777777" w:rsidR="00EF6166" w:rsidRPr="006942B6" w:rsidRDefault="00EF6166" w:rsidP="006942B6">
      <w:pPr>
        <w:rPr>
          <w:sz w:val="22"/>
          <w:szCs w:val="22"/>
        </w:rPr>
      </w:pPr>
    </w:p>
    <w:p w14:paraId="77FDC8E6" w14:textId="2A669689" w:rsidR="006942B6" w:rsidRDefault="006942B6" w:rsidP="006942B6">
      <w:pPr>
        <w:rPr>
          <w:sz w:val="22"/>
          <w:szCs w:val="22"/>
        </w:rPr>
      </w:pPr>
      <w:r w:rsidRPr="006942B6">
        <w:rPr>
          <w:sz w:val="22"/>
          <w:szCs w:val="22"/>
        </w:rPr>
        <w:t xml:space="preserve">Your posts will be evaluated for their quantity (at least </w:t>
      </w:r>
      <w:r w:rsidR="00930248">
        <w:rPr>
          <w:sz w:val="22"/>
          <w:szCs w:val="22"/>
        </w:rPr>
        <w:t>20</w:t>
      </w:r>
      <w:r w:rsidRPr="006942B6">
        <w:rPr>
          <w:sz w:val="22"/>
          <w:szCs w:val="22"/>
        </w:rPr>
        <w:t xml:space="preserve"> posts worth </w:t>
      </w:r>
      <w:r w:rsidR="00930248">
        <w:rPr>
          <w:sz w:val="22"/>
          <w:szCs w:val="22"/>
        </w:rPr>
        <w:t>10</w:t>
      </w:r>
      <w:r w:rsidRPr="006942B6">
        <w:rPr>
          <w:sz w:val="22"/>
          <w:szCs w:val="22"/>
        </w:rPr>
        <w:t xml:space="preserve"> points), and each of these posts being relevant and thoughtful (</w:t>
      </w:r>
      <w:r w:rsidR="001A7038">
        <w:rPr>
          <w:sz w:val="22"/>
          <w:szCs w:val="22"/>
        </w:rPr>
        <w:t xml:space="preserve">10 </w:t>
      </w:r>
      <w:r w:rsidRPr="006942B6">
        <w:rPr>
          <w:sz w:val="22"/>
          <w:szCs w:val="22"/>
        </w:rPr>
        <w:t>points). This means that each post is worth one point (0.5 for participation and 0.5 for relevance)</w:t>
      </w:r>
      <w:r w:rsidR="00236589">
        <w:rPr>
          <w:sz w:val="22"/>
          <w:szCs w:val="22"/>
        </w:rPr>
        <w:t xml:space="preserve">. </w:t>
      </w:r>
    </w:p>
    <w:p w14:paraId="3CA9CEFA" w14:textId="77777777" w:rsidR="000A31B5" w:rsidRPr="006942B6" w:rsidRDefault="000A31B5" w:rsidP="006942B6">
      <w:pPr>
        <w:rPr>
          <w:sz w:val="22"/>
          <w:szCs w:val="22"/>
        </w:rPr>
      </w:pPr>
    </w:p>
    <w:p w14:paraId="5E1111AB" w14:textId="7F10391D" w:rsidR="006942B6" w:rsidRDefault="006942B6" w:rsidP="006942B6">
      <w:pPr>
        <w:rPr>
          <w:sz w:val="22"/>
          <w:szCs w:val="22"/>
        </w:rPr>
      </w:pPr>
      <w:r w:rsidRPr="006942B6">
        <w:rPr>
          <w:sz w:val="22"/>
          <w:szCs w:val="22"/>
        </w:rPr>
        <w:t xml:space="preserve">You are encouraged, optionally, to engage in further discussion with your classmates to satisfy your curiosity and desire to hear from one another. Remember, your post is meant to be informal. You are </w:t>
      </w:r>
      <w:r w:rsidRPr="006942B6">
        <w:rPr>
          <w:sz w:val="22"/>
          <w:szCs w:val="22"/>
        </w:rPr>
        <w:lastRenderedPageBreak/>
        <w:t>encouraged to ask questions of one another and work through evolving ideas. This is a chance to participate and learn together, not an essay writing exercise. You are not being evaluated on quality of the writing (just relevance of the content to the week's theme), so do not spend time on perfecting your response or ensuring the word count is exactly accurate. For this assignment, the word count is a guideline to help you understand the expectations; no one will be counting the words. That said, a post that is way less than 100 words or way more than 300 words is not likely to align with the spirit of this exercise.</w:t>
      </w:r>
    </w:p>
    <w:p w14:paraId="2C6C0B31" w14:textId="47F621CE" w:rsidR="0056302A" w:rsidRDefault="0056302A" w:rsidP="006942B6">
      <w:pPr>
        <w:rPr>
          <w:sz w:val="22"/>
          <w:szCs w:val="22"/>
        </w:rPr>
      </w:pPr>
    </w:p>
    <w:p w14:paraId="487BAEDB" w14:textId="1EB7344E" w:rsidR="0056302A" w:rsidRPr="006942B6" w:rsidRDefault="0056302A" w:rsidP="006942B6">
      <w:pPr>
        <w:rPr>
          <w:sz w:val="22"/>
          <w:szCs w:val="22"/>
        </w:rPr>
      </w:pPr>
      <w:r>
        <w:rPr>
          <w:sz w:val="22"/>
          <w:szCs w:val="22"/>
        </w:rPr>
        <w:t>Please note that</w:t>
      </w:r>
      <w:r w:rsidR="004C011C">
        <w:rPr>
          <w:sz w:val="22"/>
          <w:szCs w:val="22"/>
        </w:rPr>
        <w:t xml:space="preserve"> a given week’s</w:t>
      </w:r>
      <w:r>
        <w:rPr>
          <w:sz w:val="22"/>
          <w:szCs w:val="22"/>
        </w:rPr>
        <w:t xml:space="preserve"> discussion board will lock on the Saturday of each seminar week. </w:t>
      </w:r>
    </w:p>
    <w:p w14:paraId="60DE5A1F" w14:textId="24500E1D" w:rsidR="006C1CAC" w:rsidRDefault="006C1CAC" w:rsidP="00993AF2">
      <w:pPr>
        <w:rPr>
          <w:sz w:val="22"/>
          <w:szCs w:val="22"/>
        </w:rPr>
      </w:pPr>
    </w:p>
    <w:p w14:paraId="0B03330E" w14:textId="67FF1820" w:rsidR="00E80E92" w:rsidRPr="00565E8C" w:rsidRDefault="00E80E92" w:rsidP="00E80E92">
      <w:pPr>
        <w:ind w:firstLine="360"/>
        <w:rPr>
          <w:i/>
          <w:iCs/>
          <w:sz w:val="22"/>
          <w:szCs w:val="22"/>
        </w:rPr>
      </w:pPr>
      <w:r w:rsidRPr="00565E8C">
        <w:rPr>
          <w:i/>
          <w:iCs/>
          <w:sz w:val="22"/>
          <w:szCs w:val="22"/>
        </w:rPr>
        <w:t>Summary of assignment requirements</w:t>
      </w:r>
      <w:r>
        <w:rPr>
          <w:i/>
          <w:iCs/>
          <w:sz w:val="22"/>
          <w:szCs w:val="22"/>
        </w:rPr>
        <w:t xml:space="preserve"> for non-seminar students</w:t>
      </w:r>
      <w:r w:rsidRPr="00565E8C">
        <w:rPr>
          <w:i/>
          <w:iCs/>
          <w:sz w:val="22"/>
          <w:szCs w:val="22"/>
        </w:rPr>
        <w:t>:</w:t>
      </w:r>
    </w:p>
    <w:p w14:paraId="14CA4747" w14:textId="77B4D0D8" w:rsidR="00E80E92" w:rsidRDefault="00FF4181" w:rsidP="00E80E92">
      <w:pPr>
        <w:pStyle w:val="ListParagraph"/>
        <w:numPr>
          <w:ilvl w:val="0"/>
          <w:numId w:val="2"/>
        </w:numPr>
        <w:rPr>
          <w:sz w:val="22"/>
          <w:szCs w:val="22"/>
        </w:rPr>
      </w:pPr>
      <w:r>
        <w:rPr>
          <w:sz w:val="22"/>
          <w:szCs w:val="22"/>
        </w:rPr>
        <w:t>Between Monday and Friday of each week, p</w:t>
      </w:r>
      <w:r w:rsidR="00E80E92">
        <w:rPr>
          <w:sz w:val="22"/>
          <w:szCs w:val="22"/>
        </w:rPr>
        <w:t>ost at least one</w:t>
      </w:r>
      <w:r w:rsidR="00E80E92" w:rsidRPr="001F6472">
        <w:rPr>
          <w:sz w:val="22"/>
          <w:szCs w:val="22"/>
        </w:rPr>
        <w:t xml:space="preserve"> </w:t>
      </w:r>
      <w:r w:rsidR="00E80E92">
        <w:rPr>
          <w:sz w:val="22"/>
          <w:szCs w:val="22"/>
        </w:rPr>
        <w:t xml:space="preserve">informal comment/response to one of the discussion questions. </w:t>
      </w:r>
    </w:p>
    <w:p w14:paraId="0BB5A2DF" w14:textId="4A6E10C0" w:rsidR="00E80E92" w:rsidRPr="001F6472" w:rsidRDefault="00FF4181" w:rsidP="00E80E92">
      <w:pPr>
        <w:pStyle w:val="ListParagraph"/>
        <w:numPr>
          <w:ilvl w:val="0"/>
          <w:numId w:val="2"/>
        </w:numPr>
        <w:rPr>
          <w:sz w:val="22"/>
          <w:szCs w:val="22"/>
        </w:rPr>
      </w:pPr>
      <w:r>
        <w:rPr>
          <w:sz w:val="22"/>
          <w:szCs w:val="22"/>
        </w:rPr>
        <w:t>Between Monday and Friday of each week, r</w:t>
      </w:r>
      <w:r w:rsidR="00E80E92">
        <w:rPr>
          <w:sz w:val="22"/>
          <w:szCs w:val="22"/>
        </w:rPr>
        <w:t xml:space="preserve">eply to at least one </w:t>
      </w:r>
      <w:proofErr w:type="gramStart"/>
      <w:r w:rsidR="00E80E92">
        <w:rPr>
          <w:sz w:val="22"/>
          <w:szCs w:val="22"/>
        </w:rPr>
        <w:t>classmates</w:t>
      </w:r>
      <w:proofErr w:type="gramEnd"/>
      <w:r w:rsidR="00E80E92">
        <w:rPr>
          <w:sz w:val="22"/>
          <w:szCs w:val="22"/>
        </w:rPr>
        <w:t xml:space="preserve"> post</w:t>
      </w:r>
    </w:p>
    <w:p w14:paraId="4E459BA7" w14:textId="21EBBCD7" w:rsidR="00504C6F" w:rsidRDefault="00504C6F" w:rsidP="00504C6F">
      <w:pPr>
        <w:rPr>
          <w:sz w:val="22"/>
          <w:szCs w:val="22"/>
        </w:rPr>
      </w:pPr>
    </w:p>
    <w:p w14:paraId="6BB855A0" w14:textId="66ECACDD" w:rsidR="00124A21" w:rsidRDefault="00124A21" w:rsidP="00504C6F">
      <w:pPr>
        <w:rPr>
          <w:sz w:val="22"/>
          <w:szCs w:val="22"/>
        </w:rPr>
      </w:pPr>
    </w:p>
    <w:p w14:paraId="20B094F2" w14:textId="132CAE50" w:rsidR="00306344" w:rsidRPr="00C739BD" w:rsidRDefault="00306344" w:rsidP="00504C6F">
      <w:pPr>
        <w:rPr>
          <w:b/>
          <w:bCs/>
          <w:sz w:val="22"/>
          <w:szCs w:val="22"/>
        </w:rPr>
      </w:pPr>
      <w:r w:rsidRPr="00C739BD">
        <w:rPr>
          <w:b/>
          <w:bCs/>
          <w:sz w:val="22"/>
          <w:szCs w:val="22"/>
        </w:rPr>
        <w:t>Funding Proposal</w:t>
      </w:r>
      <w:r w:rsidR="00D31977">
        <w:rPr>
          <w:b/>
          <w:bCs/>
          <w:sz w:val="22"/>
          <w:szCs w:val="22"/>
        </w:rPr>
        <w:t>:</w:t>
      </w:r>
      <w:r w:rsidR="00E8554D">
        <w:rPr>
          <w:b/>
          <w:bCs/>
          <w:sz w:val="22"/>
          <w:szCs w:val="22"/>
        </w:rPr>
        <w:t xml:space="preserve"> Overview (5%) and Final Submission (25%)</w:t>
      </w:r>
    </w:p>
    <w:p w14:paraId="14EDFD81" w14:textId="77777777" w:rsidR="00306344" w:rsidRDefault="00306344" w:rsidP="00504C6F">
      <w:pPr>
        <w:rPr>
          <w:sz w:val="22"/>
          <w:szCs w:val="22"/>
        </w:rPr>
      </w:pPr>
    </w:p>
    <w:p w14:paraId="5F7127A3" w14:textId="058FC4F0" w:rsidR="00504C6F" w:rsidRDefault="00014AE0" w:rsidP="00504C6F">
      <w:pPr>
        <w:rPr>
          <w:sz w:val="22"/>
          <w:szCs w:val="22"/>
        </w:rPr>
      </w:pPr>
      <w:r>
        <w:rPr>
          <w:sz w:val="22"/>
          <w:szCs w:val="22"/>
        </w:rPr>
        <w:t>E</w:t>
      </w:r>
      <w:r w:rsidR="00504C6F" w:rsidRPr="00504C6F">
        <w:rPr>
          <w:sz w:val="22"/>
          <w:szCs w:val="22"/>
        </w:rPr>
        <w:t xml:space="preserve">ach student </w:t>
      </w:r>
      <w:r w:rsidR="0056582B">
        <w:rPr>
          <w:sz w:val="22"/>
          <w:szCs w:val="22"/>
        </w:rPr>
        <w:t>will be connected with a</w:t>
      </w:r>
      <w:r w:rsidR="00461693">
        <w:rPr>
          <w:sz w:val="22"/>
          <w:szCs w:val="22"/>
        </w:rPr>
        <w:t>n</w:t>
      </w:r>
      <w:r w:rsidR="0056582B">
        <w:rPr>
          <w:sz w:val="22"/>
          <w:szCs w:val="22"/>
        </w:rPr>
        <w:t xml:space="preserve"> organization</w:t>
      </w:r>
      <w:r w:rsidR="00504C6F" w:rsidRPr="00504C6F">
        <w:rPr>
          <w:sz w:val="22"/>
          <w:szCs w:val="22"/>
        </w:rPr>
        <w:t xml:space="preserve"> </w:t>
      </w:r>
      <w:r w:rsidR="0056582B">
        <w:rPr>
          <w:sz w:val="22"/>
          <w:szCs w:val="22"/>
        </w:rPr>
        <w:t xml:space="preserve">with an expressed need for funding from an entrepreneurship or innovation grant making program. The students will be required </w:t>
      </w:r>
      <w:r w:rsidR="00504C6F" w:rsidRPr="00504C6F">
        <w:rPr>
          <w:sz w:val="22"/>
          <w:szCs w:val="22"/>
        </w:rPr>
        <w:t xml:space="preserve">to complete a proposal </w:t>
      </w:r>
      <w:r>
        <w:rPr>
          <w:sz w:val="22"/>
          <w:szCs w:val="22"/>
        </w:rPr>
        <w:t xml:space="preserve">to be submitted to </w:t>
      </w:r>
      <w:r w:rsidR="00CF3944">
        <w:rPr>
          <w:sz w:val="22"/>
          <w:szCs w:val="22"/>
        </w:rPr>
        <w:t xml:space="preserve">a </w:t>
      </w:r>
      <w:r>
        <w:rPr>
          <w:sz w:val="22"/>
          <w:szCs w:val="22"/>
        </w:rPr>
        <w:t>grant making</w:t>
      </w:r>
      <w:r w:rsidR="00504C6F" w:rsidRPr="00504C6F">
        <w:rPr>
          <w:sz w:val="22"/>
          <w:szCs w:val="22"/>
        </w:rPr>
        <w:t xml:space="preserve"> program</w:t>
      </w:r>
      <w:r w:rsidR="00CF3944">
        <w:rPr>
          <w:sz w:val="22"/>
          <w:szCs w:val="22"/>
        </w:rPr>
        <w:t>.</w:t>
      </w:r>
    </w:p>
    <w:p w14:paraId="45E3F34D" w14:textId="54F9A2F1" w:rsidR="00905A13" w:rsidRDefault="00905A13" w:rsidP="00504C6F">
      <w:pPr>
        <w:rPr>
          <w:sz w:val="22"/>
          <w:szCs w:val="22"/>
        </w:rPr>
      </w:pPr>
    </w:p>
    <w:p w14:paraId="035B6108" w14:textId="69B78220" w:rsidR="00AC0DB2" w:rsidRPr="00AC0DB2" w:rsidRDefault="009C7A84" w:rsidP="00AC0DB2">
      <w:pPr>
        <w:rPr>
          <w:sz w:val="22"/>
          <w:szCs w:val="22"/>
        </w:rPr>
      </w:pPr>
      <w:r>
        <w:rPr>
          <w:sz w:val="22"/>
          <w:szCs w:val="22"/>
        </w:rPr>
        <w:t xml:space="preserve">This assignment has </w:t>
      </w:r>
      <w:r w:rsidR="00A15396">
        <w:rPr>
          <w:sz w:val="22"/>
          <w:szCs w:val="22"/>
        </w:rPr>
        <w:t>two</w:t>
      </w:r>
      <w:r>
        <w:rPr>
          <w:sz w:val="22"/>
          <w:szCs w:val="22"/>
        </w:rPr>
        <w:t xml:space="preserve"> components. The first is a </w:t>
      </w:r>
      <w:proofErr w:type="gramStart"/>
      <w:r>
        <w:rPr>
          <w:sz w:val="22"/>
          <w:szCs w:val="22"/>
        </w:rPr>
        <w:t>high level</w:t>
      </w:r>
      <w:proofErr w:type="gramEnd"/>
      <w:r>
        <w:rPr>
          <w:sz w:val="22"/>
          <w:szCs w:val="22"/>
        </w:rPr>
        <w:t xml:space="preserve"> overview of the </w:t>
      </w:r>
      <w:r w:rsidR="00BB71C2">
        <w:rPr>
          <w:sz w:val="22"/>
          <w:szCs w:val="22"/>
        </w:rPr>
        <w:t>project</w:t>
      </w:r>
      <w:r>
        <w:rPr>
          <w:sz w:val="22"/>
          <w:szCs w:val="22"/>
        </w:rPr>
        <w:t xml:space="preserve"> that will be </w:t>
      </w:r>
      <w:r w:rsidR="00BB71C2">
        <w:rPr>
          <w:sz w:val="22"/>
          <w:szCs w:val="22"/>
        </w:rPr>
        <w:t xml:space="preserve">proposed along with a literature review with 3-5 articles </w:t>
      </w:r>
      <w:r w:rsidR="009E6A8C">
        <w:rPr>
          <w:sz w:val="22"/>
          <w:szCs w:val="22"/>
        </w:rPr>
        <w:t xml:space="preserve">that </w:t>
      </w:r>
      <w:r w:rsidR="00BB71C2">
        <w:rPr>
          <w:sz w:val="22"/>
          <w:szCs w:val="22"/>
        </w:rPr>
        <w:t>provide rationale and evidence for the project that will be proposed</w:t>
      </w:r>
      <w:r>
        <w:rPr>
          <w:sz w:val="22"/>
          <w:szCs w:val="22"/>
        </w:rPr>
        <w:t xml:space="preserve">. </w:t>
      </w:r>
      <w:r w:rsidR="00AC0DB2">
        <w:rPr>
          <w:sz w:val="22"/>
          <w:szCs w:val="22"/>
        </w:rPr>
        <w:t>It should also include a</w:t>
      </w:r>
      <w:r w:rsidR="00AC0DB2" w:rsidRPr="00AC0DB2">
        <w:rPr>
          <w:sz w:val="22"/>
          <w:szCs w:val="22"/>
        </w:rPr>
        <w:t xml:space="preserve"> brief discussion of why your entrepreneur/organization requires funding and how much funding they need</w:t>
      </w:r>
      <w:r w:rsidR="00AC0DB2">
        <w:rPr>
          <w:sz w:val="22"/>
          <w:szCs w:val="22"/>
        </w:rPr>
        <w:t>, a</w:t>
      </w:r>
      <w:r w:rsidR="00AC0DB2" w:rsidRPr="00AC0DB2">
        <w:rPr>
          <w:sz w:val="22"/>
          <w:szCs w:val="22"/>
        </w:rPr>
        <w:t xml:space="preserve"> list of any funding they have </w:t>
      </w:r>
      <w:r w:rsidR="00AC0DB2">
        <w:rPr>
          <w:sz w:val="22"/>
          <w:szCs w:val="22"/>
        </w:rPr>
        <w:t xml:space="preserve">already </w:t>
      </w:r>
      <w:r w:rsidR="00AC0DB2" w:rsidRPr="00AC0DB2">
        <w:rPr>
          <w:sz w:val="22"/>
          <w:szCs w:val="22"/>
        </w:rPr>
        <w:t>applied for and/or received</w:t>
      </w:r>
      <w:r w:rsidR="00AC0DB2">
        <w:rPr>
          <w:sz w:val="22"/>
          <w:szCs w:val="22"/>
        </w:rPr>
        <w:t>, and t</w:t>
      </w:r>
      <w:r w:rsidR="00AC0DB2" w:rsidRPr="00AC0DB2">
        <w:rPr>
          <w:sz w:val="22"/>
          <w:szCs w:val="22"/>
        </w:rPr>
        <w:t>hree funding programs that will address their needs. For each provide the following:</w:t>
      </w:r>
    </w:p>
    <w:p w14:paraId="63A62866" w14:textId="77777777" w:rsidR="00AC0DB2" w:rsidRPr="00AC0DB2" w:rsidRDefault="00AC0DB2" w:rsidP="00AC0DB2">
      <w:pPr>
        <w:numPr>
          <w:ilvl w:val="1"/>
          <w:numId w:val="4"/>
        </w:numPr>
        <w:rPr>
          <w:sz w:val="22"/>
          <w:szCs w:val="22"/>
        </w:rPr>
      </w:pPr>
      <w:r w:rsidRPr="00AC0DB2">
        <w:rPr>
          <w:sz w:val="22"/>
          <w:szCs w:val="22"/>
        </w:rPr>
        <w:t>name of the program</w:t>
      </w:r>
    </w:p>
    <w:p w14:paraId="7868CF9B" w14:textId="77777777" w:rsidR="00AC0DB2" w:rsidRPr="00AC0DB2" w:rsidRDefault="00AC0DB2" w:rsidP="00AC0DB2">
      <w:pPr>
        <w:numPr>
          <w:ilvl w:val="1"/>
          <w:numId w:val="4"/>
        </w:numPr>
        <w:rPr>
          <w:sz w:val="22"/>
          <w:szCs w:val="22"/>
        </w:rPr>
      </w:pPr>
      <w:r w:rsidRPr="00AC0DB2">
        <w:rPr>
          <w:sz w:val="22"/>
          <w:szCs w:val="22"/>
        </w:rPr>
        <w:t xml:space="preserve">who administers the </w:t>
      </w:r>
      <w:proofErr w:type="gramStart"/>
      <w:r w:rsidRPr="00AC0DB2">
        <w:rPr>
          <w:sz w:val="22"/>
          <w:szCs w:val="22"/>
        </w:rPr>
        <w:t>program</w:t>
      </w:r>
      <w:proofErr w:type="gramEnd"/>
    </w:p>
    <w:p w14:paraId="67F1657E" w14:textId="77777777" w:rsidR="00AC0DB2" w:rsidRPr="00AC0DB2" w:rsidRDefault="00AC0DB2" w:rsidP="00AC0DB2">
      <w:pPr>
        <w:numPr>
          <w:ilvl w:val="1"/>
          <w:numId w:val="4"/>
        </w:numPr>
        <w:rPr>
          <w:sz w:val="22"/>
          <w:szCs w:val="22"/>
        </w:rPr>
      </w:pPr>
      <w:r w:rsidRPr="00AC0DB2">
        <w:rPr>
          <w:sz w:val="22"/>
          <w:szCs w:val="22"/>
        </w:rPr>
        <w:t>a brief description of the program (include eligibility and other requirements)</w:t>
      </w:r>
    </w:p>
    <w:p w14:paraId="32CF7A1A" w14:textId="77777777" w:rsidR="00AC0DB2" w:rsidRPr="00AC0DB2" w:rsidRDefault="00AC0DB2" w:rsidP="00AC0DB2">
      <w:pPr>
        <w:numPr>
          <w:ilvl w:val="1"/>
          <w:numId w:val="4"/>
        </w:numPr>
        <w:rPr>
          <w:sz w:val="22"/>
          <w:szCs w:val="22"/>
        </w:rPr>
      </w:pPr>
      <w:r w:rsidRPr="00AC0DB2">
        <w:rPr>
          <w:sz w:val="22"/>
          <w:szCs w:val="22"/>
        </w:rPr>
        <w:t>why you selected it</w:t>
      </w:r>
    </w:p>
    <w:p w14:paraId="5C8BFD6D" w14:textId="77777777" w:rsidR="00AC0DB2" w:rsidRPr="00AC0DB2" w:rsidRDefault="00AC0DB2" w:rsidP="00AC0DB2">
      <w:pPr>
        <w:numPr>
          <w:ilvl w:val="1"/>
          <w:numId w:val="4"/>
        </w:numPr>
        <w:rPr>
          <w:sz w:val="22"/>
          <w:szCs w:val="22"/>
        </w:rPr>
      </w:pPr>
      <w:r w:rsidRPr="00AC0DB2">
        <w:rPr>
          <w:b/>
          <w:bCs/>
          <w:sz w:val="22"/>
          <w:szCs w:val="22"/>
        </w:rPr>
        <w:t>BE SURE TO INCLUDE ONLY PROGRAMS THAT YOUR ENTREPRENEUR IS ELIGIBLE FOR</w:t>
      </w:r>
    </w:p>
    <w:p w14:paraId="364E621D" w14:textId="77777777" w:rsidR="00BB71C2" w:rsidRDefault="00BB71C2" w:rsidP="00504C6F">
      <w:pPr>
        <w:rPr>
          <w:sz w:val="22"/>
          <w:szCs w:val="22"/>
        </w:rPr>
      </w:pPr>
    </w:p>
    <w:p w14:paraId="6BAF4E28" w14:textId="326A626B" w:rsidR="003D73DD" w:rsidRDefault="003D73DD" w:rsidP="00504C6F">
      <w:pPr>
        <w:rPr>
          <w:sz w:val="22"/>
          <w:szCs w:val="22"/>
        </w:rPr>
      </w:pPr>
      <w:r>
        <w:rPr>
          <w:sz w:val="22"/>
          <w:szCs w:val="22"/>
        </w:rPr>
        <w:t xml:space="preserve">Finally, by the end of the term, students are required to prepare and complete a full funding application for their host organization. This proposal will be evaluated by the instructor, and, provided that the funding program has an open call for proposals, will be submitted by your host organization to the funder. </w:t>
      </w:r>
    </w:p>
    <w:p w14:paraId="5138CDF3" w14:textId="77777777" w:rsidR="00E67613" w:rsidRPr="00504C6F" w:rsidRDefault="00E67613" w:rsidP="00504C6F">
      <w:pPr>
        <w:rPr>
          <w:sz w:val="22"/>
          <w:szCs w:val="22"/>
        </w:rPr>
      </w:pPr>
    </w:p>
    <w:p w14:paraId="05E05A7B" w14:textId="25C3D6D3" w:rsidR="00E67613" w:rsidRPr="00565E8C" w:rsidRDefault="00E67613" w:rsidP="00E67613">
      <w:pPr>
        <w:ind w:firstLine="360"/>
        <w:rPr>
          <w:i/>
          <w:iCs/>
          <w:sz w:val="22"/>
          <w:szCs w:val="22"/>
        </w:rPr>
      </w:pPr>
      <w:r w:rsidRPr="00565E8C">
        <w:rPr>
          <w:i/>
          <w:iCs/>
          <w:sz w:val="22"/>
          <w:szCs w:val="22"/>
        </w:rPr>
        <w:t>Summary of assignment requirements</w:t>
      </w:r>
      <w:r>
        <w:rPr>
          <w:i/>
          <w:iCs/>
          <w:sz w:val="22"/>
          <w:szCs w:val="22"/>
        </w:rPr>
        <w:t xml:space="preserve"> for Funding Proposal</w:t>
      </w:r>
      <w:r w:rsidRPr="00565E8C">
        <w:rPr>
          <w:i/>
          <w:iCs/>
          <w:sz w:val="22"/>
          <w:szCs w:val="22"/>
        </w:rPr>
        <w:t>:</w:t>
      </w:r>
    </w:p>
    <w:p w14:paraId="7367D6B1" w14:textId="6634B474" w:rsidR="00AE6B1C" w:rsidRPr="00AE6B1C" w:rsidRDefault="00E67613" w:rsidP="00AE6B1C">
      <w:pPr>
        <w:pStyle w:val="ListParagraph"/>
        <w:numPr>
          <w:ilvl w:val="0"/>
          <w:numId w:val="2"/>
        </w:numPr>
        <w:rPr>
          <w:sz w:val="22"/>
          <w:szCs w:val="22"/>
        </w:rPr>
      </w:pPr>
      <w:r>
        <w:rPr>
          <w:sz w:val="22"/>
          <w:szCs w:val="22"/>
        </w:rPr>
        <w:t>Prepare a conceptual overview of a project to be submitted to a funder, along with a literature review</w:t>
      </w:r>
      <w:r w:rsidR="00AE6B1C">
        <w:rPr>
          <w:sz w:val="22"/>
          <w:szCs w:val="22"/>
        </w:rPr>
        <w:t xml:space="preserve">, description of why the company needs funding, and summary of three funds </w:t>
      </w:r>
      <w:r w:rsidR="00452967">
        <w:rPr>
          <w:sz w:val="22"/>
          <w:szCs w:val="22"/>
        </w:rPr>
        <w:t>being considered for submitting the project to</w:t>
      </w:r>
    </w:p>
    <w:p w14:paraId="378D8D91" w14:textId="613D1BD7" w:rsidR="00E67613" w:rsidRDefault="00E67613" w:rsidP="00E67613">
      <w:pPr>
        <w:pStyle w:val="ListParagraph"/>
        <w:numPr>
          <w:ilvl w:val="0"/>
          <w:numId w:val="2"/>
        </w:numPr>
        <w:rPr>
          <w:sz w:val="22"/>
          <w:szCs w:val="22"/>
        </w:rPr>
      </w:pPr>
      <w:r>
        <w:rPr>
          <w:sz w:val="22"/>
          <w:szCs w:val="22"/>
        </w:rPr>
        <w:t xml:space="preserve">Complete a full funding proposal for a local organization </w:t>
      </w:r>
    </w:p>
    <w:p w14:paraId="0FF7EA80" w14:textId="34EBF19D" w:rsidR="00854B38" w:rsidRDefault="00854B38" w:rsidP="00504C6F">
      <w:pPr>
        <w:rPr>
          <w:sz w:val="22"/>
          <w:szCs w:val="22"/>
        </w:rPr>
      </w:pPr>
    </w:p>
    <w:p w14:paraId="5AA0E7F4" w14:textId="69EF6643" w:rsidR="00854B38" w:rsidRDefault="00854B38" w:rsidP="00504C6F">
      <w:pPr>
        <w:rPr>
          <w:sz w:val="22"/>
          <w:szCs w:val="22"/>
        </w:rPr>
      </w:pPr>
    </w:p>
    <w:p w14:paraId="20330464" w14:textId="603C20F4" w:rsidR="00854B38" w:rsidRDefault="00854B38" w:rsidP="00504C6F">
      <w:pPr>
        <w:rPr>
          <w:sz w:val="22"/>
          <w:szCs w:val="22"/>
        </w:rPr>
      </w:pPr>
    </w:p>
    <w:p w14:paraId="7DC92C6B" w14:textId="77777777" w:rsidR="00854B38" w:rsidRDefault="00854B38" w:rsidP="00504C6F">
      <w:pPr>
        <w:rPr>
          <w:b/>
          <w:bCs/>
          <w:sz w:val="22"/>
          <w:szCs w:val="22"/>
        </w:rPr>
      </w:pPr>
    </w:p>
    <w:p w14:paraId="12CBAC2D" w14:textId="7B67E9E4" w:rsidR="00C739BD" w:rsidRPr="003B646C" w:rsidRDefault="00777D99" w:rsidP="00C739BD">
      <w:pPr>
        <w:rPr>
          <w:b/>
          <w:bCs/>
          <w:sz w:val="22"/>
          <w:szCs w:val="22"/>
        </w:rPr>
      </w:pPr>
      <w:r>
        <w:rPr>
          <w:b/>
          <w:bCs/>
          <w:sz w:val="22"/>
          <w:szCs w:val="22"/>
        </w:rPr>
        <w:lastRenderedPageBreak/>
        <w:t>Concept Papers</w:t>
      </w:r>
    </w:p>
    <w:p w14:paraId="2A98E967" w14:textId="4C8BFE43" w:rsidR="00C739BD" w:rsidRDefault="00C739BD" w:rsidP="00C739BD">
      <w:pPr>
        <w:rPr>
          <w:sz w:val="22"/>
          <w:szCs w:val="22"/>
        </w:rPr>
      </w:pPr>
    </w:p>
    <w:p w14:paraId="1F18BB07" w14:textId="1F5D0E8A" w:rsidR="00C739BD" w:rsidRPr="00A1294D" w:rsidRDefault="00E37B88" w:rsidP="00504C6F">
      <w:pPr>
        <w:rPr>
          <w:sz w:val="22"/>
          <w:szCs w:val="22"/>
        </w:rPr>
      </w:pPr>
      <w:r w:rsidRPr="00E37B88">
        <w:rPr>
          <w:sz w:val="22"/>
          <w:szCs w:val="22"/>
        </w:rPr>
        <w:t xml:space="preserve">During the term you will write two </w:t>
      </w:r>
      <w:r w:rsidR="00406C86">
        <w:rPr>
          <w:sz w:val="22"/>
          <w:szCs w:val="22"/>
        </w:rPr>
        <w:t>concept papers</w:t>
      </w:r>
      <w:r w:rsidRPr="00E37B88">
        <w:rPr>
          <w:sz w:val="22"/>
          <w:szCs w:val="22"/>
        </w:rPr>
        <w:t xml:space="preserve">, due on </w:t>
      </w:r>
      <w:r>
        <w:rPr>
          <w:sz w:val="22"/>
          <w:szCs w:val="22"/>
        </w:rPr>
        <w:t>Feb 12</w:t>
      </w:r>
      <w:proofErr w:type="gramStart"/>
      <w:r w:rsidRPr="00E37B88">
        <w:rPr>
          <w:sz w:val="22"/>
          <w:szCs w:val="22"/>
          <w:vertAlign w:val="superscript"/>
        </w:rPr>
        <w:t>th</w:t>
      </w:r>
      <w:r>
        <w:rPr>
          <w:sz w:val="22"/>
          <w:szCs w:val="22"/>
        </w:rPr>
        <w:t xml:space="preserve"> </w:t>
      </w:r>
      <w:r w:rsidRPr="00E37B88">
        <w:rPr>
          <w:sz w:val="22"/>
          <w:szCs w:val="22"/>
        </w:rPr>
        <w:t xml:space="preserve"> and</w:t>
      </w:r>
      <w:proofErr w:type="gramEnd"/>
      <w:r w:rsidRPr="00E37B88">
        <w:rPr>
          <w:sz w:val="22"/>
          <w:szCs w:val="22"/>
        </w:rPr>
        <w:t xml:space="preserve"> </w:t>
      </w:r>
      <w:r>
        <w:rPr>
          <w:sz w:val="22"/>
          <w:szCs w:val="22"/>
        </w:rPr>
        <w:t>April 13</w:t>
      </w:r>
      <w:r w:rsidRPr="00E37B88">
        <w:rPr>
          <w:sz w:val="22"/>
          <w:szCs w:val="22"/>
          <w:vertAlign w:val="superscript"/>
        </w:rPr>
        <w:t>th</w:t>
      </w:r>
      <w:r>
        <w:rPr>
          <w:sz w:val="22"/>
          <w:szCs w:val="22"/>
        </w:rPr>
        <w:t>,</w:t>
      </w:r>
      <w:r w:rsidRPr="00E37B88">
        <w:rPr>
          <w:sz w:val="22"/>
          <w:szCs w:val="22"/>
        </w:rPr>
        <w:t xml:space="preserve"> in which you 1) write an Op-ed style essay (accessible and pithy) that </w:t>
      </w:r>
      <w:r w:rsidR="00063B57">
        <w:rPr>
          <w:sz w:val="22"/>
          <w:szCs w:val="22"/>
        </w:rPr>
        <w:t>discusses an economic development program</w:t>
      </w:r>
      <w:r w:rsidR="00833D5D">
        <w:rPr>
          <w:sz w:val="22"/>
          <w:szCs w:val="22"/>
        </w:rPr>
        <w:t xml:space="preserve"> of interest</w:t>
      </w:r>
      <w:r w:rsidRPr="00E37B88">
        <w:rPr>
          <w:sz w:val="22"/>
          <w:szCs w:val="22"/>
        </w:rPr>
        <w:t>, and 2) put</w:t>
      </w:r>
      <w:r w:rsidR="00063B57">
        <w:rPr>
          <w:sz w:val="22"/>
          <w:szCs w:val="22"/>
        </w:rPr>
        <w:t>s</w:t>
      </w:r>
      <w:r w:rsidRPr="00E37B88">
        <w:rPr>
          <w:sz w:val="22"/>
          <w:szCs w:val="22"/>
        </w:rPr>
        <w:t xml:space="preserve"> two </w:t>
      </w:r>
      <w:r w:rsidR="00A104C6">
        <w:rPr>
          <w:sz w:val="22"/>
          <w:szCs w:val="22"/>
        </w:rPr>
        <w:t>concepts</w:t>
      </w:r>
      <w:r w:rsidRPr="00E37B88">
        <w:rPr>
          <w:sz w:val="22"/>
          <w:szCs w:val="22"/>
        </w:rPr>
        <w:t xml:space="preserve"> encountered in this course into dialogue with one another. </w:t>
      </w:r>
      <w:r w:rsidR="00A3373C">
        <w:rPr>
          <w:sz w:val="22"/>
          <w:szCs w:val="22"/>
        </w:rPr>
        <w:t xml:space="preserve"> </w:t>
      </w:r>
      <w:r w:rsidR="001D6BF7">
        <w:rPr>
          <w:sz w:val="22"/>
          <w:szCs w:val="22"/>
        </w:rPr>
        <w:t xml:space="preserve">The first essay should be 1000-1500 words, and the second essay should be 2000-2300 words. </w:t>
      </w:r>
      <w:r w:rsidR="005571D3">
        <w:rPr>
          <w:sz w:val="22"/>
          <w:szCs w:val="22"/>
        </w:rPr>
        <w:t>These papers are an opportunity for you to demonstrate what you have learned from the course and your peers</w:t>
      </w:r>
      <w:r w:rsidR="008651C6">
        <w:rPr>
          <w:sz w:val="22"/>
          <w:szCs w:val="22"/>
        </w:rPr>
        <w:t xml:space="preserve"> while</w:t>
      </w:r>
      <w:r w:rsidR="005571D3">
        <w:rPr>
          <w:sz w:val="22"/>
          <w:szCs w:val="22"/>
        </w:rPr>
        <w:t xml:space="preserve"> </w:t>
      </w:r>
      <w:r w:rsidR="008651C6">
        <w:rPr>
          <w:sz w:val="22"/>
          <w:szCs w:val="22"/>
        </w:rPr>
        <w:t>articulating</w:t>
      </w:r>
      <w:r w:rsidR="005571D3">
        <w:rPr>
          <w:sz w:val="22"/>
          <w:szCs w:val="22"/>
        </w:rPr>
        <w:t xml:space="preserve"> an opinion about how the course concepts have been/have not been applied in practice. </w:t>
      </w:r>
    </w:p>
    <w:p w14:paraId="5B207EFF" w14:textId="77777777" w:rsidR="00C739BD" w:rsidRDefault="00C739BD" w:rsidP="00504C6F">
      <w:pPr>
        <w:rPr>
          <w:b/>
          <w:bCs/>
          <w:sz w:val="22"/>
          <w:szCs w:val="22"/>
        </w:rPr>
      </w:pPr>
    </w:p>
    <w:p w14:paraId="74E5F281" w14:textId="3495290A" w:rsidR="00423B50" w:rsidRDefault="00423B50">
      <w:pPr>
        <w:rPr>
          <w:sz w:val="22"/>
          <w:szCs w:val="22"/>
        </w:rPr>
      </w:pPr>
    </w:p>
    <w:p w14:paraId="595426F1" w14:textId="77777777" w:rsidR="00423B50" w:rsidRDefault="00423B50">
      <w:pPr>
        <w:rPr>
          <w:sz w:val="22"/>
          <w:szCs w:val="22"/>
        </w:rPr>
      </w:pPr>
    </w:p>
    <w:p w14:paraId="1896D803" w14:textId="30A56DFC" w:rsidR="00C01F19" w:rsidRPr="00C01F19" w:rsidRDefault="00C01F19" w:rsidP="00423B50">
      <w:pPr>
        <w:jc w:val="center"/>
        <w:rPr>
          <w:b/>
          <w:bCs/>
          <w:sz w:val="22"/>
          <w:szCs w:val="22"/>
        </w:rPr>
      </w:pPr>
      <w:r w:rsidRPr="00C01F19">
        <w:rPr>
          <w:b/>
          <w:bCs/>
          <w:sz w:val="22"/>
          <w:szCs w:val="22"/>
        </w:rPr>
        <w:t>Course Topics and Schedule</w:t>
      </w:r>
    </w:p>
    <w:p w14:paraId="390174FE" w14:textId="77777777" w:rsidR="00C01F19" w:rsidRPr="00CF400E" w:rsidRDefault="00C01F19">
      <w:pPr>
        <w:rPr>
          <w:sz w:val="22"/>
          <w:szCs w:val="22"/>
        </w:rPr>
      </w:pPr>
    </w:p>
    <w:tbl>
      <w:tblPr>
        <w:tblW w:w="9639" w:type="dxa"/>
        <w:tblLayout w:type="fixed"/>
        <w:tblLook w:val="04A0" w:firstRow="1" w:lastRow="0" w:firstColumn="1" w:lastColumn="0" w:noHBand="0" w:noVBand="1"/>
      </w:tblPr>
      <w:tblGrid>
        <w:gridCol w:w="851"/>
        <w:gridCol w:w="850"/>
        <w:gridCol w:w="1843"/>
        <w:gridCol w:w="2552"/>
        <w:gridCol w:w="2409"/>
        <w:gridCol w:w="1134"/>
      </w:tblGrid>
      <w:tr w:rsidR="00C951D4" w:rsidRPr="00CF400E" w14:paraId="31AE207E" w14:textId="5A5CF4A2" w:rsidTr="00B201A5">
        <w:trPr>
          <w:trHeight w:val="32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B6F623D" w14:textId="77218BC4" w:rsidR="00C951D4" w:rsidRPr="00CF400E" w:rsidRDefault="00C951D4" w:rsidP="00B827C4">
            <w:pPr>
              <w:rPr>
                <w:rFonts w:ascii="Times New Roman" w:eastAsia="Times New Roman" w:hAnsi="Times New Roman" w:cs="Times New Roman"/>
                <w:b/>
                <w:bCs/>
                <w:sz w:val="22"/>
                <w:szCs w:val="22"/>
              </w:rPr>
            </w:pPr>
            <w:r>
              <w:rPr>
                <w:rFonts w:ascii="Calibri" w:eastAsia="Times New Roman" w:hAnsi="Calibri" w:cs="Calibri"/>
                <w:b/>
                <w:bCs/>
                <w:color w:val="000000"/>
                <w:sz w:val="22"/>
                <w:szCs w:val="22"/>
              </w:rPr>
              <w:t>Week</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B188100" w14:textId="44976FBA" w:rsidR="00C951D4" w:rsidRPr="00CF400E" w:rsidRDefault="00C951D4" w:rsidP="00B827C4">
            <w:pPr>
              <w:rPr>
                <w:rFonts w:ascii="Times New Roman" w:eastAsia="Times New Roman" w:hAnsi="Times New Roman" w:cs="Times New Roman"/>
                <w:sz w:val="22"/>
                <w:szCs w:val="22"/>
              </w:rPr>
            </w:pPr>
            <w:r>
              <w:rPr>
                <w:rFonts w:ascii="Calibri" w:eastAsia="Times New Roman" w:hAnsi="Calibri" w:cs="Calibri"/>
                <w:b/>
                <w:bCs/>
                <w:color w:val="000000"/>
                <w:sz w:val="22"/>
                <w:szCs w:val="22"/>
              </w:rPr>
              <w:t>Date</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6199161" w14:textId="028F7D55" w:rsidR="00C951D4" w:rsidRPr="00CF400E" w:rsidRDefault="00C951D4" w:rsidP="00B827C4">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Theme</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14:paraId="6DEAE870" w14:textId="77777777" w:rsidR="00C951D4" w:rsidRPr="00CF400E" w:rsidRDefault="00C951D4" w:rsidP="00B827C4">
            <w:pPr>
              <w:rPr>
                <w:rFonts w:ascii="Calibri" w:eastAsia="Times New Roman" w:hAnsi="Calibri" w:cs="Calibri"/>
                <w:b/>
                <w:bCs/>
                <w:color w:val="000000"/>
                <w:sz w:val="22"/>
                <w:szCs w:val="22"/>
              </w:rPr>
            </w:pPr>
            <w:r w:rsidRPr="00CF400E">
              <w:rPr>
                <w:rFonts w:ascii="Calibri" w:eastAsia="Times New Roman" w:hAnsi="Calibri" w:cs="Calibri"/>
                <w:b/>
                <w:bCs/>
                <w:color w:val="000000"/>
                <w:sz w:val="22"/>
                <w:szCs w:val="22"/>
              </w:rPr>
              <w:t>Topics</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14:paraId="67E40559" w14:textId="77777777" w:rsidR="00C951D4" w:rsidRPr="00CF400E" w:rsidRDefault="00C951D4" w:rsidP="00B827C4">
            <w:pPr>
              <w:rPr>
                <w:rFonts w:ascii="Calibri" w:eastAsia="Times New Roman" w:hAnsi="Calibri" w:cs="Calibri"/>
                <w:b/>
                <w:bCs/>
                <w:color w:val="000000"/>
                <w:sz w:val="22"/>
                <w:szCs w:val="22"/>
              </w:rPr>
            </w:pPr>
            <w:r w:rsidRPr="00CF400E">
              <w:rPr>
                <w:rFonts w:ascii="Calibri" w:eastAsia="Times New Roman" w:hAnsi="Calibri" w:cs="Calibri"/>
                <w:b/>
                <w:bCs/>
                <w:color w:val="000000"/>
                <w:sz w:val="22"/>
                <w:szCs w:val="22"/>
              </w:rPr>
              <w:t>Guest/Case</w:t>
            </w:r>
          </w:p>
        </w:tc>
        <w:tc>
          <w:tcPr>
            <w:tcW w:w="1134" w:type="dxa"/>
            <w:tcBorders>
              <w:top w:val="single" w:sz="4" w:space="0" w:color="auto"/>
              <w:left w:val="single" w:sz="4" w:space="0" w:color="auto"/>
              <w:bottom w:val="single" w:sz="4" w:space="0" w:color="auto"/>
              <w:right w:val="single" w:sz="4" w:space="0" w:color="auto"/>
            </w:tcBorders>
          </w:tcPr>
          <w:p w14:paraId="3B21C896" w14:textId="45D3B066" w:rsidR="00C951D4" w:rsidRPr="00CF400E" w:rsidRDefault="00C951D4" w:rsidP="00B827C4">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Seminar Leader</w:t>
            </w:r>
          </w:p>
        </w:tc>
      </w:tr>
      <w:tr w:rsidR="00C951D4" w:rsidRPr="00CF400E" w14:paraId="4525E13A" w14:textId="1A190540" w:rsidTr="00B201A5">
        <w:trPr>
          <w:trHeight w:val="1700"/>
        </w:trPr>
        <w:tc>
          <w:tcPr>
            <w:tcW w:w="851" w:type="dxa"/>
            <w:tcBorders>
              <w:top w:val="single" w:sz="4" w:space="0" w:color="auto"/>
              <w:left w:val="single" w:sz="6" w:space="0" w:color="000000"/>
              <w:bottom w:val="single" w:sz="6" w:space="0" w:color="000000"/>
              <w:right w:val="single" w:sz="6" w:space="0" w:color="000000"/>
            </w:tcBorders>
            <w:shd w:val="clear" w:color="auto" w:fill="auto"/>
            <w:noWrap/>
            <w:hideMark/>
          </w:tcPr>
          <w:p w14:paraId="191DDAB8" w14:textId="7777777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1</w:t>
            </w:r>
          </w:p>
        </w:tc>
        <w:tc>
          <w:tcPr>
            <w:tcW w:w="850" w:type="dxa"/>
            <w:tcBorders>
              <w:top w:val="single" w:sz="4" w:space="0" w:color="auto"/>
              <w:left w:val="single" w:sz="6" w:space="0" w:color="000000"/>
              <w:bottom w:val="single" w:sz="6" w:space="0" w:color="000000"/>
              <w:right w:val="single" w:sz="6" w:space="0" w:color="000000"/>
            </w:tcBorders>
            <w:shd w:val="clear" w:color="auto" w:fill="auto"/>
            <w:noWrap/>
            <w:hideMark/>
          </w:tcPr>
          <w:p w14:paraId="295C9638" w14:textId="22C0D018"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14-Jan</w:t>
            </w:r>
          </w:p>
        </w:tc>
        <w:tc>
          <w:tcPr>
            <w:tcW w:w="1843" w:type="dxa"/>
            <w:tcBorders>
              <w:top w:val="single" w:sz="4" w:space="0" w:color="auto"/>
              <w:left w:val="single" w:sz="6" w:space="0" w:color="000000"/>
              <w:bottom w:val="single" w:sz="6" w:space="0" w:color="000000"/>
              <w:right w:val="single" w:sz="6" w:space="0" w:color="000000"/>
            </w:tcBorders>
            <w:shd w:val="clear" w:color="auto" w:fill="auto"/>
            <w:noWrap/>
            <w:hideMark/>
          </w:tcPr>
          <w:p w14:paraId="5FFBAE3A" w14:textId="7777777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Introduction</w:t>
            </w:r>
          </w:p>
        </w:tc>
        <w:tc>
          <w:tcPr>
            <w:tcW w:w="2552" w:type="dxa"/>
            <w:tcBorders>
              <w:top w:val="single" w:sz="4" w:space="0" w:color="auto"/>
              <w:left w:val="single" w:sz="6" w:space="0" w:color="000000"/>
              <w:bottom w:val="single" w:sz="6" w:space="0" w:color="000000"/>
              <w:right w:val="single" w:sz="6" w:space="0" w:color="000000"/>
            </w:tcBorders>
            <w:shd w:val="clear" w:color="auto" w:fill="auto"/>
            <w:hideMark/>
          </w:tcPr>
          <w:p w14:paraId="5557C8DA" w14:textId="72F9E88C" w:rsidR="00C951D4" w:rsidRPr="00CF400E" w:rsidRDefault="00C951D4" w:rsidP="00AC2887">
            <w:pPr>
              <w:rPr>
                <w:rFonts w:ascii="Calibri" w:eastAsia="Times New Roman" w:hAnsi="Calibri" w:cs="Calibri"/>
                <w:color w:val="000000"/>
                <w:sz w:val="22"/>
                <w:szCs w:val="22"/>
              </w:rPr>
            </w:pPr>
            <w:r>
              <w:rPr>
                <w:rFonts w:ascii="Calibri" w:eastAsia="Times New Roman" w:hAnsi="Calibri" w:cs="Calibri"/>
                <w:color w:val="000000"/>
                <w:sz w:val="22"/>
                <w:szCs w:val="22"/>
              </w:rPr>
              <w:t>Introduction to the course, assignments, and online tools used for teaching and learning</w:t>
            </w:r>
          </w:p>
        </w:tc>
        <w:tc>
          <w:tcPr>
            <w:tcW w:w="2409" w:type="dxa"/>
            <w:tcBorders>
              <w:top w:val="single" w:sz="4" w:space="0" w:color="auto"/>
              <w:left w:val="single" w:sz="6" w:space="0" w:color="000000"/>
              <w:bottom w:val="single" w:sz="6" w:space="0" w:color="000000"/>
              <w:right w:val="single" w:sz="6" w:space="0" w:color="000000"/>
            </w:tcBorders>
            <w:shd w:val="clear" w:color="auto" w:fill="auto"/>
            <w:noWrap/>
            <w:hideMark/>
          </w:tcPr>
          <w:p w14:paraId="23C12E9C" w14:textId="7777777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NA</w:t>
            </w:r>
          </w:p>
        </w:tc>
        <w:tc>
          <w:tcPr>
            <w:tcW w:w="1134" w:type="dxa"/>
            <w:tcBorders>
              <w:top w:val="single" w:sz="4" w:space="0" w:color="auto"/>
              <w:left w:val="single" w:sz="6" w:space="0" w:color="000000"/>
              <w:bottom w:val="single" w:sz="6" w:space="0" w:color="000000"/>
              <w:right w:val="single" w:sz="6" w:space="0" w:color="000000"/>
            </w:tcBorders>
          </w:tcPr>
          <w:p w14:paraId="4CEB2B29" w14:textId="0BD8410B" w:rsidR="00C951D4" w:rsidRPr="00CF400E" w:rsidRDefault="00C951D4" w:rsidP="00AC2887">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r>
      <w:tr w:rsidR="00C951D4" w:rsidRPr="00CF400E" w14:paraId="274788D7" w14:textId="74E3A599" w:rsidTr="00FF14B5">
        <w:trPr>
          <w:trHeight w:val="1020"/>
        </w:trPr>
        <w:tc>
          <w:tcPr>
            <w:tcW w:w="851" w:type="dxa"/>
            <w:tcBorders>
              <w:top w:val="single" w:sz="6" w:space="0" w:color="000000"/>
              <w:left w:val="single" w:sz="6" w:space="0" w:color="000000"/>
              <w:bottom w:val="single" w:sz="6" w:space="0" w:color="000000"/>
              <w:right w:val="single" w:sz="6" w:space="0" w:color="000000"/>
            </w:tcBorders>
            <w:shd w:val="clear" w:color="auto" w:fill="auto"/>
            <w:noWrap/>
            <w:hideMark/>
          </w:tcPr>
          <w:p w14:paraId="43CFB909" w14:textId="7777777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Pr>
          <w:p w14:paraId="12FA5CCC" w14:textId="59FBFEF6"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21-Jan</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Pr>
          <w:p w14:paraId="29C6BF60" w14:textId="422ECCA9" w:rsidR="00C951D4" w:rsidRPr="00CF400E" w:rsidRDefault="00C951D4" w:rsidP="00AC2887">
            <w:pPr>
              <w:rPr>
                <w:rFonts w:ascii="Calibri" w:eastAsia="Times New Roman" w:hAnsi="Calibri" w:cs="Calibri"/>
                <w:color w:val="000000"/>
                <w:sz w:val="22"/>
                <w:szCs w:val="22"/>
              </w:rPr>
            </w:pPr>
            <w:r>
              <w:rPr>
                <w:rFonts w:ascii="Calibri" w:eastAsia="Times New Roman" w:hAnsi="Calibri" w:cs="Calibri"/>
                <w:color w:val="000000"/>
                <w:sz w:val="22"/>
                <w:szCs w:val="22"/>
              </w:rPr>
              <w:t>Overview of Innovation and Entrepreneurship</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8A8815E" w14:textId="51DD527E"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w:t>
            </w:r>
            <w:r>
              <w:rPr>
                <w:rFonts w:ascii="Calibri" w:eastAsia="Times New Roman" w:hAnsi="Calibri" w:cs="Calibri"/>
                <w:color w:val="000000"/>
                <w:sz w:val="22"/>
                <w:szCs w:val="22"/>
              </w:rPr>
              <w:t>D</w:t>
            </w:r>
            <w:r w:rsidRPr="00CF400E">
              <w:rPr>
                <w:rFonts w:ascii="Calibri" w:eastAsia="Times New Roman" w:hAnsi="Calibri" w:cs="Calibri"/>
                <w:color w:val="000000"/>
                <w:sz w:val="22"/>
                <w:szCs w:val="22"/>
              </w:rPr>
              <w:t>ynamics of Innovation</w:t>
            </w:r>
            <w:r>
              <w:rPr>
                <w:rFonts w:ascii="Calibri" w:eastAsia="Times New Roman" w:hAnsi="Calibri" w:cs="Calibri"/>
                <w:color w:val="000000"/>
                <w:sz w:val="22"/>
                <w:szCs w:val="22"/>
              </w:rPr>
              <w:t xml:space="preserve"> and entrepreneurship</w:t>
            </w:r>
            <w:r w:rsidRPr="00CF400E">
              <w:rPr>
                <w:rFonts w:ascii="Calibri" w:eastAsia="Times New Roman" w:hAnsi="Calibri" w:cs="Calibri"/>
                <w:color w:val="000000"/>
                <w:sz w:val="22"/>
                <w:szCs w:val="22"/>
              </w:rPr>
              <w:br/>
              <w:t xml:space="preserve">-Sources </w:t>
            </w:r>
            <w:r>
              <w:rPr>
                <w:rFonts w:ascii="Calibri" w:eastAsia="Times New Roman" w:hAnsi="Calibri" w:cs="Calibri"/>
                <w:color w:val="000000"/>
                <w:sz w:val="22"/>
                <w:szCs w:val="22"/>
              </w:rPr>
              <w:t>and types of</w:t>
            </w:r>
            <w:r w:rsidRPr="00CF400E">
              <w:rPr>
                <w:rFonts w:ascii="Calibri" w:eastAsia="Times New Roman" w:hAnsi="Calibri" w:cs="Calibri"/>
                <w:color w:val="000000"/>
                <w:sz w:val="22"/>
                <w:szCs w:val="22"/>
              </w:rPr>
              <w:t xml:space="preserve"> Innovation</w:t>
            </w:r>
            <w:r w:rsidRPr="00CF400E">
              <w:rPr>
                <w:rFonts w:ascii="Calibri" w:eastAsia="Times New Roman" w:hAnsi="Calibri" w:cs="Calibri"/>
                <w:color w:val="000000"/>
                <w:sz w:val="22"/>
                <w:szCs w:val="22"/>
              </w:rPr>
              <w:br/>
              <w:t>-</w:t>
            </w:r>
            <w:r>
              <w:rPr>
                <w:rFonts w:ascii="Calibri" w:eastAsia="Times New Roman" w:hAnsi="Calibri" w:cs="Calibri"/>
                <w:color w:val="000000"/>
                <w:sz w:val="22"/>
                <w:szCs w:val="22"/>
              </w:rPr>
              <w:t>Types of entrepreneurship and enterprises</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14:paraId="0377D589" w14:textId="7AAA7E3F" w:rsidR="00C951D4" w:rsidRPr="00CF400E" w:rsidRDefault="00C951D4" w:rsidP="00AC2887">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1134" w:type="dxa"/>
            <w:tcBorders>
              <w:top w:val="single" w:sz="6" w:space="0" w:color="000000"/>
              <w:left w:val="single" w:sz="6" w:space="0" w:color="000000"/>
              <w:bottom w:val="single" w:sz="6" w:space="0" w:color="000000"/>
              <w:right w:val="single" w:sz="6" w:space="0" w:color="000000"/>
            </w:tcBorders>
          </w:tcPr>
          <w:p w14:paraId="5C54D963" w14:textId="109CA2F0" w:rsidR="00C951D4" w:rsidRDefault="00C951D4" w:rsidP="00AC2887">
            <w:pPr>
              <w:rPr>
                <w:rFonts w:ascii="Calibri" w:eastAsia="Times New Roman" w:hAnsi="Calibri" w:cs="Calibri"/>
                <w:color w:val="000000"/>
                <w:sz w:val="22"/>
                <w:szCs w:val="22"/>
              </w:rPr>
            </w:pPr>
            <w:r>
              <w:rPr>
                <w:rFonts w:ascii="Calibri" w:eastAsia="Times New Roman" w:hAnsi="Calibri" w:cs="Calibri"/>
                <w:color w:val="000000"/>
                <w:sz w:val="22"/>
                <w:szCs w:val="22"/>
              </w:rPr>
              <w:t>Instructor</w:t>
            </w:r>
          </w:p>
        </w:tc>
      </w:tr>
      <w:tr w:rsidR="00C951D4" w:rsidRPr="00CF400E" w14:paraId="5B79FF02" w14:textId="3E24A014" w:rsidTr="00FF14B5">
        <w:trPr>
          <w:trHeight w:val="2380"/>
        </w:trPr>
        <w:tc>
          <w:tcPr>
            <w:tcW w:w="851" w:type="dxa"/>
            <w:tcBorders>
              <w:top w:val="single" w:sz="6" w:space="0" w:color="000000"/>
              <w:left w:val="single" w:sz="6" w:space="0" w:color="000000"/>
              <w:bottom w:val="single" w:sz="6" w:space="0" w:color="000000"/>
              <w:right w:val="single" w:sz="6" w:space="0" w:color="000000"/>
            </w:tcBorders>
            <w:shd w:val="clear" w:color="auto" w:fill="auto"/>
            <w:noWrap/>
            <w:hideMark/>
          </w:tcPr>
          <w:p w14:paraId="482C9BA8" w14:textId="7777777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Pr>
          <w:p w14:paraId="725C5C76" w14:textId="3370FFD4"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28-Jan</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Pr>
          <w:p w14:paraId="5C54124D" w14:textId="7C9CFF02"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Innovation at the Product Level</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15A91EE3" w14:textId="77777777" w:rsidR="00C951D4"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-New Product Development</w:t>
            </w:r>
            <w:r w:rsidRPr="00CF400E">
              <w:rPr>
                <w:rFonts w:ascii="Calibri" w:eastAsia="Times New Roman" w:hAnsi="Calibri" w:cs="Calibri"/>
                <w:color w:val="000000"/>
                <w:sz w:val="22"/>
                <w:szCs w:val="22"/>
              </w:rPr>
              <w:br/>
              <w:t>-</w:t>
            </w:r>
            <w:r w:rsidR="00767C57">
              <w:rPr>
                <w:rFonts w:ascii="Calibri" w:eastAsia="Times New Roman" w:hAnsi="Calibri" w:cs="Calibri"/>
                <w:color w:val="000000"/>
                <w:sz w:val="22"/>
                <w:szCs w:val="22"/>
              </w:rPr>
              <w:t>Stage-gate product management</w:t>
            </w:r>
            <w:r w:rsidRPr="00CF400E">
              <w:rPr>
                <w:rFonts w:ascii="Calibri" w:eastAsia="Times New Roman" w:hAnsi="Calibri" w:cs="Calibri"/>
                <w:color w:val="000000"/>
                <w:sz w:val="22"/>
                <w:szCs w:val="22"/>
              </w:rPr>
              <w:br/>
              <w:t>-Open</w:t>
            </w:r>
            <w:r>
              <w:rPr>
                <w:rFonts w:ascii="Calibri" w:eastAsia="Times New Roman" w:hAnsi="Calibri" w:cs="Calibri"/>
                <w:color w:val="000000"/>
                <w:sz w:val="22"/>
                <w:szCs w:val="22"/>
              </w:rPr>
              <w:t xml:space="preserve"> vs closed</w:t>
            </w:r>
            <w:r w:rsidRPr="00CF400E">
              <w:rPr>
                <w:rFonts w:ascii="Calibri" w:eastAsia="Times New Roman" w:hAnsi="Calibri" w:cs="Calibri"/>
                <w:color w:val="000000"/>
                <w:sz w:val="22"/>
                <w:szCs w:val="22"/>
              </w:rPr>
              <w:t xml:space="preserve"> innovation</w:t>
            </w:r>
          </w:p>
          <w:p w14:paraId="204F027F" w14:textId="0A73DB23" w:rsidR="00767C57" w:rsidRPr="00CF400E" w:rsidRDefault="00767C57" w:rsidP="00AC2887">
            <w:pPr>
              <w:rPr>
                <w:rFonts w:ascii="Calibri" w:eastAsia="Times New Roman" w:hAnsi="Calibri" w:cs="Calibri"/>
                <w:color w:val="000000"/>
                <w:sz w:val="22"/>
                <w:szCs w:val="22"/>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14:paraId="694A29D4" w14:textId="77777777" w:rsidR="00C951D4" w:rsidRDefault="00C951D4" w:rsidP="00AC2887">
            <w:pPr>
              <w:rPr>
                <w:rFonts w:ascii="Calibri" w:eastAsia="Times New Roman" w:hAnsi="Calibri" w:cs="Calibri"/>
                <w:color w:val="000000"/>
                <w:sz w:val="22"/>
                <w:szCs w:val="22"/>
              </w:rPr>
            </w:pPr>
            <w:r>
              <w:rPr>
                <w:rFonts w:ascii="Calibri" w:eastAsia="Times New Roman" w:hAnsi="Calibri" w:cs="Calibri"/>
                <w:color w:val="000000"/>
                <w:sz w:val="22"/>
                <w:szCs w:val="22"/>
              </w:rPr>
              <w:t>-</w:t>
            </w:r>
            <w:r w:rsidRPr="00CF400E">
              <w:rPr>
                <w:rFonts w:ascii="Calibri" w:eastAsia="Times New Roman" w:hAnsi="Calibri" w:cs="Calibri"/>
                <w:color w:val="000000"/>
                <w:sz w:val="22"/>
                <w:szCs w:val="22"/>
              </w:rPr>
              <w:t>Vertex Pharmaceuticals (Tech Push)</w:t>
            </w:r>
          </w:p>
          <w:p w14:paraId="5D339A42" w14:textId="77777777" w:rsidR="00C951D4" w:rsidRDefault="00C951D4" w:rsidP="00AC2887">
            <w:pPr>
              <w:rPr>
                <w:rFonts w:ascii="Calibri" w:eastAsia="Times New Roman" w:hAnsi="Calibri" w:cs="Calibri"/>
                <w:color w:val="000000"/>
                <w:sz w:val="22"/>
                <w:szCs w:val="22"/>
              </w:rPr>
            </w:pPr>
            <w:r>
              <w:rPr>
                <w:rFonts w:ascii="Calibri" w:eastAsia="Times New Roman" w:hAnsi="Calibri" w:cs="Calibri"/>
                <w:color w:val="000000"/>
                <w:sz w:val="22"/>
                <w:szCs w:val="22"/>
              </w:rPr>
              <w:t>-</w:t>
            </w:r>
            <w:r w:rsidRPr="00CF400E">
              <w:rPr>
                <w:rFonts w:ascii="Calibri" w:eastAsia="Times New Roman" w:hAnsi="Calibri" w:cs="Calibri"/>
                <w:color w:val="000000"/>
                <w:sz w:val="22"/>
                <w:szCs w:val="22"/>
              </w:rPr>
              <w:t xml:space="preserve">Intuit's Software for </w:t>
            </w:r>
            <w:proofErr w:type="spellStart"/>
            <w:r w:rsidRPr="00CF400E">
              <w:rPr>
                <w:rFonts w:ascii="Calibri" w:eastAsia="Times New Roman" w:hAnsi="Calibri" w:cs="Calibri"/>
                <w:color w:val="000000"/>
                <w:sz w:val="22"/>
                <w:szCs w:val="22"/>
              </w:rPr>
              <w:t>Smallhold</w:t>
            </w:r>
            <w:proofErr w:type="spellEnd"/>
            <w:r w:rsidRPr="00CF400E">
              <w:rPr>
                <w:rFonts w:ascii="Calibri" w:eastAsia="Times New Roman" w:hAnsi="Calibri" w:cs="Calibri"/>
                <w:color w:val="000000"/>
                <w:sz w:val="22"/>
                <w:szCs w:val="22"/>
              </w:rPr>
              <w:t xml:space="preserve"> Farmers (Market Pull) </w:t>
            </w:r>
          </w:p>
          <w:p w14:paraId="121F728B" w14:textId="5AB5DFC1" w:rsidR="00C951D4" w:rsidRPr="00CF400E" w:rsidRDefault="00C951D4" w:rsidP="00AC2887">
            <w:pPr>
              <w:rPr>
                <w:rFonts w:ascii="Calibri" w:eastAsia="Times New Roman" w:hAnsi="Calibri" w:cs="Calibri"/>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tcPr>
          <w:p w14:paraId="1E1DF570" w14:textId="24AB290F" w:rsidR="00C951D4" w:rsidRDefault="00345868" w:rsidP="00AC2887">
            <w:pPr>
              <w:rPr>
                <w:rFonts w:ascii="Calibri" w:eastAsia="Times New Roman" w:hAnsi="Calibri" w:cs="Calibri"/>
                <w:color w:val="000000"/>
                <w:sz w:val="22"/>
                <w:szCs w:val="22"/>
              </w:rPr>
            </w:pPr>
            <w:r>
              <w:rPr>
                <w:rFonts w:ascii="Calibri" w:eastAsia="Times New Roman" w:hAnsi="Calibri" w:cs="Calibri"/>
                <w:color w:val="000000"/>
                <w:sz w:val="22"/>
                <w:szCs w:val="22"/>
              </w:rPr>
              <w:t>Instructor</w:t>
            </w:r>
          </w:p>
        </w:tc>
      </w:tr>
      <w:tr w:rsidR="00C951D4" w:rsidRPr="00CF400E" w14:paraId="65681DC4" w14:textId="7E5D78D0" w:rsidTr="00FF14B5">
        <w:trPr>
          <w:trHeight w:val="2040"/>
        </w:trPr>
        <w:tc>
          <w:tcPr>
            <w:tcW w:w="851" w:type="dxa"/>
            <w:tcBorders>
              <w:top w:val="single" w:sz="6" w:space="0" w:color="000000"/>
              <w:left w:val="single" w:sz="6" w:space="0" w:color="000000"/>
              <w:bottom w:val="single" w:sz="6" w:space="0" w:color="000000"/>
              <w:right w:val="single" w:sz="6" w:space="0" w:color="000000"/>
            </w:tcBorders>
            <w:shd w:val="clear" w:color="auto" w:fill="auto"/>
            <w:noWrap/>
            <w:hideMark/>
          </w:tcPr>
          <w:p w14:paraId="09DB575B" w14:textId="7777777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Pr>
          <w:p w14:paraId="3EB300D2" w14:textId="1113476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04-Feb</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Pr>
          <w:p w14:paraId="74334C0E" w14:textId="40F29C50"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Innovation management at the firm level</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36638779" w14:textId="2DB1FEC5" w:rsidR="00C951D4" w:rsidRDefault="00C951D4" w:rsidP="00AC2887">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-Products vs </w:t>
            </w:r>
            <w:r w:rsidR="00331270">
              <w:rPr>
                <w:rFonts w:ascii="Calibri" w:eastAsia="Times New Roman" w:hAnsi="Calibri" w:cs="Calibri"/>
                <w:color w:val="000000"/>
                <w:sz w:val="22"/>
                <w:szCs w:val="22"/>
              </w:rPr>
              <w:t>Businesses</w:t>
            </w:r>
          </w:p>
          <w:p w14:paraId="6EF9B822" w14:textId="76C37284"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-Business model innovation and differentiation</w:t>
            </w:r>
            <w:r w:rsidRPr="00CF400E">
              <w:rPr>
                <w:rFonts w:ascii="Calibri" w:eastAsia="Times New Roman" w:hAnsi="Calibri" w:cs="Calibri"/>
                <w:color w:val="000000"/>
                <w:sz w:val="22"/>
                <w:szCs w:val="22"/>
              </w:rPr>
              <w:br/>
              <w:t>-knowledge as a resource and absorptive capacity</w:t>
            </w:r>
            <w:r w:rsidRPr="00CF400E">
              <w:rPr>
                <w:rFonts w:ascii="Calibri" w:eastAsia="Times New Roman" w:hAnsi="Calibri" w:cs="Calibri"/>
                <w:color w:val="000000"/>
                <w:sz w:val="22"/>
                <w:szCs w:val="22"/>
              </w:rPr>
              <w:br/>
              <w:t>-Measurement of innovation</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14:paraId="20CFEE0A" w14:textId="77777777" w:rsidR="0040524A"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w:t>
            </w:r>
            <w:r w:rsidR="0040524A">
              <w:rPr>
                <w:rFonts w:ascii="Calibri" w:eastAsia="Times New Roman" w:hAnsi="Calibri" w:cs="Calibri"/>
                <w:color w:val="000000"/>
                <w:sz w:val="22"/>
                <w:szCs w:val="22"/>
              </w:rPr>
              <w:t>Jay Mahoney,</w:t>
            </w:r>
          </w:p>
          <w:p w14:paraId="7D19E4B6" w14:textId="4E645B3A" w:rsidR="00C951D4" w:rsidRPr="00CF400E" w:rsidRDefault="0040524A" w:rsidP="00AC2887">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Founder of </w:t>
            </w:r>
            <w:proofErr w:type="spellStart"/>
            <w:r w:rsidR="00C951D4" w:rsidRPr="00CF400E">
              <w:rPr>
                <w:rFonts w:ascii="Calibri" w:eastAsia="Times New Roman" w:hAnsi="Calibri" w:cs="Calibri"/>
                <w:color w:val="000000"/>
                <w:sz w:val="22"/>
                <w:szCs w:val="22"/>
              </w:rPr>
              <w:t>Tugolo</w:t>
            </w:r>
            <w:proofErr w:type="spellEnd"/>
            <w:r w:rsidR="00C951D4" w:rsidRPr="00CF400E">
              <w:rPr>
                <w:rFonts w:ascii="Calibri" w:eastAsia="Times New Roman" w:hAnsi="Calibri" w:cs="Calibri"/>
                <w:color w:val="000000"/>
                <w:sz w:val="22"/>
                <w:szCs w:val="22"/>
              </w:rPr>
              <w:br/>
            </w:r>
          </w:p>
        </w:tc>
        <w:tc>
          <w:tcPr>
            <w:tcW w:w="1134" w:type="dxa"/>
            <w:tcBorders>
              <w:top w:val="single" w:sz="6" w:space="0" w:color="000000"/>
              <w:left w:val="single" w:sz="6" w:space="0" w:color="000000"/>
              <w:bottom w:val="single" w:sz="6" w:space="0" w:color="000000"/>
              <w:right w:val="single" w:sz="6" w:space="0" w:color="000000"/>
            </w:tcBorders>
          </w:tcPr>
          <w:p w14:paraId="62F0CD6E" w14:textId="70A0F856" w:rsidR="00C951D4" w:rsidRPr="00CF400E" w:rsidRDefault="00DA6296" w:rsidP="00AC2887">
            <w:pPr>
              <w:rPr>
                <w:rFonts w:ascii="Calibri" w:eastAsia="Times New Roman" w:hAnsi="Calibri" w:cs="Calibri"/>
                <w:color w:val="000000"/>
                <w:sz w:val="22"/>
                <w:szCs w:val="22"/>
              </w:rPr>
            </w:pPr>
            <w:r>
              <w:rPr>
                <w:rFonts w:ascii="Calibri" w:eastAsia="Times New Roman" w:hAnsi="Calibri" w:cs="Calibri"/>
                <w:color w:val="000000"/>
                <w:sz w:val="22"/>
                <w:szCs w:val="22"/>
              </w:rPr>
              <w:t>Seminar Group 1</w:t>
            </w:r>
          </w:p>
        </w:tc>
      </w:tr>
      <w:tr w:rsidR="00C951D4" w:rsidRPr="00CF400E" w14:paraId="742168A2" w14:textId="4B05D731" w:rsidTr="00FF14B5">
        <w:trPr>
          <w:trHeight w:val="2040"/>
        </w:trPr>
        <w:tc>
          <w:tcPr>
            <w:tcW w:w="851" w:type="dxa"/>
            <w:tcBorders>
              <w:top w:val="single" w:sz="6" w:space="0" w:color="000000"/>
              <w:left w:val="single" w:sz="6" w:space="0" w:color="000000"/>
              <w:bottom w:val="single" w:sz="6" w:space="0" w:color="000000"/>
              <w:right w:val="single" w:sz="6" w:space="0" w:color="000000"/>
            </w:tcBorders>
            <w:shd w:val="clear" w:color="auto" w:fill="auto"/>
            <w:noWrap/>
          </w:tcPr>
          <w:p w14:paraId="21CBF069" w14:textId="0869CE28"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lastRenderedPageBreak/>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Pr>
          <w:p w14:paraId="27D2B0B5" w14:textId="2BA6F6A9"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11-Feb</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Pr>
          <w:p w14:paraId="58D1CAF2" w14:textId="387970B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Innovation at the Local Level</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036392CA" w14:textId="25E5F20D"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-The role and function of incubators</w:t>
            </w:r>
            <w:r>
              <w:rPr>
                <w:rFonts w:ascii="Calibri" w:eastAsia="Times New Roman" w:hAnsi="Calibri" w:cs="Calibri"/>
                <w:color w:val="000000"/>
                <w:sz w:val="22"/>
                <w:szCs w:val="22"/>
              </w:rPr>
              <w:t xml:space="preserve"> and accelerators</w:t>
            </w:r>
            <w:r w:rsidRPr="00CF400E">
              <w:rPr>
                <w:rFonts w:ascii="Calibri" w:eastAsia="Times New Roman" w:hAnsi="Calibri" w:cs="Calibri"/>
                <w:color w:val="000000"/>
                <w:sz w:val="22"/>
                <w:szCs w:val="22"/>
              </w:rPr>
              <w:br/>
              <w:t>-Managing venture development through stage-gating</w:t>
            </w:r>
            <w:r w:rsidRPr="00CF400E">
              <w:rPr>
                <w:rFonts w:ascii="Calibri" w:eastAsia="Times New Roman" w:hAnsi="Calibri" w:cs="Calibri"/>
                <w:color w:val="000000"/>
                <w:sz w:val="22"/>
                <w:szCs w:val="22"/>
              </w:rPr>
              <w:br/>
              <w:t>-Essential business resources and acquisition strategies</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14:paraId="1E02FFF0" w14:textId="325BED65"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 xml:space="preserve">-Heather Galt, former VP of Start-Up Services, </w:t>
            </w:r>
            <w:proofErr w:type="spellStart"/>
            <w:r w:rsidRPr="00CF400E">
              <w:rPr>
                <w:rFonts w:ascii="Calibri" w:eastAsia="Times New Roman" w:hAnsi="Calibri" w:cs="Calibri"/>
                <w:color w:val="000000"/>
                <w:sz w:val="22"/>
                <w:szCs w:val="22"/>
              </w:rPr>
              <w:t>Communitech</w:t>
            </w:r>
            <w:proofErr w:type="spellEnd"/>
            <w:r w:rsidRPr="00CF400E">
              <w:rPr>
                <w:rFonts w:ascii="Calibri" w:eastAsia="Times New Roman" w:hAnsi="Calibri" w:cs="Calibri"/>
                <w:color w:val="000000"/>
                <w:sz w:val="22"/>
                <w:szCs w:val="22"/>
              </w:rPr>
              <w:br/>
            </w:r>
          </w:p>
        </w:tc>
        <w:tc>
          <w:tcPr>
            <w:tcW w:w="1134" w:type="dxa"/>
            <w:tcBorders>
              <w:top w:val="single" w:sz="6" w:space="0" w:color="000000"/>
              <w:left w:val="single" w:sz="6" w:space="0" w:color="000000"/>
              <w:bottom w:val="single" w:sz="6" w:space="0" w:color="000000"/>
              <w:right w:val="single" w:sz="6" w:space="0" w:color="000000"/>
            </w:tcBorders>
          </w:tcPr>
          <w:p w14:paraId="3A1D51A9" w14:textId="53217E15" w:rsidR="00C951D4" w:rsidRPr="00CF400E" w:rsidRDefault="00DA6296" w:rsidP="00AC2887">
            <w:pPr>
              <w:rPr>
                <w:rFonts w:ascii="Calibri" w:eastAsia="Times New Roman" w:hAnsi="Calibri" w:cs="Calibri"/>
                <w:color w:val="000000"/>
                <w:sz w:val="22"/>
                <w:szCs w:val="22"/>
              </w:rPr>
            </w:pPr>
            <w:r>
              <w:rPr>
                <w:rFonts w:ascii="Calibri" w:eastAsia="Times New Roman" w:hAnsi="Calibri" w:cs="Calibri"/>
                <w:color w:val="000000"/>
                <w:sz w:val="22"/>
                <w:szCs w:val="22"/>
              </w:rPr>
              <w:t>Seminar Group 2</w:t>
            </w:r>
          </w:p>
        </w:tc>
      </w:tr>
      <w:tr w:rsidR="0056405B" w:rsidRPr="00CF400E" w14:paraId="7777B7AB" w14:textId="11D29897" w:rsidTr="00D23673">
        <w:trPr>
          <w:trHeight w:val="417"/>
        </w:trPr>
        <w:tc>
          <w:tcPr>
            <w:tcW w:w="9639" w:type="dxa"/>
            <w:gridSpan w:val="6"/>
            <w:tcBorders>
              <w:top w:val="single" w:sz="6" w:space="0" w:color="000000"/>
              <w:left w:val="single" w:sz="6" w:space="0" w:color="000000"/>
              <w:bottom w:val="single" w:sz="6" w:space="0" w:color="000000"/>
              <w:right w:val="single" w:sz="6" w:space="0" w:color="000000"/>
            </w:tcBorders>
            <w:shd w:val="clear" w:color="auto" w:fill="auto"/>
            <w:noWrap/>
            <w:vAlign w:val="center"/>
          </w:tcPr>
          <w:p w14:paraId="57348450" w14:textId="2903B468" w:rsidR="0056405B" w:rsidRPr="00AC2887" w:rsidRDefault="0056405B" w:rsidP="00AC2887">
            <w:pPr>
              <w:jc w:val="center"/>
              <w:rPr>
                <w:rFonts w:ascii="Calibri" w:eastAsia="Times New Roman" w:hAnsi="Calibri" w:cs="Calibri"/>
                <w:b/>
                <w:bCs/>
                <w:color w:val="000000"/>
                <w:sz w:val="22"/>
                <w:szCs w:val="22"/>
              </w:rPr>
            </w:pPr>
            <w:r w:rsidRPr="00AC2887">
              <w:rPr>
                <w:rFonts w:ascii="Calibri" w:eastAsia="Times New Roman" w:hAnsi="Calibri" w:cs="Calibri"/>
                <w:b/>
                <w:bCs/>
                <w:color w:val="000000"/>
                <w:sz w:val="22"/>
                <w:szCs w:val="22"/>
              </w:rPr>
              <w:t>READING WEEK</w:t>
            </w:r>
          </w:p>
        </w:tc>
      </w:tr>
      <w:tr w:rsidR="00C951D4" w:rsidRPr="00CF400E" w14:paraId="0E7F76C1" w14:textId="14C4D864" w:rsidTr="00FF14B5">
        <w:trPr>
          <w:trHeight w:val="2040"/>
        </w:trPr>
        <w:tc>
          <w:tcPr>
            <w:tcW w:w="851" w:type="dxa"/>
            <w:tcBorders>
              <w:top w:val="single" w:sz="6" w:space="0" w:color="000000"/>
              <w:left w:val="single" w:sz="6" w:space="0" w:color="000000"/>
              <w:bottom w:val="single" w:sz="6" w:space="0" w:color="000000"/>
              <w:right w:val="single" w:sz="6" w:space="0" w:color="000000"/>
            </w:tcBorders>
            <w:shd w:val="clear" w:color="auto" w:fill="auto"/>
            <w:noWrap/>
          </w:tcPr>
          <w:p w14:paraId="5DD7A819" w14:textId="245504E8"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6</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Pr>
          <w:p w14:paraId="3558A26C" w14:textId="3F518CBC"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25-Feb</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Pr>
          <w:p w14:paraId="245BCCD2" w14:textId="0F069BC0"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 xml:space="preserve">Innovation at the </w:t>
            </w:r>
            <w:r>
              <w:rPr>
                <w:rFonts w:ascii="Calibri" w:eastAsia="Times New Roman" w:hAnsi="Calibri" w:cs="Calibri"/>
                <w:color w:val="000000"/>
                <w:sz w:val="22"/>
                <w:szCs w:val="22"/>
              </w:rPr>
              <w:t>Local</w:t>
            </w:r>
            <w:r w:rsidRPr="00CF400E">
              <w:rPr>
                <w:rFonts w:ascii="Calibri" w:eastAsia="Times New Roman" w:hAnsi="Calibri" w:cs="Calibri"/>
                <w:color w:val="000000"/>
                <w:sz w:val="22"/>
                <w:szCs w:val="22"/>
              </w:rPr>
              <w:t xml:space="preserve"> Level</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0B91C7DB" w14:textId="4FA0B09E" w:rsidR="00C951D4"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-The role of Universities in promoting and supporting entrepreneurship</w:t>
            </w:r>
            <w:r w:rsidR="00567CBC">
              <w:rPr>
                <w:rFonts w:ascii="Calibri" w:eastAsia="Times New Roman" w:hAnsi="Calibri" w:cs="Calibri"/>
                <w:color w:val="000000"/>
                <w:sz w:val="22"/>
                <w:szCs w:val="22"/>
              </w:rPr>
              <w:t xml:space="preserve"> and innovation</w:t>
            </w:r>
          </w:p>
          <w:p w14:paraId="70CD67FB" w14:textId="72ACCB63" w:rsidR="00C951D4" w:rsidRPr="00CF400E" w:rsidRDefault="00C951D4" w:rsidP="00AC2887">
            <w:pPr>
              <w:rPr>
                <w:rFonts w:ascii="Calibri" w:eastAsia="Times New Roman" w:hAnsi="Calibri" w:cs="Calibri"/>
                <w:color w:val="000000"/>
                <w:sz w:val="22"/>
                <w:szCs w:val="22"/>
              </w:rPr>
            </w:pPr>
            <w:r>
              <w:rPr>
                <w:rFonts w:ascii="Calibri" w:eastAsia="Times New Roman" w:hAnsi="Calibri" w:cs="Calibri"/>
                <w:color w:val="000000"/>
                <w:sz w:val="22"/>
                <w:szCs w:val="22"/>
              </w:rPr>
              <w:t>-The importance of knowledge networks</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14:paraId="131B0445" w14:textId="2856CEB0"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w:t>
            </w:r>
            <w:r w:rsidR="00343B3B">
              <w:rPr>
                <w:rFonts w:ascii="Calibri" w:eastAsia="Times New Roman" w:hAnsi="Calibri" w:cs="Calibri"/>
                <w:color w:val="000000"/>
                <w:sz w:val="22"/>
                <w:szCs w:val="22"/>
              </w:rPr>
              <w:t xml:space="preserve">The </w:t>
            </w:r>
            <w:r w:rsidRPr="00CF400E">
              <w:rPr>
                <w:rFonts w:ascii="Calibri" w:eastAsia="Times New Roman" w:hAnsi="Calibri" w:cs="Calibri"/>
                <w:color w:val="000000"/>
                <w:sz w:val="22"/>
                <w:szCs w:val="22"/>
              </w:rPr>
              <w:t xml:space="preserve">Campus </w:t>
            </w:r>
            <w:r w:rsidR="00343B3B">
              <w:rPr>
                <w:rFonts w:ascii="Calibri" w:eastAsia="Times New Roman" w:hAnsi="Calibri" w:cs="Calibri"/>
                <w:color w:val="000000"/>
                <w:sz w:val="22"/>
                <w:szCs w:val="22"/>
              </w:rPr>
              <w:t>L</w:t>
            </w:r>
            <w:r w:rsidRPr="00CF400E">
              <w:rPr>
                <w:rFonts w:ascii="Calibri" w:eastAsia="Times New Roman" w:hAnsi="Calibri" w:cs="Calibri"/>
                <w:color w:val="000000"/>
                <w:sz w:val="22"/>
                <w:szCs w:val="22"/>
              </w:rPr>
              <w:t xml:space="preserve">inked </w:t>
            </w:r>
            <w:r w:rsidR="00343B3B">
              <w:rPr>
                <w:rFonts w:ascii="Calibri" w:eastAsia="Times New Roman" w:hAnsi="Calibri" w:cs="Calibri"/>
                <w:color w:val="000000"/>
                <w:sz w:val="22"/>
                <w:szCs w:val="22"/>
              </w:rPr>
              <w:t>A</w:t>
            </w:r>
            <w:r w:rsidRPr="00CF400E">
              <w:rPr>
                <w:rFonts w:ascii="Calibri" w:eastAsia="Times New Roman" w:hAnsi="Calibri" w:cs="Calibri"/>
                <w:color w:val="000000"/>
                <w:sz w:val="22"/>
                <w:szCs w:val="22"/>
              </w:rPr>
              <w:t xml:space="preserve">ccelerator </w:t>
            </w:r>
            <w:r w:rsidR="00343B3B">
              <w:rPr>
                <w:rFonts w:ascii="Calibri" w:eastAsia="Times New Roman" w:hAnsi="Calibri" w:cs="Calibri"/>
                <w:color w:val="000000"/>
                <w:sz w:val="22"/>
                <w:szCs w:val="22"/>
              </w:rPr>
              <w:t>N</w:t>
            </w:r>
            <w:r w:rsidRPr="00CF400E">
              <w:rPr>
                <w:rFonts w:ascii="Calibri" w:eastAsia="Times New Roman" w:hAnsi="Calibri" w:cs="Calibri"/>
                <w:color w:val="000000"/>
                <w:sz w:val="22"/>
                <w:szCs w:val="22"/>
              </w:rPr>
              <w:t>etwork</w:t>
            </w:r>
          </w:p>
        </w:tc>
        <w:tc>
          <w:tcPr>
            <w:tcW w:w="1134" w:type="dxa"/>
            <w:tcBorders>
              <w:top w:val="single" w:sz="6" w:space="0" w:color="000000"/>
              <w:left w:val="single" w:sz="6" w:space="0" w:color="000000"/>
              <w:bottom w:val="single" w:sz="6" w:space="0" w:color="000000"/>
              <w:right w:val="single" w:sz="6" w:space="0" w:color="000000"/>
            </w:tcBorders>
          </w:tcPr>
          <w:p w14:paraId="5EAE3A4F" w14:textId="521A005C" w:rsidR="00C951D4" w:rsidRPr="00CF400E" w:rsidRDefault="00DA6296" w:rsidP="00AC2887">
            <w:pPr>
              <w:rPr>
                <w:rFonts w:ascii="Calibri" w:eastAsia="Times New Roman" w:hAnsi="Calibri" w:cs="Calibri"/>
                <w:color w:val="000000"/>
                <w:sz w:val="22"/>
                <w:szCs w:val="22"/>
              </w:rPr>
            </w:pPr>
            <w:r>
              <w:rPr>
                <w:rFonts w:ascii="Calibri" w:eastAsia="Times New Roman" w:hAnsi="Calibri" w:cs="Calibri"/>
                <w:color w:val="000000"/>
                <w:sz w:val="22"/>
                <w:szCs w:val="22"/>
              </w:rPr>
              <w:t>Seminar Group 3</w:t>
            </w:r>
          </w:p>
        </w:tc>
      </w:tr>
      <w:tr w:rsidR="00C951D4" w:rsidRPr="00CF400E" w14:paraId="2F43A9C6" w14:textId="5CFFDB90" w:rsidTr="00FF14B5">
        <w:trPr>
          <w:trHeight w:val="2040"/>
        </w:trPr>
        <w:tc>
          <w:tcPr>
            <w:tcW w:w="851" w:type="dxa"/>
            <w:tcBorders>
              <w:top w:val="single" w:sz="6" w:space="0" w:color="000000"/>
              <w:left w:val="single" w:sz="6" w:space="0" w:color="000000"/>
              <w:bottom w:val="single" w:sz="6" w:space="0" w:color="000000"/>
              <w:right w:val="single" w:sz="6" w:space="0" w:color="000000"/>
            </w:tcBorders>
            <w:shd w:val="clear" w:color="auto" w:fill="auto"/>
            <w:noWrap/>
            <w:hideMark/>
          </w:tcPr>
          <w:p w14:paraId="710BA1BD" w14:textId="7777777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Pr>
          <w:p w14:paraId="6648B795" w14:textId="3690CBE2"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04-Mar</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Pr>
          <w:p w14:paraId="0EB7CCF0" w14:textId="0787477D"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Innovation at the Regional Level</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3C3DC5B1" w14:textId="6BCE286D"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-The role of government in promoting and supporting innovation and entrepreneurship</w:t>
            </w:r>
            <w:r w:rsidRPr="00CF400E">
              <w:rPr>
                <w:rFonts w:ascii="Calibri" w:eastAsia="Times New Roman" w:hAnsi="Calibri" w:cs="Calibri"/>
                <w:color w:val="000000"/>
                <w:sz w:val="22"/>
                <w:szCs w:val="22"/>
              </w:rPr>
              <w:br/>
              <w:t>-Tax incentives and funding programs</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14:paraId="28D5DB1D" w14:textId="5EF1C945"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-David Meyer, Director, Regional Economic Development, Regional Development and Job Creation</w:t>
            </w:r>
            <w:r w:rsidRPr="00CF400E">
              <w:rPr>
                <w:rFonts w:ascii="Calibri" w:eastAsia="Times New Roman" w:hAnsi="Calibri" w:cs="Calibri"/>
                <w:color w:val="000000"/>
                <w:sz w:val="22"/>
                <w:szCs w:val="22"/>
              </w:rPr>
              <w:br/>
              <w:t>-The Ontario Network for Entrepreneurs</w:t>
            </w:r>
          </w:p>
        </w:tc>
        <w:tc>
          <w:tcPr>
            <w:tcW w:w="1134" w:type="dxa"/>
            <w:tcBorders>
              <w:top w:val="single" w:sz="6" w:space="0" w:color="000000"/>
              <w:left w:val="single" w:sz="6" w:space="0" w:color="000000"/>
              <w:bottom w:val="single" w:sz="6" w:space="0" w:color="000000"/>
              <w:right w:val="single" w:sz="6" w:space="0" w:color="000000"/>
            </w:tcBorders>
          </w:tcPr>
          <w:p w14:paraId="5E970E9C" w14:textId="3C8A27C6" w:rsidR="00C951D4" w:rsidRPr="00CF400E" w:rsidRDefault="00DA6296" w:rsidP="00AC2887">
            <w:pPr>
              <w:rPr>
                <w:rFonts w:ascii="Calibri" w:eastAsia="Times New Roman" w:hAnsi="Calibri" w:cs="Calibri"/>
                <w:color w:val="000000"/>
                <w:sz w:val="22"/>
                <w:szCs w:val="22"/>
              </w:rPr>
            </w:pPr>
            <w:r>
              <w:rPr>
                <w:rFonts w:ascii="Calibri" w:eastAsia="Times New Roman" w:hAnsi="Calibri" w:cs="Calibri"/>
                <w:color w:val="000000"/>
                <w:sz w:val="22"/>
                <w:szCs w:val="22"/>
              </w:rPr>
              <w:t>Seminar Group 4</w:t>
            </w:r>
          </w:p>
        </w:tc>
      </w:tr>
      <w:tr w:rsidR="00C951D4" w:rsidRPr="00CF400E" w14:paraId="5A2E33B4" w14:textId="641854B4" w:rsidTr="00FF14B5">
        <w:trPr>
          <w:trHeight w:val="1020"/>
        </w:trPr>
        <w:tc>
          <w:tcPr>
            <w:tcW w:w="851" w:type="dxa"/>
            <w:tcBorders>
              <w:top w:val="single" w:sz="6" w:space="0" w:color="000000"/>
              <w:left w:val="single" w:sz="6" w:space="0" w:color="000000"/>
              <w:bottom w:val="single" w:sz="6" w:space="0" w:color="000000"/>
              <w:right w:val="single" w:sz="6" w:space="0" w:color="000000"/>
            </w:tcBorders>
            <w:shd w:val="clear" w:color="auto" w:fill="auto"/>
            <w:noWrap/>
            <w:hideMark/>
          </w:tcPr>
          <w:p w14:paraId="6DC6F5B0" w14:textId="7777777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8</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Pr>
          <w:p w14:paraId="04CC529C" w14:textId="6BEA70CB"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11-Mar</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Pr>
          <w:p w14:paraId="2D89CCEA" w14:textId="237C68CD"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Innovation at the Regional Level</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1A870739" w14:textId="5272A626"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-The role public policy in promoting and supporting innovation and entrepreneurship</w:t>
            </w:r>
            <w:r w:rsidRPr="00CF400E">
              <w:rPr>
                <w:rFonts w:ascii="Calibri" w:eastAsia="Times New Roman" w:hAnsi="Calibri" w:cs="Calibri"/>
                <w:color w:val="000000"/>
                <w:sz w:val="22"/>
                <w:szCs w:val="22"/>
              </w:rPr>
              <w:br/>
              <w:t xml:space="preserve">-Public procurement programs </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14:paraId="492CE3DB" w14:textId="34CCA073"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-Ontario's Broader Public Sector Procurement Program</w:t>
            </w:r>
          </w:p>
        </w:tc>
        <w:tc>
          <w:tcPr>
            <w:tcW w:w="1134" w:type="dxa"/>
            <w:tcBorders>
              <w:top w:val="single" w:sz="6" w:space="0" w:color="000000"/>
              <w:left w:val="single" w:sz="6" w:space="0" w:color="000000"/>
              <w:bottom w:val="single" w:sz="6" w:space="0" w:color="000000"/>
              <w:right w:val="single" w:sz="6" w:space="0" w:color="000000"/>
            </w:tcBorders>
          </w:tcPr>
          <w:p w14:paraId="14767C06" w14:textId="27D618E7" w:rsidR="00C951D4" w:rsidRPr="00CF400E" w:rsidRDefault="00DA6296" w:rsidP="00AC2887">
            <w:pPr>
              <w:rPr>
                <w:rFonts w:ascii="Calibri" w:eastAsia="Times New Roman" w:hAnsi="Calibri" w:cs="Calibri"/>
                <w:color w:val="000000"/>
                <w:sz w:val="22"/>
                <w:szCs w:val="22"/>
              </w:rPr>
            </w:pPr>
            <w:r>
              <w:rPr>
                <w:rFonts w:ascii="Calibri" w:eastAsia="Times New Roman" w:hAnsi="Calibri" w:cs="Calibri"/>
                <w:color w:val="000000"/>
                <w:sz w:val="22"/>
                <w:szCs w:val="22"/>
              </w:rPr>
              <w:t>Seminar Group 5</w:t>
            </w:r>
          </w:p>
        </w:tc>
      </w:tr>
      <w:tr w:rsidR="00C951D4" w:rsidRPr="00CF400E" w14:paraId="407B8303" w14:textId="2080A49C" w:rsidTr="00FF14B5">
        <w:trPr>
          <w:trHeight w:val="680"/>
        </w:trPr>
        <w:tc>
          <w:tcPr>
            <w:tcW w:w="851" w:type="dxa"/>
            <w:tcBorders>
              <w:top w:val="single" w:sz="6" w:space="0" w:color="000000"/>
              <w:left w:val="single" w:sz="6" w:space="0" w:color="000000"/>
              <w:bottom w:val="single" w:sz="6" w:space="0" w:color="000000"/>
              <w:right w:val="single" w:sz="6" w:space="0" w:color="000000"/>
            </w:tcBorders>
            <w:shd w:val="clear" w:color="auto" w:fill="auto"/>
            <w:noWrap/>
            <w:hideMark/>
          </w:tcPr>
          <w:p w14:paraId="5D1669B4" w14:textId="7777777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9</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Pr>
          <w:p w14:paraId="3FE1F66F" w14:textId="1BF617D4"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18-Mar</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Pr>
          <w:p w14:paraId="5AB7C435" w14:textId="32AE95CC"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Innovation at the Regional Level</w:t>
            </w:r>
          </w:p>
        </w:tc>
        <w:tc>
          <w:tcPr>
            <w:tcW w:w="2552" w:type="dxa"/>
            <w:tcBorders>
              <w:top w:val="single" w:sz="6" w:space="0" w:color="000000"/>
              <w:left w:val="single" w:sz="6" w:space="0" w:color="000000"/>
              <w:bottom w:val="single" w:sz="6" w:space="0" w:color="000000"/>
              <w:right w:val="single" w:sz="6" w:space="0" w:color="000000"/>
            </w:tcBorders>
            <w:shd w:val="clear" w:color="auto" w:fill="auto"/>
            <w:noWrap/>
          </w:tcPr>
          <w:p w14:paraId="56EF14D2" w14:textId="6EB59051"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-Innovation and entrepreneurship in rural communities</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14:paraId="51407C3F" w14:textId="56C0D8B0" w:rsidR="00473D88" w:rsidRPr="00473D88" w:rsidRDefault="00C951D4" w:rsidP="00473D88">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w:t>
            </w:r>
            <w:r w:rsidR="00473D88">
              <w:t xml:space="preserve"> </w:t>
            </w:r>
            <w:r w:rsidR="00473D88" w:rsidRPr="00473D88">
              <w:rPr>
                <w:rFonts w:ascii="Calibri" w:eastAsia="Times New Roman" w:hAnsi="Calibri" w:cs="Calibri"/>
                <w:color w:val="000000"/>
                <w:sz w:val="22"/>
                <w:szCs w:val="22"/>
              </w:rPr>
              <w:t>Stephen Morris,</w:t>
            </w:r>
          </w:p>
          <w:p w14:paraId="31EB4D49" w14:textId="53123EF9" w:rsidR="00473D88" w:rsidRPr="00473D88" w:rsidRDefault="00473D88" w:rsidP="00473D88">
            <w:pPr>
              <w:rPr>
                <w:rFonts w:ascii="Calibri" w:eastAsia="Times New Roman" w:hAnsi="Calibri" w:cs="Calibri"/>
                <w:color w:val="000000"/>
                <w:sz w:val="22"/>
                <w:szCs w:val="22"/>
              </w:rPr>
            </w:pPr>
            <w:r w:rsidRPr="00473D88">
              <w:rPr>
                <w:rFonts w:ascii="Calibri" w:eastAsia="Times New Roman" w:hAnsi="Calibri" w:cs="Calibri"/>
                <w:color w:val="000000"/>
                <w:sz w:val="22"/>
                <w:szCs w:val="22"/>
              </w:rPr>
              <w:t>Team Lead for Business Development Branch</w:t>
            </w:r>
            <w:r w:rsidR="00C54577">
              <w:rPr>
                <w:rFonts w:ascii="Calibri" w:eastAsia="Times New Roman" w:hAnsi="Calibri" w:cs="Calibri"/>
                <w:color w:val="000000"/>
                <w:sz w:val="22"/>
                <w:szCs w:val="22"/>
              </w:rPr>
              <w:t xml:space="preserve"> at</w:t>
            </w:r>
          </w:p>
          <w:p w14:paraId="2CFEA7E3" w14:textId="7202E8FC" w:rsidR="00C951D4" w:rsidRPr="00CF400E" w:rsidRDefault="00473D88" w:rsidP="00473D88">
            <w:pPr>
              <w:rPr>
                <w:rFonts w:ascii="Calibri" w:eastAsia="Times New Roman" w:hAnsi="Calibri" w:cs="Calibri"/>
                <w:color w:val="000000"/>
                <w:sz w:val="22"/>
                <w:szCs w:val="22"/>
              </w:rPr>
            </w:pPr>
            <w:r w:rsidRPr="00473D88">
              <w:rPr>
                <w:rFonts w:ascii="Calibri" w:eastAsia="Times New Roman" w:hAnsi="Calibri" w:cs="Calibri"/>
                <w:color w:val="000000"/>
                <w:sz w:val="22"/>
                <w:szCs w:val="22"/>
              </w:rPr>
              <w:t>OMAFRA</w:t>
            </w:r>
          </w:p>
        </w:tc>
        <w:tc>
          <w:tcPr>
            <w:tcW w:w="1134" w:type="dxa"/>
            <w:tcBorders>
              <w:top w:val="single" w:sz="6" w:space="0" w:color="000000"/>
              <w:left w:val="single" w:sz="6" w:space="0" w:color="000000"/>
              <w:bottom w:val="single" w:sz="6" w:space="0" w:color="000000"/>
              <w:right w:val="single" w:sz="6" w:space="0" w:color="000000"/>
            </w:tcBorders>
          </w:tcPr>
          <w:p w14:paraId="0237B185" w14:textId="72C54AEE" w:rsidR="00C951D4" w:rsidRPr="00CF400E" w:rsidRDefault="00DA6296" w:rsidP="00AC2887">
            <w:pPr>
              <w:rPr>
                <w:rFonts w:ascii="Calibri" w:eastAsia="Times New Roman" w:hAnsi="Calibri" w:cs="Calibri"/>
                <w:color w:val="000000"/>
                <w:sz w:val="22"/>
                <w:szCs w:val="22"/>
              </w:rPr>
            </w:pPr>
            <w:r>
              <w:rPr>
                <w:rFonts w:ascii="Calibri" w:eastAsia="Times New Roman" w:hAnsi="Calibri" w:cs="Calibri"/>
                <w:color w:val="000000"/>
                <w:sz w:val="22"/>
                <w:szCs w:val="22"/>
              </w:rPr>
              <w:t>Seminar Group 6</w:t>
            </w:r>
          </w:p>
        </w:tc>
      </w:tr>
      <w:tr w:rsidR="00C951D4" w:rsidRPr="00CF400E" w14:paraId="47528501" w14:textId="2DA1DB50" w:rsidTr="00FF14B5">
        <w:trPr>
          <w:trHeight w:val="320"/>
        </w:trPr>
        <w:tc>
          <w:tcPr>
            <w:tcW w:w="851" w:type="dxa"/>
            <w:tcBorders>
              <w:top w:val="single" w:sz="6" w:space="0" w:color="000000"/>
              <w:left w:val="single" w:sz="6" w:space="0" w:color="000000"/>
              <w:bottom w:val="single" w:sz="6" w:space="0" w:color="000000"/>
              <w:right w:val="single" w:sz="6" w:space="0" w:color="000000"/>
            </w:tcBorders>
            <w:shd w:val="clear" w:color="auto" w:fill="auto"/>
            <w:noWrap/>
            <w:hideMark/>
          </w:tcPr>
          <w:p w14:paraId="7349324C" w14:textId="7777777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Pr>
          <w:p w14:paraId="5A1B8917" w14:textId="4AFCF210"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25-Mar</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Pr>
          <w:p w14:paraId="6D671E61" w14:textId="54ED8BC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Special topics in Innovation and Entrepreneurship</w:t>
            </w:r>
          </w:p>
        </w:tc>
        <w:tc>
          <w:tcPr>
            <w:tcW w:w="2552" w:type="dxa"/>
            <w:tcBorders>
              <w:top w:val="single" w:sz="6" w:space="0" w:color="000000"/>
              <w:left w:val="single" w:sz="6" w:space="0" w:color="000000"/>
              <w:bottom w:val="single" w:sz="6" w:space="0" w:color="000000"/>
              <w:right w:val="single" w:sz="6" w:space="0" w:color="000000"/>
            </w:tcBorders>
            <w:shd w:val="clear" w:color="auto" w:fill="auto"/>
            <w:noWrap/>
          </w:tcPr>
          <w:p w14:paraId="78E2D399" w14:textId="77777777" w:rsidR="003D3AFD" w:rsidRDefault="003D3AFD" w:rsidP="003D3AFD">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-Social Entrepreneurship</w:t>
            </w:r>
          </w:p>
          <w:p w14:paraId="30DC911E" w14:textId="77777777" w:rsidR="003D3AFD" w:rsidRDefault="003D3AFD" w:rsidP="003D3AFD">
            <w:pPr>
              <w:rPr>
                <w:rFonts w:ascii="Calibri" w:eastAsia="Times New Roman" w:hAnsi="Calibri" w:cs="Calibri"/>
                <w:color w:val="000000"/>
                <w:sz w:val="22"/>
                <w:szCs w:val="22"/>
              </w:rPr>
            </w:pPr>
            <w:r>
              <w:rPr>
                <w:rFonts w:ascii="Calibri" w:eastAsia="Times New Roman" w:hAnsi="Calibri" w:cs="Calibri"/>
                <w:color w:val="000000"/>
                <w:sz w:val="22"/>
                <w:szCs w:val="22"/>
              </w:rPr>
              <w:t>-Differentiation from conventional entrepreneurship</w:t>
            </w:r>
          </w:p>
          <w:p w14:paraId="28056614" w14:textId="60141430" w:rsidR="00C951D4" w:rsidRPr="00CF400E" w:rsidRDefault="003D3AFD" w:rsidP="00AC2887">
            <w:pPr>
              <w:rPr>
                <w:rFonts w:ascii="Calibri" w:eastAsia="Times New Roman" w:hAnsi="Calibri" w:cs="Calibri"/>
                <w:color w:val="000000"/>
                <w:sz w:val="22"/>
                <w:szCs w:val="22"/>
              </w:rPr>
            </w:pPr>
            <w:r>
              <w:rPr>
                <w:rFonts w:ascii="Calibri" w:eastAsia="Times New Roman" w:hAnsi="Calibri" w:cs="Calibri"/>
                <w:color w:val="000000"/>
                <w:sz w:val="22"/>
                <w:szCs w:val="22"/>
              </w:rPr>
              <w:t>-Considerations for managing and supporting SE development</w:t>
            </w:r>
            <w:r w:rsidRPr="00CF400E">
              <w:rPr>
                <w:rFonts w:ascii="Calibri" w:eastAsia="Times New Roman" w:hAnsi="Calibri" w:cs="Calibri"/>
                <w:color w:val="000000"/>
                <w:sz w:val="22"/>
                <w:szCs w:val="22"/>
              </w:rPr>
              <w:t xml:space="preserve"> </w:t>
            </w:r>
          </w:p>
        </w:tc>
        <w:tc>
          <w:tcPr>
            <w:tcW w:w="2409" w:type="dxa"/>
            <w:tcBorders>
              <w:top w:val="single" w:sz="6" w:space="0" w:color="000000"/>
              <w:left w:val="single" w:sz="6" w:space="0" w:color="000000"/>
              <w:bottom w:val="single" w:sz="6" w:space="0" w:color="000000"/>
              <w:right w:val="single" w:sz="6" w:space="0" w:color="000000"/>
            </w:tcBorders>
            <w:shd w:val="clear" w:color="auto" w:fill="auto"/>
            <w:noWrap/>
          </w:tcPr>
          <w:p w14:paraId="4660A2AA" w14:textId="67CBCE8B" w:rsidR="0040524A" w:rsidRDefault="0040524A"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w:t>
            </w:r>
            <w:r>
              <w:rPr>
                <w:rFonts w:ascii="Calibri" w:eastAsia="Times New Roman" w:hAnsi="Calibri" w:cs="Calibri"/>
                <w:color w:val="000000"/>
                <w:sz w:val="22"/>
                <w:szCs w:val="22"/>
              </w:rPr>
              <w:t xml:space="preserve">Rebecca </w:t>
            </w:r>
            <w:proofErr w:type="spellStart"/>
            <w:r>
              <w:rPr>
                <w:rFonts w:ascii="Calibri" w:eastAsia="Times New Roman" w:hAnsi="Calibri" w:cs="Calibri"/>
                <w:color w:val="000000"/>
                <w:sz w:val="22"/>
                <w:szCs w:val="22"/>
              </w:rPr>
              <w:t>Sherbino</w:t>
            </w:r>
            <w:proofErr w:type="spellEnd"/>
          </w:p>
          <w:p w14:paraId="7229C409" w14:textId="20A8AB94" w:rsidR="00C951D4" w:rsidRPr="00CF400E" w:rsidRDefault="0040524A" w:rsidP="00AC2887">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Founder of </w:t>
            </w:r>
            <w:r w:rsidRPr="00CF400E">
              <w:rPr>
                <w:rFonts w:ascii="Calibri" w:eastAsia="Times New Roman" w:hAnsi="Calibri" w:cs="Calibri"/>
                <w:color w:val="000000"/>
                <w:sz w:val="22"/>
                <w:szCs w:val="22"/>
              </w:rPr>
              <w:t>The Raw Carrot</w:t>
            </w:r>
          </w:p>
        </w:tc>
        <w:tc>
          <w:tcPr>
            <w:tcW w:w="1134" w:type="dxa"/>
            <w:tcBorders>
              <w:top w:val="single" w:sz="6" w:space="0" w:color="000000"/>
              <w:left w:val="single" w:sz="6" w:space="0" w:color="000000"/>
              <w:bottom w:val="single" w:sz="6" w:space="0" w:color="000000"/>
              <w:right w:val="single" w:sz="6" w:space="0" w:color="000000"/>
            </w:tcBorders>
          </w:tcPr>
          <w:p w14:paraId="3567550C" w14:textId="554CD30B" w:rsidR="00C951D4" w:rsidRPr="00CF400E" w:rsidRDefault="00DA6296" w:rsidP="00AC2887">
            <w:pPr>
              <w:rPr>
                <w:rFonts w:ascii="Calibri" w:eastAsia="Times New Roman" w:hAnsi="Calibri" w:cs="Calibri"/>
                <w:color w:val="000000"/>
                <w:sz w:val="22"/>
                <w:szCs w:val="22"/>
              </w:rPr>
            </w:pPr>
            <w:r>
              <w:rPr>
                <w:rFonts w:ascii="Calibri" w:eastAsia="Times New Roman" w:hAnsi="Calibri" w:cs="Calibri"/>
                <w:color w:val="000000"/>
                <w:sz w:val="22"/>
                <w:szCs w:val="22"/>
              </w:rPr>
              <w:t>Seminar Group 7</w:t>
            </w:r>
          </w:p>
        </w:tc>
      </w:tr>
      <w:tr w:rsidR="00C951D4" w:rsidRPr="00CF400E" w14:paraId="1F1F2B47" w14:textId="583674B1" w:rsidTr="00FF14B5">
        <w:trPr>
          <w:trHeight w:val="320"/>
        </w:trPr>
        <w:tc>
          <w:tcPr>
            <w:tcW w:w="851" w:type="dxa"/>
            <w:tcBorders>
              <w:top w:val="single" w:sz="6" w:space="0" w:color="000000"/>
              <w:left w:val="single" w:sz="6" w:space="0" w:color="000000"/>
              <w:bottom w:val="single" w:sz="6" w:space="0" w:color="000000"/>
              <w:right w:val="single" w:sz="6" w:space="0" w:color="000000"/>
            </w:tcBorders>
            <w:shd w:val="clear" w:color="auto" w:fill="auto"/>
            <w:noWrap/>
            <w:hideMark/>
          </w:tcPr>
          <w:p w14:paraId="054FF7FA" w14:textId="7777777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Pr>
          <w:p w14:paraId="67E8F3D4" w14:textId="64DF25AE"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01-Apr</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tcPr>
          <w:p w14:paraId="6EDF0D31" w14:textId="65103698"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Special topics in Innovation and Entrepreneurship</w:t>
            </w:r>
          </w:p>
        </w:tc>
        <w:tc>
          <w:tcPr>
            <w:tcW w:w="2552" w:type="dxa"/>
            <w:tcBorders>
              <w:top w:val="single" w:sz="6" w:space="0" w:color="000000"/>
              <w:left w:val="single" w:sz="6" w:space="0" w:color="000000"/>
              <w:bottom w:val="single" w:sz="6" w:space="0" w:color="000000"/>
              <w:right w:val="single" w:sz="6" w:space="0" w:color="000000"/>
            </w:tcBorders>
            <w:shd w:val="clear" w:color="auto" w:fill="auto"/>
            <w:noWrap/>
          </w:tcPr>
          <w:p w14:paraId="7D5769CC" w14:textId="744B6949" w:rsidR="003D3AFD" w:rsidRDefault="003D3AFD" w:rsidP="003D3AFD">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-Indigenous Entrepreneurship</w:t>
            </w:r>
          </w:p>
          <w:p w14:paraId="1D82BAB0" w14:textId="77777777" w:rsidR="003D3AFD" w:rsidRDefault="003D3AFD" w:rsidP="003D3AFD">
            <w:pPr>
              <w:rPr>
                <w:rFonts w:ascii="Calibri" w:eastAsia="Times New Roman" w:hAnsi="Calibri" w:cs="Calibri"/>
                <w:color w:val="000000"/>
                <w:sz w:val="22"/>
                <w:szCs w:val="22"/>
              </w:rPr>
            </w:pPr>
            <w:r>
              <w:rPr>
                <w:rFonts w:ascii="Calibri" w:eastAsia="Times New Roman" w:hAnsi="Calibri" w:cs="Calibri"/>
                <w:color w:val="000000"/>
                <w:sz w:val="22"/>
                <w:szCs w:val="22"/>
              </w:rPr>
              <w:t>-Land rights and access to capital</w:t>
            </w:r>
          </w:p>
          <w:p w14:paraId="7E09F055" w14:textId="61BDB602" w:rsidR="00C951D4" w:rsidRPr="00CF400E" w:rsidRDefault="003D3AFD" w:rsidP="003D3AFD">
            <w:pPr>
              <w:rPr>
                <w:rFonts w:ascii="Calibri" w:eastAsia="Times New Roman" w:hAnsi="Calibri" w:cs="Calibri"/>
                <w:color w:val="000000"/>
                <w:sz w:val="22"/>
                <w:szCs w:val="22"/>
              </w:rPr>
            </w:pPr>
            <w:r>
              <w:rPr>
                <w:rFonts w:ascii="Calibri" w:eastAsia="Times New Roman" w:hAnsi="Calibri" w:cs="Calibri"/>
                <w:color w:val="000000"/>
                <w:sz w:val="22"/>
                <w:szCs w:val="22"/>
              </w:rPr>
              <w:t>-Drivers and constraints</w:t>
            </w:r>
            <w:r w:rsidRPr="00CF400E">
              <w:rPr>
                <w:rFonts w:ascii="Calibri" w:eastAsia="Times New Roman" w:hAnsi="Calibri" w:cs="Calibri"/>
                <w:color w:val="000000"/>
                <w:sz w:val="22"/>
                <w:szCs w:val="22"/>
              </w:rPr>
              <w:t xml:space="preserve"> </w:t>
            </w:r>
          </w:p>
        </w:tc>
        <w:tc>
          <w:tcPr>
            <w:tcW w:w="2409" w:type="dxa"/>
            <w:tcBorders>
              <w:top w:val="single" w:sz="6" w:space="0" w:color="000000"/>
              <w:left w:val="single" w:sz="6" w:space="0" w:color="000000"/>
              <w:bottom w:val="single" w:sz="6" w:space="0" w:color="000000"/>
              <w:right w:val="single" w:sz="6" w:space="0" w:color="000000"/>
            </w:tcBorders>
            <w:shd w:val="clear" w:color="auto" w:fill="auto"/>
            <w:noWrap/>
          </w:tcPr>
          <w:p w14:paraId="5E55DD7F" w14:textId="3302A434" w:rsidR="00C951D4" w:rsidRPr="00CF400E" w:rsidRDefault="003D3AFD"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 xml:space="preserve">JP </w:t>
            </w:r>
            <w:proofErr w:type="spellStart"/>
            <w:r w:rsidRPr="00CF400E">
              <w:rPr>
                <w:rFonts w:ascii="Calibri" w:eastAsia="Times New Roman" w:hAnsi="Calibri" w:cs="Calibri"/>
                <w:color w:val="000000"/>
                <w:sz w:val="22"/>
                <w:szCs w:val="22"/>
              </w:rPr>
              <w:t>Gladu</w:t>
            </w:r>
            <w:proofErr w:type="spellEnd"/>
            <w:r w:rsidRPr="00CF400E">
              <w:rPr>
                <w:rFonts w:ascii="Calibri" w:eastAsia="Times New Roman" w:hAnsi="Calibri" w:cs="Calibri"/>
                <w:color w:val="000000"/>
                <w:sz w:val="22"/>
                <w:szCs w:val="22"/>
              </w:rPr>
              <w:t>, former CEO of the Canadian Council for Aboriginal Business</w:t>
            </w:r>
          </w:p>
        </w:tc>
        <w:tc>
          <w:tcPr>
            <w:tcW w:w="1134" w:type="dxa"/>
            <w:tcBorders>
              <w:top w:val="single" w:sz="6" w:space="0" w:color="000000"/>
              <w:left w:val="single" w:sz="6" w:space="0" w:color="000000"/>
              <w:bottom w:val="single" w:sz="6" w:space="0" w:color="000000"/>
              <w:right w:val="single" w:sz="6" w:space="0" w:color="000000"/>
            </w:tcBorders>
          </w:tcPr>
          <w:p w14:paraId="3C278125" w14:textId="543EE15C" w:rsidR="00C951D4" w:rsidRPr="00CF400E" w:rsidRDefault="00DA6296" w:rsidP="00AC2887">
            <w:pPr>
              <w:rPr>
                <w:rFonts w:ascii="Calibri" w:eastAsia="Times New Roman" w:hAnsi="Calibri" w:cs="Calibri"/>
                <w:color w:val="000000"/>
                <w:sz w:val="22"/>
                <w:szCs w:val="22"/>
              </w:rPr>
            </w:pPr>
            <w:r>
              <w:rPr>
                <w:rFonts w:ascii="Calibri" w:eastAsia="Times New Roman" w:hAnsi="Calibri" w:cs="Calibri"/>
                <w:color w:val="000000"/>
                <w:sz w:val="22"/>
                <w:szCs w:val="22"/>
              </w:rPr>
              <w:t>Seminar Group 8</w:t>
            </w:r>
          </w:p>
        </w:tc>
      </w:tr>
      <w:tr w:rsidR="00C951D4" w:rsidRPr="00CF400E" w14:paraId="2749D75F" w14:textId="52922FEC" w:rsidTr="00FF14B5">
        <w:trPr>
          <w:trHeight w:val="320"/>
        </w:trPr>
        <w:tc>
          <w:tcPr>
            <w:tcW w:w="851" w:type="dxa"/>
            <w:tcBorders>
              <w:top w:val="single" w:sz="6" w:space="0" w:color="000000"/>
              <w:left w:val="single" w:sz="6" w:space="0" w:color="000000"/>
              <w:bottom w:val="single" w:sz="6" w:space="0" w:color="000000"/>
              <w:right w:val="single" w:sz="6" w:space="0" w:color="000000"/>
            </w:tcBorders>
            <w:shd w:val="clear" w:color="auto" w:fill="auto"/>
            <w:noWrap/>
            <w:hideMark/>
          </w:tcPr>
          <w:p w14:paraId="73A784B9" w14:textId="77777777"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lastRenderedPageBreak/>
              <w:t>12</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Pr>
          <w:p w14:paraId="7C9BA34A" w14:textId="4744611D" w:rsidR="00C951D4" w:rsidRPr="00CF400E" w:rsidRDefault="003D3AFD" w:rsidP="00AC2887">
            <w:pPr>
              <w:rPr>
                <w:rFonts w:ascii="Calibri" w:eastAsia="Times New Roman" w:hAnsi="Calibri" w:cs="Calibri"/>
                <w:color w:val="000000"/>
                <w:sz w:val="22"/>
                <w:szCs w:val="22"/>
              </w:rPr>
            </w:pPr>
            <w:r>
              <w:rPr>
                <w:rFonts w:ascii="Calibri" w:eastAsia="Times New Roman" w:hAnsi="Calibri" w:cs="Calibri"/>
                <w:color w:val="000000"/>
                <w:sz w:val="22"/>
                <w:szCs w:val="22"/>
              </w:rPr>
              <w:t>14-Apr</w:t>
            </w:r>
          </w:p>
        </w:tc>
        <w:tc>
          <w:tcPr>
            <w:tcW w:w="1843" w:type="dxa"/>
            <w:tcBorders>
              <w:top w:val="single" w:sz="6" w:space="0" w:color="000000"/>
              <w:left w:val="single" w:sz="6" w:space="0" w:color="000000"/>
              <w:bottom w:val="single" w:sz="6" w:space="0" w:color="000000"/>
              <w:right w:val="single" w:sz="6" w:space="0" w:color="000000"/>
            </w:tcBorders>
            <w:shd w:val="clear" w:color="auto" w:fill="auto"/>
            <w:noWrap/>
            <w:hideMark/>
          </w:tcPr>
          <w:p w14:paraId="79D45846" w14:textId="0C387592"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Special topics in Innovation and Entrepreneurship</w:t>
            </w:r>
          </w:p>
        </w:tc>
        <w:tc>
          <w:tcPr>
            <w:tcW w:w="2552" w:type="dxa"/>
            <w:tcBorders>
              <w:top w:val="single" w:sz="6" w:space="0" w:color="000000"/>
              <w:left w:val="single" w:sz="6" w:space="0" w:color="000000"/>
              <w:bottom w:val="single" w:sz="6" w:space="0" w:color="000000"/>
              <w:right w:val="single" w:sz="6" w:space="0" w:color="000000"/>
            </w:tcBorders>
            <w:shd w:val="clear" w:color="auto" w:fill="auto"/>
            <w:noWrap/>
            <w:hideMark/>
          </w:tcPr>
          <w:p w14:paraId="624B6226" w14:textId="2DDC4822"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w:t>
            </w:r>
            <w:r w:rsidR="003D3AFD" w:rsidRPr="00CF400E">
              <w:rPr>
                <w:rFonts w:ascii="Calibri" w:eastAsia="Times New Roman" w:hAnsi="Calibri" w:cs="Calibri"/>
                <w:color w:val="000000"/>
                <w:sz w:val="22"/>
                <w:szCs w:val="22"/>
              </w:rPr>
              <w:t xml:space="preserve"> SDGs and Economic Development</w:t>
            </w:r>
          </w:p>
        </w:tc>
        <w:tc>
          <w:tcPr>
            <w:tcW w:w="2409" w:type="dxa"/>
            <w:tcBorders>
              <w:top w:val="single" w:sz="6" w:space="0" w:color="000000"/>
              <w:left w:val="single" w:sz="6" w:space="0" w:color="000000"/>
              <w:bottom w:val="single" w:sz="6" w:space="0" w:color="000000"/>
              <w:right w:val="single" w:sz="6" w:space="0" w:color="000000"/>
            </w:tcBorders>
            <w:shd w:val="clear" w:color="auto" w:fill="auto"/>
            <w:noWrap/>
            <w:hideMark/>
          </w:tcPr>
          <w:p w14:paraId="01013B3A" w14:textId="2BF1DC4E" w:rsidR="00C951D4" w:rsidRPr="00CF400E" w:rsidRDefault="00C951D4" w:rsidP="00AC2887">
            <w:pPr>
              <w:rPr>
                <w:rFonts w:ascii="Calibri" w:eastAsia="Times New Roman" w:hAnsi="Calibri" w:cs="Calibri"/>
                <w:color w:val="000000"/>
                <w:sz w:val="22"/>
                <w:szCs w:val="22"/>
              </w:rPr>
            </w:pPr>
            <w:r w:rsidRPr="00CF400E">
              <w:rPr>
                <w:rFonts w:ascii="Calibri" w:eastAsia="Times New Roman" w:hAnsi="Calibri" w:cs="Calibri"/>
                <w:color w:val="000000"/>
                <w:sz w:val="22"/>
                <w:szCs w:val="22"/>
              </w:rPr>
              <w:t>-TBD</w:t>
            </w:r>
          </w:p>
        </w:tc>
        <w:tc>
          <w:tcPr>
            <w:tcW w:w="1134" w:type="dxa"/>
            <w:tcBorders>
              <w:top w:val="single" w:sz="6" w:space="0" w:color="000000"/>
              <w:left w:val="single" w:sz="6" w:space="0" w:color="000000"/>
              <w:bottom w:val="single" w:sz="6" w:space="0" w:color="000000"/>
              <w:right w:val="single" w:sz="6" w:space="0" w:color="000000"/>
            </w:tcBorders>
          </w:tcPr>
          <w:p w14:paraId="4D455583" w14:textId="6F762189" w:rsidR="00C951D4" w:rsidRPr="00CF400E" w:rsidRDefault="00DA6296" w:rsidP="00AC2887">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Seminar Group 9 </w:t>
            </w:r>
          </w:p>
        </w:tc>
      </w:tr>
    </w:tbl>
    <w:p w14:paraId="4FF95BEA" w14:textId="45FAE00B" w:rsidR="00CF400E" w:rsidRDefault="00CF400E">
      <w:pPr>
        <w:rPr>
          <w:sz w:val="22"/>
          <w:szCs w:val="22"/>
        </w:rPr>
      </w:pPr>
    </w:p>
    <w:p w14:paraId="4471ED66" w14:textId="2947967A" w:rsidR="00D0365D" w:rsidRDefault="00D0365D">
      <w:pPr>
        <w:rPr>
          <w:sz w:val="22"/>
          <w:szCs w:val="22"/>
        </w:rPr>
      </w:pPr>
    </w:p>
    <w:p w14:paraId="3A6480C4" w14:textId="3CACACC1" w:rsidR="00A016FC" w:rsidRDefault="00A016FC">
      <w:pPr>
        <w:rPr>
          <w:sz w:val="22"/>
          <w:szCs w:val="22"/>
        </w:rPr>
      </w:pPr>
    </w:p>
    <w:p w14:paraId="476C41E1" w14:textId="06858244" w:rsidR="00A016FC" w:rsidRDefault="00A016FC" w:rsidP="00A016FC">
      <w:pPr>
        <w:jc w:val="center"/>
        <w:rPr>
          <w:b/>
          <w:bCs/>
          <w:sz w:val="22"/>
          <w:szCs w:val="22"/>
        </w:rPr>
      </w:pPr>
      <w:r w:rsidRPr="00A016FC">
        <w:rPr>
          <w:b/>
          <w:bCs/>
          <w:sz w:val="22"/>
          <w:szCs w:val="22"/>
        </w:rPr>
        <w:t>Course Policies</w:t>
      </w:r>
    </w:p>
    <w:p w14:paraId="4AE323F3" w14:textId="77777777" w:rsidR="00A016FC" w:rsidRPr="00A016FC" w:rsidRDefault="00A016FC" w:rsidP="00A016FC">
      <w:pPr>
        <w:jc w:val="center"/>
        <w:rPr>
          <w:b/>
          <w:bCs/>
          <w:sz w:val="22"/>
          <w:szCs w:val="22"/>
        </w:rPr>
      </w:pPr>
    </w:p>
    <w:p w14:paraId="614B0F8F" w14:textId="77777777" w:rsidR="00A016FC" w:rsidRDefault="00A016FC">
      <w:pPr>
        <w:rPr>
          <w:sz w:val="22"/>
          <w:szCs w:val="22"/>
        </w:rPr>
      </w:pPr>
    </w:p>
    <w:p w14:paraId="40BED859" w14:textId="77777777" w:rsidR="00D0365D" w:rsidRPr="00D0365D" w:rsidRDefault="00D0365D" w:rsidP="00D0365D">
      <w:pPr>
        <w:rPr>
          <w:sz w:val="22"/>
          <w:szCs w:val="22"/>
        </w:rPr>
      </w:pPr>
      <w:r w:rsidRPr="00D0365D">
        <w:rPr>
          <w:b/>
          <w:bCs/>
          <w:sz w:val="22"/>
          <w:szCs w:val="22"/>
        </w:rPr>
        <w:t xml:space="preserve">Grading </w:t>
      </w:r>
    </w:p>
    <w:p w14:paraId="747EB55B" w14:textId="77777777" w:rsidR="00D0365D" w:rsidRPr="00D0365D" w:rsidRDefault="00D0365D" w:rsidP="00D0365D">
      <w:pPr>
        <w:rPr>
          <w:sz w:val="22"/>
          <w:szCs w:val="22"/>
        </w:rPr>
      </w:pPr>
      <w:r w:rsidRPr="00D0365D">
        <w:rPr>
          <w:sz w:val="22"/>
          <w:szCs w:val="22"/>
        </w:rPr>
        <w:t xml:space="preserve">The following table provides students with a basic guideline to grading in this course. All assignments will be graded based on content, structure and references. </w:t>
      </w:r>
    </w:p>
    <w:p w14:paraId="38020677" w14:textId="00F2556D" w:rsidR="00D0365D" w:rsidRDefault="00D0365D">
      <w:pPr>
        <w:rPr>
          <w:sz w:val="22"/>
          <w:szCs w:val="22"/>
        </w:rPr>
      </w:pPr>
    </w:p>
    <w:tbl>
      <w:tblPr>
        <w:tblStyle w:val="TableGrid"/>
        <w:tblW w:w="0" w:type="auto"/>
        <w:tblLook w:val="04A0" w:firstRow="1" w:lastRow="0" w:firstColumn="1" w:lastColumn="0" w:noHBand="0" w:noVBand="1"/>
      </w:tblPr>
      <w:tblGrid>
        <w:gridCol w:w="846"/>
        <w:gridCol w:w="8504"/>
      </w:tblGrid>
      <w:tr w:rsidR="00D0365D" w14:paraId="42D70C76" w14:textId="77777777" w:rsidTr="00D0365D">
        <w:tc>
          <w:tcPr>
            <w:tcW w:w="846" w:type="dxa"/>
          </w:tcPr>
          <w:p w14:paraId="33168078" w14:textId="6FE1CEE6" w:rsidR="00D0365D" w:rsidRPr="00A34816" w:rsidRDefault="00D0365D">
            <w:pPr>
              <w:rPr>
                <w:b/>
                <w:bCs/>
                <w:sz w:val="22"/>
                <w:szCs w:val="22"/>
              </w:rPr>
            </w:pPr>
            <w:r w:rsidRPr="00A34816">
              <w:rPr>
                <w:b/>
                <w:bCs/>
                <w:sz w:val="22"/>
                <w:szCs w:val="22"/>
              </w:rPr>
              <w:t>Mark</w:t>
            </w:r>
          </w:p>
        </w:tc>
        <w:tc>
          <w:tcPr>
            <w:tcW w:w="8504" w:type="dxa"/>
          </w:tcPr>
          <w:p w14:paraId="014B5A62" w14:textId="577E8704" w:rsidR="00D0365D" w:rsidRPr="00A34816" w:rsidRDefault="00D0365D">
            <w:pPr>
              <w:rPr>
                <w:b/>
                <w:bCs/>
                <w:sz w:val="22"/>
                <w:szCs w:val="22"/>
              </w:rPr>
            </w:pPr>
            <w:r w:rsidRPr="00A34816">
              <w:rPr>
                <w:b/>
                <w:bCs/>
                <w:sz w:val="22"/>
                <w:szCs w:val="22"/>
              </w:rPr>
              <w:t>Expectations/Requirements</w:t>
            </w:r>
          </w:p>
        </w:tc>
      </w:tr>
      <w:tr w:rsidR="008E7C7B" w14:paraId="02C409E4" w14:textId="77777777" w:rsidTr="0079348F">
        <w:tc>
          <w:tcPr>
            <w:tcW w:w="846" w:type="dxa"/>
            <w:vAlign w:val="center"/>
          </w:tcPr>
          <w:p w14:paraId="4F05E0CF" w14:textId="1CCE382C" w:rsidR="008E7C7B" w:rsidRPr="00A34816" w:rsidRDefault="008E7C7B" w:rsidP="008E7C7B">
            <w:pPr>
              <w:rPr>
                <w:sz w:val="22"/>
                <w:szCs w:val="22"/>
              </w:rPr>
            </w:pPr>
            <w:r w:rsidRPr="00A34816">
              <w:rPr>
                <w:rFonts w:ascii="Calibri" w:eastAsia="Times New Roman" w:hAnsi="Calibri" w:cs="Calibri"/>
                <w:b/>
                <w:bCs/>
                <w:sz w:val="22"/>
                <w:szCs w:val="22"/>
              </w:rPr>
              <w:t xml:space="preserve">&gt;90 </w:t>
            </w:r>
          </w:p>
        </w:tc>
        <w:tc>
          <w:tcPr>
            <w:tcW w:w="8504" w:type="dxa"/>
            <w:vAlign w:val="center"/>
          </w:tcPr>
          <w:p w14:paraId="2F8E579E" w14:textId="2E4DC0E9" w:rsidR="008E7C7B" w:rsidRPr="00A34816" w:rsidRDefault="008E7C7B" w:rsidP="008E7C7B">
            <w:pPr>
              <w:rPr>
                <w:sz w:val="22"/>
                <w:szCs w:val="22"/>
              </w:rPr>
            </w:pPr>
            <w:r w:rsidRPr="00A34816">
              <w:rPr>
                <w:rFonts w:ascii="Calibri" w:eastAsia="Times New Roman" w:hAnsi="Calibri" w:cs="Calibri"/>
                <w:b/>
                <w:bCs/>
                <w:sz w:val="22"/>
                <w:szCs w:val="22"/>
              </w:rPr>
              <w:t>Exceptional</w:t>
            </w:r>
            <w:r w:rsidRPr="00A34816">
              <w:rPr>
                <w:rFonts w:ascii="Calibri" w:eastAsia="Times New Roman" w:hAnsi="Calibri" w:cs="Calibri"/>
                <w:sz w:val="22"/>
                <w:szCs w:val="22"/>
              </w:rPr>
              <w:t xml:space="preserve">: Demonstrates a very strong grasp of subject matter and underlying substantive material. Few or no technical errors (typos, spelling, grammar). Clarity in writing style; coherent structure and flow; a degree of true originality; appropriate reference to source materials; presents a coherent and persuasive point of view. </w:t>
            </w:r>
          </w:p>
        </w:tc>
      </w:tr>
      <w:tr w:rsidR="008E7C7B" w14:paraId="0326D3E6" w14:textId="77777777" w:rsidTr="0079348F">
        <w:tc>
          <w:tcPr>
            <w:tcW w:w="846" w:type="dxa"/>
            <w:vAlign w:val="center"/>
          </w:tcPr>
          <w:p w14:paraId="35BC19DD" w14:textId="77EE64B6" w:rsidR="008E7C7B" w:rsidRPr="00A34816" w:rsidRDefault="008E7C7B" w:rsidP="008E7C7B">
            <w:pPr>
              <w:rPr>
                <w:sz w:val="22"/>
                <w:szCs w:val="22"/>
              </w:rPr>
            </w:pPr>
            <w:r w:rsidRPr="00A34816">
              <w:rPr>
                <w:rFonts w:ascii="Calibri" w:eastAsia="Times New Roman" w:hAnsi="Calibri" w:cs="Calibri"/>
                <w:b/>
                <w:bCs/>
                <w:sz w:val="22"/>
                <w:szCs w:val="22"/>
              </w:rPr>
              <w:t xml:space="preserve">80-90 </w:t>
            </w:r>
          </w:p>
        </w:tc>
        <w:tc>
          <w:tcPr>
            <w:tcW w:w="8504" w:type="dxa"/>
            <w:vAlign w:val="center"/>
          </w:tcPr>
          <w:p w14:paraId="0C39094F" w14:textId="0F9A918E" w:rsidR="008E7C7B" w:rsidRPr="00A34816" w:rsidRDefault="008E7C7B" w:rsidP="008E7C7B">
            <w:pPr>
              <w:rPr>
                <w:sz w:val="22"/>
                <w:szCs w:val="22"/>
              </w:rPr>
            </w:pPr>
            <w:r w:rsidRPr="00A34816">
              <w:rPr>
                <w:rFonts w:ascii="Calibri" w:eastAsia="Times New Roman" w:hAnsi="Calibri" w:cs="Calibri"/>
                <w:b/>
                <w:bCs/>
                <w:sz w:val="22"/>
                <w:szCs w:val="22"/>
              </w:rPr>
              <w:t>Very good</w:t>
            </w:r>
            <w:r w:rsidRPr="00A34816">
              <w:rPr>
                <w:rFonts w:ascii="Calibri" w:eastAsia="Times New Roman" w:hAnsi="Calibri" w:cs="Calibri"/>
                <w:sz w:val="22"/>
                <w:szCs w:val="22"/>
              </w:rPr>
              <w:t xml:space="preserve">: Demonstrates a strong grasp of subject matter and underlying substantive material. Few technical errors; appropriate reference to source material; some attempt at originality; perhaps a few unreferenced points; well-structured </w:t>
            </w:r>
          </w:p>
        </w:tc>
      </w:tr>
      <w:tr w:rsidR="00D0365D" w14:paraId="65A9433F" w14:textId="77777777" w:rsidTr="00D0365D">
        <w:tc>
          <w:tcPr>
            <w:tcW w:w="846" w:type="dxa"/>
          </w:tcPr>
          <w:p w14:paraId="039BDAE0" w14:textId="0C905047" w:rsidR="00D0365D" w:rsidRPr="00A34816" w:rsidRDefault="00D0365D">
            <w:pPr>
              <w:rPr>
                <w:sz w:val="22"/>
                <w:szCs w:val="22"/>
              </w:rPr>
            </w:pPr>
            <w:r w:rsidRPr="00D0365D">
              <w:rPr>
                <w:b/>
                <w:bCs/>
                <w:sz w:val="22"/>
                <w:szCs w:val="22"/>
              </w:rPr>
              <w:t xml:space="preserve">70-80 </w:t>
            </w:r>
          </w:p>
        </w:tc>
        <w:tc>
          <w:tcPr>
            <w:tcW w:w="8504" w:type="dxa"/>
          </w:tcPr>
          <w:p w14:paraId="0D287F53" w14:textId="55FB5729" w:rsidR="00D0365D" w:rsidRPr="00A34816" w:rsidRDefault="00D0365D">
            <w:pPr>
              <w:rPr>
                <w:sz w:val="22"/>
                <w:szCs w:val="22"/>
              </w:rPr>
            </w:pPr>
            <w:r w:rsidRPr="00D0365D">
              <w:rPr>
                <w:b/>
                <w:bCs/>
                <w:sz w:val="22"/>
                <w:szCs w:val="22"/>
              </w:rPr>
              <w:t>Good</w:t>
            </w:r>
            <w:r w:rsidRPr="00D0365D">
              <w:rPr>
                <w:sz w:val="22"/>
                <w:szCs w:val="22"/>
              </w:rPr>
              <w:t>:</w:t>
            </w:r>
            <w:r w:rsidR="008E7C7B" w:rsidRPr="00A34816">
              <w:rPr>
                <w:sz w:val="22"/>
                <w:szCs w:val="22"/>
              </w:rPr>
              <w:t xml:space="preserve"> </w:t>
            </w:r>
            <w:r w:rsidRPr="00D0365D">
              <w:rPr>
                <w:sz w:val="22"/>
                <w:szCs w:val="22"/>
              </w:rPr>
              <w:t xml:space="preserve">Demonstrates solid understanding of material; few technical errors; well referenced. </w:t>
            </w:r>
          </w:p>
        </w:tc>
      </w:tr>
      <w:tr w:rsidR="00D0365D" w14:paraId="6F891D93" w14:textId="77777777" w:rsidTr="00D0365D">
        <w:tc>
          <w:tcPr>
            <w:tcW w:w="846" w:type="dxa"/>
          </w:tcPr>
          <w:p w14:paraId="2985A9FF" w14:textId="44413060" w:rsidR="00D0365D" w:rsidRPr="00A34816" w:rsidRDefault="008E7C7B">
            <w:pPr>
              <w:rPr>
                <w:sz w:val="22"/>
                <w:szCs w:val="22"/>
              </w:rPr>
            </w:pPr>
            <w:r w:rsidRPr="008E7C7B">
              <w:rPr>
                <w:b/>
                <w:bCs/>
                <w:sz w:val="22"/>
                <w:szCs w:val="22"/>
              </w:rPr>
              <w:t>65-70</w:t>
            </w:r>
          </w:p>
        </w:tc>
        <w:tc>
          <w:tcPr>
            <w:tcW w:w="8504" w:type="dxa"/>
          </w:tcPr>
          <w:p w14:paraId="264BA1FA" w14:textId="2BFDD781" w:rsidR="008E7C7B" w:rsidRPr="008E7C7B" w:rsidRDefault="008E7C7B" w:rsidP="008E7C7B">
            <w:pPr>
              <w:rPr>
                <w:sz w:val="22"/>
                <w:szCs w:val="22"/>
              </w:rPr>
            </w:pPr>
            <w:r w:rsidRPr="008E7C7B">
              <w:rPr>
                <w:b/>
                <w:bCs/>
                <w:sz w:val="22"/>
                <w:szCs w:val="22"/>
              </w:rPr>
              <w:t>Satisfactory</w:t>
            </w:r>
            <w:r w:rsidRPr="008E7C7B">
              <w:rPr>
                <w:sz w:val="22"/>
                <w:szCs w:val="22"/>
              </w:rPr>
              <w:t xml:space="preserve">: Demonstrates a basic understanding of material; some technical errors; some structure; some missing or inappropriate references. </w:t>
            </w:r>
          </w:p>
          <w:p w14:paraId="07D773FB" w14:textId="77777777" w:rsidR="00D0365D" w:rsidRPr="00A34816" w:rsidRDefault="00D0365D">
            <w:pPr>
              <w:rPr>
                <w:sz w:val="22"/>
                <w:szCs w:val="22"/>
              </w:rPr>
            </w:pPr>
          </w:p>
        </w:tc>
      </w:tr>
      <w:tr w:rsidR="008E7C7B" w14:paraId="5F5A1D91" w14:textId="77777777" w:rsidTr="006708D4">
        <w:tc>
          <w:tcPr>
            <w:tcW w:w="846" w:type="dxa"/>
            <w:vAlign w:val="center"/>
          </w:tcPr>
          <w:p w14:paraId="4344621B" w14:textId="66742608" w:rsidR="008E7C7B" w:rsidRPr="00A34816" w:rsidRDefault="008E7C7B" w:rsidP="008E7C7B">
            <w:pPr>
              <w:rPr>
                <w:b/>
                <w:bCs/>
                <w:sz w:val="22"/>
                <w:szCs w:val="22"/>
              </w:rPr>
            </w:pPr>
            <w:r w:rsidRPr="00A34816">
              <w:rPr>
                <w:rFonts w:ascii="Calibri" w:eastAsia="Times New Roman" w:hAnsi="Calibri" w:cs="Calibri"/>
                <w:b/>
                <w:bCs/>
                <w:sz w:val="22"/>
                <w:szCs w:val="22"/>
              </w:rPr>
              <w:t xml:space="preserve">50-65 </w:t>
            </w:r>
          </w:p>
        </w:tc>
        <w:tc>
          <w:tcPr>
            <w:tcW w:w="8504" w:type="dxa"/>
            <w:vAlign w:val="center"/>
          </w:tcPr>
          <w:p w14:paraId="31748D36" w14:textId="10E3F6C6" w:rsidR="008E7C7B" w:rsidRPr="00A34816" w:rsidRDefault="008E7C7B" w:rsidP="008E7C7B">
            <w:pPr>
              <w:rPr>
                <w:b/>
                <w:bCs/>
                <w:sz w:val="22"/>
                <w:szCs w:val="22"/>
              </w:rPr>
            </w:pPr>
            <w:r w:rsidRPr="00A34816">
              <w:rPr>
                <w:rFonts w:ascii="Calibri" w:eastAsia="Times New Roman" w:hAnsi="Calibri" w:cs="Calibri"/>
                <w:b/>
                <w:bCs/>
                <w:sz w:val="22"/>
                <w:szCs w:val="22"/>
              </w:rPr>
              <w:t>Marginal</w:t>
            </w:r>
            <w:r w:rsidRPr="00A34816">
              <w:rPr>
                <w:rFonts w:ascii="Calibri" w:eastAsia="Times New Roman" w:hAnsi="Calibri" w:cs="Calibri"/>
                <w:sz w:val="22"/>
                <w:szCs w:val="22"/>
              </w:rPr>
              <w:t xml:space="preserve">: An unacceptable number of technical errors; little attempt to present coherent viewpoint; demonstrates a weak or superficial understanding of material; inappropriate or missing references; lack of structure </w:t>
            </w:r>
          </w:p>
        </w:tc>
      </w:tr>
      <w:tr w:rsidR="008E7C7B" w14:paraId="35410A45" w14:textId="77777777" w:rsidTr="00D0365D">
        <w:tc>
          <w:tcPr>
            <w:tcW w:w="846" w:type="dxa"/>
          </w:tcPr>
          <w:p w14:paraId="01A26796" w14:textId="3C02FFA3" w:rsidR="008E7C7B" w:rsidRPr="00A34816" w:rsidRDefault="008E7C7B">
            <w:pPr>
              <w:rPr>
                <w:b/>
                <w:bCs/>
                <w:sz w:val="22"/>
                <w:szCs w:val="22"/>
              </w:rPr>
            </w:pPr>
            <w:r w:rsidRPr="008E7C7B">
              <w:rPr>
                <w:b/>
                <w:bCs/>
                <w:sz w:val="22"/>
                <w:szCs w:val="22"/>
              </w:rPr>
              <w:t>&lt;50</w:t>
            </w:r>
          </w:p>
        </w:tc>
        <w:tc>
          <w:tcPr>
            <w:tcW w:w="8504" w:type="dxa"/>
          </w:tcPr>
          <w:p w14:paraId="4E6C8BEE" w14:textId="3CBD0F5C" w:rsidR="008E7C7B" w:rsidRPr="00A34816" w:rsidRDefault="008E7C7B" w:rsidP="008E7C7B">
            <w:pPr>
              <w:rPr>
                <w:b/>
                <w:bCs/>
                <w:sz w:val="22"/>
                <w:szCs w:val="22"/>
              </w:rPr>
            </w:pPr>
            <w:r w:rsidRPr="008E7C7B">
              <w:rPr>
                <w:b/>
                <w:bCs/>
                <w:sz w:val="22"/>
                <w:szCs w:val="22"/>
              </w:rPr>
              <w:t xml:space="preserve">Inadequate </w:t>
            </w:r>
          </w:p>
        </w:tc>
      </w:tr>
    </w:tbl>
    <w:p w14:paraId="6BC3DDB5" w14:textId="2622B811" w:rsidR="00D0365D" w:rsidRDefault="00D0365D">
      <w:pPr>
        <w:rPr>
          <w:sz w:val="22"/>
          <w:szCs w:val="22"/>
        </w:rPr>
      </w:pPr>
    </w:p>
    <w:p w14:paraId="1CFC2584" w14:textId="77777777" w:rsidR="004D18CD" w:rsidRDefault="004D18CD">
      <w:pPr>
        <w:rPr>
          <w:sz w:val="22"/>
          <w:szCs w:val="22"/>
        </w:rPr>
      </w:pPr>
    </w:p>
    <w:p w14:paraId="7E98989F" w14:textId="77777777" w:rsidR="004D18CD" w:rsidRPr="004D18CD" w:rsidRDefault="004D18CD" w:rsidP="004D18CD">
      <w:pPr>
        <w:rPr>
          <w:sz w:val="22"/>
          <w:szCs w:val="22"/>
        </w:rPr>
      </w:pPr>
      <w:r w:rsidRPr="004D18CD">
        <w:rPr>
          <w:b/>
          <w:bCs/>
          <w:sz w:val="22"/>
          <w:szCs w:val="22"/>
        </w:rPr>
        <w:t xml:space="preserve">Turnitin.com </w:t>
      </w:r>
    </w:p>
    <w:p w14:paraId="4EB4EFC4" w14:textId="77777777" w:rsidR="004D18CD" w:rsidRDefault="004D18CD" w:rsidP="004D18CD">
      <w:pPr>
        <w:rPr>
          <w:sz w:val="22"/>
          <w:szCs w:val="22"/>
        </w:rPr>
      </w:pPr>
    </w:p>
    <w:p w14:paraId="6353A6D7" w14:textId="44D2C104" w:rsidR="004D18CD" w:rsidRPr="004D18CD" w:rsidRDefault="004D18CD" w:rsidP="004D18CD">
      <w:pPr>
        <w:rPr>
          <w:sz w:val="22"/>
          <w:szCs w:val="22"/>
        </w:rPr>
      </w:pPr>
      <w:r w:rsidRPr="004D18CD">
        <w:rPr>
          <w:sz w:val="22"/>
          <w:szCs w:val="22"/>
        </w:rPr>
        <w:t xml:space="preserve">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 It is the responsibility of the student to notify the instructor if they, in the first week of term or at the time assignment details are provided, wish to submit the alternate assignment. </w:t>
      </w:r>
    </w:p>
    <w:p w14:paraId="7243724D" w14:textId="77777777" w:rsidR="004D18CD" w:rsidRDefault="004D18CD" w:rsidP="004D18CD">
      <w:pPr>
        <w:rPr>
          <w:b/>
          <w:bCs/>
          <w:sz w:val="22"/>
          <w:szCs w:val="22"/>
        </w:rPr>
      </w:pPr>
    </w:p>
    <w:p w14:paraId="236AE435" w14:textId="77777777" w:rsidR="004D18CD" w:rsidRDefault="004D18CD" w:rsidP="004D18CD">
      <w:pPr>
        <w:rPr>
          <w:b/>
          <w:bCs/>
          <w:sz w:val="22"/>
          <w:szCs w:val="22"/>
        </w:rPr>
      </w:pPr>
    </w:p>
    <w:p w14:paraId="1B347035" w14:textId="2084D84E" w:rsidR="004D18CD" w:rsidRPr="004D18CD" w:rsidRDefault="004D18CD" w:rsidP="004D18CD">
      <w:pPr>
        <w:rPr>
          <w:sz w:val="22"/>
          <w:szCs w:val="22"/>
        </w:rPr>
      </w:pPr>
      <w:r w:rsidRPr="004D18CD">
        <w:rPr>
          <w:b/>
          <w:bCs/>
          <w:sz w:val="22"/>
          <w:szCs w:val="22"/>
        </w:rPr>
        <w:t xml:space="preserve">Policy on Late Submissions </w:t>
      </w:r>
    </w:p>
    <w:p w14:paraId="580206F1" w14:textId="77777777" w:rsidR="004D18CD" w:rsidRDefault="004D18CD" w:rsidP="004D18CD">
      <w:pPr>
        <w:rPr>
          <w:sz w:val="22"/>
          <w:szCs w:val="22"/>
        </w:rPr>
      </w:pPr>
    </w:p>
    <w:p w14:paraId="45C15C86" w14:textId="56C17DC0" w:rsidR="004D18CD" w:rsidRPr="004D18CD" w:rsidRDefault="004D18CD" w:rsidP="004D18CD">
      <w:pPr>
        <w:rPr>
          <w:sz w:val="22"/>
          <w:szCs w:val="22"/>
        </w:rPr>
      </w:pPr>
      <w:r w:rsidRPr="004D18CD">
        <w:rPr>
          <w:sz w:val="22"/>
          <w:szCs w:val="22"/>
        </w:rPr>
        <w:t xml:space="preserve">Submissions received up to 24 hours after the due date and time indicated above will have a 10 per cent penalty applied to them (of the 100 available per cent for that assignment). Submissions received 24-48 </w:t>
      </w:r>
      <w:r w:rsidRPr="004D18CD">
        <w:rPr>
          <w:sz w:val="22"/>
          <w:szCs w:val="22"/>
        </w:rPr>
        <w:lastRenderedPageBreak/>
        <w:t xml:space="preserve">hours AFTER the due date and time indicated above will have a 20 per cent penalty applied to them (of the 100 available per cent for that assignment). Students not handing in their submissions within TWO DAYS of the due date and time will receive a mark of zero on that assignment. Exceptions will be made in extraordinary circumstances (usually related to medical emergencies supported by documentation). Students anticipating that their assignment will be submitted late are encouraged to contact the course instructor at the earliest possible time. </w:t>
      </w:r>
    </w:p>
    <w:p w14:paraId="39B20C8F" w14:textId="62E5F184" w:rsidR="004D18CD" w:rsidRDefault="004D18CD">
      <w:pPr>
        <w:rPr>
          <w:sz w:val="22"/>
          <w:szCs w:val="22"/>
        </w:rPr>
      </w:pPr>
    </w:p>
    <w:p w14:paraId="2A6F40ED" w14:textId="091A9420" w:rsidR="00A016FC" w:rsidRDefault="00A016FC">
      <w:pPr>
        <w:rPr>
          <w:sz w:val="22"/>
          <w:szCs w:val="22"/>
        </w:rPr>
      </w:pPr>
    </w:p>
    <w:p w14:paraId="3A5C8EA3" w14:textId="5E2813C6" w:rsidR="00A016FC" w:rsidRDefault="00A016FC" w:rsidP="00A016FC">
      <w:pPr>
        <w:rPr>
          <w:b/>
          <w:bCs/>
          <w:sz w:val="22"/>
          <w:szCs w:val="22"/>
        </w:rPr>
      </w:pPr>
      <w:r w:rsidRPr="00A016FC">
        <w:rPr>
          <w:b/>
          <w:bCs/>
          <w:sz w:val="22"/>
          <w:szCs w:val="22"/>
        </w:rPr>
        <w:t xml:space="preserve">Protocol for Contesting Graded Assignments </w:t>
      </w:r>
    </w:p>
    <w:p w14:paraId="428B7F93" w14:textId="77777777" w:rsidR="00A016FC" w:rsidRPr="00A016FC" w:rsidRDefault="00A016FC" w:rsidP="00A016FC">
      <w:pPr>
        <w:rPr>
          <w:sz w:val="22"/>
          <w:szCs w:val="22"/>
        </w:rPr>
      </w:pPr>
    </w:p>
    <w:p w14:paraId="0BD8C6BB" w14:textId="756A0DEA" w:rsidR="00A016FC" w:rsidRDefault="00A016FC" w:rsidP="00A016FC">
      <w:pPr>
        <w:rPr>
          <w:sz w:val="22"/>
          <w:szCs w:val="22"/>
        </w:rPr>
      </w:pPr>
      <w:r w:rsidRPr="00A016FC">
        <w:rPr>
          <w:sz w:val="22"/>
          <w:szCs w:val="22"/>
        </w:rPr>
        <w:t xml:space="preserve">Upon receipt of your graded assignment should you wish to contest the grading of your assignment (outside of simple errors in the addition of marks) the following protocol must be followed: </w:t>
      </w:r>
    </w:p>
    <w:p w14:paraId="00A4CA24" w14:textId="77777777" w:rsidR="00A016FC" w:rsidRPr="00A016FC" w:rsidRDefault="00A016FC" w:rsidP="00A016FC">
      <w:pPr>
        <w:rPr>
          <w:sz w:val="22"/>
          <w:szCs w:val="22"/>
        </w:rPr>
      </w:pPr>
    </w:p>
    <w:p w14:paraId="164C9A4D" w14:textId="5DD25022" w:rsidR="00A016FC" w:rsidRPr="00A016FC" w:rsidRDefault="00A016FC" w:rsidP="00A016FC">
      <w:pPr>
        <w:pStyle w:val="ListParagraph"/>
        <w:numPr>
          <w:ilvl w:val="0"/>
          <w:numId w:val="7"/>
        </w:numPr>
        <w:rPr>
          <w:sz w:val="22"/>
          <w:szCs w:val="22"/>
        </w:rPr>
      </w:pPr>
      <w:r w:rsidRPr="00A016FC">
        <w:rPr>
          <w:sz w:val="22"/>
          <w:szCs w:val="22"/>
        </w:rPr>
        <w:t>Read comments provided thoroughly.</w:t>
      </w:r>
      <w:r w:rsidRPr="00A016FC">
        <w:rPr>
          <w:sz w:val="22"/>
          <w:szCs w:val="22"/>
        </w:rPr>
        <w:br/>
        <w:t xml:space="preserve">2. After 24hours, submit an email to the course instructor detailing why your assignment </w:t>
      </w:r>
    </w:p>
    <w:p w14:paraId="13C82F74" w14:textId="77777777" w:rsidR="00A016FC" w:rsidRPr="00A016FC" w:rsidRDefault="00A016FC" w:rsidP="00A016FC">
      <w:pPr>
        <w:pStyle w:val="ListParagraph"/>
        <w:numPr>
          <w:ilvl w:val="0"/>
          <w:numId w:val="7"/>
        </w:numPr>
        <w:rPr>
          <w:sz w:val="22"/>
          <w:szCs w:val="22"/>
        </w:rPr>
      </w:pPr>
      <w:r w:rsidRPr="00A016FC">
        <w:rPr>
          <w:sz w:val="22"/>
          <w:szCs w:val="22"/>
        </w:rPr>
        <w:t xml:space="preserve">warrants a review. Please be sure to provide specific examples and justification as to why you feel your grade should be reconsidered. Be sure to include a copy of your graded assignment in the email. </w:t>
      </w:r>
    </w:p>
    <w:p w14:paraId="01D12074" w14:textId="5BEE50C1" w:rsidR="00A016FC" w:rsidRPr="00A016FC" w:rsidRDefault="00A016FC" w:rsidP="00A016FC">
      <w:pPr>
        <w:pStyle w:val="ListParagraph"/>
        <w:numPr>
          <w:ilvl w:val="0"/>
          <w:numId w:val="7"/>
        </w:numPr>
        <w:rPr>
          <w:sz w:val="22"/>
          <w:szCs w:val="22"/>
        </w:rPr>
      </w:pPr>
      <w:r w:rsidRPr="00A016FC">
        <w:rPr>
          <w:sz w:val="22"/>
          <w:szCs w:val="22"/>
        </w:rPr>
        <w:t xml:space="preserve">The instructor will then review the stated reasons and decide whether re-grading of the assignment is warranted. </w:t>
      </w:r>
    </w:p>
    <w:p w14:paraId="4ED6B52B" w14:textId="437E07E5" w:rsidR="00A016FC" w:rsidRPr="00A016FC" w:rsidRDefault="00A016FC" w:rsidP="00A016FC">
      <w:pPr>
        <w:pStyle w:val="ListParagraph"/>
        <w:numPr>
          <w:ilvl w:val="0"/>
          <w:numId w:val="7"/>
        </w:numPr>
        <w:rPr>
          <w:sz w:val="22"/>
          <w:szCs w:val="22"/>
        </w:rPr>
      </w:pPr>
      <w:r w:rsidRPr="00A016FC">
        <w:rPr>
          <w:sz w:val="22"/>
          <w:szCs w:val="22"/>
        </w:rPr>
        <w:t xml:space="preserve">Should the instructor deem that re-grading is warranted, the instructor will then ask the student whether they would like their assignment re-graded, recognizing that the student’s grade could go up or down depending on the instructors’ assessment. </w:t>
      </w:r>
    </w:p>
    <w:p w14:paraId="1DF100DA" w14:textId="4CEB6B91" w:rsidR="00A016FC" w:rsidRDefault="00A016FC" w:rsidP="00A016FC">
      <w:pPr>
        <w:pStyle w:val="ListParagraph"/>
        <w:numPr>
          <w:ilvl w:val="0"/>
          <w:numId w:val="7"/>
        </w:numPr>
        <w:rPr>
          <w:sz w:val="22"/>
          <w:szCs w:val="22"/>
        </w:rPr>
      </w:pPr>
      <w:r w:rsidRPr="00A016FC">
        <w:rPr>
          <w:sz w:val="22"/>
          <w:szCs w:val="22"/>
        </w:rPr>
        <w:t xml:space="preserve">The student can choose to either have the instructor go ahead with re-grading the entire assignment or stick with their original grade. </w:t>
      </w:r>
    </w:p>
    <w:p w14:paraId="7E8A851F" w14:textId="07339FDC" w:rsidR="00A016FC" w:rsidRDefault="00A016FC" w:rsidP="00A016FC">
      <w:pPr>
        <w:rPr>
          <w:sz w:val="22"/>
          <w:szCs w:val="22"/>
        </w:rPr>
      </w:pPr>
    </w:p>
    <w:p w14:paraId="62887D9B" w14:textId="77777777" w:rsidR="00A016FC" w:rsidRPr="00A016FC" w:rsidRDefault="00A016FC" w:rsidP="00A016FC">
      <w:pPr>
        <w:rPr>
          <w:sz w:val="22"/>
          <w:szCs w:val="22"/>
        </w:rPr>
      </w:pPr>
    </w:p>
    <w:p w14:paraId="41BA6796" w14:textId="71601519" w:rsidR="00A016FC" w:rsidRDefault="00A016FC" w:rsidP="00A016FC">
      <w:pPr>
        <w:rPr>
          <w:b/>
          <w:bCs/>
          <w:sz w:val="22"/>
          <w:szCs w:val="22"/>
        </w:rPr>
      </w:pPr>
      <w:r w:rsidRPr="00A016FC">
        <w:rPr>
          <w:b/>
          <w:bCs/>
          <w:sz w:val="22"/>
          <w:szCs w:val="22"/>
        </w:rPr>
        <w:t xml:space="preserve">Course Material is Intellectual Property for your Use Only </w:t>
      </w:r>
    </w:p>
    <w:p w14:paraId="0E165EF0" w14:textId="77777777" w:rsidR="00B3469B" w:rsidRPr="00A016FC" w:rsidRDefault="00B3469B" w:rsidP="00A016FC">
      <w:pPr>
        <w:rPr>
          <w:sz w:val="22"/>
          <w:szCs w:val="22"/>
        </w:rPr>
      </w:pPr>
    </w:p>
    <w:p w14:paraId="2724CEC5" w14:textId="64F18713" w:rsidR="00A016FC" w:rsidRDefault="00A016FC" w:rsidP="00A016FC">
      <w:pPr>
        <w:rPr>
          <w:sz w:val="22"/>
          <w:szCs w:val="22"/>
        </w:rPr>
      </w:pPr>
      <w:r w:rsidRPr="00A016FC">
        <w:rPr>
          <w:sz w:val="22"/>
          <w:szCs w:val="22"/>
        </w:rPr>
        <w:t>All materials included in the course (e.g., PowerPoint slides</w:t>
      </w:r>
      <w:r w:rsidR="00B3469B">
        <w:rPr>
          <w:sz w:val="22"/>
          <w:szCs w:val="22"/>
        </w:rPr>
        <w:t xml:space="preserve">, readings, </w:t>
      </w:r>
      <w:proofErr w:type="spellStart"/>
      <w:r w:rsidR="00B3469B">
        <w:rPr>
          <w:sz w:val="22"/>
          <w:szCs w:val="22"/>
        </w:rPr>
        <w:t>etc</w:t>
      </w:r>
      <w:proofErr w:type="spellEnd"/>
      <w:r w:rsidR="00B3469B">
        <w:rPr>
          <w:sz w:val="22"/>
          <w:szCs w:val="22"/>
        </w:rPr>
        <w:t>…</w:t>
      </w:r>
      <w:r w:rsidRPr="00A016FC">
        <w:rPr>
          <w:sz w:val="22"/>
          <w:szCs w:val="22"/>
        </w:rPr>
        <w:t xml:space="preserve">) are made available digitally for your </w:t>
      </w:r>
      <w:proofErr w:type="gramStart"/>
      <w:r w:rsidRPr="00A016FC">
        <w:rPr>
          <w:sz w:val="22"/>
          <w:szCs w:val="22"/>
        </w:rPr>
        <w:t>convenience, and</w:t>
      </w:r>
      <w:proofErr w:type="gramEnd"/>
      <w:r w:rsidRPr="00A016FC">
        <w:rPr>
          <w:sz w:val="22"/>
          <w:szCs w:val="22"/>
        </w:rPr>
        <w:t xml:space="preserve"> are accessible through the LEARN course page. THIS IS NOT A RIGHT BUT A PRIVILEGE. Please note that the use of these materials is intended for students currently enrolled in ECDEV 605 only. The distribution of PDF files, PowerPoint slides or any other media, either to individuals or to third-party websites (e.g., </w:t>
      </w:r>
      <w:proofErr w:type="spellStart"/>
      <w:r w:rsidRPr="00A016FC">
        <w:rPr>
          <w:sz w:val="22"/>
          <w:szCs w:val="22"/>
        </w:rPr>
        <w:t>CourseHero</w:t>
      </w:r>
      <w:proofErr w:type="spellEnd"/>
      <w:r w:rsidRPr="00A016FC">
        <w:rPr>
          <w:sz w:val="22"/>
          <w:szCs w:val="22"/>
        </w:rPr>
        <w:t xml:space="preserve">) is strictly prohibited. If there is any evidence that students have distributed materials from this course, the instructor will remove posted material, and cease posting intellectual property (e.g., PowerPoint slides) online and may pursue disciplinary action against the students in question. </w:t>
      </w:r>
    </w:p>
    <w:p w14:paraId="20D7DAD1" w14:textId="13F24185" w:rsidR="00A5000E" w:rsidRDefault="00A5000E" w:rsidP="00A016FC">
      <w:pPr>
        <w:rPr>
          <w:sz w:val="22"/>
          <w:szCs w:val="22"/>
        </w:rPr>
      </w:pPr>
    </w:p>
    <w:p w14:paraId="4FC84AA1" w14:textId="77777777" w:rsidR="00A5000E" w:rsidRPr="00A016FC" w:rsidRDefault="00A5000E" w:rsidP="00A016FC">
      <w:pPr>
        <w:rPr>
          <w:sz w:val="22"/>
          <w:szCs w:val="22"/>
        </w:rPr>
      </w:pPr>
    </w:p>
    <w:p w14:paraId="4A1D16E9" w14:textId="51E3EEFC" w:rsidR="00A016FC" w:rsidRDefault="00A016FC" w:rsidP="00A016FC">
      <w:pPr>
        <w:rPr>
          <w:b/>
          <w:bCs/>
          <w:sz w:val="22"/>
          <w:szCs w:val="22"/>
        </w:rPr>
      </w:pPr>
      <w:r w:rsidRPr="00A016FC">
        <w:rPr>
          <w:b/>
          <w:bCs/>
          <w:sz w:val="22"/>
          <w:szCs w:val="22"/>
        </w:rPr>
        <w:t xml:space="preserve">Electronic Communications and Classroom Etiquette </w:t>
      </w:r>
    </w:p>
    <w:p w14:paraId="305413FD" w14:textId="77777777" w:rsidR="00A5000E" w:rsidRPr="00A016FC" w:rsidRDefault="00A5000E" w:rsidP="00A016FC">
      <w:pPr>
        <w:rPr>
          <w:sz w:val="22"/>
          <w:szCs w:val="22"/>
        </w:rPr>
      </w:pPr>
    </w:p>
    <w:p w14:paraId="5904BD16" w14:textId="77777777" w:rsidR="00A016FC" w:rsidRPr="00A016FC" w:rsidRDefault="00A016FC" w:rsidP="00A5000E">
      <w:pPr>
        <w:numPr>
          <w:ilvl w:val="0"/>
          <w:numId w:val="8"/>
        </w:numPr>
        <w:rPr>
          <w:sz w:val="22"/>
          <w:szCs w:val="22"/>
        </w:rPr>
      </w:pPr>
      <w:r w:rsidRPr="00A016FC">
        <w:rPr>
          <w:sz w:val="22"/>
          <w:szCs w:val="22"/>
        </w:rPr>
        <w:t xml:space="preserve">Electronic communication with the Course Instructors must be sent through LEARN. </w:t>
      </w:r>
    </w:p>
    <w:p w14:paraId="79F3596B" w14:textId="4595AC27" w:rsidR="00A016FC" w:rsidRPr="00A5000E" w:rsidRDefault="00A016FC" w:rsidP="00A5000E">
      <w:pPr>
        <w:numPr>
          <w:ilvl w:val="0"/>
          <w:numId w:val="8"/>
        </w:numPr>
        <w:rPr>
          <w:sz w:val="22"/>
          <w:szCs w:val="22"/>
        </w:rPr>
      </w:pPr>
      <w:r w:rsidRPr="00A016FC">
        <w:rPr>
          <w:sz w:val="22"/>
          <w:szCs w:val="22"/>
        </w:rPr>
        <w:t xml:space="preserve">The instructor will try to reply to inquiries from students within two business days. Please </w:t>
      </w:r>
      <w:r w:rsidRPr="00A5000E">
        <w:rPr>
          <w:sz w:val="22"/>
          <w:szCs w:val="22"/>
        </w:rPr>
        <w:t>ensure that you include the course name and code in the email subject (</w:t>
      </w:r>
      <w:proofErr w:type="gramStart"/>
      <w:r w:rsidRPr="00A5000E">
        <w:rPr>
          <w:sz w:val="22"/>
          <w:szCs w:val="22"/>
        </w:rPr>
        <w:t>e.g.</w:t>
      </w:r>
      <w:proofErr w:type="gramEnd"/>
      <w:r w:rsidRPr="00A5000E">
        <w:rPr>
          <w:sz w:val="22"/>
          <w:szCs w:val="22"/>
        </w:rPr>
        <w:t xml:space="preserve"> ECDEV 605) and be sure to include your name. </w:t>
      </w:r>
    </w:p>
    <w:p w14:paraId="151C409E" w14:textId="22675793" w:rsidR="00A016FC" w:rsidRPr="00A5000E" w:rsidRDefault="00A016FC" w:rsidP="00A5000E">
      <w:pPr>
        <w:numPr>
          <w:ilvl w:val="0"/>
          <w:numId w:val="8"/>
        </w:numPr>
        <w:rPr>
          <w:sz w:val="22"/>
          <w:szCs w:val="22"/>
        </w:rPr>
      </w:pPr>
      <w:r w:rsidRPr="00A016FC">
        <w:rPr>
          <w:sz w:val="22"/>
          <w:szCs w:val="22"/>
        </w:rPr>
        <w:t xml:space="preserve">Make sure you consult the course outline/syllabus, LEARN and other course materials </w:t>
      </w:r>
      <w:r w:rsidRPr="00A5000E">
        <w:rPr>
          <w:sz w:val="22"/>
          <w:szCs w:val="22"/>
        </w:rPr>
        <w:t xml:space="preserve">before submitting inquiries through LEARN. The instructor will not respond to any requests or messages </w:t>
      </w:r>
      <w:r w:rsidRPr="00A5000E">
        <w:rPr>
          <w:sz w:val="22"/>
          <w:szCs w:val="22"/>
        </w:rPr>
        <w:lastRenderedPageBreak/>
        <w:t xml:space="preserve">sent via personal email accounts or social media. Queries made near the due dates of assignments or tests may not be answered. </w:t>
      </w:r>
    </w:p>
    <w:p w14:paraId="3869633E" w14:textId="77777777" w:rsidR="00A016FC" w:rsidRPr="00A016FC" w:rsidRDefault="00A016FC" w:rsidP="00A5000E">
      <w:pPr>
        <w:numPr>
          <w:ilvl w:val="0"/>
          <w:numId w:val="8"/>
        </w:numPr>
        <w:rPr>
          <w:sz w:val="22"/>
          <w:szCs w:val="22"/>
        </w:rPr>
      </w:pPr>
      <w:r w:rsidRPr="00A016FC">
        <w:rPr>
          <w:sz w:val="22"/>
          <w:szCs w:val="22"/>
        </w:rPr>
        <w:t xml:space="preserve">Devices should be silent in-class. </w:t>
      </w:r>
    </w:p>
    <w:p w14:paraId="5BB142CD" w14:textId="5CB8B310" w:rsidR="00A016FC" w:rsidRDefault="00A016FC">
      <w:pPr>
        <w:rPr>
          <w:sz w:val="22"/>
          <w:szCs w:val="22"/>
        </w:rPr>
      </w:pPr>
    </w:p>
    <w:p w14:paraId="34BA66A6" w14:textId="6E00AF1D" w:rsidR="00E939E6" w:rsidRDefault="00E939E6">
      <w:pPr>
        <w:rPr>
          <w:sz w:val="22"/>
          <w:szCs w:val="22"/>
        </w:rPr>
      </w:pPr>
    </w:p>
    <w:p w14:paraId="3CCD7975" w14:textId="77777777" w:rsidR="00E939E6" w:rsidRDefault="00E939E6" w:rsidP="00E939E6">
      <w:pPr>
        <w:jc w:val="center"/>
        <w:rPr>
          <w:b/>
          <w:bCs/>
          <w:sz w:val="22"/>
          <w:szCs w:val="22"/>
        </w:rPr>
      </w:pPr>
    </w:p>
    <w:p w14:paraId="16C0B492" w14:textId="6C5CBD0C" w:rsidR="00E939E6" w:rsidRPr="00E939E6" w:rsidRDefault="00E939E6" w:rsidP="00E939E6">
      <w:pPr>
        <w:jc w:val="center"/>
        <w:rPr>
          <w:sz w:val="22"/>
          <w:szCs w:val="22"/>
        </w:rPr>
      </w:pPr>
      <w:r w:rsidRPr="00E939E6">
        <w:rPr>
          <w:b/>
          <w:bCs/>
          <w:sz w:val="22"/>
          <w:szCs w:val="22"/>
        </w:rPr>
        <w:t>University Academic Policies</w:t>
      </w:r>
    </w:p>
    <w:p w14:paraId="7746A60A" w14:textId="77777777" w:rsidR="00E939E6" w:rsidRDefault="00E939E6" w:rsidP="00E939E6">
      <w:pPr>
        <w:rPr>
          <w:b/>
          <w:bCs/>
          <w:sz w:val="22"/>
          <w:szCs w:val="22"/>
        </w:rPr>
      </w:pPr>
    </w:p>
    <w:p w14:paraId="79DBF105" w14:textId="1E7808F5" w:rsidR="00E939E6" w:rsidRDefault="00E939E6" w:rsidP="00E939E6">
      <w:pPr>
        <w:rPr>
          <w:sz w:val="22"/>
          <w:szCs w:val="22"/>
        </w:rPr>
      </w:pPr>
      <w:r w:rsidRPr="00E939E6">
        <w:rPr>
          <w:b/>
          <w:bCs/>
          <w:sz w:val="22"/>
          <w:szCs w:val="22"/>
        </w:rPr>
        <w:t xml:space="preserve">INTELLECTUAL PROPERTY: </w:t>
      </w:r>
      <w:r w:rsidRPr="00E939E6">
        <w:rPr>
          <w:sz w:val="22"/>
          <w:szCs w:val="22"/>
        </w:rPr>
        <w:t xml:space="preserve">Students should be aware that this course contains the intellectual property of their instructor, TA, and/or the University of Waterloo. Intellectual property includes items such as: </w:t>
      </w:r>
    </w:p>
    <w:p w14:paraId="7DFC51F4" w14:textId="77777777" w:rsidR="00E939E6" w:rsidRPr="00E939E6" w:rsidRDefault="00E939E6" w:rsidP="00E939E6">
      <w:pPr>
        <w:rPr>
          <w:sz w:val="22"/>
          <w:szCs w:val="22"/>
        </w:rPr>
      </w:pPr>
    </w:p>
    <w:p w14:paraId="05BA3E90" w14:textId="77777777" w:rsidR="00E939E6" w:rsidRPr="00E939E6" w:rsidRDefault="00E939E6" w:rsidP="00E939E6">
      <w:pPr>
        <w:numPr>
          <w:ilvl w:val="0"/>
          <w:numId w:val="10"/>
        </w:numPr>
        <w:rPr>
          <w:sz w:val="22"/>
          <w:szCs w:val="22"/>
        </w:rPr>
      </w:pPr>
      <w:r w:rsidRPr="00E939E6">
        <w:rPr>
          <w:sz w:val="22"/>
          <w:szCs w:val="22"/>
        </w:rPr>
        <w:t>Lecture content, spoken and written (and any audio/video recording thereof</w:t>
      </w:r>
      <w:proofErr w:type="gramStart"/>
      <w:r w:rsidRPr="00E939E6">
        <w:rPr>
          <w:sz w:val="22"/>
          <w:szCs w:val="22"/>
        </w:rPr>
        <w:t>);</w:t>
      </w:r>
      <w:proofErr w:type="gramEnd"/>
      <w:r w:rsidRPr="00E939E6">
        <w:rPr>
          <w:sz w:val="22"/>
          <w:szCs w:val="22"/>
        </w:rPr>
        <w:t xml:space="preserve"> </w:t>
      </w:r>
    </w:p>
    <w:p w14:paraId="4CA2A1A4" w14:textId="27871E38" w:rsidR="00E939E6" w:rsidRPr="00E939E6" w:rsidRDefault="00E939E6" w:rsidP="00E939E6">
      <w:pPr>
        <w:numPr>
          <w:ilvl w:val="0"/>
          <w:numId w:val="10"/>
        </w:numPr>
        <w:rPr>
          <w:sz w:val="22"/>
          <w:szCs w:val="22"/>
        </w:rPr>
      </w:pPr>
      <w:r w:rsidRPr="00E939E6">
        <w:rPr>
          <w:sz w:val="22"/>
          <w:szCs w:val="22"/>
        </w:rPr>
        <w:t>Lecture handouts, presentations, and other materials prepared for the course (e.g., PowerPoint slides</w:t>
      </w:r>
      <w:proofErr w:type="gramStart"/>
      <w:r w:rsidRPr="00E939E6">
        <w:rPr>
          <w:sz w:val="22"/>
          <w:szCs w:val="22"/>
        </w:rPr>
        <w:t>);</w:t>
      </w:r>
      <w:proofErr w:type="gramEnd"/>
      <w:r w:rsidRPr="00E939E6">
        <w:rPr>
          <w:sz w:val="22"/>
          <w:szCs w:val="22"/>
        </w:rPr>
        <w:t xml:space="preserve"> </w:t>
      </w:r>
    </w:p>
    <w:p w14:paraId="64E074F8" w14:textId="7681A29C" w:rsidR="00E939E6" w:rsidRPr="00E939E6" w:rsidRDefault="00E939E6" w:rsidP="00E939E6">
      <w:pPr>
        <w:numPr>
          <w:ilvl w:val="0"/>
          <w:numId w:val="10"/>
        </w:numPr>
        <w:rPr>
          <w:sz w:val="22"/>
          <w:szCs w:val="22"/>
        </w:rPr>
      </w:pPr>
      <w:r w:rsidRPr="00E939E6">
        <w:rPr>
          <w:sz w:val="22"/>
          <w:szCs w:val="22"/>
        </w:rPr>
        <w:t xml:space="preserve">Questions or solution sets from various types of assessments (e.g., assignments, quizzes, tests, final exams); and </w:t>
      </w:r>
    </w:p>
    <w:p w14:paraId="5F5945BC" w14:textId="143A3593" w:rsidR="00E939E6" w:rsidRDefault="00E939E6" w:rsidP="00E939E6">
      <w:pPr>
        <w:numPr>
          <w:ilvl w:val="0"/>
          <w:numId w:val="10"/>
        </w:numPr>
        <w:rPr>
          <w:sz w:val="22"/>
          <w:szCs w:val="22"/>
        </w:rPr>
      </w:pPr>
      <w:r w:rsidRPr="00E939E6">
        <w:rPr>
          <w:sz w:val="22"/>
          <w:szCs w:val="22"/>
        </w:rPr>
        <w:t xml:space="preserve">Work protected by copyright (e.g., any work authored by the instructor or TA or used by the instructor or TA with permission of the copyright owner). </w:t>
      </w:r>
    </w:p>
    <w:p w14:paraId="1825FE5A" w14:textId="77777777" w:rsidR="00771AC9" w:rsidRPr="00E939E6" w:rsidRDefault="00771AC9" w:rsidP="00771AC9">
      <w:pPr>
        <w:rPr>
          <w:sz w:val="22"/>
          <w:szCs w:val="22"/>
        </w:rPr>
      </w:pPr>
    </w:p>
    <w:p w14:paraId="7ED52BF6" w14:textId="77777777" w:rsidR="00E939E6" w:rsidRPr="00E939E6" w:rsidRDefault="00E939E6" w:rsidP="00E939E6">
      <w:pPr>
        <w:rPr>
          <w:sz w:val="22"/>
          <w:szCs w:val="22"/>
        </w:rPr>
      </w:pPr>
      <w:r w:rsidRPr="00E939E6">
        <w:rPr>
          <w:sz w:val="22"/>
          <w:szCs w:val="22"/>
        </w:rPr>
        <w:t xml:space="preserve">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 </w:t>
      </w:r>
    </w:p>
    <w:p w14:paraId="5F8F13ED" w14:textId="77777777" w:rsidR="00771AC9" w:rsidRDefault="00771AC9" w:rsidP="00E939E6">
      <w:pPr>
        <w:rPr>
          <w:sz w:val="22"/>
          <w:szCs w:val="22"/>
        </w:rPr>
      </w:pPr>
    </w:p>
    <w:p w14:paraId="5304876F" w14:textId="049B9425" w:rsidR="00E939E6" w:rsidRPr="00E939E6" w:rsidRDefault="00E939E6" w:rsidP="00E939E6">
      <w:pPr>
        <w:rPr>
          <w:sz w:val="22"/>
          <w:szCs w:val="22"/>
        </w:rPr>
      </w:pPr>
      <w:r w:rsidRPr="00E939E6">
        <w:rPr>
          <w:sz w:val="22"/>
          <w:szCs w:val="22"/>
        </w:rPr>
        <w:t xml:space="preserve">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 </w:t>
      </w:r>
    </w:p>
    <w:p w14:paraId="7F0A3B90" w14:textId="48773FA7" w:rsidR="00771AC9" w:rsidRPr="002439D1" w:rsidRDefault="00E939E6" w:rsidP="00E939E6">
      <w:pPr>
        <w:rPr>
          <w:sz w:val="22"/>
          <w:szCs w:val="22"/>
        </w:rPr>
      </w:pPr>
      <w:r w:rsidRPr="00E939E6">
        <w:rPr>
          <w:sz w:val="22"/>
          <w:szCs w:val="22"/>
        </w:rPr>
        <w:t xml:space="preserve">Please alert the instructor if you become aware of intellectual property belonging to others (past or present) circulating, either through the student body or online. The intellectual property rights owner deserves to know (and may have already given their consent). </w:t>
      </w:r>
    </w:p>
    <w:p w14:paraId="69C13663" w14:textId="77777777" w:rsidR="00771AC9" w:rsidRDefault="00771AC9" w:rsidP="00E939E6">
      <w:pPr>
        <w:rPr>
          <w:b/>
          <w:bCs/>
          <w:sz w:val="22"/>
          <w:szCs w:val="22"/>
        </w:rPr>
      </w:pPr>
    </w:p>
    <w:p w14:paraId="0CED0E27" w14:textId="23ECBECF" w:rsidR="00771AC9" w:rsidRDefault="00E939E6" w:rsidP="00E939E6">
      <w:pPr>
        <w:rPr>
          <w:sz w:val="22"/>
          <w:szCs w:val="22"/>
        </w:rPr>
      </w:pPr>
      <w:r w:rsidRPr="00E939E6">
        <w:rPr>
          <w:b/>
          <w:bCs/>
          <w:sz w:val="22"/>
          <w:szCs w:val="22"/>
        </w:rPr>
        <w:t xml:space="preserve">ACADEMIC INTEGRITY: </w:t>
      </w:r>
      <w:r w:rsidRPr="00E939E6">
        <w:rPr>
          <w:sz w:val="22"/>
          <w:szCs w:val="22"/>
        </w:rPr>
        <w:t xml:space="preserve">In order to maintain a culture of academic integrity, members of the University of Waterloo community are expected to promote honesty, trust, fairness, respect and responsibility. The University’s guiding principles on academic integrity can be found here: </w:t>
      </w:r>
      <w:hyperlink r:id="rId7" w:history="1">
        <w:r w:rsidR="00771AC9" w:rsidRPr="00E939E6">
          <w:rPr>
            <w:rStyle w:val="Hyperlink"/>
            <w:sz w:val="22"/>
            <w:szCs w:val="22"/>
          </w:rPr>
          <w:t>http://uwaterloo.ca/academicintegrity/</w:t>
        </w:r>
      </w:hyperlink>
    </w:p>
    <w:p w14:paraId="15221FA8" w14:textId="34507032" w:rsidR="00E939E6" w:rsidRPr="00E939E6" w:rsidRDefault="00E939E6" w:rsidP="00E939E6">
      <w:pPr>
        <w:rPr>
          <w:sz w:val="22"/>
          <w:szCs w:val="22"/>
        </w:rPr>
      </w:pPr>
      <w:r w:rsidRPr="00E939E6">
        <w:rPr>
          <w:sz w:val="22"/>
          <w:szCs w:val="22"/>
        </w:rPr>
        <w:t xml:space="preserve"> </w:t>
      </w:r>
    </w:p>
    <w:p w14:paraId="25819A29" w14:textId="77777777" w:rsidR="00771AC9" w:rsidRDefault="00E939E6" w:rsidP="00E939E6">
      <w:pPr>
        <w:rPr>
          <w:sz w:val="22"/>
          <w:szCs w:val="22"/>
        </w:rPr>
      </w:pPr>
      <w:r w:rsidRPr="00E939E6">
        <w:rPr>
          <w:sz w:val="22"/>
          <w:szCs w:val="22"/>
        </w:rPr>
        <w:t xml:space="preserve">ENV students are strongly encouraged to review the material provided by the university’s Academic Integrity office specifically for students: </w:t>
      </w:r>
    </w:p>
    <w:p w14:paraId="37433BBA" w14:textId="1DA48D46" w:rsidR="00771AC9" w:rsidRDefault="00771AC9" w:rsidP="00E939E6">
      <w:pPr>
        <w:rPr>
          <w:sz w:val="22"/>
          <w:szCs w:val="22"/>
        </w:rPr>
      </w:pPr>
      <w:hyperlink r:id="rId8" w:history="1">
        <w:r w:rsidRPr="00E939E6">
          <w:rPr>
            <w:rStyle w:val="Hyperlink"/>
            <w:sz w:val="22"/>
            <w:szCs w:val="22"/>
          </w:rPr>
          <w:t>http://uwaterloo.ca/academicintegrity/Students/index.html</w:t>
        </w:r>
      </w:hyperlink>
    </w:p>
    <w:p w14:paraId="59252800" w14:textId="4C60C3C5" w:rsidR="00E939E6" w:rsidRPr="00E939E6" w:rsidRDefault="00E939E6" w:rsidP="00E939E6">
      <w:pPr>
        <w:rPr>
          <w:sz w:val="22"/>
          <w:szCs w:val="22"/>
        </w:rPr>
      </w:pPr>
      <w:r w:rsidRPr="00E939E6">
        <w:rPr>
          <w:sz w:val="22"/>
          <w:szCs w:val="22"/>
        </w:rPr>
        <w:t xml:space="preserve"> </w:t>
      </w:r>
    </w:p>
    <w:p w14:paraId="3F4A8B7A" w14:textId="421BD695" w:rsidR="00771AC9" w:rsidRDefault="00E939E6" w:rsidP="00771AC9">
      <w:pPr>
        <w:rPr>
          <w:sz w:val="22"/>
          <w:szCs w:val="22"/>
        </w:rPr>
      </w:pPr>
      <w:r w:rsidRPr="00E939E6">
        <w:rPr>
          <w:sz w:val="22"/>
          <w:szCs w:val="22"/>
        </w:rPr>
        <w:t>Students are also expected to know what constitutes academic integrity, to avoid committing academic offenses, and to take responsibility for their actions. Student</w:t>
      </w:r>
      <w:r w:rsidR="00771AC9">
        <w:rPr>
          <w:sz w:val="22"/>
          <w:szCs w:val="22"/>
        </w:rPr>
        <w:t>s</w:t>
      </w:r>
      <w:r w:rsidRPr="00E939E6">
        <w:rPr>
          <w:sz w:val="22"/>
          <w:szCs w:val="22"/>
        </w:rPr>
        <w:t xml:space="preserve"> who are unsure whether an action constitutes an offense, or who need help in learning how to avoid offenses (e.g., plagiarism, cheating) or about “rules” for group work/collaboration should seek guidance from </w:t>
      </w:r>
      <w:r w:rsidR="00771AC9" w:rsidRPr="00771AC9">
        <w:rPr>
          <w:sz w:val="22"/>
          <w:szCs w:val="22"/>
        </w:rPr>
        <w:t xml:space="preserve">the course professor, academic advisor, or the Undergraduate Associate Dean. Students may also visit this webpage: </w:t>
      </w:r>
      <w:hyperlink r:id="rId9" w:history="1">
        <w:r w:rsidR="00771AC9" w:rsidRPr="00F8037F">
          <w:rPr>
            <w:rStyle w:val="Hyperlink"/>
            <w:sz w:val="22"/>
            <w:szCs w:val="22"/>
          </w:rPr>
          <w:t>https://uwaterloo.ca/library/get-assignment-and-research-help/academic-integrity/academicintegrity</w:t>
        </w:r>
        <w:r w:rsidR="00771AC9" w:rsidRPr="00F8037F">
          <w:rPr>
            <w:rStyle w:val="Hyperlink"/>
            <w:sz w:val="22"/>
            <w:szCs w:val="22"/>
          </w:rPr>
          <w:t>-</w:t>
        </w:r>
        <w:r w:rsidR="00771AC9" w:rsidRPr="00F8037F">
          <w:rPr>
            <w:rStyle w:val="Hyperlink"/>
            <w:sz w:val="22"/>
            <w:szCs w:val="22"/>
          </w:rPr>
          <w:t>tutorial</w:t>
        </w:r>
      </w:hyperlink>
    </w:p>
    <w:p w14:paraId="1044BDC0" w14:textId="085EED50" w:rsidR="00771AC9" w:rsidRPr="00771AC9" w:rsidRDefault="00771AC9" w:rsidP="00771AC9">
      <w:pPr>
        <w:rPr>
          <w:sz w:val="22"/>
          <w:szCs w:val="22"/>
        </w:rPr>
      </w:pPr>
      <w:r w:rsidRPr="00771AC9">
        <w:rPr>
          <w:sz w:val="22"/>
          <w:szCs w:val="22"/>
        </w:rPr>
        <w:t xml:space="preserve"> </w:t>
      </w:r>
    </w:p>
    <w:p w14:paraId="4E3E3DBD" w14:textId="77777777" w:rsidR="00771AC9" w:rsidRDefault="00771AC9" w:rsidP="00771AC9">
      <w:pPr>
        <w:rPr>
          <w:sz w:val="22"/>
          <w:szCs w:val="22"/>
        </w:rPr>
      </w:pPr>
      <w:r w:rsidRPr="00771AC9">
        <w:rPr>
          <w:sz w:val="22"/>
          <w:szCs w:val="22"/>
        </w:rPr>
        <w:t xml:space="preserve">When misconduct has been found to have occurred, disciplinary penalties will be imposed under </w:t>
      </w:r>
      <w:r w:rsidRPr="00771AC9">
        <w:rPr>
          <w:b/>
          <w:bCs/>
          <w:sz w:val="22"/>
          <w:szCs w:val="22"/>
        </w:rPr>
        <w:t>Policy 71 – Student Discipline</w:t>
      </w:r>
      <w:r w:rsidRPr="00771AC9">
        <w:rPr>
          <w:sz w:val="22"/>
          <w:szCs w:val="22"/>
        </w:rPr>
        <w:t xml:space="preserve">. For information on categories of offenses and types of penalties, students should refer to Policy 71 - Student Discipline, </w:t>
      </w:r>
    </w:p>
    <w:p w14:paraId="7D2762C7" w14:textId="3F0D92F8" w:rsidR="00771AC9" w:rsidRDefault="00771AC9" w:rsidP="00771AC9">
      <w:pPr>
        <w:rPr>
          <w:sz w:val="22"/>
          <w:szCs w:val="22"/>
        </w:rPr>
      </w:pPr>
      <w:hyperlink r:id="rId10" w:history="1">
        <w:r w:rsidRPr="00771AC9">
          <w:rPr>
            <w:rStyle w:val="Hyperlink"/>
            <w:sz w:val="22"/>
            <w:szCs w:val="22"/>
          </w:rPr>
          <w:t>https://uwaterloo.ca/secretariat-general-counsel/policies-procedures-guidelines/policy-71</w:t>
        </w:r>
      </w:hyperlink>
    </w:p>
    <w:p w14:paraId="383029B8" w14:textId="44D3671B" w:rsidR="00771AC9" w:rsidRPr="00771AC9" w:rsidRDefault="00771AC9" w:rsidP="00771AC9">
      <w:pPr>
        <w:rPr>
          <w:sz w:val="22"/>
          <w:szCs w:val="22"/>
        </w:rPr>
      </w:pPr>
      <w:r w:rsidRPr="00771AC9">
        <w:rPr>
          <w:sz w:val="22"/>
          <w:szCs w:val="22"/>
        </w:rPr>
        <w:t xml:space="preserve"> </w:t>
      </w:r>
    </w:p>
    <w:p w14:paraId="5A28DF0F" w14:textId="77777777" w:rsidR="00771AC9" w:rsidRDefault="00771AC9" w:rsidP="00771AC9">
      <w:pPr>
        <w:rPr>
          <w:b/>
          <w:bCs/>
          <w:sz w:val="22"/>
          <w:szCs w:val="22"/>
        </w:rPr>
      </w:pPr>
      <w:r w:rsidRPr="00771AC9">
        <w:rPr>
          <w:sz w:val="22"/>
          <w:szCs w:val="22"/>
        </w:rPr>
        <w:t xml:space="preserve">Students who believe that they have been wrongfully or unjustly penalized have the right to grieve; refer to </w:t>
      </w:r>
      <w:r w:rsidRPr="00771AC9">
        <w:rPr>
          <w:b/>
          <w:bCs/>
          <w:sz w:val="22"/>
          <w:szCs w:val="22"/>
        </w:rPr>
        <w:t>Policy #70, Student</w:t>
      </w:r>
    </w:p>
    <w:p w14:paraId="2ABD4FD0" w14:textId="06CBF955" w:rsidR="00771AC9" w:rsidRPr="00771AC9" w:rsidRDefault="00771AC9" w:rsidP="00771AC9">
      <w:pPr>
        <w:rPr>
          <w:sz w:val="22"/>
          <w:szCs w:val="22"/>
        </w:rPr>
      </w:pPr>
      <w:r w:rsidRPr="00771AC9">
        <w:rPr>
          <w:b/>
          <w:bCs/>
          <w:sz w:val="22"/>
          <w:szCs w:val="22"/>
        </w:rPr>
        <w:t xml:space="preserve"> </w:t>
      </w:r>
    </w:p>
    <w:p w14:paraId="080F1183" w14:textId="77777777" w:rsidR="00771AC9" w:rsidRDefault="00771AC9" w:rsidP="00771AC9">
      <w:pPr>
        <w:rPr>
          <w:b/>
          <w:bCs/>
          <w:sz w:val="22"/>
          <w:szCs w:val="22"/>
        </w:rPr>
      </w:pPr>
      <w:r w:rsidRPr="00771AC9">
        <w:rPr>
          <w:b/>
          <w:bCs/>
          <w:sz w:val="22"/>
          <w:szCs w:val="22"/>
        </w:rPr>
        <w:t>GRIEVANCE</w:t>
      </w:r>
      <w:r w:rsidRPr="00771AC9">
        <w:rPr>
          <w:sz w:val="22"/>
          <w:szCs w:val="22"/>
        </w:rPr>
        <w:t xml:space="preserve">: A student who believes that a decision affecting some aspect of his/her university life has been unfair or unreasonable may have grounds for initiating a grievance. See </w:t>
      </w:r>
      <w:r w:rsidRPr="00771AC9">
        <w:rPr>
          <w:b/>
          <w:bCs/>
          <w:sz w:val="22"/>
          <w:szCs w:val="22"/>
        </w:rPr>
        <w:t xml:space="preserve">Policy 70 - Student Petitions and Grievances, Section 4 </w:t>
      </w:r>
    </w:p>
    <w:p w14:paraId="641B5FDD" w14:textId="4C82E041" w:rsidR="00771AC9" w:rsidRDefault="00771AC9" w:rsidP="00771AC9">
      <w:pPr>
        <w:rPr>
          <w:sz w:val="22"/>
          <w:szCs w:val="22"/>
        </w:rPr>
      </w:pPr>
      <w:hyperlink r:id="rId11" w:history="1">
        <w:r w:rsidRPr="00771AC9">
          <w:rPr>
            <w:rStyle w:val="Hyperlink"/>
            <w:sz w:val="22"/>
            <w:szCs w:val="22"/>
          </w:rPr>
          <w:t>www.adm.uwaterloo.ca/infosec/Policies/policy70.htm</w:t>
        </w:r>
      </w:hyperlink>
    </w:p>
    <w:p w14:paraId="41788B03" w14:textId="57A3C7BC" w:rsidR="00771AC9" w:rsidRPr="00771AC9" w:rsidRDefault="00771AC9" w:rsidP="00771AC9">
      <w:pPr>
        <w:rPr>
          <w:sz w:val="22"/>
          <w:szCs w:val="22"/>
        </w:rPr>
      </w:pPr>
      <w:r w:rsidRPr="00771AC9">
        <w:rPr>
          <w:sz w:val="22"/>
          <w:szCs w:val="22"/>
        </w:rPr>
        <w:t xml:space="preserve"> </w:t>
      </w:r>
      <w:r>
        <w:rPr>
          <w:sz w:val="22"/>
          <w:szCs w:val="22"/>
        </w:rPr>
        <w:t>W</w:t>
      </w:r>
      <w:r w:rsidRPr="00771AC9">
        <w:rPr>
          <w:sz w:val="22"/>
          <w:szCs w:val="22"/>
        </w:rPr>
        <w:t xml:space="preserve">hen in doubt please contact your Undergraduate Advisor for details. </w:t>
      </w:r>
    </w:p>
    <w:p w14:paraId="445686C1" w14:textId="77777777" w:rsidR="00771AC9" w:rsidRDefault="00771AC9" w:rsidP="00771AC9">
      <w:pPr>
        <w:rPr>
          <w:b/>
          <w:bCs/>
          <w:sz w:val="22"/>
          <w:szCs w:val="22"/>
        </w:rPr>
      </w:pPr>
    </w:p>
    <w:p w14:paraId="308FFCC5" w14:textId="6ECBC3A0" w:rsidR="00771AC9" w:rsidRDefault="00771AC9" w:rsidP="00771AC9">
      <w:pPr>
        <w:rPr>
          <w:sz w:val="22"/>
          <w:szCs w:val="22"/>
        </w:rPr>
      </w:pPr>
      <w:r w:rsidRPr="00771AC9">
        <w:rPr>
          <w:b/>
          <w:bCs/>
          <w:sz w:val="22"/>
          <w:szCs w:val="22"/>
        </w:rPr>
        <w:t>APPEALS</w:t>
      </w:r>
      <w:r w:rsidRPr="00771AC9">
        <w:rPr>
          <w:sz w:val="22"/>
          <w:szCs w:val="22"/>
        </w:rPr>
        <w:t xml:space="preserve">: A decision </w:t>
      </w:r>
      <w:proofErr w:type="gramStart"/>
      <w:r w:rsidRPr="00771AC9">
        <w:rPr>
          <w:sz w:val="22"/>
          <w:szCs w:val="22"/>
        </w:rPr>
        <w:t>made</w:t>
      </w:r>
      <w:proofErr w:type="gramEnd"/>
      <w:r w:rsidRPr="00771AC9">
        <w:rPr>
          <w:sz w:val="22"/>
          <w:szCs w:val="22"/>
        </w:rPr>
        <w:t xml:space="preserve"> or penalty imposed under </w:t>
      </w:r>
      <w:r w:rsidRPr="00771AC9">
        <w:rPr>
          <w:b/>
          <w:bCs/>
          <w:sz w:val="22"/>
          <w:szCs w:val="22"/>
        </w:rPr>
        <w:t xml:space="preserve">Policy 70 </w:t>
      </w:r>
      <w:r w:rsidRPr="00771AC9">
        <w:rPr>
          <w:sz w:val="22"/>
          <w:szCs w:val="22"/>
        </w:rPr>
        <w:t xml:space="preserve">- Student Petitions and Grievances (other than a petition) or </w:t>
      </w:r>
      <w:r w:rsidRPr="00771AC9">
        <w:rPr>
          <w:b/>
          <w:bCs/>
          <w:sz w:val="22"/>
          <w:szCs w:val="22"/>
        </w:rPr>
        <w:t xml:space="preserve">Policy 71 </w:t>
      </w:r>
      <w:r w:rsidRPr="00771AC9">
        <w:rPr>
          <w:sz w:val="22"/>
          <w:szCs w:val="22"/>
        </w:rPr>
        <w:t xml:space="preserve">– (Student Discipline) may be appealed if there is a ground. A student who believes he/she has a ground for an appeal should refer to </w:t>
      </w:r>
      <w:r w:rsidRPr="00771AC9">
        <w:rPr>
          <w:b/>
          <w:bCs/>
          <w:sz w:val="22"/>
          <w:szCs w:val="22"/>
        </w:rPr>
        <w:t xml:space="preserve">Policy 72 </w:t>
      </w:r>
      <w:r w:rsidRPr="00771AC9">
        <w:rPr>
          <w:sz w:val="22"/>
          <w:szCs w:val="22"/>
        </w:rPr>
        <w:t xml:space="preserve">(Student Appeals) </w:t>
      </w:r>
      <w:hyperlink r:id="rId12" w:history="1">
        <w:r w:rsidRPr="00771AC9">
          <w:rPr>
            <w:rStyle w:val="Hyperlink"/>
            <w:sz w:val="22"/>
            <w:szCs w:val="22"/>
          </w:rPr>
          <w:t>www.adm.uwaterloo.ca/infosec/Policies/policy72.htm</w:t>
        </w:r>
      </w:hyperlink>
    </w:p>
    <w:p w14:paraId="4879B6F3" w14:textId="467C7B38" w:rsidR="00771AC9" w:rsidRPr="00771AC9" w:rsidRDefault="00771AC9" w:rsidP="00771AC9">
      <w:pPr>
        <w:rPr>
          <w:sz w:val="22"/>
          <w:szCs w:val="22"/>
        </w:rPr>
      </w:pPr>
      <w:r w:rsidRPr="00771AC9">
        <w:rPr>
          <w:sz w:val="22"/>
          <w:szCs w:val="22"/>
        </w:rPr>
        <w:t xml:space="preserve"> </w:t>
      </w:r>
    </w:p>
    <w:p w14:paraId="006C5F59" w14:textId="158FCFB6" w:rsidR="00771AC9" w:rsidRDefault="00771AC9" w:rsidP="00771AC9">
      <w:pPr>
        <w:rPr>
          <w:sz w:val="22"/>
          <w:szCs w:val="22"/>
        </w:rPr>
      </w:pPr>
      <w:r w:rsidRPr="00771AC9">
        <w:rPr>
          <w:b/>
          <w:bCs/>
          <w:sz w:val="22"/>
          <w:szCs w:val="22"/>
        </w:rPr>
        <w:t>RESEARCH ETHICS</w:t>
      </w:r>
      <w:r w:rsidRPr="00771AC9">
        <w:rPr>
          <w:sz w:val="22"/>
          <w:szCs w:val="22"/>
        </w:rPr>
        <w:t>: Please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w:t>
      </w:r>
      <w:proofErr w:type="gramStart"/>
      <w:r w:rsidRPr="00771AC9">
        <w:rPr>
          <w:sz w:val="22"/>
          <w:szCs w:val="22"/>
        </w:rPr>
        <w:t>e.g.</w:t>
      </w:r>
      <w:proofErr w:type="gramEnd"/>
      <w:r w:rsidRPr="00771AC9">
        <w:rPr>
          <w:sz w:val="22"/>
          <w:szCs w:val="22"/>
        </w:rPr>
        <w:t xml:space="preserve"> confidentiality, risks and benefits, informed consent process, etc.)’ (</w:t>
      </w:r>
      <w:hyperlink r:id="rId13" w:history="1">
        <w:r w:rsidRPr="00771AC9">
          <w:rPr>
            <w:rStyle w:val="Hyperlink"/>
            <w:sz w:val="22"/>
            <w:szCs w:val="22"/>
          </w:rPr>
          <w:t>http://www.research.uwaterloo.ca/ethics/human/</w:t>
        </w:r>
      </w:hyperlink>
      <w:r w:rsidRPr="00771AC9">
        <w:rPr>
          <w:sz w:val="22"/>
          <w:szCs w:val="22"/>
        </w:rPr>
        <w:t xml:space="preserve">). </w:t>
      </w:r>
    </w:p>
    <w:p w14:paraId="5A251F67" w14:textId="77777777" w:rsidR="00771AC9" w:rsidRPr="00771AC9" w:rsidRDefault="00771AC9" w:rsidP="00771AC9">
      <w:pPr>
        <w:rPr>
          <w:sz w:val="22"/>
          <w:szCs w:val="22"/>
        </w:rPr>
      </w:pPr>
    </w:p>
    <w:p w14:paraId="58928F5B" w14:textId="1D2104D1" w:rsidR="00771AC9" w:rsidRDefault="00771AC9" w:rsidP="00771AC9">
      <w:pPr>
        <w:rPr>
          <w:sz w:val="22"/>
          <w:szCs w:val="22"/>
        </w:rPr>
      </w:pPr>
      <w:r w:rsidRPr="00771AC9">
        <w:rPr>
          <w:b/>
          <w:bCs/>
          <w:sz w:val="22"/>
          <w:szCs w:val="22"/>
        </w:rPr>
        <w:t xml:space="preserve">NOTE FOR STUDENTS WITH DISABILITIES: </w:t>
      </w:r>
      <w:proofErr w:type="spellStart"/>
      <w:r w:rsidRPr="00771AC9">
        <w:rPr>
          <w:sz w:val="22"/>
          <w:szCs w:val="22"/>
        </w:rPr>
        <w:t>AccessAbility</w:t>
      </w:r>
      <w:proofErr w:type="spellEnd"/>
      <w:r w:rsidRPr="00771AC9">
        <w:rPr>
          <w:sz w:val="22"/>
          <w:szCs w:val="22"/>
        </w:rPr>
        <w:t xml:space="preserve"> Services, located in Needles Hall, </w:t>
      </w:r>
      <w:proofErr w:type="gramStart"/>
      <w:r w:rsidRPr="00771AC9">
        <w:rPr>
          <w:sz w:val="22"/>
          <w:szCs w:val="22"/>
        </w:rPr>
        <w:t>Room</w:t>
      </w:r>
      <w:proofErr w:type="gramEnd"/>
      <w:r w:rsidRPr="00771AC9">
        <w:rPr>
          <w:sz w:val="22"/>
          <w:szCs w:val="22"/>
        </w:rPr>
        <w:t xml:space="preserve"> 1401, (</w:t>
      </w:r>
      <w:hyperlink r:id="rId14" w:history="1">
        <w:r w:rsidR="002A30B4" w:rsidRPr="00771AC9">
          <w:rPr>
            <w:rStyle w:val="Hyperlink"/>
            <w:sz w:val="22"/>
            <w:szCs w:val="22"/>
          </w:rPr>
          <w:t>https://uwaterloo.ca/accessability-services/</w:t>
        </w:r>
      </w:hyperlink>
      <w:r w:rsidRPr="00771AC9">
        <w:rPr>
          <w:sz w:val="22"/>
          <w:szCs w:val="22"/>
        </w:rPr>
        <w:t xml:space="preserve">)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771AC9">
        <w:rPr>
          <w:sz w:val="22"/>
          <w:szCs w:val="22"/>
        </w:rPr>
        <w:t>AccessAbility</w:t>
      </w:r>
      <w:proofErr w:type="spellEnd"/>
      <w:r w:rsidRPr="00771AC9">
        <w:rPr>
          <w:sz w:val="22"/>
          <w:szCs w:val="22"/>
        </w:rPr>
        <w:t xml:space="preserve"> Services at the beginning of each academic term. </w:t>
      </w:r>
    </w:p>
    <w:p w14:paraId="38139FD9" w14:textId="77777777" w:rsidR="006F43DD" w:rsidRPr="00771AC9" w:rsidRDefault="006F43DD" w:rsidP="00771AC9">
      <w:pPr>
        <w:rPr>
          <w:sz w:val="22"/>
          <w:szCs w:val="22"/>
        </w:rPr>
      </w:pPr>
    </w:p>
    <w:p w14:paraId="09926E7B" w14:textId="77777777" w:rsidR="00771AC9" w:rsidRPr="00771AC9" w:rsidRDefault="00771AC9" w:rsidP="00771AC9">
      <w:pPr>
        <w:rPr>
          <w:sz w:val="22"/>
          <w:szCs w:val="22"/>
        </w:rPr>
      </w:pPr>
      <w:r w:rsidRPr="00771AC9">
        <w:rPr>
          <w:b/>
          <w:bCs/>
          <w:sz w:val="22"/>
          <w:szCs w:val="22"/>
        </w:rPr>
        <w:t>MENTAL HEALTH</w:t>
      </w:r>
      <w:r w:rsidRPr="00771AC9">
        <w:rPr>
          <w:sz w:val="22"/>
          <w:szCs w:val="22"/>
        </w:rPr>
        <w:t xml:space="preserve">: The University of Waterloo, the Faculty of Environment and our Departments consider students' well-being to be extremely important. We recognize that throughout the term students may face health challenges - physical and / or emotional. </w:t>
      </w:r>
      <w:r w:rsidRPr="00771AC9">
        <w:rPr>
          <w:b/>
          <w:bCs/>
          <w:sz w:val="22"/>
          <w:szCs w:val="22"/>
        </w:rPr>
        <w:t xml:space="preserve">Please note that help is available. </w:t>
      </w:r>
      <w:r w:rsidRPr="00771AC9">
        <w:rPr>
          <w:sz w:val="22"/>
          <w:szCs w:val="22"/>
        </w:rPr>
        <w:t xml:space="preserve">Mental health is a serious issue for everyone and can affect your ability to do your best </w:t>
      </w:r>
    </w:p>
    <w:p w14:paraId="017C7C25" w14:textId="51A50A26" w:rsidR="00E939E6" w:rsidRPr="00E939E6" w:rsidRDefault="00E939E6" w:rsidP="00E939E6">
      <w:pPr>
        <w:rPr>
          <w:sz w:val="22"/>
          <w:szCs w:val="22"/>
        </w:rPr>
      </w:pPr>
    </w:p>
    <w:p w14:paraId="2B4AF04F" w14:textId="74576916" w:rsidR="00E939E6" w:rsidRPr="00CF400E" w:rsidRDefault="00B76ACD">
      <w:pPr>
        <w:rPr>
          <w:sz w:val="22"/>
          <w:szCs w:val="22"/>
        </w:rPr>
      </w:pPr>
      <w:r w:rsidRPr="00B76ACD">
        <w:rPr>
          <w:b/>
          <w:bCs/>
          <w:sz w:val="22"/>
          <w:szCs w:val="22"/>
        </w:rPr>
        <w:t>RELIGIOUS OBSERVANCES</w:t>
      </w:r>
      <w:r w:rsidRPr="00B76ACD">
        <w:rPr>
          <w:sz w:val="22"/>
          <w:szCs w:val="22"/>
        </w:rPr>
        <w:t xml:space="preserve">: Please inform the instructor at the beginning of term if special accommodation needs to be made for religious observances that are not otherwise accounted for in the scheduling of classes and assignments. </w:t>
      </w:r>
    </w:p>
    <w:sectPr w:rsidR="00E939E6" w:rsidRPr="00CF400E">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37FC3" w14:textId="77777777" w:rsidR="008E5192" w:rsidRDefault="008E5192" w:rsidP="00BA4CFF">
      <w:r>
        <w:separator/>
      </w:r>
    </w:p>
  </w:endnote>
  <w:endnote w:type="continuationSeparator" w:id="0">
    <w:p w14:paraId="01595183" w14:textId="77777777" w:rsidR="008E5192" w:rsidRDefault="008E5192" w:rsidP="00BA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946A0" w14:textId="77777777" w:rsidR="008E5192" w:rsidRDefault="008E5192" w:rsidP="00BA4CFF">
      <w:r>
        <w:separator/>
      </w:r>
    </w:p>
  </w:footnote>
  <w:footnote w:type="continuationSeparator" w:id="0">
    <w:p w14:paraId="171D83F0" w14:textId="77777777" w:rsidR="008E5192" w:rsidRDefault="008E5192" w:rsidP="00BA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49B7" w14:textId="2C022328" w:rsidR="00BA4CFF" w:rsidRPr="00BA4CFF" w:rsidRDefault="00BA4CFF" w:rsidP="00BA4CFF">
    <w:pPr>
      <w:spacing w:before="100" w:beforeAutospacing="1" w:after="100" w:afterAutospacing="1"/>
      <w:rPr>
        <w:rFonts w:ascii="Times New Roman" w:eastAsia="Times New Roman" w:hAnsi="Times New Roman" w:cs="Times New Roman"/>
      </w:rPr>
    </w:pPr>
    <w:r w:rsidRPr="00BC3DC8">
      <w:rPr>
        <w:rFonts w:ascii="Calibri" w:eastAsia="Times New Roman" w:hAnsi="Calibri" w:cs="Calibri"/>
      </w:rPr>
      <w:t>ECDEV 605 – Innovation, Entrepreneurship &amp; Sustainable Business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030E2"/>
    <w:multiLevelType w:val="multilevel"/>
    <w:tmpl w:val="1D78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F3237"/>
    <w:multiLevelType w:val="hybridMultilevel"/>
    <w:tmpl w:val="5FE4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17FBD"/>
    <w:multiLevelType w:val="hybridMultilevel"/>
    <w:tmpl w:val="96F2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82FB1"/>
    <w:multiLevelType w:val="hybridMultilevel"/>
    <w:tmpl w:val="92FE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57FA2"/>
    <w:multiLevelType w:val="multilevel"/>
    <w:tmpl w:val="7ECE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805C9"/>
    <w:multiLevelType w:val="hybridMultilevel"/>
    <w:tmpl w:val="3A7E4A9C"/>
    <w:lvl w:ilvl="0" w:tplc="0E08BF2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68583DCB"/>
    <w:multiLevelType w:val="hybridMultilevel"/>
    <w:tmpl w:val="2942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E077A"/>
    <w:multiLevelType w:val="hybridMultilevel"/>
    <w:tmpl w:val="7E74D022"/>
    <w:lvl w:ilvl="0" w:tplc="835A9B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20DBC"/>
    <w:multiLevelType w:val="multilevel"/>
    <w:tmpl w:val="39BA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DB429A"/>
    <w:multiLevelType w:val="hybridMultilevel"/>
    <w:tmpl w:val="BC5A3CB8"/>
    <w:lvl w:ilvl="0" w:tplc="BCCEB57E">
      <w:start w:val="1"/>
      <w:numFmt w:val="bullet"/>
      <w:lvlText w:val="§"/>
      <w:lvlJc w:val="left"/>
      <w:pPr>
        <w:tabs>
          <w:tab w:val="num" w:pos="720"/>
        </w:tabs>
        <w:ind w:left="720" w:hanging="360"/>
      </w:pPr>
      <w:rPr>
        <w:rFonts w:ascii="Wingdings" w:hAnsi="Wingdings" w:hint="default"/>
      </w:rPr>
    </w:lvl>
    <w:lvl w:ilvl="1" w:tplc="46C6A1FC">
      <w:numFmt w:val="bullet"/>
      <w:lvlText w:val="§"/>
      <w:lvlJc w:val="left"/>
      <w:pPr>
        <w:tabs>
          <w:tab w:val="num" w:pos="1440"/>
        </w:tabs>
        <w:ind w:left="1440" w:hanging="360"/>
      </w:pPr>
      <w:rPr>
        <w:rFonts w:ascii="Wingdings" w:hAnsi="Wingdings" w:hint="default"/>
      </w:rPr>
    </w:lvl>
    <w:lvl w:ilvl="2" w:tplc="ABD20EAA" w:tentative="1">
      <w:start w:val="1"/>
      <w:numFmt w:val="bullet"/>
      <w:lvlText w:val="§"/>
      <w:lvlJc w:val="left"/>
      <w:pPr>
        <w:tabs>
          <w:tab w:val="num" w:pos="2160"/>
        </w:tabs>
        <w:ind w:left="2160" w:hanging="360"/>
      </w:pPr>
      <w:rPr>
        <w:rFonts w:ascii="Wingdings" w:hAnsi="Wingdings" w:hint="default"/>
      </w:rPr>
    </w:lvl>
    <w:lvl w:ilvl="3" w:tplc="DA989562" w:tentative="1">
      <w:start w:val="1"/>
      <w:numFmt w:val="bullet"/>
      <w:lvlText w:val="§"/>
      <w:lvlJc w:val="left"/>
      <w:pPr>
        <w:tabs>
          <w:tab w:val="num" w:pos="2880"/>
        </w:tabs>
        <w:ind w:left="2880" w:hanging="360"/>
      </w:pPr>
      <w:rPr>
        <w:rFonts w:ascii="Wingdings" w:hAnsi="Wingdings" w:hint="default"/>
      </w:rPr>
    </w:lvl>
    <w:lvl w:ilvl="4" w:tplc="7BB6878A" w:tentative="1">
      <w:start w:val="1"/>
      <w:numFmt w:val="bullet"/>
      <w:lvlText w:val="§"/>
      <w:lvlJc w:val="left"/>
      <w:pPr>
        <w:tabs>
          <w:tab w:val="num" w:pos="3600"/>
        </w:tabs>
        <w:ind w:left="3600" w:hanging="360"/>
      </w:pPr>
      <w:rPr>
        <w:rFonts w:ascii="Wingdings" w:hAnsi="Wingdings" w:hint="default"/>
      </w:rPr>
    </w:lvl>
    <w:lvl w:ilvl="5" w:tplc="2CEEF0C2" w:tentative="1">
      <w:start w:val="1"/>
      <w:numFmt w:val="bullet"/>
      <w:lvlText w:val="§"/>
      <w:lvlJc w:val="left"/>
      <w:pPr>
        <w:tabs>
          <w:tab w:val="num" w:pos="4320"/>
        </w:tabs>
        <w:ind w:left="4320" w:hanging="360"/>
      </w:pPr>
      <w:rPr>
        <w:rFonts w:ascii="Wingdings" w:hAnsi="Wingdings" w:hint="default"/>
      </w:rPr>
    </w:lvl>
    <w:lvl w:ilvl="6" w:tplc="D66EF0D6" w:tentative="1">
      <w:start w:val="1"/>
      <w:numFmt w:val="bullet"/>
      <w:lvlText w:val="§"/>
      <w:lvlJc w:val="left"/>
      <w:pPr>
        <w:tabs>
          <w:tab w:val="num" w:pos="5040"/>
        </w:tabs>
        <w:ind w:left="5040" w:hanging="360"/>
      </w:pPr>
      <w:rPr>
        <w:rFonts w:ascii="Wingdings" w:hAnsi="Wingdings" w:hint="default"/>
      </w:rPr>
    </w:lvl>
    <w:lvl w:ilvl="7" w:tplc="DE389EC0" w:tentative="1">
      <w:start w:val="1"/>
      <w:numFmt w:val="bullet"/>
      <w:lvlText w:val="§"/>
      <w:lvlJc w:val="left"/>
      <w:pPr>
        <w:tabs>
          <w:tab w:val="num" w:pos="5760"/>
        </w:tabs>
        <w:ind w:left="5760" w:hanging="360"/>
      </w:pPr>
      <w:rPr>
        <w:rFonts w:ascii="Wingdings" w:hAnsi="Wingdings" w:hint="default"/>
      </w:rPr>
    </w:lvl>
    <w:lvl w:ilvl="8" w:tplc="B254B50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8"/>
  </w:num>
  <w:num w:numId="6">
    <w:abstractNumId w:val="2"/>
  </w:num>
  <w:num w:numId="7">
    <w:abstractNumId w:val="6"/>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0E"/>
    <w:rsid w:val="00014AE0"/>
    <w:rsid w:val="000257C5"/>
    <w:rsid w:val="00027C83"/>
    <w:rsid w:val="00041D1E"/>
    <w:rsid w:val="00052F91"/>
    <w:rsid w:val="00055F08"/>
    <w:rsid w:val="00063B57"/>
    <w:rsid w:val="00091A58"/>
    <w:rsid w:val="00093787"/>
    <w:rsid w:val="000A31B5"/>
    <w:rsid w:val="000B4FEC"/>
    <w:rsid w:val="000D2D7C"/>
    <w:rsid w:val="000E1260"/>
    <w:rsid w:val="00112AB8"/>
    <w:rsid w:val="00124A21"/>
    <w:rsid w:val="001456D1"/>
    <w:rsid w:val="00147228"/>
    <w:rsid w:val="00191690"/>
    <w:rsid w:val="001A33C0"/>
    <w:rsid w:val="001A7038"/>
    <w:rsid w:val="001D64B7"/>
    <w:rsid w:val="001D6BF7"/>
    <w:rsid w:val="001F6472"/>
    <w:rsid w:val="001F77B8"/>
    <w:rsid w:val="00207543"/>
    <w:rsid w:val="00222E79"/>
    <w:rsid w:val="00236589"/>
    <w:rsid w:val="002439D1"/>
    <w:rsid w:val="00287847"/>
    <w:rsid w:val="002A30B4"/>
    <w:rsid w:val="002A3278"/>
    <w:rsid w:val="002A5919"/>
    <w:rsid w:val="002C18EB"/>
    <w:rsid w:val="002C7282"/>
    <w:rsid w:val="002E1797"/>
    <w:rsid w:val="002E4DE4"/>
    <w:rsid w:val="003011BC"/>
    <w:rsid w:val="003013AA"/>
    <w:rsid w:val="003023E1"/>
    <w:rsid w:val="00306344"/>
    <w:rsid w:val="00324CA2"/>
    <w:rsid w:val="00331270"/>
    <w:rsid w:val="00333850"/>
    <w:rsid w:val="00336887"/>
    <w:rsid w:val="00340765"/>
    <w:rsid w:val="00343B3B"/>
    <w:rsid w:val="00345868"/>
    <w:rsid w:val="00346BAF"/>
    <w:rsid w:val="00351ABA"/>
    <w:rsid w:val="00355FC2"/>
    <w:rsid w:val="00362469"/>
    <w:rsid w:val="00362CE8"/>
    <w:rsid w:val="00381C65"/>
    <w:rsid w:val="003838E0"/>
    <w:rsid w:val="0038400F"/>
    <w:rsid w:val="003B305C"/>
    <w:rsid w:val="003B646C"/>
    <w:rsid w:val="003C1C14"/>
    <w:rsid w:val="003D3AFD"/>
    <w:rsid w:val="003D4250"/>
    <w:rsid w:val="003D73DD"/>
    <w:rsid w:val="003E6838"/>
    <w:rsid w:val="003F33D3"/>
    <w:rsid w:val="0040524A"/>
    <w:rsid w:val="00406C86"/>
    <w:rsid w:val="00416517"/>
    <w:rsid w:val="00416A23"/>
    <w:rsid w:val="00423B50"/>
    <w:rsid w:val="00432EFE"/>
    <w:rsid w:val="00446A57"/>
    <w:rsid w:val="00452967"/>
    <w:rsid w:val="004565F5"/>
    <w:rsid w:val="00461693"/>
    <w:rsid w:val="00473D88"/>
    <w:rsid w:val="004765B3"/>
    <w:rsid w:val="00476B4A"/>
    <w:rsid w:val="00477927"/>
    <w:rsid w:val="00477BA1"/>
    <w:rsid w:val="004944F5"/>
    <w:rsid w:val="00497CBB"/>
    <w:rsid w:val="004A733B"/>
    <w:rsid w:val="004C011C"/>
    <w:rsid w:val="004D048C"/>
    <w:rsid w:val="004D18CD"/>
    <w:rsid w:val="004D3881"/>
    <w:rsid w:val="004E498C"/>
    <w:rsid w:val="004E7BBA"/>
    <w:rsid w:val="004F0749"/>
    <w:rsid w:val="00504C6F"/>
    <w:rsid w:val="005110E4"/>
    <w:rsid w:val="00524B3F"/>
    <w:rsid w:val="00535BB6"/>
    <w:rsid w:val="005555A5"/>
    <w:rsid w:val="005571D3"/>
    <w:rsid w:val="00561C9A"/>
    <w:rsid w:val="0056302A"/>
    <w:rsid w:val="0056405B"/>
    <w:rsid w:val="0056582B"/>
    <w:rsid w:val="00565E8C"/>
    <w:rsid w:val="00567CBC"/>
    <w:rsid w:val="0058167E"/>
    <w:rsid w:val="00591E5B"/>
    <w:rsid w:val="005A00F7"/>
    <w:rsid w:val="005B2AA2"/>
    <w:rsid w:val="005C1149"/>
    <w:rsid w:val="005C443E"/>
    <w:rsid w:val="005C6903"/>
    <w:rsid w:val="005D25E2"/>
    <w:rsid w:val="005D3E53"/>
    <w:rsid w:val="005E0C01"/>
    <w:rsid w:val="005F11A5"/>
    <w:rsid w:val="005F4268"/>
    <w:rsid w:val="005F7283"/>
    <w:rsid w:val="005F78F8"/>
    <w:rsid w:val="00624573"/>
    <w:rsid w:val="006252B7"/>
    <w:rsid w:val="00632ADC"/>
    <w:rsid w:val="00644974"/>
    <w:rsid w:val="00651497"/>
    <w:rsid w:val="0065723E"/>
    <w:rsid w:val="00660851"/>
    <w:rsid w:val="00666DBB"/>
    <w:rsid w:val="00682D19"/>
    <w:rsid w:val="006942B6"/>
    <w:rsid w:val="006A14F1"/>
    <w:rsid w:val="006C1CAC"/>
    <w:rsid w:val="006D0454"/>
    <w:rsid w:val="006E02DA"/>
    <w:rsid w:val="006F43DD"/>
    <w:rsid w:val="007251D6"/>
    <w:rsid w:val="00725683"/>
    <w:rsid w:val="007344D1"/>
    <w:rsid w:val="007362F5"/>
    <w:rsid w:val="00740D06"/>
    <w:rsid w:val="00746B80"/>
    <w:rsid w:val="00753FD8"/>
    <w:rsid w:val="007612F8"/>
    <w:rsid w:val="00762179"/>
    <w:rsid w:val="00767C57"/>
    <w:rsid w:val="00771AC9"/>
    <w:rsid w:val="00771BFB"/>
    <w:rsid w:val="00777D99"/>
    <w:rsid w:val="007810BC"/>
    <w:rsid w:val="00792F4A"/>
    <w:rsid w:val="00795EB6"/>
    <w:rsid w:val="007F1DA9"/>
    <w:rsid w:val="00804ECF"/>
    <w:rsid w:val="00813882"/>
    <w:rsid w:val="00827D58"/>
    <w:rsid w:val="0083082A"/>
    <w:rsid w:val="00833D5D"/>
    <w:rsid w:val="00842C01"/>
    <w:rsid w:val="0084464F"/>
    <w:rsid w:val="008501E3"/>
    <w:rsid w:val="00854B38"/>
    <w:rsid w:val="008651C6"/>
    <w:rsid w:val="00874E27"/>
    <w:rsid w:val="0088022D"/>
    <w:rsid w:val="0088171A"/>
    <w:rsid w:val="0089492A"/>
    <w:rsid w:val="008951E5"/>
    <w:rsid w:val="00895D2F"/>
    <w:rsid w:val="008A1C20"/>
    <w:rsid w:val="008D356D"/>
    <w:rsid w:val="008D61C0"/>
    <w:rsid w:val="008E022F"/>
    <w:rsid w:val="008E242E"/>
    <w:rsid w:val="008E5192"/>
    <w:rsid w:val="008E7C7B"/>
    <w:rsid w:val="008F59E8"/>
    <w:rsid w:val="0090467E"/>
    <w:rsid w:val="00905A13"/>
    <w:rsid w:val="00917D6E"/>
    <w:rsid w:val="00930248"/>
    <w:rsid w:val="00933E6E"/>
    <w:rsid w:val="00951B7C"/>
    <w:rsid w:val="00954E6A"/>
    <w:rsid w:val="0096585F"/>
    <w:rsid w:val="009760C8"/>
    <w:rsid w:val="00985A7E"/>
    <w:rsid w:val="00993AF2"/>
    <w:rsid w:val="009B306E"/>
    <w:rsid w:val="009C7A84"/>
    <w:rsid w:val="009D79DE"/>
    <w:rsid w:val="009E166F"/>
    <w:rsid w:val="009E6830"/>
    <w:rsid w:val="009E6A8C"/>
    <w:rsid w:val="009E6F31"/>
    <w:rsid w:val="009F6114"/>
    <w:rsid w:val="00A016FC"/>
    <w:rsid w:val="00A104C6"/>
    <w:rsid w:val="00A1294D"/>
    <w:rsid w:val="00A15396"/>
    <w:rsid w:val="00A25735"/>
    <w:rsid w:val="00A3373C"/>
    <w:rsid w:val="00A342A0"/>
    <w:rsid w:val="00A34816"/>
    <w:rsid w:val="00A409B6"/>
    <w:rsid w:val="00A40C33"/>
    <w:rsid w:val="00A4664C"/>
    <w:rsid w:val="00A5000E"/>
    <w:rsid w:val="00A53FC5"/>
    <w:rsid w:val="00A63A39"/>
    <w:rsid w:val="00A7285A"/>
    <w:rsid w:val="00A96B47"/>
    <w:rsid w:val="00AA0182"/>
    <w:rsid w:val="00AA14FE"/>
    <w:rsid w:val="00AC0DB2"/>
    <w:rsid w:val="00AC2887"/>
    <w:rsid w:val="00AC380F"/>
    <w:rsid w:val="00AD2D53"/>
    <w:rsid w:val="00AE0813"/>
    <w:rsid w:val="00AE6B1C"/>
    <w:rsid w:val="00AF22C8"/>
    <w:rsid w:val="00B201A5"/>
    <w:rsid w:val="00B20C89"/>
    <w:rsid w:val="00B31671"/>
    <w:rsid w:val="00B3469B"/>
    <w:rsid w:val="00B4493C"/>
    <w:rsid w:val="00B47B0E"/>
    <w:rsid w:val="00B65F9C"/>
    <w:rsid w:val="00B76ACD"/>
    <w:rsid w:val="00B80F28"/>
    <w:rsid w:val="00B827C4"/>
    <w:rsid w:val="00BA1976"/>
    <w:rsid w:val="00BA4CFF"/>
    <w:rsid w:val="00BB71C2"/>
    <w:rsid w:val="00BF2E9D"/>
    <w:rsid w:val="00C01F19"/>
    <w:rsid w:val="00C01F9F"/>
    <w:rsid w:val="00C023B0"/>
    <w:rsid w:val="00C05A6D"/>
    <w:rsid w:val="00C1635E"/>
    <w:rsid w:val="00C22CE3"/>
    <w:rsid w:val="00C40CA7"/>
    <w:rsid w:val="00C45534"/>
    <w:rsid w:val="00C46654"/>
    <w:rsid w:val="00C54577"/>
    <w:rsid w:val="00C54EC1"/>
    <w:rsid w:val="00C739BD"/>
    <w:rsid w:val="00C91C63"/>
    <w:rsid w:val="00C951D4"/>
    <w:rsid w:val="00CE5449"/>
    <w:rsid w:val="00CE5F5C"/>
    <w:rsid w:val="00CF025E"/>
    <w:rsid w:val="00CF3944"/>
    <w:rsid w:val="00CF400E"/>
    <w:rsid w:val="00D0365D"/>
    <w:rsid w:val="00D27519"/>
    <w:rsid w:val="00D278F5"/>
    <w:rsid w:val="00D31977"/>
    <w:rsid w:val="00D37421"/>
    <w:rsid w:val="00D52994"/>
    <w:rsid w:val="00DA58D8"/>
    <w:rsid w:val="00DA6296"/>
    <w:rsid w:val="00DB49B9"/>
    <w:rsid w:val="00DD37CA"/>
    <w:rsid w:val="00DF6453"/>
    <w:rsid w:val="00DF6C6F"/>
    <w:rsid w:val="00DF7994"/>
    <w:rsid w:val="00E00140"/>
    <w:rsid w:val="00E07538"/>
    <w:rsid w:val="00E11409"/>
    <w:rsid w:val="00E136C4"/>
    <w:rsid w:val="00E2408B"/>
    <w:rsid w:val="00E37B88"/>
    <w:rsid w:val="00E67613"/>
    <w:rsid w:val="00E76661"/>
    <w:rsid w:val="00E80E92"/>
    <w:rsid w:val="00E81E58"/>
    <w:rsid w:val="00E8554D"/>
    <w:rsid w:val="00E932A1"/>
    <w:rsid w:val="00E939E6"/>
    <w:rsid w:val="00EC641F"/>
    <w:rsid w:val="00EE7F14"/>
    <w:rsid w:val="00EF6166"/>
    <w:rsid w:val="00F402CB"/>
    <w:rsid w:val="00F40481"/>
    <w:rsid w:val="00F50D8D"/>
    <w:rsid w:val="00F5288E"/>
    <w:rsid w:val="00F56175"/>
    <w:rsid w:val="00F60CA3"/>
    <w:rsid w:val="00F73ECC"/>
    <w:rsid w:val="00FA2BB5"/>
    <w:rsid w:val="00FA5B73"/>
    <w:rsid w:val="00FE3CD2"/>
    <w:rsid w:val="00FE56DE"/>
    <w:rsid w:val="00FF141D"/>
    <w:rsid w:val="00FF14B5"/>
    <w:rsid w:val="00FF41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C3C2"/>
  <w15:chartTrackingRefBased/>
  <w15:docId w15:val="{43B6D70A-D6FE-154D-BCBA-80B7E934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149"/>
    <w:pPr>
      <w:ind w:left="720"/>
      <w:contextualSpacing/>
    </w:pPr>
  </w:style>
  <w:style w:type="paragraph" w:styleId="Header">
    <w:name w:val="header"/>
    <w:basedOn w:val="Normal"/>
    <w:link w:val="HeaderChar"/>
    <w:uiPriority w:val="99"/>
    <w:unhideWhenUsed/>
    <w:rsid w:val="00BA4CFF"/>
    <w:pPr>
      <w:tabs>
        <w:tab w:val="center" w:pos="4680"/>
        <w:tab w:val="right" w:pos="9360"/>
      </w:tabs>
    </w:pPr>
  </w:style>
  <w:style w:type="character" w:customStyle="1" w:styleId="HeaderChar">
    <w:name w:val="Header Char"/>
    <w:basedOn w:val="DefaultParagraphFont"/>
    <w:link w:val="Header"/>
    <w:uiPriority w:val="99"/>
    <w:rsid w:val="00BA4CFF"/>
  </w:style>
  <w:style w:type="paragraph" w:styleId="Footer">
    <w:name w:val="footer"/>
    <w:basedOn w:val="Normal"/>
    <w:link w:val="FooterChar"/>
    <w:uiPriority w:val="99"/>
    <w:unhideWhenUsed/>
    <w:rsid w:val="00BA4CFF"/>
    <w:pPr>
      <w:tabs>
        <w:tab w:val="center" w:pos="4680"/>
        <w:tab w:val="right" w:pos="9360"/>
      </w:tabs>
    </w:pPr>
  </w:style>
  <w:style w:type="character" w:customStyle="1" w:styleId="FooterChar">
    <w:name w:val="Footer Char"/>
    <w:basedOn w:val="DefaultParagraphFont"/>
    <w:link w:val="Footer"/>
    <w:uiPriority w:val="99"/>
    <w:rsid w:val="00BA4CFF"/>
  </w:style>
  <w:style w:type="character" w:styleId="Hyperlink">
    <w:name w:val="Hyperlink"/>
    <w:basedOn w:val="DefaultParagraphFont"/>
    <w:uiPriority w:val="99"/>
    <w:unhideWhenUsed/>
    <w:rsid w:val="00771AC9"/>
    <w:rPr>
      <w:color w:val="0563C1" w:themeColor="hyperlink"/>
      <w:u w:val="single"/>
    </w:rPr>
  </w:style>
  <w:style w:type="character" w:styleId="UnresolvedMention">
    <w:name w:val="Unresolved Mention"/>
    <w:basedOn w:val="DefaultParagraphFont"/>
    <w:uiPriority w:val="99"/>
    <w:semiHidden/>
    <w:unhideWhenUsed/>
    <w:rsid w:val="00771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8798">
      <w:bodyDiv w:val="1"/>
      <w:marLeft w:val="0"/>
      <w:marRight w:val="0"/>
      <w:marTop w:val="0"/>
      <w:marBottom w:val="0"/>
      <w:divBdr>
        <w:top w:val="none" w:sz="0" w:space="0" w:color="auto"/>
        <w:left w:val="none" w:sz="0" w:space="0" w:color="auto"/>
        <w:bottom w:val="none" w:sz="0" w:space="0" w:color="auto"/>
        <w:right w:val="none" w:sz="0" w:space="0" w:color="auto"/>
      </w:divBdr>
    </w:div>
    <w:div w:id="291443363">
      <w:bodyDiv w:val="1"/>
      <w:marLeft w:val="0"/>
      <w:marRight w:val="0"/>
      <w:marTop w:val="0"/>
      <w:marBottom w:val="0"/>
      <w:divBdr>
        <w:top w:val="none" w:sz="0" w:space="0" w:color="auto"/>
        <w:left w:val="none" w:sz="0" w:space="0" w:color="auto"/>
        <w:bottom w:val="none" w:sz="0" w:space="0" w:color="auto"/>
        <w:right w:val="none" w:sz="0" w:space="0" w:color="auto"/>
      </w:divBdr>
    </w:div>
    <w:div w:id="505050439">
      <w:bodyDiv w:val="1"/>
      <w:marLeft w:val="0"/>
      <w:marRight w:val="0"/>
      <w:marTop w:val="0"/>
      <w:marBottom w:val="0"/>
      <w:divBdr>
        <w:top w:val="none" w:sz="0" w:space="0" w:color="auto"/>
        <w:left w:val="none" w:sz="0" w:space="0" w:color="auto"/>
        <w:bottom w:val="none" w:sz="0" w:space="0" w:color="auto"/>
        <w:right w:val="none" w:sz="0" w:space="0" w:color="auto"/>
      </w:divBdr>
      <w:divsChild>
        <w:div w:id="1950425721">
          <w:marLeft w:val="0"/>
          <w:marRight w:val="0"/>
          <w:marTop w:val="0"/>
          <w:marBottom w:val="0"/>
          <w:divBdr>
            <w:top w:val="none" w:sz="0" w:space="0" w:color="auto"/>
            <w:left w:val="none" w:sz="0" w:space="0" w:color="auto"/>
            <w:bottom w:val="none" w:sz="0" w:space="0" w:color="auto"/>
            <w:right w:val="none" w:sz="0" w:space="0" w:color="auto"/>
          </w:divBdr>
          <w:divsChild>
            <w:div w:id="1586380314">
              <w:marLeft w:val="0"/>
              <w:marRight w:val="0"/>
              <w:marTop w:val="0"/>
              <w:marBottom w:val="0"/>
              <w:divBdr>
                <w:top w:val="none" w:sz="0" w:space="0" w:color="auto"/>
                <w:left w:val="none" w:sz="0" w:space="0" w:color="auto"/>
                <w:bottom w:val="none" w:sz="0" w:space="0" w:color="auto"/>
                <w:right w:val="none" w:sz="0" w:space="0" w:color="auto"/>
              </w:divBdr>
              <w:divsChild>
                <w:div w:id="9691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69002">
      <w:bodyDiv w:val="1"/>
      <w:marLeft w:val="0"/>
      <w:marRight w:val="0"/>
      <w:marTop w:val="0"/>
      <w:marBottom w:val="0"/>
      <w:divBdr>
        <w:top w:val="none" w:sz="0" w:space="0" w:color="auto"/>
        <w:left w:val="none" w:sz="0" w:space="0" w:color="auto"/>
        <w:bottom w:val="none" w:sz="0" w:space="0" w:color="auto"/>
        <w:right w:val="none" w:sz="0" w:space="0" w:color="auto"/>
      </w:divBdr>
      <w:divsChild>
        <w:div w:id="1872910213">
          <w:marLeft w:val="0"/>
          <w:marRight w:val="0"/>
          <w:marTop w:val="0"/>
          <w:marBottom w:val="0"/>
          <w:divBdr>
            <w:top w:val="none" w:sz="0" w:space="0" w:color="auto"/>
            <w:left w:val="none" w:sz="0" w:space="0" w:color="auto"/>
            <w:bottom w:val="none" w:sz="0" w:space="0" w:color="auto"/>
            <w:right w:val="none" w:sz="0" w:space="0" w:color="auto"/>
          </w:divBdr>
          <w:divsChild>
            <w:div w:id="1094398238">
              <w:marLeft w:val="0"/>
              <w:marRight w:val="0"/>
              <w:marTop w:val="0"/>
              <w:marBottom w:val="0"/>
              <w:divBdr>
                <w:top w:val="none" w:sz="0" w:space="0" w:color="auto"/>
                <w:left w:val="none" w:sz="0" w:space="0" w:color="auto"/>
                <w:bottom w:val="none" w:sz="0" w:space="0" w:color="auto"/>
                <w:right w:val="none" w:sz="0" w:space="0" w:color="auto"/>
              </w:divBdr>
              <w:divsChild>
                <w:div w:id="898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6077">
      <w:bodyDiv w:val="1"/>
      <w:marLeft w:val="0"/>
      <w:marRight w:val="0"/>
      <w:marTop w:val="0"/>
      <w:marBottom w:val="0"/>
      <w:divBdr>
        <w:top w:val="none" w:sz="0" w:space="0" w:color="auto"/>
        <w:left w:val="none" w:sz="0" w:space="0" w:color="auto"/>
        <w:bottom w:val="none" w:sz="0" w:space="0" w:color="auto"/>
        <w:right w:val="none" w:sz="0" w:space="0" w:color="auto"/>
      </w:divBdr>
      <w:divsChild>
        <w:div w:id="1816406325">
          <w:marLeft w:val="461"/>
          <w:marRight w:val="0"/>
          <w:marTop w:val="160"/>
          <w:marBottom w:val="160"/>
          <w:divBdr>
            <w:top w:val="none" w:sz="0" w:space="0" w:color="auto"/>
            <w:left w:val="none" w:sz="0" w:space="0" w:color="auto"/>
            <w:bottom w:val="none" w:sz="0" w:space="0" w:color="auto"/>
            <w:right w:val="none" w:sz="0" w:space="0" w:color="auto"/>
          </w:divBdr>
        </w:div>
        <w:div w:id="382754465">
          <w:marLeft w:val="461"/>
          <w:marRight w:val="0"/>
          <w:marTop w:val="160"/>
          <w:marBottom w:val="160"/>
          <w:divBdr>
            <w:top w:val="none" w:sz="0" w:space="0" w:color="auto"/>
            <w:left w:val="none" w:sz="0" w:space="0" w:color="auto"/>
            <w:bottom w:val="none" w:sz="0" w:space="0" w:color="auto"/>
            <w:right w:val="none" w:sz="0" w:space="0" w:color="auto"/>
          </w:divBdr>
        </w:div>
        <w:div w:id="364914579">
          <w:marLeft w:val="461"/>
          <w:marRight w:val="0"/>
          <w:marTop w:val="160"/>
          <w:marBottom w:val="160"/>
          <w:divBdr>
            <w:top w:val="none" w:sz="0" w:space="0" w:color="auto"/>
            <w:left w:val="none" w:sz="0" w:space="0" w:color="auto"/>
            <w:bottom w:val="none" w:sz="0" w:space="0" w:color="auto"/>
            <w:right w:val="none" w:sz="0" w:space="0" w:color="auto"/>
          </w:divBdr>
        </w:div>
        <w:div w:id="1900558014">
          <w:marLeft w:val="1080"/>
          <w:marRight w:val="0"/>
          <w:marTop w:val="160"/>
          <w:marBottom w:val="160"/>
          <w:divBdr>
            <w:top w:val="none" w:sz="0" w:space="0" w:color="auto"/>
            <w:left w:val="none" w:sz="0" w:space="0" w:color="auto"/>
            <w:bottom w:val="none" w:sz="0" w:space="0" w:color="auto"/>
            <w:right w:val="none" w:sz="0" w:space="0" w:color="auto"/>
          </w:divBdr>
        </w:div>
        <w:div w:id="1662656319">
          <w:marLeft w:val="1080"/>
          <w:marRight w:val="0"/>
          <w:marTop w:val="160"/>
          <w:marBottom w:val="160"/>
          <w:divBdr>
            <w:top w:val="none" w:sz="0" w:space="0" w:color="auto"/>
            <w:left w:val="none" w:sz="0" w:space="0" w:color="auto"/>
            <w:bottom w:val="none" w:sz="0" w:space="0" w:color="auto"/>
            <w:right w:val="none" w:sz="0" w:space="0" w:color="auto"/>
          </w:divBdr>
        </w:div>
        <w:div w:id="1718358715">
          <w:marLeft w:val="1080"/>
          <w:marRight w:val="0"/>
          <w:marTop w:val="160"/>
          <w:marBottom w:val="160"/>
          <w:divBdr>
            <w:top w:val="none" w:sz="0" w:space="0" w:color="auto"/>
            <w:left w:val="none" w:sz="0" w:space="0" w:color="auto"/>
            <w:bottom w:val="none" w:sz="0" w:space="0" w:color="auto"/>
            <w:right w:val="none" w:sz="0" w:space="0" w:color="auto"/>
          </w:divBdr>
        </w:div>
        <w:div w:id="1673986795">
          <w:marLeft w:val="1080"/>
          <w:marRight w:val="0"/>
          <w:marTop w:val="160"/>
          <w:marBottom w:val="160"/>
          <w:divBdr>
            <w:top w:val="none" w:sz="0" w:space="0" w:color="auto"/>
            <w:left w:val="none" w:sz="0" w:space="0" w:color="auto"/>
            <w:bottom w:val="none" w:sz="0" w:space="0" w:color="auto"/>
            <w:right w:val="none" w:sz="0" w:space="0" w:color="auto"/>
          </w:divBdr>
        </w:div>
        <w:div w:id="310334194">
          <w:marLeft w:val="1080"/>
          <w:marRight w:val="0"/>
          <w:marTop w:val="160"/>
          <w:marBottom w:val="160"/>
          <w:divBdr>
            <w:top w:val="none" w:sz="0" w:space="0" w:color="auto"/>
            <w:left w:val="none" w:sz="0" w:space="0" w:color="auto"/>
            <w:bottom w:val="none" w:sz="0" w:space="0" w:color="auto"/>
            <w:right w:val="none" w:sz="0" w:space="0" w:color="auto"/>
          </w:divBdr>
        </w:div>
      </w:divsChild>
    </w:div>
    <w:div w:id="1063286646">
      <w:bodyDiv w:val="1"/>
      <w:marLeft w:val="0"/>
      <w:marRight w:val="0"/>
      <w:marTop w:val="0"/>
      <w:marBottom w:val="0"/>
      <w:divBdr>
        <w:top w:val="none" w:sz="0" w:space="0" w:color="auto"/>
        <w:left w:val="none" w:sz="0" w:space="0" w:color="auto"/>
        <w:bottom w:val="none" w:sz="0" w:space="0" w:color="auto"/>
        <w:right w:val="none" w:sz="0" w:space="0" w:color="auto"/>
      </w:divBdr>
    </w:div>
    <w:div w:id="1405756017">
      <w:bodyDiv w:val="1"/>
      <w:marLeft w:val="0"/>
      <w:marRight w:val="0"/>
      <w:marTop w:val="0"/>
      <w:marBottom w:val="0"/>
      <w:divBdr>
        <w:top w:val="none" w:sz="0" w:space="0" w:color="auto"/>
        <w:left w:val="none" w:sz="0" w:space="0" w:color="auto"/>
        <w:bottom w:val="none" w:sz="0" w:space="0" w:color="auto"/>
        <w:right w:val="none" w:sz="0" w:space="0" w:color="auto"/>
      </w:divBdr>
      <w:divsChild>
        <w:div w:id="1810779337">
          <w:marLeft w:val="0"/>
          <w:marRight w:val="0"/>
          <w:marTop w:val="0"/>
          <w:marBottom w:val="0"/>
          <w:divBdr>
            <w:top w:val="none" w:sz="0" w:space="0" w:color="auto"/>
            <w:left w:val="none" w:sz="0" w:space="0" w:color="auto"/>
            <w:bottom w:val="none" w:sz="0" w:space="0" w:color="auto"/>
            <w:right w:val="none" w:sz="0" w:space="0" w:color="auto"/>
          </w:divBdr>
          <w:divsChild>
            <w:div w:id="158280059">
              <w:marLeft w:val="0"/>
              <w:marRight w:val="0"/>
              <w:marTop w:val="0"/>
              <w:marBottom w:val="0"/>
              <w:divBdr>
                <w:top w:val="none" w:sz="0" w:space="0" w:color="auto"/>
                <w:left w:val="none" w:sz="0" w:space="0" w:color="auto"/>
                <w:bottom w:val="none" w:sz="0" w:space="0" w:color="auto"/>
                <w:right w:val="none" w:sz="0" w:space="0" w:color="auto"/>
              </w:divBdr>
              <w:divsChild>
                <w:div w:id="3772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4344">
      <w:bodyDiv w:val="1"/>
      <w:marLeft w:val="0"/>
      <w:marRight w:val="0"/>
      <w:marTop w:val="0"/>
      <w:marBottom w:val="0"/>
      <w:divBdr>
        <w:top w:val="none" w:sz="0" w:space="0" w:color="auto"/>
        <w:left w:val="none" w:sz="0" w:space="0" w:color="auto"/>
        <w:bottom w:val="none" w:sz="0" w:space="0" w:color="auto"/>
        <w:right w:val="none" w:sz="0" w:space="0" w:color="auto"/>
      </w:divBdr>
    </w:div>
    <w:div w:id="1851215750">
      <w:bodyDiv w:val="1"/>
      <w:marLeft w:val="0"/>
      <w:marRight w:val="0"/>
      <w:marTop w:val="0"/>
      <w:marBottom w:val="0"/>
      <w:divBdr>
        <w:top w:val="none" w:sz="0" w:space="0" w:color="auto"/>
        <w:left w:val="none" w:sz="0" w:space="0" w:color="auto"/>
        <w:bottom w:val="none" w:sz="0" w:space="0" w:color="auto"/>
        <w:right w:val="none" w:sz="0" w:space="0" w:color="auto"/>
      </w:divBdr>
      <w:divsChild>
        <w:div w:id="2100908888">
          <w:marLeft w:val="0"/>
          <w:marRight w:val="0"/>
          <w:marTop w:val="0"/>
          <w:marBottom w:val="0"/>
          <w:divBdr>
            <w:top w:val="none" w:sz="0" w:space="0" w:color="auto"/>
            <w:left w:val="none" w:sz="0" w:space="0" w:color="auto"/>
            <w:bottom w:val="none" w:sz="0" w:space="0" w:color="auto"/>
            <w:right w:val="none" w:sz="0" w:space="0" w:color="auto"/>
          </w:divBdr>
          <w:divsChild>
            <w:div w:id="62798268">
              <w:marLeft w:val="0"/>
              <w:marRight w:val="0"/>
              <w:marTop w:val="0"/>
              <w:marBottom w:val="0"/>
              <w:divBdr>
                <w:top w:val="none" w:sz="0" w:space="0" w:color="auto"/>
                <w:left w:val="none" w:sz="0" w:space="0" w:color="auto"/>
                <w:bottom w:val="none" w:sz="0" w:space="0" w:color="auto"/>
                <w:right w:val="none" w:sz="0" w:space="0" w:color="auto"/>
              </w:divBdr>
              <w:divsChild>
                <w:div w:id="11920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waterloo.ca/academicintegrity/Students/index.html" TargetMode="External"/><Relationship Id="rId13" Type="http://schemas.openxmlformats.org/officeDocument/2006/relationships/hyperlink" Target="http://www.research.uwaterloo.ca/ethics/human/" TargetMode="External"/><Relationship Id="rId3" Type="http://schemas.openxmlformats.org/officeDocument/2006/relationships/settings" Target="settings.xml"/><Relationship Id="rId7" Type="http://schemas.openxmlformats.org/officeDocument/2006/relationships/hyperlink" Target="http://uwaterloo.ca/academicintegrity/" TargetMode="External"/><Relationship Id="rId12" Type="http://schemas.openxmlformats.org/officeDocument/2006/relationships/hyperlink" Target="http://www.adm.uwaterloo.ca/infosec/Policies/policy72.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uwaterloo.ca/infosec/Policies/policy70.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waterloo.ca/secretariat-general-counsel/policies-procedures-guidelines/policy-71" TargetMode="External"/><Relationship Id="rId4" Type="http://schemas.openxmlformats.org/officeDocument/2006/relationships/webSettings" Target="webSettings.xml"/><Relationship Id="rId9" Type="http://schemas.openxmlformats.org/officeDocument/2006/relationships/hyperlink" Target="https://uwaterloo.ca/library/get-assignment-and-research-help/academic-integrity/academicintegrity-tutorial" TargetMode="External"/><Relationship Id="rId14" Type="http://schemas.openxmlformats.org/officeDocument/2006/relationships/hyperlink" Target="https://uwaterloo.ca/acces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11</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Wylie-Toal</dc:creator>
  <cp:keywords/>
  <dc:description/>
  <cp:lastModifiedBy>Brendan Wylie-Toal</cp:lastModifiedBy>
  <cp:revision>285</cp:revision>
  <dcterms:created xsi:type="dcterms:W3CDTF">2020-11-09T16:39:00Z</dcterms:created>
  <dcterms:modified xsi:type="dcterms:W3CDTF">2020-11-27T16:39:00Z</dcterms:modified>
</cp:coreProperties>
</file>